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E4C57" w14:textId="77777777" w:rsidR="009A3D9C" w:rsidRPr="009A3D9C" w:rsidRDefault="009A3D9C" w:rsidP="009A3D9C">
      <w:pPr>
        <w:spacing w:after="0" w:line="240" w:lineRule="auto"/>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xml:space="preserve">ZPI.271.22.2025                            Projektowane postanowienia umowy                           Załącznik nr 3     </w:t>
      </w:r>
    </w:p>
    <w:p w14:paraId="2B83B026" w14:textId="77777777" w:rsidR="009A3D9C" w:rsidRPr="009A3D9C" w:rsidRDefault="009A3D9C" w:rsidP="009A3D9C">
      <w:pPr>
        <w:spacing w:after="0" w:line="240" w:lineRule="auto"/>
        <w:rPr>
          <w:rFonts w:ascii="Calibri" w:eastAsia="Times New Roman" w:hAnsi="Calibri" w:cs="Calibri"/>
          <w:b/>
          <w:bCs/>
          <w:kern w:val="0"/>
          <w:lang w:eastAsia="pl-PL"/>
          <w14:ligatures w14:val="none"/>
        </w:rPr>
      </w:pPr>
    </w:p>
    <w:p w14:paraId="76097619"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p>
    <w:p w14:paraId="6404842E"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bookmarkStart w:id="0" w:name="_Hlk166845197"/>
      <w:r w:rsidRPr="009A3D9C">
        <w:rPr>
          <w:rFonts w:ascii="Calibri" w:eastAsia="Times New Roman" w:hAnsi="Calibri" w:cs="Calibri"/>
          <w:b/>
          <w:bCs/>
          <w:kern w:val="0"/>
          <w:lang w:eastAsia="pl-PL"/>
          <w14:ligatures w14:val="none"/>
        </w:rPr>
        <w:t>Umowa FN.3226..........2025</w:t>
      </w:r>
    </w:p>
    <w:p w14:paraId="1C4FD685"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p>
    <w:p w14:paraId="3DE55ED2"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bookmarkStart w:id="1" w:name="_Hlk144809362"/>
      <w:r w:rsidRPr="009A3D9C">
        <w:rPr>
          <w:rFonts w:ascii="Calibri" w:eastAsia="Times New Roman" w:hAnsi="Calibri" w:cs="Calibri"/>
          <w:kern w:val="0"/>
          <w:lang w:eastAsia="pl-PL"/>
          <w14:ligatures w14:val="none"/>
        </w:rPr>
        <w:t>zawarta w dniu ..................2025 r. w Zelowie, pomiędzy:</w:t>
      </w:r>
    </w:p>
    <w:p w14:paraId="2373621A"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b/>
          <w:bCs/>
          <w:kern w:val="0"/>
          <w:lang w:eastAsia="pl-PL"/>
          <w14:ligatures w14:val="none"/>
        </w:rPr>
        <w:t>Gminą Zelów</w:t>
      </w:r>
      <w:r w:rsidRPr="009A3D9C">
        <w:rPr>
          <w:rFonts w:ascii="Calibri" w:eastAsia="Times New Roman" w:hAnsi="Calibri" w:cs="Calibri"/>
          <w:kern w:val="0"/>
          <w:lang w:eastAsia="pl-PL"/>
          <w14:ligatures w14:val="none"/>
        </w:rPr>
        <w:t xml:space="preserve">, z siedzibą Urząd Miejski w Zelowie, ul. Żeromskiego 23, 97-425 Zelów </w:t>
      </w:r>
    </w:p>
    <w:p w14:paraId="1C8741AF"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NIP: 769-20-51648, REGON: 590648273</w:t>
      </w:r>
    </w:p>
    <w:p w14:paraId="0BEF9FEF"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reprezentowaną przez:</w:t>
      </w:r>
    </w:p>
    <w:p w14:paraId="02D740A3"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b/>
          <w:bCs/>
          <w:kern w:val="0"/>
          <w:lang w:eastAsia="pl-PL"/>
          <w14:ligatures w14:val="none"/>
        </w:rPr>
        <w:t xml:space="preserve">Kamila </w:t>
      </w:r>
      <w:proofErr w:type="spellStart"/>
      <w:r w:rsidRPr="009A3D9C">
        <w:rPr>
          <w:rFonts w:ascii="Calibri" w:eastAsia="Times New Roman" w:hAnsi="Calibri" w:cs="Calibri"/>
          <w:b/>
          <w:bCs/>
          <w:kern w:val="0"/>
          <w:lang w:eastAsia="pl-PL"/>
          <w14:ligatures w14:val="none"/>
        </w:rPr>
        <w:t>Świtałę</w:t>
      </w:r>
      <w:proofErr w:type="spellEnd"/>
      <w:r w:rsidRPr="009A3D9C">
        <w:rPr>
          <w:rFonts w:ascii="Calibri" w:eastAsia="Times New Roman" w:hAnsi="Calibri" w:cs="Calibri"/>
          <w:kern w:val="0"/>
          <w:lang w:eastAsia="pl-PL"/>
          <w14:ligatures w14:val="none"/>
        </w:rPr>
        <w:t xml:space="preserve"> – Burmistrza Zelowa</w:t>
      </w:r>
    </w:p>
    <w:p w14:paraId="16D75228"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przy kontrasygnacie Skarbnika Miasta – Jadwigi Stróż,</w:t>
      </w:r>
    </w:p>
    <w:p w14:paraId="5D779110"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zwanym w dalszej części umowy Zamawiającym,</w:t>
      </w:r>
    </w:p>
    <w:p w14:paraId="4F04FD0F"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w:t>
      </w:r>
    </w:p>
    <w:p w14:paraId="0D6D1805"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t>
      </w:r>
    </w:p>
    <w:p w14:paraId="2D3F3D0D"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zwanym w dalszej części umowy </w:t>
      </w:r>
      <w:r w:rsidRPr="009A3D9C">
        <w:rPr>
          <w:rFonts w:ascii="Calibri" w:eastAsia="Times New Roman" w:hAnsi="Calibri" w:cs="Calibri"/>
          <w:b/>
          <w:bCs/>
          <w:kern w:val="0"/>
          <w:lang w:eastAsia="pl-PL"/>
          <w14:ligatures w14:val="none"/>
        </w:rPr>
        <w:t>Wykonawcą</w:t>
      </w:r>
      <w:r w:rsidRPr="009A3D9C">
        <w:rPr>
          <w:rFonts w:ascii="Calibri" w:eastAsia="Times New Roman" w:hAnsi="Calibri" w:cs="Calibri"/>
          <w:kern w:val="0"/>
          <w:lang w:eastAsia="pl-PL"/>
          <w14:ligatures w14:val="none"/>
        </w:rPr>
        <w:t>, o następującej treści:</w:t>
      </w:r>
    </w:p>
    <w:p w14:paraId="6E15EF44"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5A88F1D9" w14:textId="77777777" w:rsidR="009A3D9C" w:rsidRPr="009A3D9C" w:rsidRDefault="009A3D9C" w:rsidP="009A3D9C">
      <w:pPr>
        <w:spacing w:after="0" w:line="240" w:lineRule="auto"/>
        <w:rPr>
          <w:rFonts w:ascii="Calibri" w:eastAsia="Times New Roman" w:hAnsi="Calibri" w:cs="Calibri"/>
          <w:b/>
          <w:bCs/>
          <w:kern w:val="0"/>
          <w:lang w:eastAsia="pl-PL"/>
          <w14:ligatures w14:val="none"/>
        </w:rPr>
      </w:pPr>
    </w:p>
    <w:p w14:paraId="52B2EC45"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 PRZEDMIOT UMOWY</w:t>
      </w:r>
    </w:p>
    <w:p w14:paraId="351EF61F" w14:textId="690816CB"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powierza zgodnie ze Specyfikacją Warunków Zamówienia Publicznego i ofertą Wykonawcy, a Wykonawca przyjmuje do wykonania realizację zadania pn.: </w:t>
      </w:r>
      <w:r w:rsidRPr="009A3D9C">
        <w:rPr>
          <w:rFonts w:ascii="Calibri" w:eastAsia="Times New Roman" w:hAnsi="Calibri" w:cs="Calibri"/>
          <w:b/>
          <w:bCs/>
          <w:kern w:val="0"/>
          <w:shd w:val="clear" w:color="auto" w:fill="FFFFFF"/>
          <w:lang w:eastAsia="pl-PL"/>
          <w14:ligatures w14:val="none"/>
        </w:rPr>
        <w:t>„</w:t>
      </w:r>
      <w:r w:rsidRPr="009A3D9C">
        <w:rPr>
          <w:rFonts w:ascii="Calibri" w:eastAsia="Times New Roman" w:hAnsi="Calibri" w:cs="Calibri"/>
          <w:b/>
          <w:bCs/>
          <w:kern w:val="0"/>
          <w:sz w:val="24"/>
          <w:szCs w:val="24"/>
          <w:shd w:val="clear" w:color="auto" w:fill="FFFFFF"/>
          <w:lang w:eastAsia="pl-PL"/>
          <w14:ligatures w14:val="none"/>
        </w:rPr>
        <w:t>REMONT DROGI GMINNEJ POŻDŻENICE - MAURYCÓW</w:t>
      </w:r>
      <w:r w:rsidRPr="009A3D9C">
        <w:rPr>
          <w:rFonts w:ascii="Calibri" w:eastAsia="Times New Roman" w:hAnsi="Calibri" w:cs="Calibri"/>
          <w:b/>
          <w:bCs/>
          <w:kern w:val="0"/>
          <w:shd w:val="clear" w:color="auto" w:fill="FFFFFF"/>
          <w:lang w:eastAsia="pl-PL"/>
          <w14:ligatures w14:val="none"/>
        </w:rPr>
        <w:t>”</w:t>
      </w:r>
    </w:p>
    <w:p w14:paraId="7FD4E20B" w14:textId="6BBBFB4A"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przekaże Wykonawcy teren budowy oraz 1 egzemplarz dokumentacji projektowej odpowiednim protokołem w terminie do 7 dni od dnia podpisania umowy.</w:t>
      </w:r>
    </w:p>
    <w:p w14:paraId="24F0B795" w14:textId="74CF59F5"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Szczegółowy opis przedmiotu zamówienia zawarty jest w:</w:t>
      </w:r>
    </w:p>
    <w:p w14:paraId="41BFA512" w14:textId="18185068"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projekcie budowlanym, kosztorysach i przedmiarach,</w:t>
      </w:r>
    </w:p>
    <w:p w14:paraId="702C8A7D" w14:textId="2AA8052C" w:rsidR="009A3D9C" w:rsidRPr="009A3D9C" w:rsidRDefault="009A3D9C" w:rsidP="00520317">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b) specyfikacji technicznej wykonania i odbioru robót budowlanych zawierającej zbiory wymagań w </w:t>
      </w:r>
      <w:r w:rsidR="00520317">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zakresie wykonania robót budowlanych, wymagania w zakresie właściwości materiałów, wymagania dotyczące prawidłowości wykonania poszczególnych robót;</w:t>
      </w:r>
    </w:p>
    <w:p w14:paraId="77C9CD46" w14:textId="0ADB3F4E"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c) SWZ.</w:t>
      </w:r>
    </w:p>
    <w:p w14:paraId="13D4FDFA" w14:textId="0BDF2C53"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zobowiązany jest do wykonania pełnego zakresu robót określonego w § 1 ust. 3 umowy. W przypadku zaistnienia rozbieżności w w/w dokumentacji, Wykonawca zobowiązany będzie do dokonania ustaleń w tym zakresie z Zamawiającym. Zamawiający zastrzega sobie prawo do ostatecznego rozstrzygnięcia zaistniałych rozbieżności w szczególności wskazania robót, ich zakresu i użytych materiałów. </w:t>
      </w:r>
    </w:p>
    <w:p w14:paraId="6D2029EC" w14:textId="614D71E9"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zakres przedmiotu Umowy wchodzą również te prace, których konieczność wykonania ujawni się w trakcie realizacji przedmiotu Umowy, a które Wykonawca powinien był przewidzieć w trakcie postępowania o udzielenie zamówienia będącego przedmiotem Umowy, jak również te, które można było przewidzieć na podstawie zapisów zawartych w projekcie budowlano – wykonawczym oraz postanowień obowiązujących przepisów techniczno-budowlanych</w:t>
      </w:r>
      <w:r>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i administracyjnych.</w:t>
      </w:r>
    </w:p>
    <w:p w14:paraId="05F5353B" w14:textId="740E70BE" w:rsidR="009A3D9C" w:rsidRPr="009A3D9C" w:rsidRDefault="009A3D9C" w:rsidP="009A3D9C">
      <w:pPr>
        <w:numPr>
          <w:ilvl w:val="0"/>
          <w:numId w:val="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Przedmiot zamówienia należy wykonać zgodnie z:</w:t>
      </w:r>
    </w:p>
    <w:p w14:paraId="2B07BA87"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a) dokumentacją projektową, kosztorysami i przedmiarami, </w:t>
      </w:r>
    </w:p>
    <w:p w14:paraId="628B9951" w14:textId="098E4F1C" w:rsidR="009A3D9C" w:rsidRPr="009A3D9C" w:rsidRDefault="009A3D9C" w:rsidP="00520317">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b) specyfikacją techniczną wykonania i odbioru robót budowlanych do ww. projektu i Specyfikacją </w:t>
      </w:r>
      <w:r w:rsidR="00520317">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Warunków Zamówienia,</w:t>
      </w:r>
    </w:p>
    <w:p w14:paraId="2085B52F" w14:textId="77777777" w:rsidR="009A3D9C" w:rsidRPr="009A3D9C" w:rsidRDefault="009A3D9C" w:rsidP="009A3D9C">
      <w:pPr>
        <w:spacing w:after="0" w:line="240" w:lineRule="auto"/>
        <w:ind w:left="426" w:hanging="142"/>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c) warunkami wynikającymi z obowiązujących przepisów technicznych i Prawa budowlanego,</w:t>
      </w:r>
    </w:p>
    <w:p w14:paraId="4484901C" w14:textId="77777777" w:rsidR="009A3D9C" w:rsidRPr="009A3D9C" w:rsidRDefault="009A3D9C" w:rsidP="009A3D9C">
      <w:pPr>
        <w:spacing w:after="0" w:line="240" w:lineRule="auto"/>
        <w:ind w:left="426" w:hanging="142"/>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 wymaganiami wynikającymi z obowiązujących w Polsce norm i aprobat technicznych,</w:t>
      </w:r>
    </w:p>
    <w:p w14:paraId="2C995951" w14:textId="77777777" w:rsidR="009A3D9C" w:rsidRPr="009A3D9C" w:rsidRDefault="009A3D9C" w:rsidP="009A3D9C">
      <w:pPr>
        <w:spacing w:after="0" w:line="240" w:lineRule="auto"/>
        <w:ind w:left="426" w:hanging="142"/>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e) zasadami rzetelnej wiedzy technicznej.</w:t>
      </w:r>
    </w:p>
    <w:p w14:paraId="1204356C" w14:textId="77777777" w:rsidR="009A3D9C" w:rsidRPr="009A3D9C" w:rsidRDefault="009A3D9C" w:rsidP="009A3D9C">
      <w:pPr>
        <w:tabs>
          <w:tab w:val="left"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7.  Zamawiający zwraca szczególną uwagę na konieczność ochrony reperów oraz słupków granicznych w czasie realizacji inwestycji. W przypadku stwierdzenia usunięcia reperów, fakt ten należy zgłosić do Powiatowego Ośrodka Dokumentacji Geodezyjnej i Kartograficznej. W przypadku zniszczenia lub naruszenia znaków, koszty ich odtworzenia ponosi Wykonawca robót.</w:t>
      </w:r>
    </w:p>
    <w:p w14:paraId="46821E2A" w14:textId="77777777" w:rsidR="009A3D9C" w:rsidRPr="009A3D9C" w:rsidRDefault="009A3D9C" w:rsidP="009A3D9C">
      <w:pPr>
        <w:spacing w:after="0" w:line="240" w:lineRule="auto"/>
        <w:rPr>
          <w:rFonts w:ascii="Calibri" w:eastAsia="Times New Roman" w:hAnsi="Calibri" w:cs="Calibri"/>
          <w:b/>
          <w:bCs/>
          <w:kern w:val="0"/>
          <w:lang w:eastAsia="pl-PL"/>
          <w14:ligatures w14:val="none"/>
        </w:rPr>
      </w:pPr>
    </w:p>
    <w:p w14:paraId="08CC185D"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lastRenderedPageBreak/>
        <w:t>§ 2. OBOWIĄZKI WYKONAWCY</w:t>
      </w:r>
    </w:p>
    <w:p w14:paraId="18CF58DE"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wykona przedmiot Umowy z należyta starannością i w sposób umożliwiający jego prawidłowe użytkowanie oraz zapewniający jego zgłoszenie o zakończeniu do właściwego Inspektora Nadzoru Budowlanego.</w:t>
      </w:r>
    </w:p>
    <w:p w14:paraId="6590EF26"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ponosi ryzyko i odpowiedzialność za wszelkie szkody powstałe przy realizacji Umowy.</w:t>
      </w:r>
    </w:p>
    <w:p w14:paraId="04336EFB"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poniesie wszelkie koszty realizacji przedmiotu Umowy. </w:t>
      </w:r>
    </w:p>
    <w:p w14:paraId="4435556C"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 celu zabezpieczenia nieruchomości sąsiadujących z terenem budowy przed niekorzystnymi skutkami jej prowadzenia na własną odpowiedzialność i na swój koszt podejmie wszelkie środki zapobiegawcze, wymagane przez rzetelną praktykę budowlaną i adekwatne do zaistniałych okoliczności.</w:t>
      </w:r>
    </w:p>
    <w:p w14:paraId="4D1AD997"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14:paraId="1A1A4907" w14:textId="6CC509DB"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ponosi pełną odpowiedzialność za to, by stosowane na terenie budowy wyroby, urządzenia, sprzęt oraz używane technologie były zgodne z obowiązującymi w Polsce przepisami oraz normami. Wbudowane wyroby oraz urządzenia będą nowe i o jakości nie niższej niż określona</w:t>
      </w:r>
      <w:r w:rsidR="00520317">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w</w:t>
      </w:r>
      <w:r w:rsidR="00520317">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dokumentacji projektowej. Odstępstwa od tych zasad wymagają pisemnej akceptacji Zamawiającego.</w:t>
      </w:r>
    </w:p>
    <w:p w14:paraId="7D705CD8"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dopuszcza zastosowanie innych materiałów i urządzeń niż podane w projekcie budowlanym i wykonawczym, pod warunkiem zapewnienia parametrów nie gorszych niż określone w ww. projekcie i uprzedniego wyrażenia przez Zamawiającego pisemnej zgody na taką zmianę. W takiej sytuacji Zamawiający wymaga złożenia stosownych dokumentów potwierdzających wymaganą w projekcie budowlano - wykonawczym jakość. W przypadku, gdy zastosowanie tych materiałów lub urządzeń wymagać będzie zmiany projektu, koszty przeprojektowania poniesie Wykonawca. </w:t>
      </w:r>
    </w:p>
    <w:p w14:paraId="5AA6B95C"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przeprowadzi wszelkie badania specjalistyczne niezbędne do wykonania i odbioru przedmiotu Umowy, wymagane przez obowiązujące w Polsce normy i przepisy oraz wskazane w dokumentacji projektowej i specyfikacji technicznej wykonania i odbioru robót stanowiących integralną część Specyfikacji Warunków Zamówienia.</w:t>
      </w:r>
    </w:p>
    <w:p w14:paraId="4921F808"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 tym celu Wykonawca zapewni m.in.:</w:t>
      </w:r>
    </w:p>
    <w:p w14:paraId="37351D2E" w14:textId="77777777" w:rsidR="009A3D9C" w:rsidRPr="009A3D9C" w:rsidRDefault="009A3D9C" w:rsidP="009A3D9C">
      <w:pPr>
        <w:numPr>
          <w:ilvl w:val="1"/>
          <w:numId w:val="4"/>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zgodny z przepisami stały nadzór inspektora BHP na budowie,</w:t>
      </w:r>
    </w:p>
    <w:p w14:paraId="0BAD3220" w14:textId="77777777" w:rsidR="009A3D9C" w:rsidRPr="009A3D9C" w:rsidRDefault="009A3D9C" w:rsidP="009A3D9C">
      <w:pPr>
        <w:numPr>
          <w:ilvl w:val="1"/>
          <w:numId w:val="4"/>
        </w:numPr>
        <w:tabs>
          <w:tab w:val="left" w:pos="567"/>
        </w:tabs>
        <w:spacing w:after="0" w:line="240" w:lineRule="auto"/>
        <w:ind w:left="284" w:firstLine="0"/>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przestrzeganie przepisów dotyczących bezpieczeństwa i higieny pracy oraz przeciwpożarowych,</w:t>
      </w:r>
    </w:p>
    <w:p w14:paraId="0E68A2E3"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wraz ze zgłoszeniem do odbioru robót złoży rozliczenie rzeczowo-finansowe przedmiotu Umowy, umożliwiające Zamawiającemu wprowadzenie przedmiotu Umowy na majątek jako środek trwały w rozumieniu ustawy o rachunkowości.</w:t>
      </w:r>
    </w:p>
    <w:p w14:paraId="5F3D86DA"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zobowiązuje się do urządzenia i utrzymania na własny koszt zaplecza budowy oraz do zabezpieczenia we własnym zakresie i na własny koszt właściwych warunków socjalnych dla pracowników.</w:t>
      </w:r>
    </w:p>
    <w:p w14:paraId="566B2F5D"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odpowiedzialny jest za uzyskanie wszelkich uzgodnień, dokumentów i warunków niezbędnych do zapewnienia ciągłego zaopatrzenia terenu budowy w energię elektryczną, wodę i połączenia telekomunikacyjne oraz do prawidłowej gospodarki odpadami przez cały okres realizacji Umowy oraz do pokrywania kosztów z tym związanych.</w:t>
      </w:r>
    </w:p>
    <w:p w14:paraId="6904D847" w14:textId="35C54D3D"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oświadcza, że zapoznał się z terenem budowy i akceptuje panujące na nim warunki. Na Wykonawcy spoczywa odpowiedzialność za prawidłową i bezkolizyjną realizację robót. Wykonawca zobowiązany jest informować Zamawiającego o wszelkich zauważonych przeszkodach w realizacji robót.</w:t>
      </w:r>
      <w:r>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 xml:space="preserve">Wykonawca zobowiązany jest informować Zamawiającego o wszelkich zauważonych przeszkodach w realizacji robót, w terminach zapewniających realizację robót bez opóźnień. </w:t>
      </w:r>
    </w:p>
    <w:p w14:paraId="79E9FF4B"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Wykonawca niezwłocznie powiadomi Inspektora nadzoru i Zamawiającego o każdym błędzie, pominięciu, wadzie lub innej usterce w otrzymanej dokumentacji projektowej, jaką wykryje podczas analizowania dokumentów dotyczących zadania lub podczas wykonywania robót.</w:t>
      </w:r>
    </w:p>
    <w:p w14:paraId="20F3E8D8"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zapewni stałą obecność kierownictwa robót na budowie. </w:t>
      </w:r>
    </w:p>
    <w:p w14:paraId="48385F0A"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po wykonaniu przedmiotu zamówienia zobowiązany jest do wykonania kosztorysu powykonawczego oraz dwóch tablic informujących o finansowaniu zamówienia (wg. uzgodnienia z Zamawiającym).</w:t>
      </w:r>
    </w:p>
    <w:p w14:paraId="35A2E1CB" w14:textId="77777777" w:rsidR="009A3D9C" w:rsidRPr="009A3D9C" w:rsidRDefault="009A3D9C" w:rsidP="009A3D9C">
      <w:pPr>
        <w:numPr>
          <w:ilvl w:val="0"/>
          <w:numId w:val="3"/>
        </w:numPr>
        <w:tabs>
          <w:tab w:val="num" w:pos="284"/>
        </w:tabs>
        <w:autoSpaceDE w:val="0"/>
        <w:autoSpaceDN w:val="0"/>
        <w:adjustRightInd w:val="0"/>
        <w:spacing w:after="0" w:line="240" w:lineRule="auto"/>
        <w:ind w:left="284" w:hanging="284"/>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Wykonawca utrzyma ruch uliczny w sposób bezpieczny na drogach publicznych zajmowanych przez niego lub przecinanych podczas robót na budowie. Wykonawca jest zobowiązany do utrzymania stałego dostępu do wszystkich nieruchomości przez cały okres trwania robót na własny koszt.</w:t>
      </w:r>
    </w:p>
    <w:p w14:paraId="44BCF672" w14:textId="77777777" w:rsidR="009A3D9C" w:rsidRPr="009A3D9C" w:rsidRDefault="009A3D9C" w:rsidP="009A3D9C">
      <w:pPr>
        <w:numPr>
          <w:ilvl w:val="0"/>
          <w:numId w:val="3"/>
        </w:numPr>
        <w:tabs>
          <w:tab w:val="num" w:pos="284"/>
        </w:tabs>
        <w:autoSpaceDE w:val="0"/>
        <w:autoSpaceDN w:val="0"/>
        <w:adjustRightInd w:val="0"/>
        <w:spacing w:after="0" w:line="240" w:lineRule="auto"/>
        <w:ind w:left="284" w:hanging="284"/>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 xml:space="preserve">Wykonawca zobowiązany jest do utrzymania na własny koszt nawierzchni drogi, drogowych obiektów inżynierskich, urządzeń zabezpieczających ruch i innych urządzeń związanych z drogą, w granicach przejętego placu budowy. Wymóg ten dotyczy pasa drogi zarówno w standardzie letnim jak i zimowym. </w:t>
      </w:r>
    </w:p>
    <w:p w14:paraId="20475B1E"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stawia wymagania w zakresie zatrudnienia osób, o których mowa w art. 95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w:t>
      </w:r>
    </w:p>
    <w:p w14:paraId="6C7F505C"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stosownie do art. 95 ustawy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 xml:space="preserve">, wymaga zatrudnienia przez wykonawcę lub podwykonawcę na podstawie umowy o pracę osób wykonujących czynności w zakresie realizacji zamówienia </w:t>
      </w:r>
      <w:r w:rsidRPr="009A3D9C">
        <w:rPr>
          <w:rFonts w:ascii="Calibri" w:eastAsia="Times New Roman" w:hAnsi="Calibri" w:cs="Calibri"/>
          <w:b/>
          <w:bCs/>
          <w:spacing w:val="-1"/>
          <w:kern w:val="0"/>
          <w:lang w:eastAsia="pl-PL"/>
          <w14:ligatures w14:val="none"/>
        </w:rPr>
        <w:t>tj. pracowników fizycznych</w:t>
      </w:r>
      <w:r w:rsidRPr="009A3D9C">
        <w:rPr>
          <w:rFonts w:ascii="Calibri" w:eastAsia="Times New Roman" w:hAnsi="Calibri" w:cs="Calibri"/>
          <w:kern w:val="0"/>
          <w:lang w:eastAsia="pl-PL"/>
          <w14:ligatures w14:val="none"/>
        </w:rPr>
        <w:t xml:space="preserve">, </w:t>
      </w:r>
      <w:r w:rsidRPr="009A3D9C">
        <w:rPr>
          <w:rFonts w:ascii="Calibri" w:eastAsia="Times New Roman" w:hAnsi="Calibri" w:cs="Calibri"/>
          <w:b/>
          <w:bCs/>
          <w:kern w:val="0"/>
          <w:lang w:eastAsia="pl-PL"/>
          <w14:ligatures w14:val="none"/>
        </w:rPr>
        <w:t>operatorów koparek, operatorów sprzętu budowlanego</w:t>
      </w:r>
      <w:r w:rsidRPr="009A3D9C">
        <w:rPr>
          <w:rFonts w:ascii="Calibri" w:eastAsia="Times New Roman" w:hAnsi="Calibri" w:cs="Calibri"/>
          <w:kern w:val="0"/>
          <w:lang w:eastAsia="pl-PL"/>
          <w14:ligatures w14:val="none"/>
        </w:rPr>
        <w:t>, których wykonanie polega na wykonywaniu pracy w sposób określony w art. 22 § 1 ustawy z dnia 26 czerwca 1974 r. – Kodeks pracy.</w:t>
      </w:r>
    </w:p>
    <w:p w14:paraId="6B3AB7AE"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wymaga zatrudnienia na podstawie umowy o pracę przez Wykonawcę lub Podwykonawcę pracowników wykonujących przedmiot zamówienia w trakcie realizacji zamówienia, z wyłączeniem osób sprawujących samodzielne funkcje techniczne w budownictwie. </w:t>
      </w:r>
    </w:p>
    <w:p w14:paraId="46A57B88" w14:textId="77777777" w:rsidR="009A3D9C" w:rsidRPr="009A3D9C" w:rsidRDefault="009A3D9C" w:rsidP="009A3D9C">
      <w:pPr>
        <w:spacing w:after="0" w:line="240" w:lineRule="auto"/>
        <w:ind w:left="284"/>
        <w:jc w:val="both"/>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W terminie 7 dni od podpisania umowy Wykonawca przekaże Zamawiającemu oświadczenie, z którego wynikało będzie, iż przy realizacji zamówienia zatrudnione są osoby na podstawie umowy o pracę zgodnie z art. 22 § 1 ustawy z dnia 26 czerwca 1974 r. – Kodeks pracy.</w:t>
      </w:r>
    </w:p>
    <w:p w14:paraId="5580EAD8"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jest uprawniony do kontroli u wykonawcy wypełnienia obowiązku zatrudnienia, w szczególności poprzez żądanie przedłożenia oświadczenia tych osób potwierdzającego ich zatrudnienie na podstawie umowy o pracę w czasie wykonywania robót na terenie Zelowa.</w:t>
      </w:r>
    </w:p>
    <w:p w14:paraId="4DBE4386"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bookmarkStart w:id="2" w:name="_Hlk71023003"/>
      <w:r w:rsidRPr="009A3D9C">
        <w:rPr>
          <w:rFonts w:ascii="Calibri" w:eastAsia="Times New Roman" w:hAnsi="Calibri" w:cs="Calibri"/>
          <w:kern w:val="0"/>
          <w:lang w:eastAsia="pl-PL"/>
          <w14:ligatures w14:val="none"/>
        </w:rPr>
        <w:t>W przypadku niezatrudnienia osób na podstawie umowy o pracę lub w przypadku niewywiązania się z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niezależnie od prawa naliczenia kary umownej, Zamawiającemu przysługuje również prawo odstąpienia od umowy.</w:t>
      </w:r>
    </w:p>
    <w:bookmarkEnd w:id="2"/>
    <w:p w14:paraId="17314A77" w14:textId="77777777" w:rsidR="009A3D9C" w:rsidRPr="009A3D9C" w:rsidRDefault="009A3D9C" w:rsidP="009A3D9C">
      <w:pPr>
        <w:numPr>
          <w:ilvl w:val="0"/>
          <w:numId w:val="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Do obowiązków Wykonawcy należy:</w:t>
      </w:r>
    </w:p>
    <w:p w14:paraId="4408739E"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 xml:space="preserve">prowadzenie i dokumentowanie robót zgodnie z warunkami zawartymi w Specyfikacji  </w:t>
      </w:r>
      <w:r w:rsidR="00520317" w:rsidRPr="00520317">
        <w:rPr>
          <w:rFonts w:ascii="Calibri" w:eastAsia="Times New Roman" w:hAnsi="Calibri" w:cs="Calibri"/>
          <w:kern w:val="0"/>
          <w:lang w:eastAsia="pl-PL"/>
          <w14:ligatures w14:val="none"/>
        </w:rPr>
        <w:t xml:space="preserve">      </w:t>
      </w:r>
      <w:r w:rsidRPr="00520317">
        <w:rPr>
          <w:rFonts w:ascii="Calibri" w:eastAsia="Times New Roman" w:hAnsi="Calibri" w:cs="Calibri"/>
          <w:kern w:val="0"/>
          <w:lang w:eastAsia="pl-PL"/>
          <w14:ligatures w14:val="none"/>
        </w:rPr>
        <w:t xml:space="preserve">Warunków Zamówienia </w:t>
      </w:r>
    </w:p>
    <w:p w14:paraId="25946EFA" w14:textId="77777777" w:rsid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Prowadzenie dokumentacji budowy w rozumieniu Prawa budowlanego.</w:t>
      </w:r>
    </w:p>
    <w:p w14:paraId="2D2A210D"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Prowadzenie dokumentacji zgodnie z zapisami zawartymi w Specyfikacji Technicznej Wykonania i Odbioru Robót Budowlanych.</w:t>
      </w:r>
    </w:p>
    <w:p w14:paraId="4C1F9723"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Wykonanie przez uprawnionego geodetę tyczenia geodezyjnego dla całego zakresu rzeczowego objętego umową oraz sporządzenia inwentaryzacji powykonawczej.</w:t>
      </w:r>
    </w:p>
    <w:p w14:paraId="607EFE26"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Zapewnienie niezbędnej obsługi geodezyjnej robót zgodnie z prawem budowlanym, innymi przepisami oraz zapisami Specyfikacji Technicznych.</w:t>
      </w:r>
    </w:p>
    <w:p w14:paraId="3FDDC2F9"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 xml:space="preserve">Wykonanie dokumentacji powykonawczej, zawierającej między innymi szkice geodezyjne z wykazem współrzędnych oraz szkic umożliwiający skartowanie wyników pomiarów, a także poniesienie kosztów zaewidencjonowania tej inwentaryzacji, będącej elementem odbioru, w Powiatowym Ośrodku Dokumentacji Geodezyjnej i Kartograficznej w Bełchatowie. </w:t>
      </w:r>
    </w:p>
    <w:p w14:paraId="35AE620D"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zobowiązany jest do uzyskania decyzji/pozwolenia na użytkowanie wybudowanego obiektu.</w:t>
      </w:r>
    </w:p>
    <w:p w14:paraId="0A13F2B9"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lastRenderedPageBreak/>
        <w:t>Pokrycie kosztów związanych z dodatkowymi uzgodnieniami, badaniami, nadzorem, zajęciem terenu, w tym zajęciem pasa drogowego na czas budowy (jeżeli wystąpi).</w:t>
      </w:r>
    </w:p>
    <w:p w14:paraId="60DAC4DD"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Zabezpieczenie, usunięcie i opisanie w dokumentacji powykonawczej kolizji z wodociągami i ich elementami, kablami teletechnicznymi i energetycznymi nie wykazanymi w dokumentacji projektowej, a napotkanymi w czasie wykonywania robót.</w:t>
      </w:r>
    </w:p>
    <w:p w14:paraId="11EA4856" w14:textId="77777777" w:rsid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Przywrócenie terenu do stanu pierwotnego oraz odtworzenie dróg.</w:t>
      </w:r>
    </w:p>
    <w:p w14:paraId="0C22D701"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 przypadku likwidacji lub uszkodzenia przez Wykonawcę trwałych znaków geodezyjnych np. granicznych na terenie budowy, w ramach obsługi geodezyjnej geodeta zatrudniony przez Wykonawcę odtworzy granice działki lub drogi i trwale oznaczy.</w:t>
      </w:r>
    </w:p>
    <w:p w14:paraId="1791625B"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dokona na własny koszt wycinki kolidujących drzew lub krzewów po uprzednim formalno-prawnym załatwieniu przez Wykonawcę sprawy wycinki (jeżeli dotyczy).</w:t>
      </w:r>
    </w:p>
    <w:p w14:paraId="4BED7577"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Wywóz i utylizacja odpadów powstałych w wyniku prowadzonych robót, należy do wykonawcy.</w:t>
      </w:r>
    </w:p>
    <w:p w14:paraId="1B97D911" w14:textId="77777777" w:rsid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zobowiązanych jest do regulacji zasuw wodociągowych, hydrantów (jeżeli dotyczy).</w:t>
      </w:r>
    </w:p>
    <w:p w14:paraId="748B644E"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Po zakończeniu robót Wykonawca zobowiązany jest do uporządkowania terenu budowy i przekazania go Zamawiającemu w ustalonym terminie.</w:t>
      </w:r>
    </w:p>
    <w:p w14:paraId="0ED95710"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 xml:space="preserve">Zamawiający dopuszcza zastosowanie materiałów innych niż wymienione w SWZ </w:t>
      </w:r>
      <w:r w:rsidRPr="00520317">
        <w:rPr>
          <w:rFonts w:ascii="Calibri" w:eastAsia="Times New Roman" w:hAnsi="Calibri" w:cs="Calibri"/>
          <w:kern w:val="0"/>
          <w:lang w:eastAsia="pl-PL"/>
          <w14:ligatures w14:val="none"/>
        </w:rPr>
        <w:br/>
        <w:t>i załącznikach o parametrach nie gorszych niż określone w SWZ i załącznikach.</w:t>
      </w:r>
    </w:p>
    <w:p w14:paraId="05F95615"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Wszelkie nazwy produktów i producentów, jeżeli występują w SWZ i załącznikach (w tym dokumentacji projektowej) mają jedynie charakter przykładowy.</w:t>
      </w:r>
    </w:p>
    <w:p w14:paraId="36BB08B0" w14:textId="77777777" w:rsid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 xml:space="preserve">Zamawiający dopuszcza normy równoważne do wymienionych w dokumentacji i SWZ. </w:t>
      </w:r>
    </w:p>
    <w:p w14:paraId="6C45B585"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zobowiązany jest do ustawienia 2 tablic informacyjnych o otrzymanym dofinansowaniu na realizację inwestycji. Wymiar i treść tablic do uzgodnienia z Zamawiającym.</w:t>
      </w:r>
    </w:p>
    <w:p w14:paraId="1DBD67DE" w14:textId="77777777" w:rsidR="00520317" w:rsidRDefault="009A3D9C" w:rsidP="00520317">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zobowiązany będzie do powołania kierownika budowy w specjalności odpowiadającej przedmiotowi umowy.</w:t>
      </w:r>
    </w:p>
    <w:p w14:paraId="1A9A7D04" w14:textId="30CAC619" w:rsidR="00520317" w:rsidRPr="00520317" w:rsidRDefault="000A1AF6" w:rsidP="000A1AF6">
      <w:pPr>
        <w:pStyle w:val="Akapitzlist"/>
        <w:numPr>
          <w:ilvl w:val="0"/>
          <w:numId w:val="29"/>
        </w:numPr>
        <w:tabs>
          <w:tab w:val="left" w:pos="567"/>
        </w:tabs>
        <w:spacing w:after="0" w:line="240" w:lineRule="auto"/>
        <w:ind w:left="567" w:hanging="207"/>
        <w:jc w:val="both"/>
        <w:rPr>
          <w:rFonts w:ascii="Calibri" w:eastAsia="Times New Roman" w:hAnsi="Calibri" w:cs="Calibri"/>
          <w:kern w:val="0"/>
          <w:lang w:eastAsia="pl-PL"/>
          <w14:ligatures w14:val="none"/>
        </w:rPr>
      </w:pPr>
      <w:r>
        <w:rPr>
          <w:rFonts w:ascii="Calibri" w:eastAsia="Times New Roman" w:hAnsi="Calibri" w:cs="Calibri"/>
          <w:kern w:val="0"/>
          <w:lang w:eastAsia="pl-PL"/>
          <w14:ligatures w14:val="none"/>
        </w:rPr>
        <w:t xml:space="preserve"> </w:t>
      </w:r>
      <w:r w:rsidR="009A3D9C" w:rsidRPr="00520317">
        <w:rPr>
          <w:rFonts w:ascii="Calibri" w:eastAsia="Times New Roman" w:hAnsi="Calibri" w:cs="Calibri"/>
          <w:kern w:val="0"/>
          <w:lang w:eastAsia="pl-PL"/>
          <w14:ligatures w14:val="none"/>
        </w:rPr>
        <w:t xml:space="preserve">Błędy lub braki w dokumentacji nie zwalniają Wykonawcy z obowiązku poprawnego wykonania </w:t>
      </w:r>
      <w:r>
        <w:rPr>
          <w:rFonts w:ascii="Calibri" w:eastAsia="Times New Roman" w:hAnsi="Calibri" w:cs="Calibri"/>
          <w:kern w:val="0"/>
          <w:lang w:eastAsia="pl-PL"/>
          <w14:ligatures w14:val="none"/>
        </w:rPr>
        <w:t xml:space="preserve"> </w:t>
      </w:r>
      <w:r w:rsidR="009A3D9C" w:rsidRPr="00520317">
        <w:rPr>
          <w:rFonts w:ascii="Calibri" w:eastAsia="Times New Roman" w:hAnsi="Calibri" w:cs="Calibri"/>
          <w:kern w:val="0"/>
          <w:lang w:eastAsia="pl-PL"/>
          <w14:ligatures w14:val="none"/>
        </w:rPr>
        <w:t xml:space="preserve">zleconej inwestycji w ramach wynagrodzenia określonego w </w:t>
      </w:r>
      <w:r w:rsidR="009A3D9C" w:rsidRPr="00520317">
        <w:rPr>
          <w:rFonts w:ascii="Calibri" w:eastAsia="Times New Roman" w:hAnsi="Calibri" w:cs="Calibri"/>
          <w:b/>
          <w:bCs/>
          <w:kern w:val="0"/>
          <w:lang w:eastAsia="pl-PL"/>
          <w14:ligatures w14:val="none"/>
        </w:rPr>
        <w:t>§ 8.</w:t>
      </w:r>
    </w:p>
    <w:p w14:paraId="029D9F63" w14:textId="6DDB8C19" w:rsidR="009A3D9C" w:rsidRPr="00520317" w:rsidRDefault="009A3D9C" w:rsidP="00520317">
      <w:pPr>
        <w:pStyle w:val="Akapitzlist"/>
        <w:numPr>
          <w:ilvl w:val="0"/>
          <w:numId w:val="29"/>
        </w:numPr>
        <w:tabs>
          <w:tab w:val="left" w:pos="567"/>
        </w:tabs>
        <w:spacing w:after="0" w:line="240" w:lineRule="auto"/>
        <w:jc w:val="both"/>
        <w:rPr>
          <w:rFonts w:ascii="Calibri" w:eastAsia="Times New Roman" w:hAnsi="Calibri" w:cs="Calibri"/>
          <w:kern w:val="0"/>
          <w:lang w:eastAsia="pl-PL"/>
          <w14:ligatures w14:val="none"/>
        </w:rPr>
      </w:pPr>
      <w:r w:rsidRPr="00520317">
        <w:rPr>
          <w:rFonts w:ascii="Calibri" w:eastAsia="Times New Roman" w:hAnsi="Calibri" w:cs="Calibri"/>
          <w:kern w:val="0"/>
          <w:lang w:eastAsia="pl-PL"/>
          <w14:ligatures w14:val="none"/>
        </w:rPr>
        <w:t>Wykonawca zobowiązany jest dokonać włączenia w drogę powiatową nr 1922E.</w:t>
      </w:r>
    </w:p>
    <w:p w14:paraId="73F8379C" w14:textId="77777777" w:rsidR="009A3D9C" w:rsidRPr="009A3D9C" w:rsidRDefault="009A3D9C" w:rsidP="009A3D9C">
      <w:pPr>
        <w:tabs>
          <w:tab w:val="left" w:pos="284"/>
        </w:tabs>
        <w:spacing w:after="0" w:line="240" w:lineRule="auto"/>
        <w:rPr>
          <w:rFonts w:ascii="Calibri" w:eastAsia="Times New Roman" w:hAnsi="Calibri" w:cs="Calibri"/>
          <w:color w:val="FF0000"/>
          <w:kern w:val="0"/>
          <w:lang w:eastAsia="pl-PL"/>
          <w14:ligatures w14:val="none"/>
        </w:rPr>
      </w:pPr>
    </w:p>
    <w:p w14:paraId="147A40AE" w14:textId="77777777" w:rsidR="009A3D9C" w:rsidRPr="009A3D9C" w:rsidRDefault="009A3D9C" w:rsidP="009A3D9C">
      <w:pPr>
        <w:tabs>
          <w:tab w:val="left" w:pos="284"/>
        </w:tabs>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3. OBOWIĄZKI ZAMAWIAJĄCEGO</w:t>
      </w:r>
    </w:p>
    <w:p w14:paraId="31101812" w14:textId="77777777" w:rsidR="009A3D9C" w:rsidRPr="009A3D9C" w:rsidRDefault="009A3D9C" w:rsidP="000A1AF6">
      <w:pPr>
        <w:numPr>
          <w:ilvl w:val="0"/>
          <w:numId w:val="20"/>
        </w:numPr>
        <w:tabs>
          <w:tab w:val="left" w:pos="284"/>
        </w:tabs>
        <w:spacing w:after="0" w:line="240" w:lineRule="auto"/>
        <w:ind w:hanging="720"/>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wyznaczy Inspektora(-ów) nadzoru inwestorskiego.</w:t>
      </w:r>
    </w:p>
    <w:p w14:paraId="5178419B" w14:textId="08103ADB" w:rsidR="009A3D9C" w:rsidRPr="009A3D9C" w:rsidRDefault="009A3D9C" w:rsidP="000A1AF6">
      <w:pPr>
        <w:numPr>
          <w:ilvl w:val="0"/>
          <w:numId w:val="20"/>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Ponadto do obowiązków Zamawiającego należy:</w:t>
      </w:r>
    </w:p>
    <w:p w14:paraId="0D79B3B3" w14:textId="77777777" w:rsidR="009A3D9C" w:rsidRPr="009A3D9C" w:rsidRDefault="009A3D9C" w:rsidP="000A1AF6">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zapłata należnego Wykonawcy Wynagrodzenia, w terminach i na warunkach określonych w Umowie,</w:t>
      </w:r>
    </w:p>
    <w:p w14:paraId="10EF8C15" w14:textId="14D3998D" w:rsidR="009A3D9C" w:rsidRPr="009A3D9C" w:rsidRDefault="009A3D9C" w:rsidP="000A1AF6">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b)</w:t>
      </w:r>
      <w:r w:rsidR="000A1AF6">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przejęcie do eksploatacji przedmiotu Umowy, zrealizowanego w sposób należyty przez Wykonawcę.</w:t>
      </w:r>
    </w:p>
    <w:p w14:paraId="50DDC1FE" w14:textId="41F4878C" w:rsidR="009A3D9C" w:rsidRPr="009A3D9C" w:rsidRDefault="009A3D9C" w:rsidP="000A1AF6">
      <w:pPr>
        <w:numPr>
          <w:ilvl w:val="0"/>
          <w:numId w:val="20"/>
        </w:numPr>
        <w:tabs>
          <w:tab w:val="left" w:pos="142"/>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 Zamawiający dokona odbioru robót zgodnie zapisami § 7 niniejszej Umowy.</w:t>
      </w:r>
    </w:p>
    <w:p w14:paraId="6668083C"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4010D344"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4. PODWYKONAWSTWO</w:t>
      </w:r>
    </w:p>
    <w:p w14:paraId="6085C000" w14:textId="075033A8" w:rsidR="009A3D9C" w:rsidRPr="009A3D9C" w:rsidRDefault="009A3D9C" w:rsidP="009A3D9C">
      <w:pPr>
        <w:numPr>
          <w:ilvl w:val="0"/>
          <w:numId w:val="5"/>
        </w:numPr>
        <w:tabs>
          <w:tab w:val="left" w:pos="142"/>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może powierzyć, wykonanie części robót lub usług podwykonawcom pod warunkiem, że posiadają oni kwalifikacje do ich wykonania. </w:t>
      </w:r>
    </w:p>
    <w:p w14:paraId="0623BA36" w14:textId="77777777" w:rsidR="009A3D9C" w:rsidRPr="009A3D9C" w:rsidRDefault="009A3D9C" w:rsidP="009A3D9C">
      <w:pPr>
        <w:numPr>
          <w:ilvl w:val="0"/>
          <w:numId w:val="5"/>
        </w:numPr>
        <w:tabs>
          <w:tab w:val="left"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Wyklucza się możliwość powierzenia przez Wykonawcę części lub całości robót bez pisemnej zgody Zamawiającego. </w:t>
      </w:r>
    </w:p>
    <w:p w14:paraId="23AB66E9"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Wykonawca zwraca się z wnioskiem do Zamawiającego o wyrażenie zgody na podwykonawcę, który będzie uczestniczył w realizacji przedmiotu umowy. Wraz z wnioskiem Wykonawca przedstawia projekt umowy z podwykonawcami. </w:t>
      </w:r>
    </w:p>
    <w:p w14:paraId="0197C274" w14:textId="77777777" w:rsidR="009A3D9C" w:rsidRPr="009A3D9C" w:rsidRDefault="009A3D9C" w:rsidP="009A3D9C">
      <w:pPr>
        <w:numPr>
          <w:ilvl w:val="0"/>
          <w:numId w:val="5"/>
        </w:numPr>
        <w:tabs>
          <w:tab w:val="left"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może zażądać od Wykonawcy przedstawienia dokumentów potwierdzających kwalifikacje podwykonawcy. Zamawiający wyznacza termin na dostarczenie powyższych dokumentów, termin ten jednak nie może być krótszy niż 3 dni. </w:t>
      </w:r>
    </w:p>
    <w:p w14:paraId="360B8C65" w14:textId="77777777" w:rsidR="009A3D9C" w:rsidRPr="009A3D9C" w:rsidRDefault="009A3D9C" w:rsidP="009A3D9C">
      <w:pPr>
        <w:numPr>
          <w:ilvl w:val="0"/>
          <w:numId w:val="5"/>
        </w:numPr>
        <w:tabs>
          <w:tab w:val="num" w:pos="284"/>
        </w:tabs>
        <w:spacing w:after="0" w:line="240" w:lineRule="auto"/>
        <w:ind w:left="360"/>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Zamawiający w terminie 14 dni od otrzymania wniosku może zgłosić pisemne zastrzeżenia. </w:t>
      </w:r>
    </w:p>
    <w:p w14:paraId="7415D7A1" w14:textId="37088E40" w:rsidR="009A3D9C" w:rsidRPr="009A3D9C" w:rsidRDefault="009A3D9C" w:rsidP="000A1AF6">
      <w:pPr>
        <w:numPr>
          <w:ilvl w:val="0"/>
          <w:numId w:val="5"/>
        </w:numPr>
        <w:tabs>
          <w:tab w:val="num" w:pos="0"/>
          <w:tab w:val="num" w:pos="142"/>
          <w:tab w:val="left" w:pos="567"/>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Jeżeli Zamawiający w terminie 14 dni od przedstawienia mu przez Wykonawcę umowy z podwykonawcą lub jej projektu wraz z częścią dokumentacji dotyczącą wykonania robót </w:t>
      </w:r>
      <w:r w:rsidRPr="009A3D9C">
        <w:rPr>
          <w:rFonts w:ascii="Calibri" w:eastAsia="Times New Roman" w:hAnsi="Calibri" w:cs="Calibri"/>
          <w:kern w:val="0"/>
          <w:lang w:eastAsia="pl-PL"/>
          <w14:ligatures w14:val="none"/>
        </w:rPr>
        <w:lastRenderedPageBreak/>
        <w:t xml:space="preserve">określonych w umowie lub projekcie, nie zgłosi na piśmie sprzeciwu lub zastrzeżeń uważa się, że wyraził zgodę na zawarcie umowy. </w:t>
      </w:r>
    </w:p>
    <w:p w14:paraId="04FE3819"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Umowa pomiędzy Wykonawcą a podwykonawcą powinna być zawarta w formie pisemnej pod rygorem nieważności i przekazana Zamawiającemu w ciągu 7 dni od daty jej zawarcia. </w:t>
      </w:r>
    </w:p>
    <w:p w14:paraId="27BACD42" w14:textId="77777777" w:rsidR="009A3D9C" w:rsidRPr="009A3D9C" w:rsidRDefault="009A3D9C" w:rsidP="009A3D9C">
      <w:pPr>
        <w:numPr>
          <w:ilvl w:val="0"/>
          <w:numId w:val="5"/>
        </w:numPr>
        <w:tabs>
          <w:tab w:val="left"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465 ustawy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 xml:space="preserve"> i udokumentuje zasadność takiego żądania fakturą zaakceptowaną przez Wykonawcę i dokumentami potwierdzającymi wykonanie i odbiór fakturowanych robót, Zamawiający zastosuje procedurę przewidzianą w art. 465 ustawy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 xml:space="preserve"> w celu dokonania płatności bezpośrednio na rzecz podwykonawcy. </w:t>
      </w:r>
    </w:p>
    <w:p w14:paraId="44611CF7"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Do zawarcia przez podwykonawcę umowy z dalszym podwykonawcą stosuje się ust. 3-8 niniejszego §. </w:t>
      </w:r>
    </w:p>
    <w:p w14:paraId="5CA10E37"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Wykonanie prac w podwykonawstwie nie zwalnia Wykonawcy z odpowiedzialności za wykonanie obowiązków wynikających z umowy i obowiązujących przepisów prawa. Wykonawca odpowiada za działania i zaniechania podwykonawców jak za własne. </w:t>
      </w:r>
    </w:p>
    <w:p w14:paraId="29AB2FB2"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części zamówienia. </w:t>
      </w:r>
    </w:p>
    <w:p w14:paraId="27517FBB"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w:t>
      </w:r>
    </w:p>
    <w:p w14:paraId="7C9DE805"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nieprzedstawienia przez Wykonawcę wszelkich dowodów zapłaty, o których mowa wyżej wstrzymuje się wypłatę należnego wynagrodzenia za odebrane roboty budowlane w części równej sumie kwot wynikających z nieprzedstawionych dowodów zapłaty. </w:t>
      </w:r>
    </w:p>
    <w:p w14:paraId="50DB05C5"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umowy, a bezpośrednia zapłata obejmuje wyłącznie należne wynagrodzenie, bez odsetek należnych podwykonawcy lub dalszemu podwykonawcy. </w:t>
      </w:r>
    </w:p>
    <w:p w14:paraId="7D793D71"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Przed dokonaniem bezpośredniej zapłaty Zamawiający umożliwi Wykonawcy zgłoszenie pisemnych uwag dotyczących zasadności bezpośredniej zapłaty wynagrodzenia podwykonawcy lub dalszemu podwykonawcy, w terminie nie krótszym, niż 7 dni od dnia doręczenia tej informacji. </w:t>
      </w:r>
    </w:p>
    <w:p w14:paraId="2F3700F4"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zgłoszenia uwag, o których mowa w ust. 15, w terminie nie krótszym niż 7 dni od dnia doręczenia ww. informacji, zamawiający może: </w:t>
      </w:r>
    </w:p>
    <w:p w14:paraId="6C2C4F81"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nie dokonać bezpośredniej zapłaty wynagrodzenia podwykonawcy lub dalszemu podwykonawcy, jeżeli Wykonawca wykaże niezasadność takiej zapłaty albo </w:t>
      </w:r>
    </w:p>
    <w:p w14:paraId="7AF2F0E9"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5110DF5"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dokonać bezpośredniej zapłaty wynagrodzenia podwykonawcy lub dalszemu podwykonawcy, jeżeli podwykonawca lub dalszy podwykonawca wykaże zasadność takiej zapłaty. </w:t>
      </w:r>
    </w:p>
    <w:p w14:paraId="0A515ED4" w14:textId="77777777" w:rsidR="009A3D9C" w:rsidRPr="009A3D9C" w:rsidRDefault="009A3D9C" w:rsidP="009A3D9C">
      <w:pPr>
        <w:numPr>
          <w:ilvl w:val="0"/>
          <w:numId w:val="5"/>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 xml:space="preserve">W przypadku dokonania bezpośredniej zapłaty podwykonawcy lub dalszemu podwykonawcy, Zamawiający potrąca kwotę wypłaconego wynagrodzenia z wynagrodzenia należnego Wykonawcy. </w:t>
      </w:r>
    </w:p>
    <w:p w14:paraId="6EAF90ED" w14:textId="77777777" w:rsidR="009A3D9C" w:rsidRPr="009A3D9C" w:rsidRDefault="009A3D9C" w:rsidP="009A3D9C">
      <w:pPr>
        <w:numPr>
          <w:ilvl w:val="0"/>
          <w:numId w:val="5"/>
        </w:numPr>
        <w:tabs>
          <w:tab w:val="num" w:pos="142"/>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14:paraId="6057D0DA"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23F425AC"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5. AUTORSKIE PRAWA</w:t>
      </w:r>
    </w:p>
    <w:p w14:paraId="6855EF3B" w14:textId="3D1B0B17" w:rsidR="009A3D9C" w:rsidRPr="009A3D9C" w:rsidRDefault="009A3D9C" w:rsidP="009A3D9C">
      <w:pPr>
        <w:numPr>
          <w:ilvl w:val="0"/>
          <w:numId w:val="2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Strony uzgadniają, że z chwilą dokonania przez Zamawiającego akceptacji dokumentacji powykonawczej, o której mowa w § 2, na Zamawiającego przejdą autorskie prawa majątkowe w odniesieniu do wszystkich pól eksploatacji znanych w dniu zawarcia niniejszej Umowy, w tym prawo do wielokrotnego wykorzystania tej dokumentacji w czasie eksploatacji przedmiotu Umowy, a także do celów przebudowy, rekonstrukcji, adaptacji lub modernizacji obiektów i urządzeń Zamawiającego, prawo do jej kopiowania za pomocą wszelkich znanych technik oraz do wprowadzania do pamięci komputera. Przeniesienie powyższych praw autorskich i własności egzemplarzy dokumentacji występuje bez odrębnego wynagrodzenia. Zamawiający będzie mógł, stosownie do swoich potrzeb i wymagań, swobodnie dokonywać wszelkich koniecznych lub przydatnych zmian i uzupełnień w dokumentacji, co nie będzie stanowiło naruszenia praw twórców do tej dokumentacji.</w:t>
      </w:r>
    </w:p>
    <w:p w14:paraId="43C789AB" w14:textId="035A5B0E" w:rsidR="009A3D9C" w:rsidRPr="009A3D9C" w:rsidRDefault="009A3D9C" w:rsidP="009A3D9C">
      <w:pPr>
        <w:numPr>
          <w:ilvl w:val="0"/>
          <w:numId w:val="2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Wniesienie lub rozesłanie opracowania do właściwych władz dla spełnienia ustawowych wymagań nie będzie traktowane jako publikacja naruszająca zastrzeżone prawa Wykonawcy i twórców do tej dokumentacji.</w:t>
      </w:r>
    </w:p>
    <w:p w14:paraId="58F939CA"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p>
    <w:p w14:paraId="6C2ADDF6"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6. TERMINY</w:t>
      </w:r>
    </w:p>
    <w:p w14:paraId="43920F91" w14:textId="5B58B299" w:rsidR="009A3D9C" w:rsidRPr="009A3D9C" w:rsidRDefault="009A3D9C" w:rsidP="009A3D9C">
      <w:pPr>
        <w:numPr>
          <w:ilvl w:val="0"/>
          <w:numId w:val="2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Termin rozpoczęcia realizacji przedmiotu Umowy: </w:t>
      </w:r>
      <w:r w:rsidRPr="009A3D9C">
        <w:rPr>
          <w:rFonts w:ascii="Calibri" w:eastAsia="Times New Roman" w:hAnsi="Calibri" w:cs="Calibri"/>
          <w:b/>
          <w:bCs/>
          <w:kern w:val="0"/>
          <w:lang w:eastAsia="pl-PL"/>
          <w14:ligatures w14:val="none"/>
        </w:rPr>
        <w:t>w dniu przekazania placu budowy.</w:t>
      </w:r>
    </w:p>
    <w:p w14:paraId="556C086A" w14:textId="5D12F3C1" w:rsidR="009A3D9C" w:rsidRPr="009A3D9C" w:rsidRDefault="009A3D9C" w:rsidP="009A3D9C">
      <w:pPr>
        <w:numPr>
          <w:ilvl w:val="0"/>
          <w:numId w:val="22"/>
        </w:numPr>
        <w:spacing w:after="0" w:line="240" w:lineRule="auto"/>
        <w:ind w:left="284" w:hanging="284"/>
        <w:jc w:val="both"/>
        <w:rPr>
          <w:rFonts w:ascii="Calibri" w:eastAsia="Times New Roman" w:hAnsi="Calibri" w:cs="Calibri"/>
          <w:b/>
          <w:bCs/>
          <w:kern w:val="0"/>
          <w:lang w:eastAsia="pl-PL"/>
          <w14:ligatures w14:val="none"/>
        </w:rPr>
      </w:pPr>
      <w:r w:rsidRPr="009A3D9C">
        <w:rPr>
          <w:rFonts w:ascii="Calibri" w:eastAsia="Times New Roman" w:hAnsi="Calibri" w:cs="Calibri"/>
          <w:kern w:val="0"/>
          <w:lang w:eastAsia="pl-PL"/>
          <w14:ligatures w14:val="none"/>
        </w:rPr>
        <w:t>Termin zakończenia realizacji przedmiotu Umowy</w:t>
      </w:r>
      <w:r w:rsidRPr="009A3D9C">
        <w:rPr>
          <w:rFonts w:ascii="Calibri" w:eastAsia="Times New Roman" w:hAnsi="Calibri" w:cs="Calibri"/>
          <w:kern w:val="0"/>
          <w14:ligatures w14:val="none"/>
        </w:rPr>
        <w:t xml:space="preserve"> wraz</w:t>
      </w:r>
      <w:r w:rsidRPr="009A3D9C">
        <w:rPr>
          <w:rFonts w:ascii="Calibri" w:eastAsia="Times New Roman" w:hAnsi="Calibri" w:cs="Calibri"/>
          <w:b/>
          <w:bCs/>
          <w:i/>
          <w:kern w:val="0"/>
          <w14:ligatures w14:val="none"/>
        </w:rPr>
        <w:t xml:space="preserve"> z uzyskaniem</w:t>
      </w:r>
      <w:r w:rsidRPr="009A3D9C">
        <w:rPr>
          <w:rFonts w:ascii="Calibri" w:eastAsia="Times New Roman" w:hAnsi="Calibri" w:cs="Calibri"/>
          <w:i/>
          <w:kern w:val="0"/>
          <w14:ligatures w14:val="none"/>
        </w:rPr>
        <w:t xml:space="preserve"> </w:t>
      </w:r>
      <w:r w:rsidRPr="009A3D9C">
        <w:rPr>
          <w:rFonts w:ascii="Calibri" w:eastAsia="Times New Roman" w:hAnsi="Calibri" w:cs="Calibri"/>
          <w:b/>
          <w:i/>
          <w:kern w:val="0"/>
          <w14:ligatures w14:val="none"/>
        </w:rPr>
        <w:t>decyzji/pozwolenia na użytkowanie w terminie</w:t>
      </w:r>
      <w:r w:rsidRPr="009A3D9C">
        <w:rPr>
          <w:rFonts w:ascii="Calibri" w:eastAsia="Times New Roman" w:hAnsi="Calibri" w:cs="Calibri"/>
          <w:b/>
          <w:bCs/>
          <w:kern w:val="0"/>
          <w14:ligatures w14:val="none"/>
        </w:rPr>
        <w:t xml:space="preserve"> do</w:t>
      </w:r>
      <w:r w:rsidRPr="009A3D9C">
        <w:rPr>
          <w:rFonts w:ascii="Calibri" w:eastAsia="Times New Roman" w:hAnsi="Calibri" w:cs="Calibri"/>
          <w:b/>
          <w:bCs/>
          <w:caps/>
          <w:color w:val="FF0000"/>
          <w:kern w:val="0"/>
          <w:lang w:eastAsia="pl-PL"/>
          <w14:ligatures w14:val="none"/>
        </w:rPr>
        <w:t xml:space="preserve"> </w:t>
      </w:r>
      <w:r w:rsidR="00823B22" w:rsidRPr="00823B22">
        <w:rPr>
          <w:rFonts w:ascii="Calibri" w:eastAsia="Times New Roman" w:hAnsi="Calibri" w:cs="Calibri"/>
          <w:b/>
          <w:bCs/>
          <w:caps/>
          <w:kern w:val="0"/>
          <w:lang w:eastAsia="pl-PL"/>
          <w14:ligatures w14:val="none"/>
        </w:rPr>
        <w:t>3</w:t>
      </w:r>
      <w:r w:rsidRPr="00823B22">
        <w:rPr>
          <w:rFonts w:ascii="Calibri" w:eastAsia="Times New Roman" w:hAnsi="Calibri" w:cs="Calibri"/>
          <w:b/>
          <w:bCs/>
          <w:caps/>
          <w:kern w:val="0"/>
          <w:lang w:eastAsia="pl-PL"/>
          <w14:ligatures w14:val="none"/>
        </w:rPr>
        <w:t>0</w:t>
      </w:r>
      <w:r w:rsidRPr="009A3D9C">
        <w:rPr>
          <w:rFonts w:ascii="Calibri" w:eastAsia="Times New Roman" w:hAnsi="Calibri" w:cs="Calibri"/>
          <w:b/>
          <w:bCs/>
          <w:caps/>
          <w:kern w:val="0"/>
          <w:lang w:eastAsia="pl-PL"/>
          <w14:ligatures w14:val="none"/>
        </w:rPr>
        <w:t>.1</w:t>
      </w:r>
      <w:r w:rsidR="00823B22">
        <w:rPr>
          <w:rFonts w:ascii="Calibri" w:eastAsia="Times New Roman" w:hAnsi="Calibri" w:cs="Calibri"/>
          <w:b/>
          <w:bCs/>
          <w:caps/>
          <w:kern w:val="0"/>
          <w:lang w:eastAsia="pl-PL"/>
          <w14:ligatures w14:val="none"/>
        </w:rPr>
        <w:t>0</w:t>
      </w:r>
      <w:r w:rsidRPr="009A3D9C">
        <w:rPr>
          <w:rFonts w:ascii="Calibri" w:eastAsia="Times New Roman" w:hAnsi="Calibri" w:cs="Calibri"/>
          <w:b/>
          <w:bCs/>
          <w:caps/>
          <w:kern w:val="0"/>
          <w:lang w:eastAsia="pl-PL"/>
          <w14:ligatures w14:val="none"/>
        </w:rPr>
        <w:t xml:space="preserve">.2025 </w:t>
      </w:r>
      <w:r w:rsidRPr="009A3D9C">
        <w:rPr>
          <w:rFonts w:ascii="Calibri" w:eastAsia="Times New Roman" w:hAnsi="Calibri" w:cs="Calibri"/>
          <w:b/>
          <w:bCs/>
          <w:kern w:val="0"/>
          <w:lang w:eastAsia="pl-PL"/>
          <w14:ligatures w14:val="none"/>
        </w:rPr>
        <w:t>r.</w:t>
      </w:r>
    </w:p>
    <w:p w14:paraId="2C8BA313" w14:textId="2374FF9D" w:rsidR="009A3D9C" w:rsidRPr="009A3D9C" w:rsidRDefault="009A3D9C" w:rsidP="009A3D9C">
      <w:pPr>
        <w:numPr>
          <w:ilvl w:val="0"/>
          <w:numId w:val="22"/>
        </w:numPr>
        <w:autoSpaceDE w:val="0"/>
        <w:autoSpaceDN w:val="0"/>
        <w:adjustRightInd w:val="0"/>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 dzień zakończenia realizacji części przedmiotu Umowy uważa się dzień zgłoszenia gotowości do odbioru pod warunkiem skutecznego jego dokonania. Wykonawca dokona zgłoszenia gotowości do odbioru w terminie umożliwiającym Zamawiającemu dokonanie odbioru robót zgodnie z § 7.</w:t>
      </w:r>
    </w:p>
    <w:p w14:paraId="03FBDE35" w14:textId="55294108" w:rsidR="009A3D9C" w:rsidRPr="009A3D9C" w:rsidRDefault="009A3D9C" w:rsidP="009A3D9C">
      <w:pPr>
        <w:numPr>
          <w:ilvl w:val="0"/>
          <w:numId w:val="2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Podstawą do wystawienia faktury będzie protokół odbioru, z którego wynikało będzie, że roboty wykonane zostały bez uwag.</w:t>
      </w:r>
    </w:p>
    <w:p w14:paraId="7088439C" w14:textId="55366406" w:rsidR="009A3D9C" w:rsidRPr="009A3D9C" w:rsidRDefault="009A3D9C" w:rsidP="009A3D9C">
      <w:pPr>
        <w:numPr>
          <w:ilvl w:val="0"/>
          <w:numId w:val="2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rozpocznie roboty budowlane zgodnie z zapisami niniejszego paragrafu po przekazaniu terenu budowy i dokumentacji projektowej.</w:t>
      </w:r>
    </w:p>
    <w:p w14:paraId="3696A5E4"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4C66FD29"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7. ODBIÓR KOŃCOWY ROBÓT</w:t>
      </w:r>
    </w:p>
    <w:p w14:paraId="260AE5DD" w14:textId="2878EE6F"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Strony postanawiają, że przedmiotem odbioru końcowego będzie przedmiot Umowy określony w § 1 Umowy i przeprowadzony wg zasad określonych w Specyfikacji Warunków Zamówienia (wraz z załącznikami) oraz Prawie budowlanym. </w:t>
      </w:r>
    </w:p>
    <w:p w14:paraId="0B210C35" w14:textId="733F24EE"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Termin rozpoczęcia odbioru końcowego wyznaczy Zamawiający w ciągu 14 dni od daty zawiadomienia go o gotowości do tego odbioru.</w:t>
      </w:r>
    </w:p>
    <w:p w14:paraId="0DDDF438" w14:textId="2AB31775"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Wraz ze zgłoszeniem robót do odbioru końcowego przedmiotu Umowy Wykonawca dostarczy Zamawiającemu komplet dokumentów określonych w Specyfikacji Warunków Zamówienia (wraz z załącznikami) oraz Prawie budowlanym, a w szczególności:</w:t>
      </w:r>
    </w:p>
    <w:p w14:paraId="16EECD35" w14:textId="77777777" w:rsidR="009A3D9C" w:rsidRPr="009A3D9C" w:rsidRDefault="009A3D9C" w:rsidP="009A3D9C">
      <w:pPr>
        <w:tabs>
          <w:tab w:val="left"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oświadczenie kierownika budowy związane z zakończeniem budowy i uporządkowaniem terenu lub przywróceniem do stanu pierwotnego,</w:t>
      </w:r>
    </w:p>
    <w:p w14:paraId="62431AF5" w14:textId="77777777" w:rsidR="009A3D9C" w:rsidRPr="009A3D9C" w:rsidRDefault="009A3D9C" w:rsidP="009A3D9C">
      <w:p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b) 2 komplety dokumentacji projektowej powykonawczej (oryginał i kopia), tj. dokumentacji projektowej podstawowej z naniesionymi zmianami oraz dodatkowej, jeśli została sporządzona w trakcie realizacji Kontraktu, </w:t>
      </w:r>
    </w:p>
    <w:p w14:paraId="436E0564"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c)  dokumenty uzasadniające uzupełnienia i zmiany wprowadzone w trakcie wykonywania robót,</w:t>
      </w:r>
    </w:p>
    <w:p w14:paraId="6ED1A5BE"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  protokoły odbioru robót zanikających i elementów robót,</w:t>
      </w:r>
    </w:p>
    <w:p w14:paraId="7BD050BF" w14:textId="33979B40" w:rsidR="009A3D9C" w:rsidRPr="009A3D9C" w:rsidRDefault="009A3D9C" w:rsidP="009A3D9C">
      <w:pPr>
        <w:numPr>
          <w:ilvl w:val="0"/>
          <w:numId w:val="24"/>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certyfikaty i deklaracje zgodności z polskimi normami i aprobatami technicznymi zastosowanych materiałów i wyrobów,</w:t>
      </w:r>
    </w:p>
    <w:p w14:paraId="01B6B0CB" w14:textId="5C43FAB7" w:rsidR="009A3D9C" w:rsidRPr="009A3D9C" w:rsidRDefault="009A3D9C" w:rsidP="009A3D9C">
      <w:pPr>
        <w:numPr>
          <w:ilvl w:val="0"/>
          <w:numId w:val="24"/>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2 komplety inwentaryzacji geodezyjnej przyjętej przez Powiatowy Ośrodek Geodezyjny – na dzień zakończenia potwierdzenie przez geodetę złożenia do zatwierdzenia w </w:t>
      </w:r>
      <w:proofErr w:type="spellStart"/>
      <w:r w:rsidRPr="009A3D9C">
        <w:rPr>
          <w:rFonts w:ascii="Calibri" w:eastAsia="Times New Roman" w:hAnsi="Calibri" w:cs="Calibri"/>
          <w:kern w:val="0"/>
          <w:lang w:eastAsia="pl-PL"/>
          <w14:ligatures w14:val="none"/>
        </w:rPr>
        <w:t>PODGiK</w:t>
      </w:r>
      <w:proofErr w:type="spellEnd"/>
      <w:r w:rsidRPr="009A3D9C">
        <w:rPr>
          <w:rFonts w:ascii="Calibri" w:eastAsia="Times New Roman" w:hAnsi="Calibri" w:cs="Calibri"/>
          <w:kern w:val="0"/>
          <w:lang w:eastAsia="pl-PL"/>
          <w14:ligatures w14:val="none"/>
        </w:rPr>
        <w:t xml:space="preserve"> w Bełchatowie.</w:t>
      </w:r>
    </w:p>
    <w:p w14:paraId="58A90388" w14:textId="77E36040" w:rsidR="009A3D9C" w:rsidRPr="009A3D9C" w:rsidRDefault="009A3D9C" w:rsidP="000A1AF6">
      <w:pPr>
        <w:numPr>
          <w:ilvl w:val="0"/>
          <w:numId w:val="24"/>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Rozliczenie zadania w formie uzgodnionej z Zamawiającym.</w:t>
      </w:r>
    </w:p>
    <w:p w14:paraId="66F9638E" w14:textId="6CCFE720"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Strony postanawiają, że z czynności odbioru będzie spisany protokół zawierający wszelkie ustalenia dokonane w toku odbioru, jak również terminy wyznaczone na usunięcie stwierdzonych przy odbiorze wad. </w:t>
      </w:r>
    </w:p>
    <w:p w14:paraId="086D25B1" w14:textId="58F76712" w:rsidR="009A3D9C" w:rsidRPr="009A3D9C" w:rsidRDefault="009A3D9C" w:rsidP="009A3D9C">
      <w:pPr>
        <w:numPr>
          <w:ilvl w:val="0"/>
          <w:numId w:val="6"/>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Nie wcześniej niż 6 miesięcy przed upływem ustalonego w Umowie terminu gwarancji </w:t>
      </w:r>
      <w:r w:rsidRPr="009A3D9C">
        <w:rPr>
          <w:rFonts w:ascii="Calibri" w:eastAsia="Times New Roman" w:hAnsi="Calibri" w:cs="Calibri"/>
          <w:kern w:val="0"/>
          <w:lang w:eastAsia="pl-PL"/>
          <w14:ligatures w14:val="none"/>
        </w:rPr>
        <w:br/>
        <w:t>i rękojmi oraz nie później niż 30 dni przed upływem tego terminu, Zamawiający zwoła komisję odbioru pogwarancyjnego, w skład której wejdzie Inspektor nadzoru oraz przedstawiciele Zamawiającego i Wykonawcy celem dokonania oceny wykonanych robót i ewentualnego stwierdzenia wad zaistniałych w okresie gwarancji i rękojmi. Stwierdzone wady należy usunąć do czasu ustalonego przez ww. komisję.</w:t>
      </w:r>
    </w:p>
    <w:p w14:paraId="5E4BA861"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p>
    <w:p w14:paraId="17876A1B"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8. WYNAGRODZENIE</w:t>
      </w:r>
    </w:p>
    <w:p w14:paraId="40FE519E"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za wykonanie przedmiotu Umowy zgodnie z jej postanowieniami otrzyma wynagrodzenie ryczałtowe w wysokości:</w:t>
      </w:r>
    </w:p>
    <w:p w14:paraId="778E02FF" w14:textId="77777777" w:rsidR="009A3D9C" w:rsidRPr="009A3D9C" w:rsidRDefault="009A3D9C" w:rsidP="009A3D9C">
      <w:pPr>
        <w:suppressAutoHyphens/>
        <w:spacing w:after="0" w:line="240" w:lineRule="auto"/>
        <w:ind w:left="720"/>
        <w:jc w:val="both"/>
        <w:rPr>
          <w:rFonts w:ascii="Calibri" w:eastAsia="Times New Roman" w:hAnsi="Calibri" w:cs="Calibri"/>
          <w:b/>
          <w:bCs/>
          <w:kern w:val="0"/>
          <w:lang w:eastAsia="pl-PL"/>
          <w14:ligatures w14:val="none"/>
        </w:rPr>
      </w:pPr>
    </w:p>
    <w:p w14:paraId="1E15E05B" w14:textId="77777777" w:rsidR="009A3D9C" w:rsidRPr="009A3D9C" w:rsidRDefault="009A3D9C" w:rsidP="009A3D9C">
      <w:pPr>
        <w:autoSpaceDE w:val="0"/>
        <w:autoSpaceDN w:val="0"/>
        <w:adjustRightInd w:val="0"/>
        <w:spacing w:after="0" w:line="240" w:lineRule="auto"/>
        <w:ind w:left="567"/>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 xml:space="preserve">  Cena netto w wysokości ........................................................... złotych </w:t>
      </w:r>
    </w:p>
    <w:p w14:paraId="484CD64E" w14:textId="77777777" w:rsidR="009A3D9C" w:rsidRPr="009A3D9C" w:rsidRDefault="009A3D9C" w:rsidP="009A3D9C">
      <w:pPr>
        <w:tabs>
          <w:tab w:val="left" w:pos="709"/>
        </w:tabs>
        <w:autoSpaceDE w:val="0"/>
        <w:autoSpaceDN w:val="0"/>
        <w:adjustRightInd w:val="0"/>
        <w:spacing w:after="0" w:line="240" w:lineRule="auto"/>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 xml:space="preserve">             (słownie złotych:......................................................................................................)</w:t>
      </w:r>
    </w:p>
    <w:p w14:paraId="46C6409B" w14:textId="77777777" w:rsidR="009A3D9C" w:rsidRPr="009A3D9C" w:rsidRDefault="009A3D9C" w:rsidP="009A3D9C">
      <w:pPr>
        <w:tabs>
          <w:tab w:val="left" w:pos="709"/>
        </w:tabs>
        <w:autoSpaceDE w:val="0"/>
        <w:autoSpaceDN w:val="0"/>
        <w:adjustRightInd w:val="0"/>
        <w:spacing w:after="0" w:line="240" w:lineRule="auto"/>
        <w:contextualSpacing/>
        <w:jc w:val="both"/>
        <w:rPr>
          <w:rFonts w:ascii="Calibri" w:eastAsia="Times New Roman" w:hAnsi="Calibri" w:cs="Calibri"/>
          <w:kern w:val="0"/>
          <w14:ligatures w14:val="none"/>
        </w:rPr>
      </w:pPr>
      <w:r w:rsidRPr="009A3D9C">
        <w:rPr>
          <w:rFonts w:ascii="Calibri" w:eastAsia="Times New Roman" w:hAnsi="Calibri" w:cs="Calibri"/>
          <w:kern w:val="0"/>
          <w14:ligatures w14:val="none"/>
        </w:rPr>
        <w:t xml:space="preserve">             + VAT tj. (..…..%)</w:t>
      </w:r>
    </w:p>
    <w:p w14:paraId="3EA96515" w14:textId="77777777" w:rsidR="009A3D9C" w:rsidRPr="009A3D9C" w:rsidRDefault="009A3D9C" w:rsidP="009A3D9C">
      <w:pPr>
        <w:autoSpaceDE w:val="0"/>
        <w:autoSpaceDN w:val="0"/>
        <w:adjustRightInd w:val="0"/>
        <w:spacing w:after="0" w:line="240" w:lineRule="auto"/>
        <w:ind w:left="709" w:right="139" w:hanging="142"/>
        <w:contextualSpacing/>
        <w:jc w:val="both"/>
        <w:rPr>
          <w:rFonts w:ascii="Calibri" w:eastAsia="Times New Roman" w:hAnsi="Calibri" w:cs="Calibri"/>
          <w:kern w:val="0"/>
          <w14:ligatures w14:val="none"/>
        </w:rPr>
      </w:pPr>
      <w:r w:rsidRPr="009A3D9C">
        <w:rPr>
          <w:rFonts w:ascii="Calibri" w:eastAsia="Times New Roman" w:hAnsi="Calibri" w:cs="Calibri"/>
          <w:b/>
          <w:bCs/>
          <w:kern w:val="0"/>
          <w14:ligatures w14:val="none"/>
        </w:rPr>
        <w:t xml:space="preserve">  Cena brutto</w:t>
      </w:r>
      <w:r w:rsidRPr="009A3D9C">
        <w:rPr>
          <w:rFonts w:ascii="Calibri" w:eastAsia="Times New Roman" w:hAnsi="Calibri" w:cs="Calibri"/>
          <w:kern w:val="0"/>
          <w14:ligatures w14:val="none"/>
        </w:rPr>
        <w:t xml:space="preserve"> wynosi ………………………........................................................................złotych                          (słownie złotych:........................................................................................................)</w:t>
      </w:r>
    </w:p>
    <w:p w14:paraId="0397AA41" w14:textId="77777777" w:rsidR="009A3D9C" w:rsidRPr="009A3D9C" w:rsidRDefault="009A3D9C" w:rsidP="009A3D9C">
      <w:pPr>
        <w:autoSpaceDE w:val="0"/>
        <w:autoSpaceDN w:val="0"/>
        <w:adjustRightInd w:val="0"/>
        <w:spacing w:after="0" w:line="240" w:lineRule="auto"/>
        <w:ind w:right="139"/>
        <w:contextualSpacing/>
        <w:rPr>
          <w:rFonts w:ascii="Calibri" w:eastAsia="Times New Roman" w:hAnsi="Calibri" w:cs="Calibri"/>
          <w:kern w:val="0"/>
          <w14:ligatures w14:val="none"/>
        </w:rPr>
      </w:pPr>
    </w:p>
    <w:p w14:paraId="6C6B27FF"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Warunkiem zapłaty przez Zamawiającego należnego wynagrodzenia za wykonanie przedmiotu umowy jest przedstawienie dowodów zapłaty wymagalnego wynagrodzenia podwykonawcom, biorącym udział w realizacji odebranych robót budowlanych.</w:t>
      </w:r>
    </w:p>
    <w:p w14:paraId="65EA5E2A"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przypadku nieprzedstawienia przez Wykonawcę wszystkich dowodów zapłaty, o których mowa w ust. 2, wstrzymuje się wypłatę należnego wynagrodzenia za odebrane roboty budowlane.</w:t>
      </w:r>
    </w:p>
    <w:p w14:paraId="6B2B6D43"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 Wynagrodzenia określonego w ust. 1 niniejszego paragrafu, zostaną potrącone kwoty, które Zamawiający zapłaci Podwykonawcom w przypadku niewypełnienia przez Wykonawcę obowiązku rozliczenia się z Podwykonawcami. </w:t>
      </w:r>
    </w:p>
    <w:p w14:paraId="7C0B94C7"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Wynagrodzenie określone w ust. 1 niniejszego paragrafu, pokrywa wszystkie koszty poniesione przez Wykonawcę w celu należytego wykonania przedmiotu Umowy zgodnie ze Specyfikacją Warunków Zamówienia Publicznego oraz ofertą Wykonawcy.</w:t>
      </w:r>
    </w:p>
    <w:p w14:paraId="635796CB"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Wynagrodzenie określone w ust. 1 niniejszego paragrafu, obejmuje ryzyko i odpowiedzialność Wykonawcy z tytułu oszacowania wszelkich kosztów związanych z realizacją przedmiotu Umowy, a także oddziaływania innych czynników mających lub mogących mieć wpływ na koszty. Żadne nieoszacowanie, pominięcie, brak rozpoznania i doprecyzowania rozwiązań projektowych nie może być podstawą do żądania zmiany wynagrodzenia określonego w niniejszym paragrafie.</w:t>
      </w:r>
    </w:p>
    <w:p w14:paraId="3240D75E" w14:textId="77777777" w:rsidR="009A3D9C" w:rsidRPr="009A3D9C" w:rsidRDefault="009A3D9C" w:rsidP="009A3D9C">
      <w:pPr>
        <w:numPr>
          <w:ilvl w:val="0"/>
          <w:numId w:val="7"/>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konieczności podjęcia w trakcie realizacji przedmiotu Umowy jakichkolwiek czynności dla prawidłowej i pełnej realizacji Umowy, Wykonawca wykona te czynności </w:t>
      </w:r>
      <w:r w:rsidRPr="009A3D9C">
        <w:rPr>
          <w:rFonts w:ascii="Calibri" w:eastAsia="Times New Roman" w:hAnsi="Calibri" w:cs="Calibri"/>
          <w:kern w:val="0"/>
          <w:lang w:eastAsia="pl-PL"/>
          <w14:ligatures w14:val="none"/>
        </w:rPr>
        <w:br/>
        <w:t>w ramach wynagrodzenia określonego w ust. 1 niniejszego paragrafu.</w:t>
      </w:r>
    </w:p>
    <w:p w14:paraId="7C930105"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2E9B0EC9"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9. ROZLICZENIA</w:t>
      </w:r>
    </w:p>
    <w:p w14:paraId="0D92F323" w14:textId="1BB3F4CE"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wystawi fakturę zgodnie z umową i dokonanym odbiorem.</w:t>
      </w:r>
    </w:p>
    <w:p w14:paraId="59864F71" w14:textId="1BD60C68"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Płatność wynagrodzenia określonego w § 8 ust. 1 umowy nastąpi na podstawie faktury końcowej wystawionej przez Wykonawcę zgodnie z obowiązującymi przepisami prawa oraz postanowieniami umowy. Wykonawca dostarczy fakturę wystawioną w sposób opisany powyżej na adres Zamawiającego wskazany w umowie. </w:t>
      </w:r>
    </w:p>
    <w:p w14:paraId="10A29811" w14:textId="7DE21DDA"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 xml:space="preserve">Do faktury wystawionej przez Wykonawcę muszą być dołączone oryginalne oświadczenia upoważnionych przedstawicieli Podwykonawców realizujących roboty budowlane (zaakceptowanych przez Zamawiającego) wraz z potwierdzeniami dokonanych przelewów, że ich wymagalne należności od Wykonawcy, zostały uregulowane. Powyższe oświadczenie zawierać będzie min.: nr faktur/y, datę zapłaty, kwotę, informację o należytym wykonaniu zakresu robót. </w:t>
      </w:r>
    </w:p>
    <w:p w14:paraId="48B07AE0" w14:textId="293B137F" w:rsidR="009A3D9C" w:rsidRPr="009A3D9C" w:rsidRDefault="009A3D9C" w:rsidP="009A3D9C">
      <w:pPr>
        <w:numPr>
          <w:ilvl w:val="0"/>
          <w:numId w:val="25"/>
        </w:numPr>
        <w:autoSpaceDE w:val="0"/>
        <w:autoSpaceDN w:val="0"/>
        <w:adjustRightInd w:val="0"/>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niedołączenia do faktury przez Wykonawcę oświadczeń, o których mowa </w:t>
      </w:r>
      <w:r w:rsidRPr="009A3D9C">
        <w:rPr>
          <w:rFonts w:ascii="Calibri" w:eastAsia="Times New Roman" w:hAnsi="Calibri" w:cs="Calibri"/>
          <w:kern w:val="0"/>
          <w:lang w:eastAsia="pl-PL"/>
          <w14:ligatures w14:val="none"/>
        </w:rPr>
        <w:br/>
        <w:t xml:space="preserve">w ust. 3 niniejszego paragrafu, Zamawiający może potrącić z wynagrodzenia brutto Wykonawcy odpowiednią kwotę nieuregulowanych przez niego płatności i przekazać na rzecz Podwykonawców na zasadach określonych w ustawie </w:t>
      </w:r>
      <w:proofErr w:type="spellStart"/>
      <w:r w:rsidRPr="009A3D9C">
        <w:rPr>
          <w:rFonts w:ascii="Calibri" w:eastAsia="Times New Roman" w:hAnsi="Calibri" w:cs="Calibri"/>
          <w:kern w:val="0"/>
          <w:lang w:eastAsia="pl-PL"/>
          <w14:ligatures w14:val="none"/>
        </w:rPr>
        <w:t>Pzp</w:t>
      </w:r>
      <w:proofErr w:type="spellEnd"/>
      <w:r w:rsidRPr="009A3D9C">
        <w:rPr>
          <w:rFonts w:ascii="Calibri" w:eastAsia="Times New Roman" w:hAnsi="Calibri" w:cs="Calibri"/>
          <w:kern w:val="0"/>
          <w:lang w:eastAsia="pl-PL"/>
          <w14:ligatures w14:val="none"/>
        </w:rPr>
        <w:t xml:space="preserve">. </w:t>
      </w:r>
    </w:p>
    <w:p w14:paraId="3566ADC8" w14:textId="56E43B0A"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Płatność wynagrodzenia dokonana będzie na konto wskazane na fakturze, w terminie 30 dni od otrzymania przez Zamawiającego faktury Wykonawcy wystawionej w sposób opisany w ust. 1 i 2 niniejszego paragrafu, przy czym za dzień zapłaty uznaje się datę obciążenia rachunku bankowego Zamawiającego. Jeżeli płatność przypada w sobotę lub dzień ustawowo wolny od pracy, za termin płatności uważa się pierwszy dzień roboczy następujący po takim dniu.</w:t>
      </w:r>
    </w:p>
    <w:p w14:paraId="3F25934B" w14:textId="503265C6"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wystawienia przez Wykonawcę faktury niezgodnej z Umową lub obowiązującymi przepisami prawa, Zamawiający ma prawo do wstrzymania płatności do czasu wyjaśnienia oraz otrzymania faktury korygującej, bez obowiązku płacenia odsetek z tytułu niedotrzymania terminu zapłaty. Jednocześnie Wykonawca ponosi wobec Zamawiającego odpowiedzialność za wszelkie szkody oraz obciążenia nałożone na Zamawiającego przez organy podatkowe, wynikłe z nieprzestrzegania przez Wykonawcę prawa podatkowego w Polsce. </w:t>
      </w:r>
    </w:p>
    <w:p w14:paraId="1F908295" w14:textId="4F88A03B"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zwłoki w płatności jakiejkolwiek kwoty należnej Wykonawca ma prawo dochodzić odsetek zgodnych z obowiązującymi przepisami. </w:t>
      </w:r>
    </w:p>
    <w:p w14:paraId="05EE5BE9" w14:textId="5B539436"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Wszelkie kwoty należne Zamawiającemu, w szczególności z tytułu kar umownych, mogą być potrącane z bieżących płatności realizowanych na rzecz Wykonawcy. </w:t>
      </w:r>
    </w:p>
    <w:p w14:paraId="24489B97" w14:textId="77777777" w:rsidR="009A3D9C" w:rsidRPr="009A3D9C" w:rsidRDefault="009A3D9C" w:rsidP="009A3D9C">
      <w:pPr>
        <w:numPr>
          <w:ilvl w:val="0"/>
          <w:numId w:val="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Strony oświadczają, że są płatnikiem podatku od towarów i usług VAT.</w:t>
      </w:r>
    </w:p>
    <w:p w14:paraId="1085AE33"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737892CC"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10. KARY UMOWNE</w:t>
      </w:r>
    </w:p>
    <w:p w14:paraId="73A485C1" w14:textId="64E41E56" w:rsidR="009A3D9C" w:rsidRPr="009A3D9C" w:rsidRDefault="009A3D9C" w:rsidP="009A3D9C">
      <w:pPr>
        <w:numPr>
          <w:ilvl w:val="0"/>
          <w:numId w:val="9"/>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zapłaci Zamawiającemu kary umowne:</w:t>
      </w:r>
    </w:p>
    <w:p w14:paraId="09AC41D1"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 zwłokę w wykonaniu przedmiotu umowy zgodnie z terminami wynikającymi z umowy w wysokości 0,1 % wynagrodzenia umownego brutto, za każdy dzień zwłoki, z wyjątkiem sytuacji opisanych w § 14 ust. 3 pkt. 1,</w:t>
      </w:r>
    </w:p>
    <w:p w14:paraId="3065966A"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 zwłokę w usunięciu wad stwierdzonych przy odbiorze końcowym lub w okresie gwarancji i rękojmi w wysokości 0,1% wynagrodzenia umownego brutto za każdy dzień zwłoki liczony od dnia wyznaczonego na usunięcie wad,</w:t>
      </w:r>
    </w:p>
    <w:p w14:paraId="44482FC8"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 odstąpienie od umowy przez którąkolwiek ze stron z przyczyn, za które odpowiada Wykonawca w wysokości 20 % wynagrodzenia umownego brutto,</w:t>
      </w:r>
    </w:p>
    <w:p w14:paraId="205DEC3E"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razie braku zapłaty lub nieterminowej zapłaty wynagrodzenia należnego podwykonawcom lub dalszym podwykonawcom – w wysokości 1% wartości wynagrodzenia brutto należnego podwykonawcy lub kolejnemu podwykonawcy, </w:t>
      </w:r>
    </w:p>
    <w:p w14:paraId="4E3CBF2B"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razie nieprzedłożenia do zaakceptowania projektu umowy o podwykonawstwo, której przedmiotem są roboty budowlane, lub projektu jej zmiany – w wysokości 1% wartości wynagrodzenia brutto należnego wykonawcy, o którym mowa w § 8 ust. 1 umowy,</w:t>
      </w:r>
    </w:p>
    <w:p w14:paraId="0B7EBAC0"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razie nieprzedłożenia poświadczonej za zgodność z oryginałem kopii umowy o podwykonawstwo lub jej zmiany – w wysokości 1% wartości wynagrodzenia brutto należnego wykonawcy, o którym mowa w § 8 ust. 1 umowy,</w:t>
      </w:r>
    </w:p>
    <w:p w14:paraId="17CF2155"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przypadku braku zmiany umowy o podwykonawstwo w zakresie terminu zapłaty w terminie wyznaczonym przez Zamawiającego zgodnie ustawą – Prawo zamówień publicznych – w wysokości 1% wartości wynagrodzenia brutto należnego wykonawcy, o którym mowa w § 8 ust. 1 umowy,</w:t>
      </w:r>
    </w:p>
    <w:p w14:paraId="003E7B98" w14:textId="77777777" w:rsidR="009A3D9C" w:rsidRPr="009A3D9C" w:rsidRDefault="009A3D9C" w:rsidP="009A3D9C">
      <w:pPr>
        <w:numPr>
          <w:ilvl w:val="1"/>
          <w:numId w:val="5"/>
        </w:numPr>
        <w:tabs>
          <w:tab w:val="num" w:pos="567"/>
        </w:tabs>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niezatrudnienia osób na podstawie umowy o pracę lub w przypadku niewywiązania się ze obowiązku przekazania zamawiającemu we wskazanym w SWZ terminie oświadczenia, z którego wynikało będzie, iż przy realizacji zamówienia zatrudnione są osoby na podstawie </w:t>
      </w:r>
      <w:r w:rsidRPr="009A3D9C">
        <w:rPr>
          <w:rFonts w:ascii="Calibri" w:eastAsia="Times New Roman" w:hAnsi="Calibri" w:cs="Calibri"/>
          <w:kern w:val="0"/>
          <w:lang w:eastAsia="pl-PL"/>
          <w14:ligatures w14:val="none"/>
        </w:rPr>
        <w:lastRenderedPageBreak/>
        <w:t>umowy o pracę zgodnie z art. 22 § 1 ustawy z dnia 26 czerwca 1974 r. – Kodeks pracy Wykonawca zapłaci Zamawiającemu kary umowne w wysokości 1000 zł brutto za każdy dzień zwłoki; niezależnie od prawa naliczenia kary umownej, Zamawiającemu przysługuje również prawo odstąpienia od umowy.</w:t>
      </w:r>
    </w:p>
    <w:p w14:paraId="78183528" w14:textId="48EA0C1A" w:rsidR="009A3D9C" w:rsidRPr="009A3D9C" w:rsidRDefault="009A3D9C" w:rsidP="009A3D9C">
      <w:pPr>
        <w:numPr>
          <w:ilvl w:val="0"/>
          <w:numId w:val="9"/>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Łączna maksymalna wysokość kar umownych nie może przekroczyć 30 % wartości wynagrodzenia brutto należnego wykonawcy, o którym mowa w § 8 ust. 1 umowy.</w:t>
      </w:r>
    </w:p>
    <w:p w14:paraId="53BC2F8D" w14:textId="6C152674" w:rsidR="009A3D9C" w:rsidRPr="009A3D9C" w:rsidRDefault="009A3D9C" w:rsidP="009A3D9C">
      <w:pPr>
        <w:numPr>
          <w:ilvl w:val="0"/>
          <w:numId w:val="9"/>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Strony mogą, ponad zastrzeżone w Umowie kary umowne, dochodzić odszkodowań na zasadach ogólnych do wysokości poniesionej szkody, w szczególności w przypadku utracenia pozyskanej przez gminę dotacji na realizację zadania z winy Wykonawcy.</w:t>
      </w:r>
    </w:p>
    <w:p w14:paraId="75790B5C"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3FB5D224"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11. GWARANCJA JAKOŚCI I RĘKOJMIA ZA WADY</w:t>
      </w:r>
    </w:p>
    <w:p w14:paraId="3D4B8386" w14:textId="4BC2CCDB" w:rsidR="009A3D9C" w:rsidRPr="009A3D9C" w:rsidRDefault="009A3D9C" w:rsidP="009A3D9C">
      <w:pPr>
        <w:numPr>
          <w:ilvl w:val="0"/>
          <w:numId w:val="23"/>
        </w:numPr>
        <w:spacing w:after="0" w:line="240" w:lineRule="auto"/>
        <w:ind w:left="284" w:hanging="284"/>
        <w:jc w:val="both"/>
        <w:rPr>
          <w:rFonts w:ascii="Calibri" w:eastAsia="Times New Roman" w:hAnsi="Calibri" w:cs="Calibri"/>
          <w:b/>
          <w:bCs/>
          <w:kern w:val="0"/>
          <w:lang w:eastAsia="pl-PL"/>
          <w14:ligatures w14:val="none"/>
        </w:rPr>
      </w:pPr>
      <w:r w:rsidRPr="009A3D9C">
        <w:rPr>
          <w:rFonts w:ascii="Calibri" w:eastAsia="Times New Roman" w:hAnsi="Calibri" w:cs="Calibri"/>
          <w:kern w:val="0"/>
          <w:lang w:eastAsia="pl-PL"/>
          <w14:ligatures w14:val="none"/>
        </w:rPr>
        <w:t xml:space="preserve">Wykonawca na Przedmiot Umowy udziela gwarancji jakości i rękojmi za wady wykonanych robót budowlanych na okres …………………….*, którego bieg rozpoczyna się, w dniu następnym po odbiorze końcowym robót. * - </w:t>
      </w:r>
      <w:r w:rsidRPr="009A3D9C">
        <w:rPr>
          <w:rFonts w:ascii="Calibri" w:eastAsia="Times New Roman" w:hAnsi="Calibri" w:cs="Calibri"/>
          <w:b/>
          <w:bCs/>
          <w:kern w:val="0"/>
          <w:lang w:eastAsia="pl-PL"/>
          <w14:ligatures w14:val="none"/>
        </w:rPr>
        <w:t xml:space="preserve">zgodnie z zadeklarowaną gwarancją wskazaną w formularzu ofertowym przez Wykonawcę </w:t>
      </w:r>
    </w:p>
    <w:p w14:paraId="15017A5B" w14:textId="42B79BD3"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Bieg okresów gwarancji i rękojmi rozpoczyna się z dniem podpisania przez Zamawiającego protokołu odbioru końcowego bez zastrzeżeń przejęcia do eksploatacji przedmiotu Umowy.</w:t>
      </w:r>
    </w:p>
    <w:p w14:paraId="74BFC441" w14:textId="28AEFE72"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zobowiązuje się do nieodpłatnego usunięcia usterek (wad) przedmiotu umowy lub wad i awarii w zakresie robót budowlano-montażowych, które wystąpiły w okresie gwarancji oraz rękojmi, niezwłocznie- jednakże przystąpienie do ich usuwania musi nastąpić nie później, niż w terminie 14 dni od dnia zawiadomienia przez Zamawiającego.</w:t>
      </w:r>
    </w:p>
    <w:p w14:paraId="7BD8F196" w14:textId="0B4A9111"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 szczególności w ww. okresie zobowiązuje się nieodpłatnie usunąć niedostrzeżone podczas odbioru końcowego wady – niezgodności z przekazaną dokumentacją projektową pozwoleniem na budowę i SWZ.</w:t>
      </w:r>
    </w:p>
    <w:p w14:paraId="4CB910FC" w14:textId="4A862CA7"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 przypadku nieprzystąpienia przez Wykonawcę do usunięcia zgłoszonych wad, usterek i awarii, terminie, o którym mowa 3 i 4 Zamawiający ma prawo do usunięcia ww. wad na koszt </w:t>
      </w:r>
      <w:r w:rsidRPr="009A3D9C">
        <w:rPr>
          <w:rFonts w:ascii="Calibri" w:eastAsia="Times New Roman" w:hAnsi="Calibri" w:cs="Calibri"/>
          <w:kern w:val="0"/>
          <w:lang w:eastAsia="pl-PL"/>
          <w14:ligatures w14:val="none"/>
        </w:rPr>
        <w:br/>
        <w:t>i niebezpieczeństwo Wykonawcy - bez uprzedniego upoważnienia Sądu. Wykonawca zobowiązuje się do zapłaty Zamawiającemu uzasadnionych kosztów jakie poniósł na ich usunięcie, w terminie 7 dni od pisemnego wezwania Wykonawcy do zwrotu poniesionych kosztów.</w:t>
      </w:r>
    </w:p>
    <w:p w14:paraId="72CD795F" w14:textId="7E056CBD" w:rsidR="009A3D9C" w:rsidRPr="009A3D9C" w:rsidRDefault="009A3D9C" w:rsidP="009A3D9C">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Ponadto w razie stwierdzenia w okresie gwarancji lub rękojmi istnienia wad nie nadających się do usunięcia, Zamawiający może:</w:t>
      </w:r>
    </w:p>
    <w:p w14:paraId="4FB62BF2" w14:textId="31298AAB" w:rsidR="009A3D9C" w:rsidRPr="009A3D9C" w:rsidRDefault="009A3D9C" w:rsidP="009A3D9C">
      <w:pPr>
        <w:numPr>
          <w:ilvl w:val="1"/>
          <w:numId w:val="10"/>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Jeżeli wady umożliwiają użytkowanie przedmiotu umowy zgodnie z przeznaczeniem, żądać obniżenia wynagrodzenia za ten przedmiot umowy odpowiednio do utraconej wartości użytkowej i technicznej</w:t>
      </w:r>
    </w:p>
    <w:p w14:paraId="1AC0B543" w14:textId="21B98D47" w:rsidR="009A3D9C" w:rsidRPr="009A3D9C" w:rsidRDefault="009A3D9C" w:rsidP="009A3D9C">
      <w:pPr>
        <w:numPr>
          <w:ilvl w:val="1"/>
          <w:numId w:val="10"/>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Jeżeli wady uniemożliwiają użytkowanie przedmioty umowy zgodnie z jego przeznaczeniem, żądać ponownego wykonania danego elementu po raz drugi.</w:t>
      </w:r>
    </w:p>
    <w:p w14:paraId="2800E058" w14:textId="46696881" w:rsidR="009A3D9C" w:rsidRDefault="009A3D9C" w:rsidP="000A1AF6">
      <w:pPr>
        <w:numPr>
          <w:ilvl w:val="0"/>
          <w:numId w:val="23"/>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Strony zgodnie ustalają, że w wyniku wykonania zastępczego o którym mowa w ust. 5 Zamawiający nie traci praw wynikających z rękojmi i gwarancji w myśl ust. 1 Wykonawca zobowiązuje się wobec Zamawiającego do spełnienia wszelkich roszczeń wynikłych z tytułu nienależytego wykonania przedmiotu umowy na podstawie obowiązujących przepisów kodeksu cywilnego o rękojmi za wady fizyczne i gwarancji.</w:t>
      </w:r>
    </w:p>
    <w:p w14:paraId="6E2BD516" w14:textId="77777777" w:rsidR="000A1AF6" w:rsidRPr="009A3D9C" w:rsidRDefault="000A1AF6" w:rsidP="000A1AF6">
      <w:pPr>
        <w:spacing w:after="0" w:line="240" w:lineRule="auto"/>
        <w:ind w:left="284"/>
        <w:jc w:val="both"/>
        <w:rPr>
          <w:rFonts w:ascii="Calibri" w:eastAsia="Times New Roman" w:hAnsi="Calibri" w:cs="Calibri"/>
          <w:kern w:val="0"/>
          <w:lang w:eastAsia="pl-PL"/>
          <w14:ligatures w14:val="none"/>
        </w:rPr>
      </w:pPr>
    </w:p>
    <w:p w14:paraId="44AB5F2B"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12. PRAWO ODSTĄPIENIA</w:t>
      </w:r>
    </w:p>
    <w:p w14:paraId="7D6ECE3B" w14:textId="22D38A43" w:rsidR="009A3D9C" w:rsidRPr="009A3D9C" w:rsidRDefault="009A3D9C" w:rsidP="009A3D9C">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Poza ustawowymi przesłankami odstąpienia strony ustalają, że odstąpienie od niniejszej umowy może nastąpić w następującym przypadku: wydania nakazu zajęcia majątku Wykonawcy lub zrzeczenia się przez Wykonawcę majątku na rzecz wierzycieli,</w:t>
      </w:r>
    </w:p>
    <w:p w14:paraId="1EEAB6EE" w14:textId="4E703B59" w:rsidR="009A3D9C" w:rsidRPr="009A3D9C" w:rsidRDefault="009A3D9C" w:rsidP="009A3D9C">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może również odstąpić od umowy w przypadku:</w:t>
      </w:r>
    </w:p>
    <w:p w14:paraId="2D7887ED" w14:textId="42A19176" w:rsidR="009A3D9C" w:rsidRPr="009A3D9C" w:rsidRDefault="009A3D9C" w:rsidP="009A3D9C">
      <w:pPr>
        <w:numPr>
          <w:ilvl w:val="1"/>
          <w:numId w:val="1"/>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nieuzasadnionego i nieuzgodnionego z Zamawiającym zaprzestania realizowania przez Wykonawcę przedmiotu Umowy, a przerwa ta trwa dłużej niż 14 dni i pomimo pisemnego wezwania skierowanego przez Zamawiającego do Wykonawcy o wznowienie robót, Wykonawca w ciągu 7 dni nadal nie podejmie prac związanych z realizacją zamówienia,</w:t>
      </w:r>
    </w:p>
    <w:p w14:paraId="0403632C" w14:textId="4B562453" w:rsidR="009A3D9C" w:rsidRPr="009A3D9C" w:rsidRDefault="009A3D9C" w:rsidP="009A3D9C">
      <w:pPr>
        <w:numPr>
          <w:ilvl w:val="1"/>
          <w:numId w:val="1"/>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gdy bieżące kontrole postępu robót wykażą, że Wykonawca nie posiada dostatecznego potencjału technicznego jak również ludzkiego gwarantującego wykonanie przedmiotu Umowy w terminie umownym i gdy opóźnienie robót osiągnie 30 dni w stosunku do terminu wykonania robót,</w:t>
      </w:r>
    </w:p>
    <w:p w14:paraId="11003AD2" w14:textId="4D66625A" w:rsidR="009A3D9C" w:rsidRPr="009A3D9C" w:rsidRDefault="009A3D9C" w:rsidP="009A3D9C">
      <w:pPr>
        <w:numPr>
          <w:ilvl w:val="1"/>
          <w:numId w:val="1"/>
        </w:numPr>
        <w:spacing w:after="0" w:line="240" w:lineRule="auto"/>
        <w:ind w:left="567" w:hanging="28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gdy Wykonawca nie jest w stanie zapewnić właściwych warunków bezpieczeństwa przy wykonywaniu przedmiotu Umowy dla swoich pracowników jak również osób trzecich lub gdy roboty prowadzone są niezgodnie z wiedzą i sztuką budowlaną lub gdy Wykonawca nie realizuje zaleceń, poleceń wydanych przez Inspektora nadzoru.</w:t>
      </w:r>
    </w:p>
    <w:p w14:paraId="50DD47BB" w14:textId="58AECCDC" w:rsidR="009A3D9C" w:rsidRPr="009A3D9C" w:rsidRDefault="009A3D9C" w:rsidP="009A3D9C">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 W przypadku tym Wykonawca może żądać wyłącznie wynagrodzenia należnego z tytułu wykonanych robót do czasu odstąpienia od umowy, bez możliwości dochodzenia kar umownych z tego tytułu.</w:t>
      </w:r>
    </w:p>
    <w:p w14:paraId="5415A8AC" w14:textId="08990CB0" w:rsidR="009A3D9C" w:rsidRPr="009A3D9C" w:rsidRDefault="009A3D9C" w:rsidP="000A1AF6">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Odstąpienie od umowy wymaga formy pisemnej pod rygorem nieważności.</w:t>
      </w:r>
    </w:p>
    <w:p w14:paraId="5DF4C339" w14:textId="78ED32BE" w:rsidR="009A3D9C" w:rsidRPr="009A3D9C" w:rsidRDefault="009A3D9C" w:rsidP="009A3D9C">
      <w:pPr>
        <w:numPr>
          <w:ilvl w:val="0"/>
          <w:numId w:val="11"/>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Umowne prawo odstąpienia może być zrealizowane przez cały okres obowiązywania niniejszej umowy.</w:t>
      </w:r>
    </w:p>
    <w:p w14:paraId="11F23B66"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14DD7BCB"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13. OSOBY ODPOWIEDZIALNE</w:t>
      </w:r>
    </w:p>
    <w:p w14:paraId="0FE2D605" w14:textId="7F59B8C7" w:rsidR="009A3D9C" w:rsidRPr="009A3D9C" w:rsidRDefault="009A3D9C" w:rsidP="009A3D9C">
      <w:pPr>
        <w:numPr>
          <w:ilvl w:val="0"/>
          <w:numId w:val="1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Zamawiający wskaże w formie pisemnej Inspektora nadzoru oraz przedstawiciela Zamawiającego</w:t>
      </w:r>
    </w:p>
    <w:p w14:paraId="0C3924EF" w14:textId="39F04D71" w:rsidR="009A3D9C" w:rsidRPr="009A3D9C" w:rsidRDefault="009A3D9C" w:rsidP="000A1AF6">
      <w:pPr>
        <w:numPr>
          <w:ilvl w:val="0"/>
          <w:numId w:val="1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Wykonawca wskaże w formie pisemnej:</w:t>
      </w:r>
    </w:p>
    <w:p w14:paraId="074A9143"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Przedstawiciela Wykonawcy,</w:t>
      </w:r>
    </w:p>
    <w:p w14:paraId="52B35FCD"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b) Kierownika Budowy.</w:t>
      </w:r>
    </w:p>
    <w:p w14:paraId="466F189C" w14:textId="666DA94E" w:rsidR="009A3D9C" w:rsidRPr="009A3D9C" w:rsidRDefault="009A3D9C" w:rsidP="000A1AF6">
      <w:pPr>
        <w:numPr>
          <w:ilvl w:val="0"/>
          <w:numId w:val="1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Do obowiązków Przedstawiciela Wykonawcy należy między innymi: </w:t>
      </w:r>
    </w:p>
    <w:p w14:paraId="2F0FEA0C"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a) reprezentowanie Wykonawcy względem Zamawiającego we wszystkich sprawach</w:t>
      </w:r>
    </w:p>
    <w:p w14:paraId="10928BE1"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wynikających z zapisów niniejszej Umowy;</w:t>
      </w:r>
    </w:p>
    <w:p w14:paraId="610CEF15"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b) reprezentowanie Wykonawcy na budowie;</w:t>
      </w:r>
    </w:p>
    <w:p w14:paraId="483CE93F"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c) koordynowanie poszczególnych etapów robót;</w:t>
      </w:r>
    </w:p>
    <w:p w14:paraId="63CCEFF3" w14:textId="77777777" w:rsidR="009A3D9C" w:rsidRPr="009A3D9C" w:rsidRDefault="009A3D9C" w:rsidP="009A3D9C">
      <w:pPr>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 koordynowanie robót z podwykonawcami;</w:t>
      </w:r>
    </w:p>
    <w:p w14:paraId="481E23DB" w14:textId="77777777" w:rsidR="009A3D9C" w:rsidRPr="009A3D9C" w:rsidRDefault="009A3D9C" w:rsidP="009A3D9C">
      <w:pPr>
        <w:tabs>
          <w:tab w:val="left" w:pos="567"/>
        </w:tabs>
        <w:spacing w:after="0" w:line="240" w:lineRule="auto"/>
        <w:ind w:left="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e) odpowiedzialność za wykonanie prawidłowej dokumentacji odbiorowej i powykonawczej.</w:t>
      </w:r>
    </w:p>
    <w:p w14:paraId="47525596" w14:textId="123E2D2B" w:rsidR="009A3D9C" w:rsidRDefault="009A3D9C" w:rsidP="009A3D9C">
      <w:pPr>
        <w:numPr>
          <w:ilvl w:val="0"/>
          <w:numId w:val="12"/>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przypadku zmiany osób pełniących funkcje, o których mowa w ust. 1 i 2 niniejszego paragrafu, każda ze stron obowiązana jest do niezwłocznego złożenia drugiej Stronie pisemnego powiadomienia o tym fakcie.</w:t>
      </w:r>
    </w:p>
    <w:p w14:paraId="149901C0" w14:textId="77777777" w:rsidR="000A1AF6" w:rsidRPr="009A3D9C" w:rsidRDefault="000A1AF6" w:rsidP="000A1AF6">
      <w:pPr>
        <w:spacing w:after="0" w:line="240" w:lineRule="auto"/>
        <w:ind w:left="284"/>
        <w:jc w:val="both"/>
        <w:rPr>
          <w:rFonts w:ascii="Calibri" w:eastAsia="Times New Roman" w:hAnsi="Calibri" w:cs="Calibri"/>
          <w:kern w:val="0"/>
          <w:lang w:eastAsia="pl-PL"/>
          <w14:ligatures w14:val="none"/>
        </w:rPr>
      </w:pPr>
    </w:p>
    <w:p w14:paraId="3CAA2AD7"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14. ZMIANA UMOWY</w:t>
      </w:r>
    </w:p>
    <w:p w14:paraId="673A61A8" w14:textId="77777777" w:rsidR="009A3D9C" w:rsidRPr="009A3D9C" w:rsidRDefault="009A3D9C" w:rsidP="009A3D9C">
      <w:pPr>
        <w:numPr>
          <w:ilvl w:val="3"/>
          <w:numId w:val="13"/>
        </w:numPr>
        <w:tabs>
          <w:tab w:val="num" w:pos="284"/>
        </w:tabs>
        <w:spacing w:after="0" w:line="240" w:lineRule="auto"/>
        <w:ind w:left="360"/>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Zmiany Umowy muszą być dokonane na piśmie pod rygorem nieważności.</w:t>
      </w:r>
    </w:p>
    <w:p w14:paraId="45C144EB" w14:textId="4175F488" w:rsidR="009A3D9C" w:rsidRPr="009A3D9C" w:rsidRDefault="009A3D9C" w:rsidP="000A1AF6">
      <w:pPr>
        <w:numPr>
          <w:ilvl w:val="3"/>
          <w:numId w:val="13"/>
        </w:numPr>
        <w:tabs>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Przewiduje się możliwość dokonania zmian w umowie na warunkach określonych w niniejszym</w:t>
      </w:r>
      <w:r w:rsidR="000A1AF6">
        <w:rPr>
          <w:rFonts w:ascii="Calibri" w:eastAsia="Times New Roman" w:hAnsi="Calibri" w:cs="Calibri"/>
          <w:kern w:val="0"/>
          <w:lang w:eastAsia="pl-PL"/>
          <w14:ligatures w14:val="none"/>
        </w:rPr>
        <w:t xml:space="preserve"> </w:t>
      </w:r>
      <w:r w:rsidRPr="009A3D9C">
        <w:rPr>
          <w:rFonts w:ascii="Calibri" w:eastAsia="Times New Roman" w:hAnsi="Calibri" w:cs="Calibri"/>
          <w:kern w:val="0"/>
          <w:lang w:eastAsia="pl-PL"/>
          <w14:ligatures w14:val="none"/>
        </w:rPr>
        <w:t>paragrafie. Wystąpienie którejkolwiek z okoliczności wskazanych w niniejszym paragrafie nie stanowi zobowiązania Stron do wprowadzenia zmiany.</w:t>
      </w:r>
    </w:p>
    <w:p w14:paraId="227DD1E0" w14:textId="77777777" w:rsidR="009A3D9C" w:rsidRPr="009A3D9C" w:rsidRDefault="009A3D9C" w:rsidP="009A3D9C">
      <w:p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3.  Zmiana postanowień zawartej Umowy po jej zawarciu w stosunku do treści oferty złożonej przez Wykonawcę jest dopuszczalna przy zachowaniu następujących warunków: </w:t>
      </w:r>
    </w:p>
    <w:p w14:paraId="4FE9446F" w14:textId="77777777" w:rsidR="009A3D9C" w:rsidRPr="009A3D9C" w:rsidRDefault="009A3D9C" w:rsidP="009A3D9C">
      <w:pPr>
        <w:spacing w:after="0" w:line="240" w:lineRule="auto"/>
        <w:ind w:left="426"/>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1) Zmiana terminu realizacji przedmiotu zamówienia, w przypadku:</w:t>
      </w:r>
    </w:p>
    <w:p w14:paraId="42F329CB" w14:textId="379D7F2C"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działania siły wyższej, uniemożliwiającej wykonanie robót w określonym pierwotnie</w:t>
      </w:r>
      <w:r w:rsidRPr="009A3D9C">
        <w:rPr>
          <w:rFonts w:ascii="Calibri" w:eastAsia="Times New Roman" w:hAnsi="Calibri" w:cs="Calibri"/>
          <w:kern w:val="0"/>
          <w:lang w:eastAsia="pl-PL"/>
          <w14:ligatures w14:val="none"/>
        </w:rPr>
        <w:br/>
        <w:t>terminie,</w:t>
      </w:r>
    </w:p>
    <w:p w14:paraId="059737ED" w14:textId="30248191"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zaistnienia niesprzyjających warunków atmosferycznych, uniemożliwiających wykonywanie prac budowlanych lub spełnienie wymogów technologicznych, udokumentowanych przez wykonawcę i potwierdzonych przez nadzór inwestorski, </w:t>
      </w:r>
    </w:p>
    <w:p w14:paraId="15493726" w14:textId="1829DFA5"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konieczności uzyskania decyzji lub uzgodnień, mogących spowodować wstrzymanie</w:t>
      </w:r>
      <w:r w:rsidRPr="009A3D9C">
        <w:rPr>
          <w:rFonts w:ascii="Calibri" w:eastAsia="Times New Roman" w:hAnsi="Calibri" w:cs="Calibri"/>
          <w:kern w:val="0"/>
          <w:lang w:eastAsia="pl-PL"/>
          <w14:ligatures w14:val="none"/>
        </w:rPr>
        <w:br/>
        <w:t>robót,</w:t>
      </w:r>
    </w:p>
    <w:p w14:paraId="34D55B30" w14:textId="4A7A7E21"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prac lub badań archeologicznych, wykopalisk, powodujących konieczność wstrzymania robót objętych niniejszą umową,</w:t>
      </w:r>
    </w:p>
    <w:p w14:paraId="7818049F" w14:textId="67B6B328"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wstrzymania realizacji robót przez uprawniony organ z powodu znalezienia niewybuchów</w:t>
      </w:r>
      <w:r w:rsidR="000A1AF6">
        <w:rPr>
          <w:rFonts w:ascii="Calibri" w:eastAsia="Times New Roman" w:hAnsi="Calibri" w:cs="Calibri"/>
          <w:kern w:val="0"/>
          <w:lang w:eastAsia="pl-PL"/>
          <w14:ligatures w14:val="none"/>
        </w:rPr>
        <w:br/>
      </w:r>
      <w:r w:rsidRPr="009A3D9C">
        <w:rPr>
          <w:rFonts w:ascii="Calibri" w:eastAsia="Times New Roman" w:hAnsi="Calibri" w:cs="Calibri"/>
          <w:kern w:val="0"/>
          <w:lang w:eastAsia="pl-PL"/>
          <w14:ligatures w14:val="none"/>
        </w:rPr>
        <w:t>i niewypałów,</w:t>
      </w:r>
    </w:p>
    <w:p w14:paraId="4C762CD7" w14:textId="265CA667" w:rsidR="009A3D9C" w:rsidRPr="009A3D9C" w:rsidRDefault="009A3D9C" w:rsidP="009A3D9C">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lastRenderedPageBreak/>
        <w:t xml:space="preserve">wystąpienia okoliczności, których strony Umowy nie były w stanie przewidzieć pomimo zachowania należytej staranności. W przedstawionych przypadkach wystąpienia opóźnień strony ustalą nowe terminy realizacji z tym, że maksymalny okres przesunięcia terminu zakończenia robót równy będzie okresowi przerwy lub postoju w ich prowadzeniu, </w:t>
      </w:r>
    </w:p>
    <w:p w14:paraId="6CA30F4A" w14:textId="5A72DD57" w:rsidR="009A3D9C" w:rsidRPr="009A3D9C" w:rsidRDefault="009A3D9C" w:rsidP="000A1AF6">
      <w:pPr>
        <w:numPr>
          <w:ilvl w:val="0"/>
          <w:numId w:val="14"/>
        </w:numPr>
        <w:spacing w:after="0" w:line="240" w:lineRule="auto"/>
        <w:ind w:left="993" w:hanging="273"/>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przypadku zmiany przedmiotu zamówienia na zasadach określonych w pkt. 2.</w:t>
      </w:r>
    </w:p>
    <w:p w14:paraId="468E8C42" w14:textId="77777777" w:rsidR="009A3D9C" w:rsidRPr="009A3D9C" w:rsidRDefault="009A3D9C" w:rsidP="009A3D9C">
      <w:pPr>
        <w:spacing w:after="0" w:line="240" w:lineRule="auto"/>
        <w:ind w:left="426"/>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2) W zakresie dotyczącym przedmiotu zamówienia, tj. gdy:</w:t>
      </w:r>
    </w:p>
    <w:p w14:paraId="65A79BE9" w14:textId="62576DB5" w:rsidR="009A3D9C" w:rsidRPr="009A3D9C" w:rsidRDefault="009A3D9C" w:rsidP="009A3D9C">
      <w:pPr>
        <w:numPr>
          <w:ilvl w:val="0"/>
          <w:numId w:val="15"/>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zmiany zakresu i sposobu wykonania zamówienia wynikających z konieczności zmiany dokumentacji technicznej, skorygowanej przez projektanta i zaakceptowanej przez Zamawiającego,</w:t>
      </w:r>
    </w:p>
    <w:p w14:paraId="6A1534F9" w14:textId="028C80B0" w:rsidR="009A3D9C" w:rsidRPr="009A3D9C" w:rsidRDefault="009A3D9C" w:rsidP="009A3D9C">
      <w:pPr>
        <w:numPr>
          <w:ilvl w:val="0"/>
          <w:numId w:val="15"/>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dokonane będą na podstawie art. 20 ust. 1 pkt 4 lit. b ustawy Prawo budowlane i dotyczą uzgodnionej możliwości wprowadzenia robót zamiennych w stosunku do przewidzianych w projekcie, zgłoszonych przez kierownika budowy lub inspektora nadzoru inwestorskiego,</w:t>
      </w:r>
    </w:p>
    <w:p w14:paraId="4A9E33E9" w14:textId="02527FC5" w:rsidR="009A3D9C" w:rsidRPr="009A3D9C" w:rsidRDefault="009A3D9C" w:rsidP="009A3D9C">
      <w:pPr>
        <w:numPr>
          <w:ilvl w:val="0"/>
          <w:numId w:val="15"/>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inne niż wymienione w pkt. 2 lit. a, b jeżeli zmiany są korzystne dla Zamawiającego, albo wynikają z okoliczności, których nie można było przewidzieć.</w:t>
      </w:r>
    </w:p>
    <w:p w14:paraId="323A4A5C" w14:textId="77777777" w:rsidR="009A3D9C" w:rsidRPr="009A3D9C" w:rsidRDefault="009A3D9C" w:rsidP="009A3D9C">
      <w:pPr>
        <w:spacing w:after="0" w:line="240" w:lineRule="auto"/>
        <w:ind w:left="426"/>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3) W zakresie dotyczącym wynagrodzenia umownego:</w:t>
      </w:r>
    </w:p>
    <w:p w14:paraId="014387AA" w14:textId="01430EC7" w:rsidR="009A3D9C" w:rsidRPr="009A3D9C" w:rsidRDefault="009A3D9C" w:rsidP="009A3D9C">
      <w:pPr>
        <w:numPr>
          <w:ilvl w:val="0"/>
          <w:numId w:val="16"/>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zmiana obowiązującej stawki VAT. Jeśli zmiana stawki VAT będzie powodować zmianę kosztów wykonania umowy po stronie Wykonawcy, Zamawiający dopuszcza możliwość zmiany wynagrodzenia o kwotę równą różnicy w kwocie podatku zapłaconego przez Wykonawcę,</w:t>
      </w:r>
    </w:p>
    <w:p w14:paraId="16B828E0" w14:textId="38991A49" w:rsidR="009A3D9C" w:rsidRPr="009A3D9C" w:rsidRDefault="009A3D9C" w:rsidP="009A3D9C">
      <w:pPr>
        <w:numPr>
          <w:ilvl w:val="0"/>
          <w:numId w:val="16"/>
        </w:numPr>
        <w:spacing w:after="0" w:line="240" w:lineRule="auto"/>
        <w:ind w:left="993" w:hanging="285"/>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wynagrodzenia umownego pod warunkiem, że zmiany te są korzystne dla Zamawiającego lub zmiany te będą spowodowane zmniejszeniem zakresu przedmiotu zamówienia.</w:t>
      </w:r>
    </w:p>
    <w:p w14:paraId="3204E1FC" w14:textId="77777777" w:rsidR="009A3D9C" w:rsidRPr="009A3D9C" w:rsidRDefault="009A3D9C" w:rsidP="009A3D9C">
      <w:pPr>
        <w:numPr>
          <w:ilvl w:val="0"/>
          <w:numId w:val="17"/>
        </w:numPr>
        <w:tabs>
          <w:tab w:val="clear" w:pos="360"/>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xml:space="preserve">Wykonawcy wspólnie ubiegający się o udzielenie zamówienia ponoszą solidarną odpowiedzialność za wykonanie umowy. </w:t>
      </w:r>
    </w:p>
    <w:p w14:paraId="005E3FE7" w14:textId="77777777" w:rsidR="009A3D9C" w:rsidRPr="009A3D9C" w:rsidRDefault="009A3D9C" w:rsidP="009A3D9C">
      <w:pPr>
        <w:numPr>
          <w:ilvl w:val="0"/>
          <w:numId w:val="17"/>
        </w:numPr>
        <w:tabs>
          <w:tab w:val="clear" w:pos="360"/>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innych przypadkach, gdy Zamawiający postanowił zmienić zakres realizowanego zamówienia bądź inne postanowienia Umowy ze względu na nowe okoliczności, o których nie wiedział zawierając Umowę.</w:t>
      </w:r>
    </w:p>
    <w:p w14:paraId="3AC6375B" w14:textId="77777777" w:rsidR="009A3D9C" w:rsidRPr="009A3D9C" w:rsidRDefault="009A3D9C" w:rsidP="009A3D9C">
      <w:pPr>
        <w:numPr>
          <w:ilvl w:val="0"/>
          <w:numId w:val="17"/>
        </w:numPr>
        <w:tabs>
          <w:tab w:val="clear" w:pos="360"/>
          <w:tab w:val="num" w:pos="284"/>
        </w:tabs>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Wszystkie powyższe postanowienia stanowią katalog zmian, na które Zamawiający może wyrazić zgodę, nie stanowią jednocześnie zobowiązania Zamawiającego do ich wprowadzenia.</w:t>
      </w:r>
    </w:p>
    <w:p w14:paraId="61466341"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p>
    <w:p w14:paraId="645AA634" w14:textId="77777777" w:rsidR="009A3D9C" w:rsidRPr="009A3D9C" w:rsidRDefault="009A3D9C" w:rsidP="009A3D9C">
      <w:pPr>
        <w:autoSpaceDE w:val="0"/>
        <w:autoSpaceDN w:val="0"/>
        <w:adjustRightInd w:val="0"/>
        <w:spacing w:after="0" w:line="240" w:lineRule="auto"/>
        <w:jc w:val="center"/>
        <w:rPr>
          <w:rFonts w:ascii="Calibri" w:eastAsia="Arial Unicode MS" w:hAnsi="Calibri" w:cs="Calibri"/>
          <w:b/>
          <w:bCs/>
          <w:kern w:val="0"/>
          <w:lang w:eastAsia="pl-PL"/>
          <w14:ligatures w14:val="none"/>
        </w:rPr>
      </w:pPr>
      <w:r w:rsidRPr="009A3D9C">
        <w:rPr>
          <w:rFonts w:ascii="Calibri" w:eastAsia="Arial Unicode MS" w:hAnsi="Calibri" w:cs="Calibri"/>
          <w:b/>
          <w:bCs/>
          <w:kern w:val="0"/>
          <w:lang w:eastAsia="pl-PL"/>
          <w14:ligatures w14:val="none"/>
        </w:rPr>
        <w:t xml:space="preserve">§ 15. ZABEZPIECZENIE NALEŻYTEGO WYKONANIA UMOWY </w:t>
      </w:r>
    </w:p>
    <w:p w14:paraId="04A700D2" w14:textId="77777777" w:rsidR="009A3D9C" w:rsidRPr="009A3D9C" w:rsidRDefault="009A3D9C" w:rsidP="009A3D9C">
      <w:pPr>
        <w:numPr>
          <w:ilvl w:val="0"/>
          <w:numId w:val="26"/>
        </w:numPr>
        <w:tabs>
          <w:tab w:val="num" w:pos="284"/>
        </w:tabs>
        <w:autoSpaceDE w:val="0"/>
        <w:autoSpaceDN w:val="0"/>
        <w:adjustRightInd w:val="0"/>
        <w:spacing w:after="0" w:line="240" w:lineRule="auto"/>
        <w:ind w:left="284" w:hanging="284"/>
        <w:jc w:val="both"/>
        <w:rPr>
          <w:rFonts w:ascii="Calibri" w:eastAsia="Arial Unicode MS" w:hAnsi="Calibri" w:cs="Calibri"/>
          <w:color w:val="000000"/>
          <w:kern w:val="0"/>
          <w:lang w:eastAsia="pl-PL"/>
          <w14:ligatures w14:val="none"/>
        </w:rPr>
      </w:pPr>
      <w:r w:rsidRPr="009A3D9C">
        <w:rPr>
          <w:rFonts w:ascii="Calibri" w:eastAsia="Arial Unicode MS" w:hAnsi="Calibri" w:cs="Calibri"/>
          <w:color w:val="000000"/>
          <w:kern w:val="0"/>
          <w:lang w:eastAsia="pl-PL"/>
          <w14:ligatures w14:val="none"/>
        </w:rPr>
        <w:t>Strony</w:t>
      </w:r>
      <w:r w:rsidRPr="009A3D9C">
        <w:rPr>
          <w:rFonts w:ascii="Calibri" w:eastAsia="Arial Unicode MS" w:hAnsi="Calibri" w:cs="Calibri"/>
          <w:b/>
          <w:bCs/>
          <w:color w:val="000000"/>
          <w:kern w:val="0"/>
          <w:lang w:eastAsia="pl-PL"/>
          <w14:ligatures w14:val="none"/>
        </w:rPr>
        <w:t xml:space="preserve"> </w:t>
      </w:r>
      <w:r w:rsidRPr="009A3D9C">
        <w:rPr>
          <w:rFonts w:ascii="Calibri" w:eastAsia="Arial Unicode MS" w:hAnsi="Calibri" w:cs="Calibri"/>
          <w:color w:val="000000"/>
          <w:kern w:val="0"/>
          <w:lang w:eastAsia="pl-PL"/>
          <w14:ligatures w14:val="none"/>
        </w:rPr>
        <w:t xml:space="preserve">niniejszym potwierdzają, że Wykonawca wniósł zabezpieczenie należnego wykonania umowy w wysokości stanowiącej </w:t>
      </w:r>
      <w:r w:rsidRPr="009A3D9C">
        <w:rPr>
          <w:rFonts w:ascii="Calibri" w:eastAsia="Arial Unicode MS" w:hAnsi="Calibri" w:cs="Calibri"/>
          <w:b/>
          <w:bCs/>
          <w:color w:val="000000"/>
          <w:kern w:val="0"/>
          <w:lang w:eastAsia="pl-PL"/>
          <w14:ligatures w14:val="none"/>
        </w:rPr>
        <w:t>5%</w:t>
      </w:r>
      <w:r w:rsidRPr="009A3D9C">
        <w:rPr>
          <w:rFonts w:ascii="Calibri" w:eastAsia="Arial Unicode MS" w:hAnsi="Calibri" w:cs="Calibri"/>
          <w:color w:val="000000"/>
          <w:kern w:val="0"/>
          <w:lang w:eastAsia="pl-PL"/>
          <w14:ligatures w14:val="none"/>
        </w:rPr>
        <w:t xml:space="preserve"> ceny umownej brutto (razem cena brutto) określonej w § 8 ust. 1.</w:t>
      </w:r>
    </w:p>
    <w:p w14:paraId="15D7294C" w14:textId="77777777" w:rsidR="009A3D9C" w:rsidRPr="009A3D9C" w:rsidRDefault="009A3D9C" w:rsidP="009A3D9C">
      <w:pPr>
        <w:numPr>
          <w:ilvl w:val="0"/>
          <w:numId w:val="26"/>
        </w:numPr>
        <w:tabs>
          <w:tab w:val="left" w:pos="284"/>
        </w:tabs>
        <w:autoSpaceDE w:val="0"/>
        <w:autoSpaceDN w:val="0"/>
        <w:adjustRightInd w:val="0"/>
        <w:spacing w:after="0" w:line="240" w:lineRule="auto"/>
        <w:ind w:left="284" w:hanging="284"/>
        <w:jc w:val="both"/>
        <w:rPr>
          <w:rFonts w:ascii="Calibri" w:eastAsia="Arial Unicode MS" w:hAnsi="Calibri" w:cs="Calibri"/>
          <w:color w:val="000000"/>
          <w:kern w:val="0"/>
          <w:lang w:eastAsia="pl-PL"/>
          <w14:ligatures w14:val="none"/>
        </w:rPr>
      </w:pPr>
      <w:r w:rsidRPr="009A3D9C">
        <w:rPr>
          <w:rFonts w:ascii="Calibri" w:eastAsia="Arial Unicode MS" w:hAnsi="Calibri" w:cs="Calibri"/>
          <w:color w:val="000000"/>
          <w:kern w:val="0"/>
          <w:lang w:eastAsia="pl-PL"/>
          <w14:ligatures w14:val="none"/>
        </w:rPr>
        <w:t xml:space="preserve">Strony zgodnie postanawiają, że z ww. kwoty zabezpieczenia należnego wykonania umowy Zamawiający może dokonywać potrącenia wszelkich przysługujących mu od Wykonawcy należności, w przypadku pozostawania przez Wykonawcę w opóźnieniu w zapłacie jakichkolwiek zobowiązań pieniężnych z tytułu niniejszej umowy przez okres przewyższający 7 dni liczony od dnia wymagalności tych należności, a w szczególności kar umownych, kosztów usuwania wad i usterek itp. </w:t>
      </w:r>
    </w:p>
    <w:p w14:paraId="7A57F424" w14:textId="77777777" w:rsidR="009A3D9C" w:rsidRPr="009A3D9C" w:rsidRDefault="009A3D9C" w:rsidP="009A3D9C">
      <w:pPr>
        <w:numPr>
          <w:ilvl w:val="0"/>
          <w:numId w:val="26"/>
        </w:numPr>
        <w:tabs>
          <w:tab w:val="num" w:pos="284"/>
        </w:tabs>
        <w:autoSpaceDE w:val="0"/>
        <w:autoSpaceDN w:val="0"/>
        <w:adjustRightInd w:val="0"/>
        <w:spacing w:after="0" w:line="240" w:lineRule="auto"/>
        <w:ind w:left="284" w:hanging="284"/>
        <w:jc w:val="both"/>
        <w:rPr>
          <w:rFonts w:ascii="Calibri" w:eastAsia="Arial Unicode MS" w:hAnsi="Calibri" w:cs="Calibri"/>
          <w:color w:val="000000"/>
          <w:kern w:val="0"/>
          <w:lang w:eastAsia="pl-PL"/>
          <w14:ligatures w14:val="none"/>
        </w:rPr>
      </w:pPr>
      <w:r w:rsidRPr="009A3D9C">
        <w:rPr>
          <w:rFonts w:ascii="Calibri" w:eastAsia="Arial Unicode MS" w:hAnsi="Calibri" w:cs="Calibri"/>
          <w:color w:val="000000"/>
          <w:kern w:val="0"/>
          <w:lang w:eastAsia="pl-PL"/>
          <w14:ligatures w14:val="none"/>
        </w:rPr>
        <w:t xml:space="preserve">Zamawiający wyraża zgodę na zmianę formy zabezpieczenia w trakcie jego utrzymywania. Zmiana formy zabezpieczenia jest dokonywana z zachowaniem ciągłości zabezpieczenia i bez zmniejszenia jego wysokości. </w:t>
      </w:r>
    </w:p>
    <w:p w14:paraId="1B3DF760" w14:textId="77777777" w:rsidR="009A3D9C" w:rsidRPr="009A3D9C" w:rsidRDefault="009A3D9C" w:rsidP="009A3D9C">
      <w:pPr>
        <w:numPr>
          <w:ilvl w:val="0"/>
          <w:numId w:val="26"/>
        </w:numPr>
        <w:tabs>
          <w:tab w:val="left" w:pos="284"/>
        </w:tabs>
        <w:autoSpaceDE w:val="0"/>
        <w:autoSpaceDN w:val="0"/>
        <w:adjustRightInd w:val="0"/>
        <w:spacing w:after="0" w:line="240" w:lineRule="auto"/>
        <w:ind w:left="284" w:hanging="284"/>
        <w:jc w:val="both"/>
        <w:rPr>
          <w:rFonts w:ascii="Calibri" w:eastAsia="Arial Unicode MS" w:hAnsi="Calibri" w:cs="Calibri"/>
          <w:color w:val="000000"/>
          <w:kern w:val="0"/>
          <w:lang w:eastAsia="pl-PL"/>
          <w14:ligatures w14:val="none"/>
        </w:rPr>
      </w:pPr>
      <w:r w:rsidRPr="009A3D9C">
        <w:rPr>
          <w:rFonts w:ascii="Calibri" w:eastAsia="Arial Unicode MS" w:hAnsi="Calibri" w:cs="Calibri"/>
          <w:color w:val="000000"/>
          <w:kern w:val="0"/>
          <w:lang w:eastAsia="pl-PL"/>
          <w14:ligatures w14:val="none"/>
        </w:rPr>
        <w:t xml:space="preserve">Strony postanawiają, że Zamawiający zwolni Wykonawcy </w:t>
      </w:r>
      <w:r w:rsidRPr="009A3D9C">
        <w:rPr>
          <w:rFonts w:ascii="Calibri" w:eastAsia="Arial Unicode MS" w:hAnsi="Calibri" w:cs="Calibri"/>
          <w:b/>
          <w:bCs/>
          <w:color w:val="000000"/>
          <w:kern w:val="0"/>
          <w:lang w:eastAsia="pl-PL"/>
          <w14:ligatures w14:val="none"/>
        </w:rPr>
        <w:t>70%</w:t>
      </w:r>
      <w:r w:rsidRPr="009A3D9C">
        <w:rPr>
          <w:rFonts w:ascii="Calibri" w:eastAsia="Arial Unicode MS" w:hAnsi="Calibri" w:cs="Calibri"/>
          <w:color w:val="000000"/>
          <w:kern w:val="0"/>
          <w:lang w:eastAsia="pl-PL"/>
          <w14:ligatures w14:val="none"/>
        </w:rPr>
        <w:t xml:space="preserve"> kwoty zabezpieczenia w terminie 30 dni od daty bezusterkowego protokolarnego odbioru końcowego przedmiotu umowy, natomiast </w:t>
      </w:r>
      <w:r w:rsidRPr="009A3D9C">
        <w:rPr>
          <w:rFonts w:ascii="Calibri" w:eastAsia="Arial Unicode MS" w:hAnsi="Calibri" w:cs="Calibri"/>
          <w:b/>
          <w:bCs/>
          <w:color w:val="000000"/>
          <w:kern w:val="0"/>
          <w:lang w:eastAsia="pl-PL"/>
          <w14:ligatures w14:val="none"/>
        </w:rPr>
        <w:t>30%</w:t>
      </w:r>
      <w:r w:rsidRPr="009A3D9C">
        <w:rPr>
          <w:rFonts w:ascii="Calibri" w:eastAsia="Arial Unicode MS" w:hAnsi="Calibri" w:cs="Calibri"/>
          <w:color w:val="000000"/>
          <w:kern w:val="0"/>
          <w:lang w:eastAsia="pl-PL"/>
          <w14:ligatures w14:val="none"/>
        </w:rPr>
        <w:t xml:space="preserve"> zabezpieczenia należytego wykonania umowy pozostanie w dyspozycji Zamawiającego jako zabezpieczenie należytego wykonania umowy w okresie rękojmi i gwarancji za wady wykonanych robót budowlanych i zostanie zwrócona w ciągu 15 dni po upływie okresu rękojmi i gwarancji. </w:t>
      </w:r>
    </w:p>
    <w:p w14:paraId="3347DFBD" w14:textId="58C7AD33" w:rsidR="009A3D9C" w:rsidRPr="009A3D9C" w:rsidRDefault="009A3D9C" w:rsidP="009A3D9C">
      <w:pPr>
        <w:widowControl w:val="0"/>
        <w:numPr>
          <w:ilvl w:val="0"/>
          <w:numId w:val="27"/>
        </w:numPr>
        <w:suppressAutoHyphens/>
        <w:spacing w:after="0" w:line="240" w:lineRule="auto"/>
        <w:ind w:left="284" w:hanging="284"/>
        <w:contextualSpacing/>
        <w:jc w:val="both"/>
        <w:rPr>
          <w:rFonts w:ascii="Calibri" w:eastAsia="Calibri" w:hAnsi="Calibri" w:cs="Calibri"/>
          <w:kern w:val="0"/>
          <w:lang w:eastAsia="x-none"/>
          <w14:ligatures w14:val="none"/>
        </w:rPr>
      </w:pPr>
      <w:r w:rsidRPr="009A3D9C">
        <w:rPr>
          <w:rFonts w:ascii="Calibri" w:eastAsia="Times New Roman" w:hAnsi="Calibri" w:cs="Calibri"/>
          <w:kern w:val="0"/>
          <w:lang w:eastAsia="x-none"/>
          <w14:ligatures w14:val="none"/>
        </w:rPr>
        <w:t>W przypadku zwiększenia kwoty wynagrodzenia, o której mowa w § 8 Umowy, w trakcie realizacji umowy, Zamawiający zastrzega sobie możliwość odpowiedniego, proporcjonalnego zwiększenia wysokości zabezpieczenia należytego wykonania umowy do wysokości 5% zmienionej wartości Umowy brutto, z tym, że wartość zabezpieczenia po zmianie nie może przekroczyć 5% ceny całkowitej oferty albo maksymalnej wartości nominalnej zobowiązania wynikającego z umowy.</w:t>
      </w:r>
    </w:p>
    <w:p w14:paraId="675F2289" w14:textId="7F4C54E4" w:rsidR="009A3D9C" w:rsidRPr="009A3D9C" w:rsidRDefault="009A3D9C" w:rsidP="009A3D9C">
      <w:pPr>
        <w:widowControl w:val="0"/>
        <w:numPr>
          <w:ilvl w:val="0"/>
          <w:numId w:val="27"/>
        </w:numPr>
        <w:suppressAutoHyphens/>
        <w:spacing w:after="0" w:line="240" w:lineRule="auto"/>
        <w:ind w:left="284" w:hanging="266"/>
        <w:contextualSpacing/>
        <w:jc w:val="both"/>
        <w:rPr>
          <w:rFonts w:ascii="Calibri" w:eastAsia="Times New Roman" w:hAnsi="Calibri" w:cs="Calibri"/>
          <w:kern w:val="0"/>
          <w:lang w:eastAsia="x-none"/>
          <w14:ligatures w14:val="none"/>
        </w:rPr>
      </w:pPr>
      <w:r w:rsidRPr="009A3D9C">
        <w:rPr>
          <w:rFonts w:ascii="Calibri" w:eastAsia="Times New Roman" w:hAnsi="Calibri" w:cs="Calibri"/>
          <w:kern w:val="0"/>
          <w:lang w:eastAsia="x-none"/>
          <w14:ligatures w14:val="none"/>
        </w:rPr>
        <w:lastRenderedPageBreak/>
        <w:t>Zmiana, o której mowa w ust. 5, nastąpi w drodze aneksu do Umowy.</w:t>
      </w:r>
    </w:p>
    <w:p w14:paraId="47BCC98C" w14:textId="2E61A717" w:rsidR="009A3D9C" w:rsidRPr="009A3D9C" w:rsidRDefault="009A3D9C" w:rsidP="009A3D9C">
      <w:pPr>
        <w:widowControl w:val="0"/>
        <w:numPr>
          <w:ilvl w:val="0"/>
          <w:numId w:val="27"/>
        </w:numPr>
        <w:suppressAutoHyphens/>
        <w:spacing w:after="0" w:line="240" w:lineRule="auto"/>
        <w:ind w:left="284" w:hanging="266"/>
        <w:contextualSpacing/>
        <w:jc w:val="both"/>
        <w:rPr>
          <w:rFonts w:ascii="Calibri" w:eastAsia="Times New Roman" w:hAnsi="Calibri" w:cs="Calibri"/>
          <w:kern w:val="0"/>
          <w:lang w:eastAsia="x-none"/>
          <w14:ligatures w14:val="none"/>
        </w:rPr>
      </w:pPr>
      <w:r w:rsidRPr="009A3D9C">
        <w:rPr>
          <w:rFonts w:ascii="Calibri" w:eastAsia="Times New Roman" w:hAnsi="Calibri" w:cs="Calibri"/>
          <w:kern w:val="0"/>
          <w:lang w:eastAsia="x-none"/>
          <w14:ligatures w14:val="none"/>
        </w:rPr>
        <w:t>Zabezpieczenie należytego wykonania umowy może być wykorzystane przez Zamawiającego na pokrycie wszelkich zobowiązań Wykonawcy lub wszelkich szkód Zamawiającego powstałych w rezultacie niewykonania lub nienależytego wykonania zobowiązań wynikających z Umowy lub z nią związanych.</w:t>
      </w:r>
    </w:p>
    <w:p w14:paraId="308CC94A" w14:textId="77777777" w:rsidR="009A3D9C" w:rsidRPr="009A3D9C" w:rsidRDefault="009A3D9C" w:rsidP="009A3D9C">
      <w:pPr>
        <w:widowControl w:val="0"/>
        <w:suppressAutoHyphens/>
        <w:spacing w:after="0" w:line="240" w:lineRule="auto"/>
        <w:ind w:left="284"/>
        <w:contextualSpacing/>
        <w:jc w:val="both"/>
        <w:rPr>
          <w:rFonts w:ascii="Calibri" w:eastAsia="Times New Roman" w:hAnsi="Calibri" w:cs="Calibri"/>
          <w:kern w:val="0"/>
          <w:lang w:eastAsia="x-none"/>
          <w14:ligatures w14:val="none"/>
        </w:rPr>
      </w:pPr>
    </w:p>
    <w:p w14:paraId="2412F606"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16. CESJA</w:t>
      </w:r>
    </w:p>
    <w:p w14:paraId="06750B5E"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Przeniesienie wierzytelności wynikających z Umowy (cesja) dopuszczalna jest wyłącznie za uprzednią pisemną zgodą Zamawiającego.</w:t>
      </w:r>
    </w:p>
    <w:p w14:paraId="5341B7B1" w14:textId="77777777" w:rsidR="009A3D9C" w:rsidRPr="009A3D9C" w:rsidRDefault="009A3D9C" w:rsidP="009A3D9C">
      <w:pPr>
        <w:spacing w:after="0" w:line="240" w:lineRule="auto"/>
        <w:rPr>
          <w:rFonts w:ascii="Calibri" w:eastAsia="Times New Roman" w:hAnsi="Calibri" w:cs="Calibri"/>
          <w:b/>
          <w:bCs/>
          <w:kern w:val="0"/>
          <w:lang w:eastAsia="pl-PL"/>
          <w14:ligatures w14:val="none"/>
        </w:rPr>
      </w:pPr>
    </w:p>
    <w:p w14:paraId="1B30D107" w14:textId="77777777" w:rsidR="009A3D9C" w:rsidRPr="009A3D9C" w:rsidRDefault="009A3D9C" w:rsidP="009A3D9C">
      <w:pPr>
        <w:spacing w:after="0" w:line="240" w:lineRule="auto"/>
        <w:jc w:val="center"/>
        <w:rPr>
          <w:rFonts w:ascii="Calibri" w:eastAsia="Times New Roman" w:hAnsi="Calibri" w:cs="Calibri"/>
          <w:b/>
          <w:bCs/>
          <w:kern w:val="0"/>
          <w:lang w:eastAsia="pl-PL"/>
          <w14:ligatures w14:val="none"/>
        </w:rPr>
      </w:pPr>
      <w:r w:rsidRPr="009A3D9C">
        <w:rPr>
          <w:rFonts w:ascii="Calibri" w:eastAsia="Times New Roman" w:hAnsi="Calibri" w:cs="Calibri"/>
          <w:b/>
          <w:bCs/>
          <w:kern w:val="0"/>
          <w:lang w:eastAsia="pl-PL"/>
          <w14:ligatures w14:val="none"/>
        </w:rPr>
        <w:t>§ 17. POSTANOWIENIA KOŃCOWE</w:t>
      </w:r>
    </w:p>
    <w:p w14:paraId="3ACFB736" w14:textId="7492E99D" w:rsidR="009A3D9C" w:rsidRPr="009A3D9C" w:rsidRDefault="009A3D9C" w:rsidP="009A3D9C">
      <w:pPr>
        <w:numPr>
          <w:ilvl w:val="0"/>
          <w:numId w:val="1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 sprawach nieuregulowanych niniejszą Umową będą miały zastosowanie w szczególności przepisy Kodeksu cywilnego, ustawy Prawo zamówień publicznych oraz Prawa budowlanego.</w:t>
      </w:r>
    </w:p>
    <w:p w14:paraId="4DB458E6" w14:textId="35338F65" w:rsidR="009A3D9C" w:rsidRPr="009A3D9C" w:rsidRDefault="009A3D9C" w:rsidP="00317F96">
      <w:pPr>
        <w:numPr>
          <w:ilvl w:val="0"/>
          <w:numId w:val="1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Sądem właściwym do rozstrzygnięcia sporów jest Sąd właściwy dla siedziby Zamawiającego.</w:t>
      </w:r>
    </w:p>
    <w:p w14:paraId="1AC357EF" w14:textId="2F526F59" w:rsidR="009A3D9C" w:rsidRPr="009A3D9C" w:rsidRDefault="009A3D9C" w:rsidP="00317F96">
      <w:pPr>
        <w:numPr>
          <w:ilvl w:val="0"/>
          <w:numId w:val="1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Wszystkie załączniki stanowią integralną część niniejszej Umowy.</w:t>
      </w:r>
    </w:p>
    <w:p w14:paraId="53112046" w14:textId="2BB09D2A" w:rsidR="009A3D9C" w:rsidRPr="009A3D9C" w:rsidRDefault="009A3D9C" w:rsidP="009A3D9C">
      <w:pPr>
        <w:numPr>
          <w:ilvl w:val="0"/>
          <w:numId w:val="18"/>
        </w:numPr>
        <w:spacing w:after="0" w:line="240" w:lineRule="auto"/>
        <w:ind w:left="284" w:hanging="284"/>
        <w:jc w:val="both"/>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Umowa niniejsza została sporządzona w 4 jednobrzmiących egzemplarzach, 3 egzemplarze dla Zamawiającego i 1 egzemplarz dla Wykonawcy.</w:t>
      </w:r>
    </w:p>
    <w:p w14:paraId="530FFCF6" w14:textId="77777777" w:rsidR="009A3D9C" w:rsidRPr="009A3D9C" w:rsidRDefault="009A3D9C" w:rsidP="009A3D9C">
      <w:pPr>
        <w:spacing w:after="0" w:line="240" w:lineRule="auto"/>
        <w:jc w:val="both"/>
        <w:rPr>
          <w:rFonts w:ascii="Calibri" w:eastAsia="Times New Roman" w:hAnsi="Calibri" w:cs="Calibri"/>
          <w:kern w:val="0"/>
          <w:lang w:eastAsia="pl-PL"/>
          <w14:ligatures w14:val="none"/>
        </w:rPr>
      </w:pPr>
    </w:p>
    <w:p w14:paraId="276859E9" w14:textId="77777777" w:rsidR="009A3D9C" w:rsidRPr="009A3D9C" w:rsidRDefault="009A3D9C" w:rsidP="009A3D9C">
      <w:pPr>
        <w:spacing w:after="0" w:line="240" w:lineRule="auto"/>
        <w:rPr>
          <w:rFonts w:ascii="Times New Roman" w:eastAsia="Times New Roman" w:hAnsi="Times New Roman" w:cs="Times New Roman"/>
          <w:kern w:val="0"/>
          <w:sz w:val="24"/>
          <w:szCs w:val="24"/>
          <w:lang w:eastAsia="pl-PL"/>
          <w14:ligatures w14:val="none"/>
        </w:rPr>
      </w:pPr>
    </w:p>
    <w:p w14:paraId="694E12BD" w14:textId="77777777" w:rsidR="009A3D9C" w:rsidRPr="009A3D9C" w:rsidRDefault="009A3D9C" w:rsidP="009A3D9C">
      <w:pPr>
        <w:spacing w:after="0" w:line="240" w:lineRule="auto"/>
        <w:rPr>
          <w:rFonts w:ascii="Times New Roman" w:eastAsia="Times New Roman" w:hAnsi="Times New Roman" w:cs="Times New Roman"/>
          <w:kern w:val="0"/>
          <w:sz w:val="24"/>
          <w:szCs w:val="24"/>
          <w:lang w:eastAsia="pl-PL"/>
          <w14:ligatures w14:val="none"/>
        </w:rPr>
      </w:pPr>
    </w:p>
    <w:p w14:paraId="7331C75B" w14:textId="77777777" w:rsidR="009A3D9C" w:rsidRPr="009A3D9C" w:rsidRDefault="009A3D9C" w:rsidP="009A3D9C">
      <w:pPr>
        <w:spacing w:after="0" w:line="240" w:lineRule="auto"/>
        <w:rPr>
          <w:rFonts w:ascii="Times New Roman" w:eastAsia="Times New Roman" w:hAnsi="Times New Roman" w:cs="Times New Roman"/>
          <w:kern w:val="0"/>
          <w:sz w:val="24"/>
          <w:szCs w:val="24"/>
          <w:lang w:eastAsia="pl-PL"/>
          <w14:ligatures w14:val="none"/>
        </w:rPr>
      </w:pPr>
    </w:p>
    <w:p w14:paraId="57B9E113" w14:textId="77777777" w:rsidR="009A3D9C" w:rsidRPr="009A3D9C" w:rsidRDefault="009A3D9C" w:rsidP="009A3D9C">
      <w:pPr>
        <w:spacing w:after="0" w:line="240" w:lineRule="auto"/>
        <w:rPr>
          <w:rFonts w:ascii="Times New Roman" w:eastAsia="Times New Roman" w:hAnsi="Times New Roman" w:cs="Times New Roman"/>
          <w:kern w:val="0"/>
          <w:sz w:val="24"/>
          <w:szCs w:val="24"/>
          <w:lang w:eastAsia="pl-PL"/>
          <w14:ligatures w14:val="none"/>
        </w:rPr>
      </w:pPr>
    </w:p>
    <w:p w14:paraId="10FC68DA" w14:textId="77777777" w:rsidR="009A3D9C" w:rsidRPr="009A3D9C" w:rsidRDefault="009A3D9C" w:rsidP="009A3D9C">
      <w:pPr>
        <w:spacing w:after="0" w:line="240" w:lineRule="auto"/>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                                                  ……..………………………………………………</w:t>
      </w:r>
    </w:p>
    <w:p w14:paraId="3E4F2998" w14:textId="77777777" w:rsidR="009A3D9C" w:rsidRPr="009A3D9C" w:rsidRDefault="009A3D9C" w:rsidP="009A3D9C">
      <w:pPr>
        <w:spacing w:after="0" w:line="240" w:lineRule="auto"/>
        <w:rPr>
          <w:rFonts w:ascii="Calibri" w:eastAsia="Times New Roman" w:hAnsi="Calibri" w:cs="Calibri"/>
          <w:kern w:val="0"/>
          <w:sz w:val="20"/>
          <w:szCs w:val="20"/>
          <w:lang w:eastAsia="pl-PL"/>
          <w14:ligatures w14:val="none"/>
        </w:rPr>
      </w:pPr>
      <w:r w:rsidRPr="009A3D9C">
        <w:rPr>
          <w:rFonts w:ascii="Calibri" w:eastAsia="Times New Roman" w:hAnsi="Calibri" w:cs="Calibri"/>
          <w:kern w:val="0"/>
          <w:sz w:val="20"/>
          <w:szCs w:val="20"/>
          <w:lang w:eastAsia="pl-PL"/>
          <w14:ligatures w14:val="none"/>
        </w:rPr>
        <w:t>(Pieczęć firmowa i podpisy osób                                                                         (Pieczęć firmowa i podpisy osób</w:t>
      </w:r>
    </w:p>
    <w:p w14:paraId="7DFB811C" w14:textId="77777777" w:rsidR="009A3D9C" w:rsidRPr="009A3D9C" w:rsidRDefault="009A3D9C" w:rsidP="009A3D9C">
      <w:pPr>
        <w:tabs>
          <w:tab w:val="left" w:pos="6096"/>
        </w:tabs>
        <w:spacing w:after="0" w:line="240" w:lineRule="auto"/>
        <w:rPr>
          <w:rFonts w:ascii="Calibri" w:eastAsia="Times New Roman" w:hAnsi="Calibri" w:cs="Calibri"/>
          <w:kern w:val="0"/>
          <w:sz w:val="20"/>
          <w:szCs w:val="20"/>
          <w:lang w:eastAsia="pl-PL"/>
          <w14:ligatures w14:val="none"/>
        </w:rPr>
      </w:pPr>
      <w:r w:rsidRPr="009A3D9C">
        <w:rPr>
          <w:rFonts w:ascii="Calibri" w:eastAsia="Times New Roman" w:hAnsi="Calibri" w:cs="Calibri"/>
          <w:kern w:val="0"/>
          <w:sz w:val="20"/>
          <w:szCs w:val="20"/>
          <w:lang w:eastAsia="pl-PL"/>
          <w14:ligatures w14:val="none"/>
        </w:rPr>
        <w:t>upoważnionych do reprezentowania                                                                 upoważnionych do reprezentowania</w:t>
      </w:r>
    </w:p>
    <w:p w14:paraId="349507A8" w14:textId="77777777" w:rsidR="009A3D9C" w:rsidRPr="009A3D9C" w:rsidRDefault="009A3D9C" w:rsidP="009A3D9C">
      <w:pPr>
        <w:tabs>
          <w:tab w:val="left" w:pos="6096"/>
        </w:tabs>
        <w:spacing w:after="0" w:line="240" w:lineRule="auto"/>
        <w:rPr>
          <w:rFonts w:ascii="Calibri" w:eastAsia="Times New Roman" w:hAnsi="Calibri" w:cs="Calibri"/>
          <w:kern w:val="0"/>
          <w:sz w:val="20"/>
          <w:szCs w:val="20"/>
          <w:lang w:eastAsia="pl-PL"/>
          <w14:ligatures w14:val="none"/>
        </w:rPr>
      </w:pPr>
      <w:r w:rsidRPr="009A3D9C">
        <w:rPr>
          <w:rFonts w:ascii="Calibri" w:eastAsia="Times New Roman" w:hAnsi="Calibri" w:cs="Calibri"/>
          <w:kern w:val="0"/>
          <w:sz w:val="20"/>
          <w:szCs w:val="20"/>
          <w:lang w:eastAsia="pl-PL"/>
          <w14:ligatures w14:val="none"/>
        </w:rPr>
        <w:t xml:space="preserve">Zamawiającego)                                                                                                     Wykonawcy)                                                                                                 </w:t>
      </w:r>
    </w:p>
    <w:p w14:paraId="545394DE"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2582E483"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29854398"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787ED510"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34C0C584"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626638C9"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069D5D13"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5E086483" w14:textId="77777777" w:rsidR="009A3D9C" w:rsidRPr="009A3D9C" w:rsidRDefault="009A3D9C" w:rsidP="009A3D9C">
      <w:pPr>
        <w:spacing w:after="0" w:line="240" w:lineRule="auto"/>
        <w:rPr>
          <w:rFonts w:ascii="Calibri" w:eastAsia="Times New Roman" w:hAnsi="Calibri" w:cs="Calibri"/>
          <w:kern w:val="0"/>
          <w:lang w:eastAsia="pl-PL"/>
          <w14:ligatures w14:val="none"/>
        </w:rPr>
      </w:pPr>
    </w:p>
    <w:p w14:paraId="0304E1CA" w14:textId="77777777" w:rsidR="009A3D9C" w:rsidRPr="009A3D9C" w:rsidRDefault="009A3D9C" w:rsidP="009A3D9C">
      <w:pPr>
        <w:tabs>
          <w:tab w:val="left" w:pos="3261"/>
        </w:tabs>
        <w:spacing w:after="0" w:line="240" w:lineRule="auto"/>
        <w:rPr>
          <w:rFonts w:ascii="Calibri" w:eastAsia="Times New Roman" w:hAnsi="Calibri" w:cs="Calibri"/>
          <w:kern w:val="0"/>
          <w:lang w:eastAsia="pl-PL"/>
          <w14:ligatures w14:val="none"/>
        </w:rPr>
      </w:pPr>
      <w:r w:rsidRPr="009A3D9C">
        <w:rPr>
          <w:rFonts w:ascii="Calibri" w:eastAsia="Times New Roman" w:hAnsi="Calibri" w:cs="Calibri"/>
          <w:kern w:val="0"/>
          <w:lang w:eastAsia="pl-PL"/>
          <w14:ligatures w14:val="none"/>
        </w:rPr>
        <w:t>………………………………………………………</w:t>
      </w:r>
    </w:p>
    <w:p w14:paraId="6D56C0F2" w14:textId="77777777" w:rsidR="009A3D9C" w:rsidRPr="009A3D9C" w:rsidRDefault="009A3D9C" w:rsidP="009A3D9C">
      <w:pPr>
        <w:tabs>
          <w:tab w:val="left" w:pos="3261"/>
        </w:tabs>
        <w:spacing w:after="0" w:line="240" w:lineRule="auto"/>
        <w:rPr>
          <w:rFonts w:ascii="Calibri" w:eastAsia="Times New Roman" w:hAnsi="Calibri" w:cs="Calibri"/>
          <w:kern w:val="0"/>
          <w:sz w:val="20"/>
          <w:szCs w:val="20"/>
          <w:lang w:eastAsia="pl-PL"/>
          <w14:ligatures w14:val="none"/>
        </w:rPr>
      </w:pPr>
      <w:r w:rsidRPr="009A3D9C">
        <w:rPr>
          <w:rFonts w:ascii="Calibri" w:eastAsia="Times New Roman" w:hAnsi="Calibri" w:cs="Calibri"/>
          <w:kern w:val="0"/>
          <w:lang w:eastAsia="pl-PL"/>
          <w14:ligatures w14:val="none"/>
        </w:rPr>
        <w:t xml:space="preserve">                        </w:t>
      </w:r>
      <w:r w:rsidRPr="009A3D9C">
        <w:rPr>
          <w:rFonts w:ascii="Calibri" w:eastAsia="Times New Roman" w:hAnsi="Calibri" w:cs="Calibri"/>
          <w:kern w:val="0"/>
          <w:sz w:val="20"/>
          <w:szCs w:val="20"/>
          <w:lang w:eastAsia="pl-PL"/>
          <w14:ligatures w14:val="none"/>
        </w:rPr>
        <w:t>Skarbnik</w:t>
      </w:r>
      <w:bookmarkEnd w:id="1"/>
    </w:p>
    <w:bookmarkEnd w:id="0"/>
    <w:p w14:paraId="646E0290" w14:textId="77777777" w:rsidR="001E77C8" w:rsidRDefault="001E77C8"/>
    <w:sectPr w:rsidR="001E77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1005F"/>
    <w:multiLevelType w:val="hybridMultilevel"/>
    <w:tmpl w:val="FE42BEF6"/>
    <w:lvl w:ilvl="0" w:tplc="0415000F">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06EA6D74"/>
    <w:multiLevelType w:val="hybridMultilevel"/>
    <w:tmpl w:val="F78C3B00"/>
    <w:lvl w:ilvl="0" w:tplc="0408F1FE">
      <w:start w:val="1"/>
      <w:numFmt w:val="decimal"/>
      <w:lvlText w:val="%1."/>
      <w:lvlJc w:val="left"/>
      <w:pPr>
        <w:ind w:left="375" w:hanging="375"/>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 w15:restartNumberingAfterBreak="0">
    <w:nsid w:val="08461C87"/>
    <w:multiLevelType w:val="hybridMultilevel"/>
    <w:tmpl w:val="41E67704"/>
    <w:lvl w:ilvl="0" w:tplc="FC40DDB6">
      <w:start w:val="5"/>
      <w:numFmt w:val="lowerLetter"/>
      <w:lvlText w:val="%1)"/>
      <w:lvlJc w:val="left"/>
      <w:pPr>
        <w:ind w:left="8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0823E4"/>
    <w:multiLevelType w:val="hybridMultilevel"/>
    <w:tmpl w:val="019ABE1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D856A44"/>
    <w:multiLevelType w:val="hybridMultilevel"/>
    <w:tmpl w:val="389E564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C15EAB24">
      <w:start w:val="1"/>
      <w:numFmt w:val="decimal"/>
      <w:lvlText w:val="%4."/>
      <w:lvlJc w:val="left"/>
      <w:pPr>
        <w:tabs>
          <w:tab w:val="num" w:pos="2520"/>
        </w:tabs>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18F81BC5"/>
    <w:multiLevelType w:val="multilevel"/>
    <w:tmpl w:val="13CCFC14"/>
    <w:lvl w:ilvl="0">
      <w:start w:val="1"/>
      <w:numFmt w:val="decimal"/>
      <w:lvlText w:val="%1."/>
      <w:lvlJc w:val="left"/>
      <w:pPr>
        <w:ind w:left="720" w:hanging="360"/>
      </w:pPr>
      <w:rPr>
        <w:rFonts w:ascii="Calibri" w:hAnsi="Calibri" w:cs="Calibri"/>
        <w:sz w:val="22"/>
        <w:szCs w:val="22"/>
      </w:rPr>
    </w:lvl>
    <w:lvl w:ilvl="1">
      <w:start w:val="1"/>
      <w:numFmt w:val="lowerLetter"/>
      <w:lvlText w:val="%2)"/>
      <w:lvlJc w:val="left"/>
      <w:pPr>
        <w:ind w:left="1695" w:hanging="61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52413F"/>
    <w:multiLevelType w:val="hybridMultilevel"/>
    <w:tmpl w:val="7AC8E68C"/>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F0953C0"/>
    <w:multiLevelType w:val="hybridMultilevel"/>
    <w:tmpl w:val="E77ABB5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15:restartNumberingAfterBreak="0">
    <w:nsid w:val="23540C4E"/>
    <w:multiLevelType w:val="hybridMultilevel"/>
    <w:tmpl w:val="7EDEAC20"/>
    <w:lvl w:ilvl="0" w:tplc="48B6C1FE">
      <w:start w:val="1"/>
      <w:numFmt w:val="decimal"/>
      <w:lvlText w:val="%1."/>
      <w:lvlJc w:val="left"/>
      <w:pPr>
        <w:tabs>
          <w:tab w:val="num" w:pos="453"/>
        </w:tabs>
        <w:ind w:left="453" w:hanging="453"/>
      </w:pPr>
      <w:rPr>
        <w:b w:val="0"/>
        <w:bCs/>
      </w:rPr>
    </w:lvl>
    <w:lvl w:ilvl="1" w:tplc="04150017">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abstractNum w:abstractNumId="9" w15:restartNumberingAfterBreak="0">
    <w:nsid w:val="2DA308BB"/>
    <w:multiLevelType w:val="hybridMultilevel"/>
    <w:tmpl w:val="5F56CD92"/>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0" w15:restartNumberingAfterBreak="0">
    <w:nsid w:val="2EE253A3"/>
    <w:multiLevelType w:val="multilevel"/>
    <w:tmpl w:val="63A87EB0"/>
    <w:lvl w:ilvl="0">
      <w:start w:val="5"/>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45353219"/>
    <w:multiLevelType w:val="hybridMultilevel"/>
    <w:tmpl w:val="57F4A906"/>
    <w:lvl w:ilvl="0" w:tplc="80E690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5F80F7D"/>
    <w:multiLevelType w:val="hybridMultilevel"/>
    <w:tmpl w:val="EE04CC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4A975A0B"/>
    <w:multiLevelType w:val="hybridMultilevel"/>
    <w:tmpl w:val="7AB6203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15:restartNumberingAfterBreak="0">
    <w:nsid w:val="4B6C21B6"/>
    <w:multiLevelType w:val="hybridMultilevel"/>
    <w:tmpl w:val="1B7A6644"/>
    <w:lvl w:ilvl="0" w:tplc="992EFEB2">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9A7EEB"/>
    <w:multiLevelType w:val="hybridMultilevel"/>
    <w:tmpl w:val="AFD627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 w15:restartNumberingAfterBreak="0">
    <w:nsid w:val="558811E3"/>
    <w:multiLevelType w:val="hybridMultilevel"/>
    <w:tmpl w:val="8FC02D52"/>
    <w:lvl w:ilvl="0" w:tplc="29F616F0">
      <w:start w:val="1"/>
      <w:numFmt w:val="decimal"/>
      <w:lvlText w:val="%1."/>
      <w:lvlJc w:val="left"/>
      <w:pPr>
        <w:ind w:left="0" w:firstLine="0"/>
      </w:pPr>
      <w:rPr>
        <w:rFonts w:cs="Times New Roman"/>
        <w:color w:val="auto"/>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15:restartNumberingAfterBreak="0">
    <w:nsid w:val="5AC752A8"/>
    <w:multiLevelType w:val="hybridMultilevel"/>
    <w:tmpl w:val="56741212"/>
    <w:lvl w:ilvl="0" w:tplc="80523CAA">
      <w:start w:val="1"/>
      <w:numFmt w:val="decimal"/>
      <w:lvlText w:val="%1."/>
      <w:lvlJc w:val="left"/>
      <w:pPr>
        <w:tabs>
          <w:tab w:val="num" w:pos="720"/>
        </w:tabs>
        <w:ind w:left="720" w:hanging="360"/>
      </w:pPr>
      <w:rPr>
        <w:rFonts w:cs="Times New Roman"/>
      </w:rPr>
    </w:lvl>
    <w:lvl w:ilvl="1" w:tplc="02002060">
      <w:start w:val="1"/>
      <w:numFmt w:val="lowerLetter"/>
      <w:lvlText w:val="%2)"/>
      <w:lvlJc w:val="left"/>
      <w:pPr>
        <w:tabs>
          <w:tab w:val="num" w:pos="1695"/>
        </w:tabs>
        <w:ind w:left="1695" w:hanging="615"/>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5CBD0FF0"/>
    <w:multiLevelType w:val="hybridMultilevel"/>
    <w:tmpl w:val="8E9A4338"/>
    <w:lvl w:ilvl="0" w:tplc="05EC6DDC">
      <w:start w:val="1"/>
      <w:numFmt w:val="decimal"/>
      <w:lvlText w:val="%1."/>
      <w:lvlJc w:val="left"/>
      <w:pPr>
        <w:ind w:left="360" w:hanging="360"/>
      </w:pPr>
      <w:rPr>
        <w:rFonts w:cs="Times New Roman"/>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9" w15:restartNumberingAfterBreak="0">
    <w:nsid w:val="60876A25"/>
    <w:multiLevelType w:val="hybridMultilevel"/>
    <w:tmpl w:val="9E06F4C0"/>
    <w:lvl w:ilvl="0" w:tplc="DD92D4AA">
      <w:start w:val="1"/>
      <w:numFmt w:val="decimal"/>
      <w:lvlText w:val="%1)"/>
      <w:lvlJc w:val="left"/>
      <w:pPr>
        <w:tabs>
          <w:tab w:val="num" w:pos="1009"/>
        </w:tabs>
        <w:ind w:left="1009" w:hanging="453"/>
      </w:pPr>
      <w:rPr>
        <w:rFonts w:hint="default"/>
        <w:b w:val="0"/>
        <w:bCs/>
      </w:rPr>
    </w:lvl>
    <w:lvl w:ilvl="1" w:tplc="0B6EDCE8">
      <w:start w:val="1"/>
      <w:numFmt w:val="lowerLetter"/>
      <w:lvlText w:val="%2)"/>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B0CE3B7E">
      <w:start w:val="1"/>
      <w:numFmt w:val="decimal"/>
      <w:lvlText w:val="%4."/>
      <w:lvlJc w:val="left"/>
      <w:pPr>
        <w:tabs>
          <w:tab w:val="num" w:pos="1009"/>
        </w:tabs>
        <w:ind w:left="1009" w:hanging="453"/>
      </w:pPr>
      <w:rPr>
        <w:rFonts w:ascii="Calibri" w:hAnsi="Calibri" w:cs="Calibri" w:hint="default"/>
        <w:b w:val="0"/>
        <w:bCs/>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4011CD"/>
    <w:multiLevelType w:val="hybridMultilevel"/>
    <w:tmpl w:val="025AAD38"/>
    <w:lvl w:ilvl="0" w:tplc="0415000F">
      <w:start w:val="1"/>
      <w:numFmt w:val="decimal"/>
      <w:lvlText w:val="%1."/>
      <w:lvlJc w:val="left"/>
      <w:pPr>
        <w:ind w:left="360" w:hanging="360"/>
      </w:pPr>
      <w:rPr>
        <w:rFonts w:cs="Times New Roman"/>
        <w:b w:val="0"/>
        <w:bCs w:val="0"/>
      </w:rPr>
    </w:lvl>
    <w:lvl w:ilvl="1" w:tplc="0415000F">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66855568"/>
    <w:multiLevelType w:val="hybridMultilevel"/>
    <w:tmpl w:val="846A6F18"/>
    <w:lvl w:ilvl="0" w:tplc="EB2EE874">
      <w:start w:val="1"/>
      <w:numFmt w:val="lowerLetter"/>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66C14957"/>
    <w:multiLevelType w:val="hybridMultilevel"/>
    <w:tmpl w:val="A83CB668"/>
    <w:lvl w:ilvl="0" w:tplc="80523CA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697A3B96"/>
    <w:multiLevelType w:val="hybridMultilevel"/>
    <w:tmpl w:val="374E3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377B6C"/>
    <w:multiLevelType w:val="hybridMultilevel"/>
    <w:tmpl w:val="565A1D04"/>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25" w15:restartNumberingAfterBreak="0">
    <w:nsid w:val="79B26897"/>
    <w:multiLevelType w:val="hybridMultilevel"/>
    <w:tmpl w:val="C34CEC3C"/>
    <w:lvl w:ilvl="0" w:tplc="394C787C">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7A765489"/>
    <w:multiLevelType w:val="hybridMultilevel"/>
    <w:tmpl w:val="32CE8778"/>
    <w:lvl w:ilvl="0" w:tplc="48B6C1FE">
      <w:start w:val="1"/>
      <w:numFmt w:val="decimal"/>
      <w:lvlText w:val="%1."/>
      <w:lvlJc w:val="left"/>
      <w:pPr>
        <w:tabs>
          <w:tab w:val="num" w:pos="453"/>
        </w:tabs>
        <w:ind w:left="453" w:hanging="453"/>
      </w:pPr>
      <w:rPr>
        <w:b w:val="0"/>
        <w:bCs/>
      </w:rPr>
    </w:lvl>
    <w:lvl w:ilvl="1" w:tplc="04150019">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start w:val="1"/>
      <w:numFmt w:val="lowerLetter"/>
      <w:lvlText w:val="%5."/>
      <w:lvlJc w:val="left"/>
      <w:pPr>
        <w:ind w:left="3044" w:hanging="360"/>
      </w:pPr>
    </w:lvl>
    <w:lvl w:ilvl="5" w:tplc="0415001B">
      <w:start w:val="1"/>
      <w:numFmt w:val="lowerRoman"/>
      <w:lvlText w:val="%6."/>
      <w:lvlJc w:val="right"/>
      <w:pPr>
        <w:ind w:left="3764" w:hanging="180"/>
      </w:pPr>
    </w:lvl>
    <w:lvl w:ilvl="6" w:tplc="0415000F">
      <w:start w:val="1"/>
      <w:numFmt w:val="decimal"/>
      <w:lvlText w:val="%7."/>
      <w:lvlJc w:val="left"/>
      <w:pPr>
        <w:ind w:left="4484" w:hanging="360"/>
      </w:pPr>
    </w:lvl>
    <w:lvl w:ilvl="7" w:tplc="04150019">
      <w:start w:val="1"/>
      <w:numFmt w:val="lowerLetter"/>
      <w:lvlText w:val="%8."/>
      <w:lvlJc w:val="left"/>
      <w:pPr>
        <w:ind w:left="5204" w:hanging="360"/>
      </w:pPr>
    </w:lvl>
    <w:lvl w:ilvl="8" w:tplc="0415001B">
      <w:start w:val="1"/>
      <w:numFmt w:val="lowerRoman"/>
      <w:lvlText w:val="%9."/>
      <w:lvlJc w:val="right"/>
      <w:pPr>
        <w:ind w:left="5924" w:hanging="180"/>
      </w:pPr>
    </w:lvl>
  </w:abstractNum>
  <w:num w:numId="1" w16cid:durableId="982154816">
    <w:abstractNumId w:val="19"/>
  </w:num>
  <w:num w:numId="2" w16cid:durableId="35199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05354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06038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34358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043416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0133465">
    <w:abstractNumId w:val="0"/>
  </w:num>
  <w:num w:numId="8" w16cid:durableId="5959885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3915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19678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86559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285472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89168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880257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7599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45017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0245">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73141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97002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10941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66156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4844953">
    <w:abstractNumId w:val="20"/>
  </w:num>
  <w:num w:numId="23" w16cid:durableId="3864915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7237364">
    <w:abstractNumId w:val="2"/>
  </w:num>
  <w:num w:numId="25" w16cid:durableId="2026787877">
    <w:abstractNumId w:val="16"/>
  </w:num>
  <w:num w:numId="26" w16cid:durableId="17124172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6692109">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0221118">
    <w:abstractNumId w:val="8"/>
  </w:num>
  <w:num w:numId="29" w16cid:durableId="19432205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45F"/>
    <w:rsid w:val="000A1AF6"/>
    <w:rsid w:val="001E77C8"/>
    <w:rsid w:val="00317F96"/>
    <w:rsid w:val="00520317"/>
    <w:rsid w:val="0064245F"/>
    <w:rsid w:val="00823B22"/>
    <w:rsid w:val="009A3D9C"/>
    <w:rsid w:val="00AE70F7"/>
    <w:rsid w:val="00D43644"/>
    <w:rsid w:val="00EB63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3790"/>
  <w15:chartTrackingRefBased/>
  <w15:docId w15:val="{9980C521-ABF8-44F4-B69B-763A545AF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424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424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4245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4245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4245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4245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245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245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245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245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4245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4245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4245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4245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4245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245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245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245F"/>
    <w:rPr>
      <w:rFonts w:eastAsiaTheme="majorEastAsia" w:cstheme="majorBidi"/>
      <w:color w:val="272727" w:themeColor="text1" w:themeTint="D8"/>
    </w:rPr>
  </w:style>
  <w:style w:type="paragraph" w:styleId="Tytu">
    <w:name w:val="Title"/>
    <w:basedOn w:val="Normalny"/>
    <w:next w:val="Normalny"/>
    <w:link w:val="TytuZnak"/>
    <w:uiPriority w:val="10"/>
    <w:qFormat/>
    <w:rsid w:val="006424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45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45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45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45F"/>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45F"/>
    <w:rPr>
      <w:i/>
      <w:iCs/>
      <w:color w:val="404040" w:themeColor="text1" w:themeTint="BF"/>
    </w:rPr>
  </w:style>
  <w:style w:type="paragraph" w:styleId="Akapitzlist">
    <w:name w:val="List Paragraph"/>
    <w:basedOn w:val="Normalny"/>
    <w:uiPriority w:val="34"/>
    <w:qFormat/>
    <w:rsid w:val="0064245F"/>
    <w:pPr>
      <w:ind w:left="720"/>
      <w:contextualSpacing/>
    </w:pPr>
  </w:style>
  <w:style w:type="character" w:styleId="Wyrnienieintensywne">
    <w:name w:val="Intense Emphasis"/>
    <w:basedOn w:val="Domylnaczcionkaakapitu"/>
    <w:uiPriority w:val="21"/>
    <w:qFormat/>
    <w:rsid w:val="0064245F"/>
    <w:rPr>
      <w:i/>
      <w:iCs/>
      <w:color w:val="2F5496" w:themeColor="accent1" w:themeShade="BF"/>
    </w:rPr>
  </w:style>
  <w:style w:type="paragraph" w:styleId="Cytatintensywny">
    <w:name w:val="Intense Quote"/>
    <w:basedOn w:val="Normalny"/>
    <w:next w:val="Normalny"/>
    <w:link w:val="CytatintensywnyZnak"/>
    <w:uiPriority w:val="30"/>
    <w:qFormat/>
    <w:rsid w:val="006424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45F"/>
    <w:rPr>
      <w:i/>
      <w:iCs/>
      <w:color w:val="2F5496" w:themeColor="accent1" w:themeShade="BF"/>
    </w:rPr>
  </w:style>
  <w:style w:type="character" w:styleId="Odwoanieintensywne">
    <w:name w:val="Intense Reference"/>
    <w:basedOn w:val="Domylnaczcionkaakapitu"/>
    <w:uiPriority w:val="32"/>
    <w:qFormat/>
    <w:rsid w:val="0064245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12</Pages>
  <Words>5911</Words>
  <Characters>35470</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118</dc:creator>
  <cp:keywords/>
  <dc:description/>
  <cp:lastModifiedBy>user 118</cp:lastModifiedBy>
  <cp:revision>3</cp:revision>
  <dcterms:created xsi:type="dcterms:W3CDTF">2025-04-11T06:49:00Z</dcterms:created>
  <dcterms:modified xsi:type="dcterms:W3CDTF">2025-04-15T12:16:00Z</dcterms:modified>
</cp:coreProperties>
</file>