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79" w:rsidRPr="00FA4879" w:rsidRDefault="00FA4879" w:rsidP="00FA4879">
      <w:pPr>
        <w:pStyle w:val="Standard"/>
        <w:spacing w:line="360" w:lineRule="auto"/>
      </w:pPr>
      <w:r w:rsidRPr="00FA4879">
        <w:t>BRM.0007.56.2018</w:t>
      </w:r>
    </w:p>
    <w:p w:rsidR="00FA4879" w:rsidRDefault="00FA4879" w:rsidP="007129FE">
      <w:pPr>
        <w:pStyle w:val="Standard"/>
        <w:spacing w:line="360" w:lineRule="auto"/>
        <w:jc w:val="center"/>
        <w:rPr>
          <w:b/>
        </w:rPr>
      </w:pPr>
    </w:p>
    <w:p w:rsidR="007129FE" w:rsidRDefault="007129FE" w:rsidP="007129FE">
      <w:pPr>
        <w:pStyle w:val="Standard"/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</w:t>
      </w:r>
      <w:r w:rsidR="00D35657">
        <w:rPr>
          <w:b/>
        </w:rPr>
        <w:t xml:space="preserve">NR </w:t>
      </w:r>
      <w:r w:rsidR="00FA4879">
        <w:rPr>
          <w:b/>
        </w:rPr>
        <w:t>XXXVII/386/</w:t>
      </w:r>
      <w:r w:rsidR="00A71FF1">
        <w:rPr>
          <w:b/>
        </w:rPr>
        <w:t>2018</w:t>
      </w:r>
    </w:p>
    <w:p w:rsidR="007129FE" w:rsidRDefault="007129FE" w:rsidP="007129FE">
      <w:pPr>
        <w:pStyle w:val="Standard"/>
        <w:spacing w:line="360" w:lineRule="auto"/>
        <w:jc w:val="center"/>
        <w:rPr>
          <w:b/>
        </w:rPr>
      </w:pPr>
      <w:r>
        <w:rPr>
          <w:b/>
        </w:rPr>
        <w:t>RADY MIEJSKIEJ W ZELOWIE</w:t>
      </w:r>
    </w:p>
    <w:p w:rsidR="007129FE" w:rsidRDefault="007129FE" w:rsidP="007129FE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994ED4">
        <w:rPr>
          <w:b/>
        </w:rPr>
        <w:t>26 czerwca2018</w:t>
      </w:r>
      <w:r w:rsidR="00A71FF1">
        <w:rPr>
          <w:b/>
        </w:rPr>
        <w:t xml:space="preserve"> </w:t>
      </w:r>
      <w:r>
        <w:rPr>
          <w:b/>
        </w:rPr>
        <w:t xml:space="preserve"> roku</w:t>
      </w:r>
    </w:p>
    <w:p w:rsidR="007129FE" w:rsidRDefault="007129FE" w:rsidP="007129FE">
      <w:pPr>
        <w:pStyle w:val="Standard"/>
        <w:spacing w:line="360" w:lineRule="auto"/>
        <w:jc w:val="center"/>
        <w:rPr>
          <w:sz w:val="16"/>
          <w:szCs w:val="16"/>
        </w:rPr>
      </w:pPr>
    </w:p>
    <w:p w:rsidR="007129FE" w:rsidRDefault="007129FE" w:rsidP="007129FE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w sprawie zmiany w budżecie Gminy Zelów na 201</w:t>
      </w:r>
      <w:r w:rsidR="00A71FF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r</w:t>
      </w:r>
      <w:r w:rsidR="00CD3655">
        <w:rPr>
          <w:b/>
          <w:sz w:val="24"/>
          <w:szCs w:val="24"/>
        </w:rPr>
        <w:t>.</w:t>
      </w:r>
    </w:p>
    <w:p w:rsidR="007129FE" w:rsidRDefault="007129FE" w:rsidP="007129FE">
      <w:pPr>
        <w:ind w:left="1416" w:firstLine="708"/>
        <w:rPr>
          <w:b/>
          <w:sz w:val="24"/>
          <w:szCs w:val="24"/>
        </w:rPr>
      </w:pPr>
    </w:p>
    <w:p w:rsidR="007129FE" w:rsidRPr="0008336F" w:rsidRDefault="007129FE" w:rsidP="007129FE">
      <w:pPr>
        <w:widowControl w:val="0"/>
        <w:autoSpaceDN w:val="0"/>
        <w:spacing w:line="276" w:lineRule="auto"/>
        <w:jc w:val="both"/>
        <w:rPr>
          <w:rFonts w:eastAsia="Andale Sans UI" w:cs="Tahoma"/>
          <w:kern w:val="3"/>
          <w:sz w:val="24"/>
          <w:szCs w:val="24"/>
          <w:lang w:eastAsia="pl-PL"/>
        </w:rPr>
      </w:pPr>
      <w:r w:rsidRPr="0008336F">
        <w:rPr>
          <w:rFonts w:eastAsia="Andale Sans UI" w:cs="Tahoma"/>
          <w:kern w:val="3"/>
          <w:sz w:val="24"/>
          <w:szCs w:val="24"/>
          <w:lang w:eastAsia="pl-PL"/>
        </w:rPr>
        <w:t>Na podstawie art. 18 ust. 2 pkt 4 ustawy z dnia 8 marca 1990 r. o samorządzie gminnym                      (Dz. U. z 201</w:t>
      </w:r>
      <w:r w:rsidR="00994ED4">
        <w:rPr>
          <w:rFonts w:eastAsia="Andale Sans UI" w:cs="Tahoma"/>
          <w:kern w:val="3"/>
          <w:sz w:val="24"/>
          <w:szCs w:val="24"/>
          <w:lang w:eastAsia="pl-PL"/>
        </w:rPr>
        <w:t>8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 xml:space="preserve"> r. poz. </w:t>
      </w:r>
      <w:r w:rsidR="00994ED4">
        <w:rPr>
          <w:rFonts w:eastAsia="Andale Sans UI" w:cs="Tahoma"/>
          <w:kern w:val="3"/>
          <w:sz w:val="24"/>
          <w:szCs w:val="24"/>
          <w:lang w:eastAsia="pl-PL"/>
        </w:rPr>
        <w:t>994</w:t>
      </w:r>
      <w:r w:rsidR="00A71FF1" w:rsidRPr="0008336F">
        <w:rPr>
          <w:rFonts w:eastAsia="Andale Sans UI" w:cs="Tahoma"/>
          <w:kern w:val="3"/>
          <w:sz w:val="24"/>
          <w:szCs w:val="24"/>
          <w:lang w:eastAsia="pl-PL"/>
        </w:rPr>
        <w:t xml:space="preserve">, poz. </w:t>
      </w:r>
      <w:r w:rsidR="00994ED4">
        <w:rPr>
          <w:rFonts w:eastAsia="Andale Sans UI" w:cs="Tahoma"/>
          <w:kern w:val="3"/>
          <w:sz w:val="24"/>
          <w:szCs w:val="24"/>
          <w:lang w:eastAsia="pl-PL"/>
        </w:rPr>
        <w:t xml:space="preserve">1000 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>) oraz art. 211, art. 212, art. 235 i art. 236 ustawy z dnia 27 sierpnia 2009 roku o finansach publicznych ( Dz. U. z 201</w:t>
      </w:r>
      <w:r w:rsidR="006B3875" w:rsidRPr="0008336F">
        <w:rPr>
          <w:rFonts w:eastAsia="Andale Sans UI" w:cs="Tahoma"/>
          <w:kern w:val="3"/>
          <w:sz w:val="24"/>
          <w:szCs w:val="24"/>
          <w:lang w:eastAsia="pl-PL"/>
        </w:rPr>
        <w:t>7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 xml:space="preserve"> r. poz. </w:t>
      </w:r>
      <w:r w:rsidR="006B3875" w:rsidRPr="0008336F">
        <w:rPr>
          <w:rFonts w:eastAsia="Andale Sans UI" w:cs="Tahoma"/>
          <w:kern w:val="3"/>
          <w:sz w:val="24"/>
          <w:szCs w:val="24"/>
          <w:lang w:eastAsia="pl-PL"/>
        </w:rPr>
        <w:t>2077</w:t>
      </w:r>
      <w:r w:rsidR="00994ED4">
        <w:rPr>
          <w:rFonts w:eastAsia="Andale Sans UI" w:cs="Tahoma"/>
          <w:kern w:val="3"/>
          <w:sz w:val="24"/>
          <w:szCs w:val="24"/>
          <w:lang w:eastAsia="pl-PL"/>
        </w:rPr>
        <w:t xml:space="preserve">, poz. 1000 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>) Rada Miejska w Zelowie uchwala, co następuje:</w:t>
      </w:r>
    </w:p>
    <w:p w:rsidR="007129FE" w:rsidRPr="0008336F" w:rsidRDefault="007129FE" w:rsidP="007129FE">
      <w:pPr>
        <w:widowControl w:val="0"/>
        <w:autoSpaceDN w:val="0"/>
        <w:ind w:firstLine="706"/>
        <w:jc w:val="both"/>
        <w:rPr>
          <w:rFonts w:eastAsia="Andale Sans UI" w:cs="Tahoma"/>
          <w:kern w:val="3"/>
          <w:sz w:val="24"/>
          <w:szCs w:val="24"/>
          <w:lang w:eastAsia="pl-PL"/>
        </w:rPr>
      </w:pPr>
    </w:p>
    <w:p w:rsidR="007129FE" w:rsidRPr="0008336F" w:rsidRDefault="007129FE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443B4A" w:rsidRPr="0008336F">
        <w:rPr>
          <w:rFonts w:eastAsia="Andale Sans UI"/>
          <w:b/>
          <w:kern w:val="3"/>
          <w:sz w:val="24"/>
          <w:szCs w:val="24"/>
          <w:lang w:eastAsia="pl-PL"/>
        </w:rPr>
        <w:t>1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Dokonuje się zmiany w planie </w:t>
      </w:r>
      <w:r w:rsidR="004A12C7" w:rsidRPr="0008336F">
        <w:rPr>
          <w:rFonts w:eastAsia="Andale Sans UI"/>
          <w:kern w:val="3"/>
          <w:sz w:val="24"/>
          <w:szCs w:val="24"/>
          <w:lang w:eastAsia="pl-PL"/>
        </w:rPr>
        <w:t>dochodów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budżetowych zgodnie z załącznikiem Nr </w:t>
      </w:r>
      <w:r w:rsidR="00443B4A" w:rsidRPr="0008336F">
        <w:rPr>
          <w:rFonts w:eastAsia="Andale Sans UI"/>
          <w:kern w:val="3"/>
          <w:sz w:val="24"/>
          <w:szCs w:val="24"/>
          <w:lang w:eastAsia="pl-PL"/>
        </w:rPr>
        <w:t>1</w:t>
      </w:r>
      <w:r w:rsidRPr="0008336F">
        <w:rPr>
          <w:rFonts w:eastAsia="Andale Sans UI"/>
          <w:kern w:val="3"/>
          <w:sz w:val="24"/>
          <w:szCs w:val="24"/>
          <w:lang w:eastAsia="pl-PL"/>
        </w:rPr>
        <w:t>.</w:t>
      </w:r>
    </w:p>
    <w:p w:rsidR="004A12C7" w:rsidRPr="0008336F" w:rsidRDefault="004A12C7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4A12C7" w:rsidRPr="0008336F" w:rsidRDefault="004A12C7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>§ 2.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Dokonuje się zmiany w planie wydatków budżetowych zgodnie z załącznikiem Nr </w:t>
      </w:r>
      <w:r w:rsidR="00A03156" w:rsidRPr="0008336F">
        <w:rPr>
          <w:rFonts w:eastAsia="Andale Sans UI"/>
          <w:kern w:val="3"/>
          <w:sz w:val="24"/>
          <w:szCs w:val="24"/>
          <w:lang w:eastAsia="pl-PL"/>
        </w:rPr>
        <w:t>2</w:t>
      </w:r>
      <w:r w:rsidRPr="0008336F">
        <w:rPr>
          <w:rFonts w:eastAsia="Andale Sans UI"/>
          <w:kern w:val="3"/>
          <w:sz w:val="24"/>
          <w:szCs w:val="24"/>
          <w:lang w:eastAsia="pl-PL"/>
        </w:rPr>
        <w:t>.</w:t>
      </w:r>
    </w:p>
    <w:p w:rsidR="007129FE" w:rsidRPr="0008336F" w:rsidRDefault="007129FE" w:rsidP="007129FE">
      <w:pPr>
        <w:widowControl w:val="0"/>
        <w:autoSpaceDN w:val="0"/>
        <w:ind w:firstLine="706"/>
        <w:jc w:val="both"/>
        <w:rPr>
          <w:rFonts w:eastAsia="Andale Sans UI" w:cs="Tahoma"/>
          <w:kern w:val="3"/>
          <w:sz w:val="24"/>
          <w:szCs w:val="24"/>
          <w:lang w:eastAsia="pl-PL"/>
        </w:rPr>
      </w:pPr>
    </w:p>
    <w:p w:rsidR="004C2E9F" w:rsidRPr="0008336F" w:rsidRDefault="007129FE" w:rsidP="004C2E9F">
      <w:pPr>
        <w:spacing w:line="276" w:lineRule="auto"/>
        <w:jc w:val="both"/>
        <w:rPr>
          <w:rStyle w:val="Domylnaczcionkaakapitu1"/>
          <w:sz w:val="24"/>
          <w:szCs w:val="24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4A12C7" w:rsidRPr="0008336F">
        <w:rPr>
          <w:rFonts w:eastAsia="Andale Sans UI"/>
          <w:b/>
          <w:kern w:val="3"/>
          <w:sz w:val="24"/>
          <w:szCs w:val="24"/>
          <w:lang w:eastAsia="pl-PL"/>
        </w:rPr>
        <w:t>3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</w:t>
      </w:r>
      <w:r w:rsidR="004C2E9F" w:rsidRPr="0008336F">
        <w:rPr>
          <w:rStyle w:val="Domylnaczcionkaakapitu1"/>
          <w:sz w:val="24"/>
          <w:szCs w:val="24"/>
        </w:rPr>
        <w:t>Budżet po zmianach wynosi: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sz w:val="24"/>
          <w:szCs w:val="24"/>
        </w:rPr>
        <w:tab/>
        <w:t xml:space="preserve">1/ Plan dochodów  -    </w:t>
      </w:r>
      <w:r w:rsidR="006B2D66">
        <w:rPr>
          <w:rStyle w:val="Domylnaczcionkaakapitu1"/>
          <w:sz w:val="24"/>
          <w:szCs w:val="24"/>
        </w:rPr>
        <w:t>57 921 835,47</w:t>
      </w:r>
      <w:r w:rsidRPr="0008336F">
        <w:rPr>
          <w:rStyle w:val="Domylnaczcionkaakapitu1"/>
          <w:sz w:val="24"/>
          <w:szCs w:val="24"/>
        </w:rPr>
        <w:t xml:space="preserve"> zł w tym: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  <w:t xml:space="preserve">     </w:t>
      </w:r>
      <w:r w:rsidRPr="0008336F">
        <w:rPr>
          <w:rStyle w:val="Domylnaczcionkaakapitu1"/>
          <w:sz w:val="24"/>
          <w:szCs w:val="24"/>
        </w:rPr>
        <w:t xml:space="preserve">majątkowe:       -       </w:t>
      </w:r>
      <w:r w:rsidR="005D6160" w:rsidRPr="0008336F">
        <w:rPr>
          <w:rStyle w:val="Domylnaczcionkaakapitu1"/>
          <w:sz w:val="24"/>
          <w:szCs w:val="24"/>
        </w:rPr>
        <w:t>1 2</w:t>
      </w:r>
      <w:r w:rsidR="002F6D11">
        <w:rPr>
          <w:rStyle w:val="Domylnaczcionkaakapitu1"/>
          <w:sz w:val="24"/>
          <w:szCs w:val="24"/>
        </w:rPr>
        <w:t>92</w:t>
      </w:r>
      <w:r w:rsidR="005D6160" w:rsidRPr="0008336F">
        <w:rPr>
          <w:rStyle w:val="Domylnaczcionkaakapitu1"/>
          <w:sz w:val="24"/>
          <w:szCs w:val="24"/>
        </w:rPr>
        <w:t> 600,00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  <w:t xml:space="preserve">     </w:t>
      </w:r>
      <w:r w:rsidRPr="0008336F">
        <w:rPr>
          <w:rStyle w:val="Domylnaczcionkaakapitu1"/>
          <w:sz w:val="24"/>
          <w:szCs w:val="24"/>
        </w:rPr>
        <w:t xml:space="preserve">bieżące              -     </w:t>
      </w:r>
      <w:r w:rsidR="00805B5F" w:rsidRPr="0008336F">
        <w:rPr>
          <w:rStyle w:val="Domylnaczcionkaakapitu1"/>
          <w:sz w:val="24"/>
          <w:szCs w:val="24"/>
        </w:rPr>
        <w:t>56</w:t>
      </w:r>
      <w:r w:rsidR="002F6D11">
        <w:rPr>
          <w:rStyle w:val="Domylnaczcionkaakapitu1"/>
          <w:sz w:val="24"/>
          <w:szCs w:val="24"/>
        </w:rPr>
        <w:t> </w:t>
      </w:r>
      <w:r w:rsidR="006B2D66">
        <w:rPr>
          <w:rStyle w:val="Domylnaczcionkaakapitu1"/>
          <w:sz w:val="24"/>
          <w:szCs w:val="24"/>
        </w:rPr>
        <w:t>6</w:t>
      </w:r>
      <w:r w:rsidR="002F6D11">
        <w:rPr>
          <w:rStyle w:val="Domylnaczcionkaakapitu1"/>
          <w:sz w:val="24"/>
          <w:szCs w:val="24"/>
        </w:rPr>
        <w:t>29</w:t>
      </w:r>
      <w:r w:rsidR="006B2D66">
        <w:rPr>
          <w:rStyle w:val="Domylnaczcionkaakapitu1"/>
          <w:sz w:val="24"/>
          <w:szCs w:val="24"/>
        </w:rPr>
        <w:t> 235,47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</w:r>
      <w:r w:rsidRPr="0008336F">
        <w:rPr>
          <w:rStyle w:val="Domylnaczcionkaakapitu1"/>
          <w:sz w:val="24"/>
          <w:szCs w:val="24"/>
        </w:rPr>
        <w:t xml:space="preserve">2/ Plan wydatków   -    </w:t>
      </w:r>
      <w:r w:rsidR="00994ED4">
        <w:rPr>
          <w:rStyle w:val="Domylnaczcionkaakapitu1"/>
          <w:sz w:val="24"/>
          <w:szCs w:val="24"/>
        </w:rPr>
        <w:t>61</w:t>
      </w:r>
      <w:r w:rsidR="006B2D66">
        <w:rPr>
          <w:rStyle w:val="Domylnaczcionkaakapitu1"/>
          <w:sz w:val="24"/>
          <w:szCs w:val="24"/>
        </w:rPr>
        <w:t> 646 379,47</w:t>
      </w:r>
      <w:r w:rsidRPr="0008336F">
        <w:rPr>
          <w:rStyle w:val="Domylnaczcionkaakapitu1"/>
          <w:sz w:val="24"/>
          <w:szCs w:val="24"/>
        </w:rPr>
        <w:t xml:space="preserve"> zł w tym: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</w:r>
      <w:r w:rsidR="00994ED4">
        <w:rPr>
          <w:rStyle w:val="Domylnaczcionkaakapitu1"/>
          <w:sz w:val="24"/>
          <w:szCs w:val="24"/>
        </w:rPr>
        <w:t xml:space="preserve">     majątkowe         -   </w:t>
      </w:r>
      <w:r w:rsidRPr="0008336F">
        <w:rPr>
          <w:rStyle w:val="Domylnaczcionkaakapitu1"/>
          <w:sz w:val="24"/>
          <w:szCs w:val="24"/>
        </w:rPr>
        <w:t xml:space="preserve">   </w:t>
      </w:r>
      <w:r w:rsidR="00994ED4">
        <w:rPr>
          <w:rStyle w:val="Domylnaczcionkaakapitu1"/>
          <w:sz w:val="24"/>
          <w:szCs w:val="24"/>
        </w:rPr>
        <w:t xml:space="preserve"> 7</w:t>
      </w:r>
      <w:r w:rsidR="006B2D66">
        <w:rPr>
          <w:rStyle w:val="Domylnaczcionkaakapitu1"/>
          <w:sz w:val="24"/>
          <w:szCs w:val="24"/>
        </w:rPr>
        <w:t> 316 093,81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  <w:t xml:space="preserve">     </w:t>
      </w:r>
      <w:r w:rsidRPr="0008336F">
        <w:rPr>
          <w:rStyle w:val="Domylnaczcionkaakapitu1"/>
          <w:sz w:val="24"/>
          <w:szCs w:val="24"/>
        </w:rPr>
        <w:t xml:space="preserve">bieżące </w:t>
      </w:r>
      <w:r w:rsidRPr="0008336F">
        <w:rPr>
          <w:rStyle w:val="Domylnaczcionkaakapitu1"/>
          <w:sz w:val="24"/>
          <w:szCs w:val="24"/>
        </w:rPr>
        <w:tab/>
        <w:t xml:space="preserve">         -    </w:t>
      </w:r>
      <w:r w:rsidR="005D6160" w:rsidRPr="0008336F">
        <w:rPr>
          <w:rStyle w:val="Domylnaczcionkaakapitu1"/>
          <w:sz w:val="24"/>
          <w:szCs w:val="24"/>
        </w:rPr>
        <w:t>54</w:t>
      </w:r>
      <w:r w:rsidR="006B2D66">
        <w:rPr>
          <w:rStyle w:val="Domylnaczcionkaakapitu1"/>
          <w:sz w:val="24"/>
          <w:szCs w:val="24"/>
        </w:rPr>
        <w:t> 330 285,66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174DD6" w:rsidRPr="0008336F" w:rsidRDefault="00174DD6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>§ 4.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Ulega zmianie plan nakładów na inwestycje realizowane przez Gminę Zelów w 2018 roku zgodnie z załącznikiem Nr 3.</w:t>
      </w:r>
    </w:p>
    <w:p w:rsidR="00174DD6" w:rsidRPr="0008336F" w:rsidRDefault="00174DD6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D16307" w:rsidRPr="0008336F" w:rsidRDefault="00D16307" w:rsidP="00D16307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994ED4">
        <w:rPr>
          <w:rFonts w:eastAsia="Andale Sans UI"/>
          <w:b/>
          <w:kern w:val="3"/>
          <w:sz w:val="24"/>
          <w:szCs w:val="24"/>
          <w:lang w:eastAsia="pl-PL"/>
        </w:rPr>
        <w:t>5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. Ulega zmianie łączna kwota przychodów i rozchodów zgodnie z załącznikiem Nr </w:t>
      </w:r>
      <w:r w:rsidR="00A129B7">
        <w:rPr>
          <w:rFonts w:eastAsia="Andale Sans UI"/>
          <w:kern w:val="3"/>
          <w:sz w:val="24"/>
          <w:szCs w:val="24"/>
          <w:lang w:eastAsia="pl-PL"/>
        </w:rPr>
        <w:t>4</w:t>
      </w:r>
      <w:r w:rsidRPr="0008336F">
        <w:rPr>
          <w:rFonts w:eastAsia="Andale Sans UI"/>
          <w:kern w:val="3"/>
          <w:sz w:val="24"/>
          <w:szCs w:val="24"/>
          <w:lang w:eastAsia="pl-PL"/>
        </w:rPr>
        <w:t>.</w:t>
      </w:r>
    </w:p>
    <w:p w:rsidR="00E802AD" w:rsidRPr="0008336F" w:rsidRDefault="00E802AD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E802AD" w:rsidRPr="0008336F" w:rsidRDefault="00E802AD" w:rsidP="00E802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994ED4">
        <w:rPr>
          <w:rFonts w:eastAsia="Andale Sans UI"/>
          <w:b/>
          <w:kern w:val="3"/>
          <w:sz w:val="24"/>
          <w:szCs w:val="24"/>
          <w:lang w:eastAsia="pl-PL"/>
        </w:rPr>
        <w:t>6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Deficyt budżetu gminy w wysokości 3 </w:t>
      </w:r>
      <w:r w:rsidR="00994ED4">
        <w:rPr>
          <w:rFonts w:eastAsia="Andale Sans UI"/>
          <w:kern w:val="3"/>
          <w:sz w:val="24"/>
          <w:szCs w:val="24"/>
          <w:lang w:eastAsia="pl-PL"/>
        </w:rPr>
        <w:t>7</w:t>
      </w:r>
      <w:r w:rsidRPr="0008336F">
        <w:rPr>
          <w:rFonts w:eastAsia="Andale Sans UI"/>
          <w:kern w:val="3"/>
          <w:sz w:val="24"/>
          <w:szCs w:val="24"/>
          <w:lang w:eastAsia="pl-PL"/>
        </w:rPr>
        <w:t>24 544,00 zł zostanie pokryty z :</w:t>
      </w:r>
    </w:p>
    <w:p w:rsidR="00E802AD" w:rsidRPr="0008336F" w:rsidRDefault="00E802AD" w:rsidP="00E802AD">
      <w:pPr>
        <w:pStyle w:val="Akapitzlist"/>
        <w:widowControl w:val="0"/>
        <w:numPr>
          <w:ilvl w:val="0"/>
          <w:numId w:val="6"/>
        </w:numPr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kern w:val="3"/>
          <w:sz w:val="24"/>
          <w:szCs w:val="24"/>
          <w:lang w:eastAsia="pl-PL"/>
        </w:rPr>
        <w:t>Wolnych środków w wysokości 1 224 544,00 zł,</w:t>
      </w:r>
    </w:p>
    <w:p w:rsidR="00E802AD" w:rsidRPr="0008336F" w:rsidRDefault="00E802AD" w:rsidP="00E802AD">
      <w:pPr>
        <w:pStyle w:val="Akapitzlist"/>
        <w:widowControl w:val="0"/>
        <w:numPr>
          <w:ilvl w:val="0"/>
          <w:numId w:val="6"/>
        </w:numPr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Kredytem w wysokości  </w:t>
      </w:r>
      <w:r w:rsidR="0089595D" w:rsidRPr="0008336F">
        <w:rPr>
          <w:rFonts w:eastAsia="Andale Sans UI"/>
          <w:kern w:val="3"/>
          <w:sz w:val="24"/>
          <w:szCs w:val="24"/>
          <w:lang w:eastAsia="pl-PL"/>
        </w:rPr>
        <w:t>1</w:t>
      </w:r>
      <w:r w:rsidRPr="0008336F">
        <w:rPr>
          <w:rFonts w:eastAsia="Andale Sans UI"/>
          <w:kern w:val="3"/>
          <w:sz w:val="24"/>
          <w:szCs w:val="24"/>
          <w:lang w:eastAsia="pl-PL"/>
        </w:rPr>
        <w:t> </w:t>
      </w:r>
      <w:r w:rsidR="00994ED4">
        <w:rPr>
          <w:rFonts w:eastAsia="Andale Sans UI"/>
          <w:kern w:val="3"/>
          <w:sz w:val="24"/>
          <w:szCs w:val="24"/>
          <w:lang w:eastAsia="pl-PL"/>
        </w:rPr>
        <w:t>5</w:t>
      </w:r>
      <w:r w:rsidRPr="0008336F">
        <w:rPr>
          <w:rFonts w:eastAsia="Andale Sans UI"/>
          <w:kern w:val="3"/>
          <w:sz w:val="24"/>
          <w:szCs w:val="24"/>
          <w:lang w:eastAsia="pl-PL"/>
        </w:rPr>
        <w:t>00 000,00 zł</w:t>
      </w:r>
      <w:r w:rsidR="0089595D" w:rsidRPr="0008336F">
        <w:rPr>
          <w:rFonts w:eastAsia="Andale Sans UI"/>
          <w:kern w:val="3"/>
          <w:sz w:val="24"/>
          <w:szCs w:val="24"/>
          <w:lang w:eastAsia="pl-PL"/>
        </w:rPr>
        <w:t>,</w:t>
      </w:r>
    </w:p>
    <w:p w:rsidR="0089595D" w:rsidRPr="0008336F" w:rsidRDefault="0089595D" w:rsidP="00E802AD">
      <w:pPr>
        <w:pStyle w:val="Akapitzlist"/>
        <w:widowControl w:val="0"/>
        <w:numPr>
          <w:ilvl w:val="0"/>
          <w:numId w:val="6"/>
        </w:numPr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kern w:val="3"/>
          <w:sz w:val="24"/>
          <w:szCs w:val="24"/>
          <w:lang w:eastAsia="pl-PL"/>
        </w:rPr>
        <w:t>Pożyczką z WFOŚIGW w wysokości  1 000 000,00 zł</w:t>
      </w:r>
    </w:p>
    <w:p w:rsidR="00E802AD" w:rsidRPr="0008336F" w:rsidRDefault="00E802AD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89595D" w:rsidRPr="0008336F" w:rsidRDefault="0089595D" w:rsidP="0089595D">
      <w:pPr>
        <w:pStyle w:val="Standard"/>
        <w:jc w:val="both"/>
        <w:rPr>
          <w:rFonts w:cs="Times New Roman"/>
        </w:rPr>
      </w:pPr>
      <w:r w:rsidRPr="0008336F">
        <w:rPr>
          <w:rFonts w:cs="Times New Roman"/>
          <w:b/>
        </w:rPr>
        <w:t xml:space="preserve">§ </w:t>
      </w:r>
      <w:r w:rsidR="00994ED4">
        <w:rPr>
          <w:rFonts w:cs="Times New Roman"/>
          <w:b/>
        </w:rPr>
        <w:t>7</w:t>
      </w:r>
      <w:r w:rsidRPr="0008336F">
        <w:rPr>
          <w:rFonts w:cs="Times New Roman"/>
          <w:b/>
        </w:rPr>
        <w:t xml:space="preserve">. </w:t>
      </w:r>
      <w:r w:rsidRPr="0008336F">
        <w:rPr>
          <w:rFonts w:cs="Times New Roman"/>
        </w:rPr>
        <w:t>Limity zobowiązań z tytułu kredytów i pożyczek zaciąganych na :</w:t>
      </w:r>
    </w:p>
    <w:p w:rsidR="0089595D" w:rsidRPr="0008336F" w:rsidRDefault="0089595D" w:rsidP="0089595D">
      <w:pPr>
        <w:pStyle w:val="Standard"/>
        <w:numPr>
          <w:ilvl w:val="0"/>
          <w:numId w:val="7"/>
        </w:numPr>
        <w:ind w:left="426" w:firstLine="0"/>
        <w:jc w:val="both"/>
        <w:textAlignment w:val="baseline"/>
        <w:rPr>
          <w:rFonts w:cs="Times New Roman"/>
        </w:rPr>
      </w:pPr>
      <w:r w:rsidRPr="0008336F">
        <w:rPr>
          <w:rFonts w:cs="Times New Roman"/>
        </w:rPr>
        <w:t>sfinansowanie przejściowego deficytu budżetu w kwocie -  1 200 000,00 zł</w:t>
      </w:r>
    </w:p>
    <w:p w:rsidR="0089595D" w:rsidRPr="0008336F" w:rsidRDefault="0089595D" w:rsidP="0089595D">
      <w:pPr>
        <w:pStyle w:val="Standard"/>
        <w:numPr>
          <w:ilvl w:val="0"/>
          <w:numId w:val="7"/>
        </w:numPr>
        <w:ind w:left="426" w:firstLine="0"/>
        <w:jc w:val="both"/>
        <w:textAlignment w:val="baseline"/>
        <w:rPr>
          <w:rFonts w:cs="Times New Roman"/>
        </w:rPr>
      </w:pPr>
      <w:r w:rsidRPr="0008336F">
        <w:rPr>
          <w:rFonts w:cs="Times New Roman"/>
        </w:rPr>
        <w:t xml:space="preserve">obsługę zaciąganych zobowiązań w kwocie -  </w:t>
      </w:r>
      <w:r w:rsidR="0008336F" w:rsidRPr="0008336F">
        <w:rPr>
          <w:rFonts w:cs="Times New Roman"/>
        </w:rPr>
        <w:t>5</w:t>
      </w:r>
      <w:r w:rsidRPr="0008336F">
        <w:rPr>
          <w:rFonts w:cs="Times New Roman"/>
        </w:rPr>
        <w:t>00 000,00 zł</w:t>
      </w:r>
    </w:p>
    <w:p w:rsidR="0089595D" w:rsidRDefault="0089595D" w:rsidP="0089595D">
      <w:pPr>
        <w:pStyle w:val="Standard"/>
        <w:numPr>
          <w:ilvl w:val="0"/>
          <w:numId w:val="7"/>
        </w:numPr>
        <w:ind w:left="567" w:hanging="141"/>
        <w:jc w:val="both"/>
        <w:textAlignment w:val="baseline"/>
        <w:rPr>
          <w:rFonts w:cs="Times New Roman"/>
        </w:rPr>
      </w:pPr>
      <w:r w:rsidRPr="0008336F">
        <w:rPr>
          <w:rFonts w:cs="Times New Roman"/>
        </w:rPr>
        <w:t xml:space="preserve">sfinansowanie planowanego deficytu budżetu w kwocie – </w:t>
      </w:r>
      <w:r w:rsidR="0008336F" w:rsidRPr="0008336F">
        <w:rPr>
          <w:rFonts w:cs="Times New Roman"/>
        </w:rPr>
        <w:t xml:space="preserve">2 </w:t>
      </w:r>
      <w:r w:rsidR="00994ED4">
        <w:rPr>
          <w:rFonts w:cs="Times New Roman"/>
        </w:rPr>
        <w:t>5</w:t>
      </w:r>
      <w:r w:rsidR="0008336F" w:rsidRPr="0008336F">
        <w:rPr>
          <w:rFonts w:cs="Times New Roman"/>
        </w:rPr>
        <w:t>00</w:t>
      </w:r>
      <w:r w:rsidRPr="0008336F">
        <w:rPr>
          <w:rFonts w:cs="Times New Roman"/>
        </w:rPr>
        <w:t> 000,00 zł</w:t>
      </w:r>
    </w:p>
    <w:p w:rsidR="00994ED4" w:rsidRPr="0008336F" w:rsidRDefault="00994ED4" w:rsidP="00994ED4">
      <w:pPr>
        <w:pStyle w:val="Standard"/>
        <w:ind w:left="567"/>
        <w:jc w:val="both"/>
        <w:textAlignment w:val="baseline"/>
        <w:rPr>
          <w:rFonts w:cs="Times New Roman"/>
        </w:rPr>
      </w:pPr>
    </w:p>
    <w:p w:rsidR="007129FE" w:rsidRPr="0008336F" w:rsidRDefault="007129FE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994ED4">
        <w:rPr>
          <w:rFonts w:eastAsia="Andale Sans UI"/>
          <w:b/>
          <w:kern w:val="3"/>
          <w:sz w:val="24"/>
          <w:szCs w:val="24"/>
          <w:lang w:eastAsia="pl-PL"/>
        </w:rPr>
        <w:t>8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Wykonanie uchwały powierza się Burmistrzowi Zelowa.</w:t>
      </w:r>
    </w:p>
    <w:p w:rsidR="007129FE" w:rsidRPr="0008336F" w:rsidRDefault="007129FE" w:rsidP="007129FE">
      <w:pPr>
        <w:widowControl w:val="0"/>
        <w:autoSpaceDN w:val="0"/>
        <w:ind w:left="706"/>
        <w:jc w:val="both"/>
        <w:rPr>
          <w:rFonts w:eastAsia="Andale Sans UI" w:cs="Tahoma"/>
          <w:kern w:val="3"/>
          <w:sz w:val="24"/>
          <w:szCs w:val="24"/>
          <w:lang w:eastAsia="pl-PL"/>
        </w:rPr>
      </w:pPr>
    </w:p>
    <w:p w:rsidR="007129FE" w:rsidRPr="0008336F" w:rsidRDefault="007129FE" w:rsidP="004963AD">
      <w:pPr>
        <w:widowControl w:val="0"/>
        <w:autoSpaceDN w:val="0"/>
        <w:jc w:val="both"/>
        <w:rPr>
          <w:rFonts w:eastAsia="Andale Sans UI" w:cs="Tahoma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994ED4">
        <w:rPr>
          <w:rFonts w:eastAsia="Andale Sans UI"/>
          <w:b/>
          <w:kern w:val="3"/>
          <w:sz w:val="24"/>
          <w:szCs w:val="24"/>
          <w:lang w:eastAsia="pl-PL"/>
        </w:rPr>
        <w:t>9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Uchwała podlega ogłoszeniu.</w:t>
      </w:r>
    </w:p>
    <w:p w:rsidR="007129FE" w:rsidRPr="0008336F" w:rsidRDefault="007129FE" w:rsidP="007129F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7129FE" w:rsidRDefault="007129FE" w:rsidP="007129FE">
      <w:pPr>
        <w:rPr>
          <w:b/>
          <w:sz w:val="24"/>
          <w:szCs w:val="24"/>
        </w:rPr>
      </w:pPr>
    </w:p>
    <w:p w:rsidR="007129FE" w:rsidRDefault="007129FE" w:rsidP="007129FE">
      <w:pPr>
        <w:ind w:left="1416" w:firstLine="708"/>
        <w:rPr>
          <w:b/>
          <w:sz w:val="24"/>
          <w:szCs w:val="24"/>
        </w:rPr>
      </w:pPr>
    </w:p>
    <w:p w:rsidR="003846FB" w:rsidRDefault="003846FB"/>
    <w:sectPr w:rsidR="00384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366"/>
    <w:multiLevelType w:val="hybridMultilevel"/>
    <w:tmpl w:val="FAAE67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644C2"/>
    <w:multiLevelType w:val="hybridMultilevel"/>
    <w:tmpl w:val="13A4D826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0DE376C0"/>
    <w:multiLevelType w:val="hybridMultilevel"/>
    <w:tmpl w:val="F7B0C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E3F82"/>
    <w:multiLevelType w:val="hybridMultilevel"/>
    <w:tmpl w:val="C832DE06"/>
    <w:lvl w:ilvl="0" w:tplc="04150017">
      <w:start w:val="1"/>
      <w:numFmt w:val="lowerLetter"/>
      <w:lvlText w:val="%1)"/>
      <w:lvlJc w:val="left"/>
      <w:pPr>
        <w:ind w:left="1066" w:hanging="360"/>
      </w:pPr>
    </w:lvl>
    <w:lvl w:ilvl="1" w:tplc="04150019">
      <w:start w:val="1"/>
      <w:numFmt w:val="lowerLetter"/>
      <w:lvlText w:val="%2."/>
      <w:lvlJc w:val="left"/>
      <w:pPr>
        <w:ind w:left="1786" w:hanging="360"/>
      </w:pPr>
    </w:lvl>
    <w:lvl w:ilvl="2" w:tplc="0415001B">
      <w:start w:val="1"/>
      <w:numFmt w:val="lowerRoman"/>
      <w:lvlText w:val="%3."/>
      <w:lvlJc w:val="right"/>
      <w:pPr>
        <w:ind w:left="2506" w:hanging="180"/>
      </w:pPr>
    </w:lvl>
    <w:lvl w:ilvl="3" w:tplc="0415000F">
      <w:start w:val="1"/>
      <w:numFmt w:val="decimal"/>
      <w:lvlText w:val="%4."/>
      <w:lvlJc w:val="left"/>
      <w:pPr>
        <w:ind w:left="3226" w:hanging="360"/>
      </w:pPr>
    </w:lvl>
    <w:lvl w:ilvl="4" w:tplc="04150019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>
      <w:start w:val="1"/>
      <w:numFmt w:val="decimal"/>
      <w:lvlText w:val="%7."/>
      <w:lvlJc w:val="left"/>
      <w:pPr>
        <w:ind w:left="5386" w:hanging="360"/>
      </w:pPr>
    </w:lvl>
    <w:lvl w:ilvl="7" w:tplc="04150019">
      <w:start w:val="1"/>
      <w:numFmt w:val="lowerLetter"/>
      <w:lvlText w:val="%8."/>
      <w:lvlJc w:val="left"/>
      <w:pPr>
        <w:ind w:left="6106" w:hanging="360"/>
      </w:pPr>
    </w:lvl>
    <w:lvl w:ilvl="8" w:tplc="0415001B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499A633A"/>
    <w:multiLevelType w:val="hybridMultilevel"/>
    <w:tmpl w:val="0186D448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4CDE20B4"/>
    <w:multiLevelType w:val="hybridMultilevel"/>
    <w:tmpl w:val="9F308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62"/>
    <w:rsid w:val="0008336F"/>
    <w:rsid w:val="00174DD6"/>
    <w:rsid w:val="001B2FE7"/>
    <w:rsid w:val="001B594C"/>
    <w:rsid w:val="00203046"/>
    <w:rsid w:val="002163B8"/>
    <w:rsid w:val="00221D4A"/>
    <w:rsid w:val="002A6962"/>
    <w:rsid w:val="002F6D11"/>
    <w:rsid w:val="00377554"/>
    <w:rsid w:val="003846FB"/>
    <w:rsid w:val="003D7EBA"/>
    <w:rsid w:val="00443B4A"/>
    <w:rsid w:val="00474538"/>
    <w:rsid w:val="004963AD"/>
    <w:rsid w:val="004A12C7"/>
    <w:rsid w:val="004C2E9F"/>
    <w:rsid w:val="00505658"/>
    <w:rsid w:val="005244C5"/>
    <w:rsid w:val="005846A0"/>
    <w:rsid w:val="00592A50"/>
    <w:rsid w:val="005D6160"/>
    <w:rsid w:val="006012A7"/>
    <w:rsid w:val="00620583"/>
    <w:rsid w:val="006B2D66"/>
    <w:rsid w:val="006B3875"/>
    <w:rsid w:val="006C553B"/>
    <w:rsid w:val="006F698A"/>
    <w:rsid w:val="007129FE"/>
    <w:rsid w:val="00742AC1"/>
    <w:rsid w:val="007A62AD"/>
    <w:rsid w:val="00805B5F"/>
    <w:rsid w:val="00831EF7"/>
    <w:rsid w:val="00834435"/>
    <w:rsid w:val="0089595D"/>
    <w:rsid w:val="00941ACC"/>
    <w:rsid w:val="00994ED4"/>
    <w:rsid w:val="00A03156"/>
    <w:rsid w:val="00A129B7"/>
    <w:rsid w:val="00A71FF1"/>
    <w:rsid w:val="00AB71A3"/>
    <w:rsid w:val="00B23ADB"/>
    <w:rsid w:val="00C662FF"/>
    <w:rsid w:val="00C72820"/>
    <w:rsid w:val="00C80103"/>
    <w:rsid w:val="00C832AD"/>
    <w:rsid w:val="00CB0356"/>
    <w:rsid w:val="00CB7622"/>
    <w:rsid w:val="00CD3655"/>
    <w:rsid w:val="00D16307"/>
    <w:rsid w:val="00D24B4B"/>
    <w:rsid w:val="00D35657"/>
    <w:rsid w:val="00DD468B"/>
    <w:rsid w:val="00E802AD"/>
    <w:rsid w:val="00F903B2"/>
    <w:rsid w:val="00FA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29FE"/>
    <w:pPr>
      <w:widowControl w:val="0"/>
      <w:spacing w:before="100" w:beforeAutospacing="1" w:after="119"/>
    </w:pPr>
    <w:rPr>
      <w:kern w:val="2"/>
      <w:sz w:val="24"/>
      <w:szCs w:val="24"/>
      <w:lang w:eastAsia="pl-PL" w:bidi="hi-IN"/>
    </w:rPr>
  </w:style>
  <w:style w:type="paragraph" w:customStyle="1" w:styleId="Standard">
    <w:name w:val="Standard"/>
    <w:rsid w:val="007129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FF"/>
    <w:pPr>
      <w:ind w:left="720"/>
      <w:contextualSpacing/>
    </w:pPr>
  </w:style>
  <w:style w:type="character" w:customStyle="1" w:styleId="Domylnaczcionkaakapitu1">
    <w:name w:val="Domyślna czcionka akapitu1"/>
    <w:rsid w:val="004C2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29FE"/>
    <w:pPr>
      <w:widowControl w:val="0"/>
      <w:spacing w:before="100" w:beforeAutospacing="1" w:after="119"/>
    </w:pPr>
    <w:rPr>
      <w:kern w:val="2"/>
      <w:sz w:val="24"/>
      <w:szCs w:val="24"/>
      <w:lang w:eastAsia="pl-PL" w:bidi="hi-IN"/>
    </w:rPr>
  </w:style>
  <w:style w:type="paragraph" w:customStyle="1" w:styleId="Standard">
    <w:name w:val="Standard"/>
    <w:rsid w:val="007129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FF"/>
    <w:pPr>
      <w:ind w:left="720"/>
      <w:contextualSpacing/>
    </w:pPr>
  </w:style>
  <w:style w:type="character" w:customStyle="1" w:styleId="Domylnaczcionkaakapitu1">
    <w:name w:val="Domyślna czcionka akapitu1"/>
    <w:rsid w:val="004C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A8AF-632E-4F8B-AB13-8271767E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Pniewska</dc:creator>
  <cp:keywords/>
  <dc:description/>
  <cp:lastModifiedBy>Jolanta Pniewska</cp:lastModifiedBy>
  <cp:revision>39</cp:revision>
  <cp:lastPrinted>2018-06-27T09:54:00Z</cp:lastPrinted>
  <dcterms:created xsi:type="dcterms:W3CDTF">2017-11-07T09:20:00Z</dcterms:created>
  <dcterms:modified xsi:type="dcterms:W3CDTF">2018-06-27T09:54:00Z</dcterms:modified>
</cp:coreProperties>
</file>