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F7FC" w14:textId="76F40A02" w:rsidR="00677785" w:rsidRPr="002E25F2" w:rsidRDefault="00F467B8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ED76E6">
        <w:rPr>
          <w:rFonts w:ascii="Times New Roman" w:hAnsi="Times New Roman" w:cs="Times New Roman"/>
        </w:rPr>
        <w:t>5</w:t>
      </w:r>
      <w:r w:rsidR="00BC64C2">
        <w:rPr>
          <w:rFonts w:ascii="Times New Roman" w:hAnsi="Times New Roman" w:cs="Times New Roman"/>
        </w:rPr>
        <w:t>.20</w:t>
      </w:r>
      <w:r w:rsidR="00ED76E6">
        <w:rPr>
          <w:rFonts w:ascii="Times New Roman" w:hAnsi="Times New Roman" w:cs="Times New Roman"/>
        </w:rPr>
        <w:t>20</w:t>
      </w:r>
      <w:r w:rsidR="00677785" w:rsidRPr="002E25F2">
        <w:rPr>
          <w:rFonts w:ascii="Times New Roman" w:hAnsi="Times New Roman" w:cs="Times New Roman"/>
        </w:rPr>
        <w:t>.R</w:t>
      </w:r>
      <w:r w:rsidR="00ED76E6">
        <w:rPr>
          <w:rFonts w:ascii="Times New Roman" w:hAnsi="Times New Roman" w:cs="Times New Roman"/>
        </w:rPr>
        <w:t>PI</w:t>
      </w:r>
    </w:p>
    <w:p w14:paraId="7AA05F6D" w14:textId="77777777" w:rsidR="0018251E" w:rsidRPr="005B26B8" w:rsidRDefault="0018251E" w:rsidP="00380F94">
      <w:pPr>
        <w:spacing w:after="0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14:paraId="7579D37A" w14:textId="77777777" w:rsidR="0018251E" w:rsidRPr="005B26B8" w:rsidRDefault="0018251E" w:rsidP="00380F94">
      <w:pPr>
        <w:spacing w:after="0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1"/>
        <w:gridCol w:w="6487"/>
      </w:tblGrid>
      <w:tr w:rsidR="00ED76E6" w:rsidRPr="00ED76E6" w14:paraId="3173D5DD" w14:textId="77777777" w:rsidTr="00F467B8">
        <w:tc>
          <w:tcPr>
            <w:tcW w:w="0" w:type="auto"/>
            <w:vAlign w:val="center"/>
          </w:tcPr>
          <w:p w14:paraId="5DB2EB53" w14:textId="77777777" w:rsidR="00ED76E6" w:rsidRPr="00ED76E6" w:rsidRDefault="00ED76E6" w:rsidP="0050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Oznaczenie nieruchomości według księgi wieczystej oraz katastru nieruchomości</w:t>
            </w:r>
          </w:p>
          <w:p w14:paraId="33FAC0AB" w14:textId="77777777" w:rsidR="00ED76E6" w:rsidRPr="00ED76E6" w:rsidRDefault="00ED76E6" w:rsidP="0050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8B547C" w14:textId="77777777" w:rsidR="00ED76E6" w:rsidRPr="00ED76E6" w:rsidRDefault="00ED76E6" w:rsidP="00F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Obręb 6 Kuty, Gmina Pozezdrze</w:t>
            </w:r>
          </w:p>
          <w:p w14:paraId="3D34E64C" w14:textId="77777777" w:rsidR="00ED76E6" w:rsidRPr="00ED76E6" w:rsidRDefault="00ED76E6" w:rsidP="00F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działka ewidencyjna  nr  geod. </w:t>
            </w: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96/6</w:t>
            </w: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 o pow. 0,1222 ha</w:t>
            </w: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 opisanej w księdze wieczystej KW. nr OL2G/00000929/0 prowadzonej przez Sąd Rejonowy w Giżycku VII Zamiejscowy Wydział KW w Węgorzewie</w:t>
            </w:r>
          </w:p>
        </w:tc>
      </w:tr>
      <w:tr w:rsidR="00ED76E6" w:rsidRPr="00ED76E6" w14:paraId="34DD7B13" w14:textId="77777777" w:rsidTr="00F467B8">
        <w:tc>
          <w:tcPr>
            <w:tcW w:w="0" w:type="auto"/>
            <w:vAlign w:val="center"/>
          </w:tcPr>
          <w:p w14:paraId="43E05A79" w14:textId="77777777" w:rsidR="00ED76E6" w:rsidRPr="00ED76E6" w:rsidRDefault="00ED76E6" w:rsidP="0050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Powierzchnia nieruchomości</w:t>
            </w:r>
          </w:p>
          <w:p w14:paraId="10FBAFF9" w14:textId="77777777" w:rsidR="00ED76E6" w:rsidRPr="00ED76E6" w:rsidRDefault="00ED76E6" w:rsidP="0050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FDF9E8" w14:textId="77777777" w:rsidR="00ED76E6" w:rsidRPr="00ED76E6" w:rsidRDefault="00ED76E6" w:rsidP="00F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powierzchnia działki:</w:t>
            </w:r>
          </w:p>
          <w:p w14:paraId="596939DB" w14:textId="77777777" w:rsidR="00ED76E6" w:rsidRPr="00ED76E6" w:rsidRDefault="00ED76E6" w:rsidP="00F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0,1222 ha</w:t>
            </w:r>
          </w:p>
        </w:tc>
      </w:tr>
      <w:tr w:rsidR="00ED76E6" w:rsidRPr="00ED76E6" w14:paraId="396B740B" w14:textId="77777777" w:rsidTr="00F467B8">
        <w:tc>
          <w:tcPr>
            <w:tcW w:w="0" w:type="auto"/>
            <w:vAlign w:val="center"/>
          </w:tcPr>
          <w:p w14:paraId="0B2C4E85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Przeznaczenie nieruchomości</w:t>
            </w:r>
          </w:p>
          <w:p w14:paraId="0A557784" w14:textId="77777777" w:rsidR="00ED76E6" w:rsidRPr="00ED76E6" w:rsidRDefault="00ED76E6" w:rsidP="0050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1016F1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Nieruchomość gruntowa  niezabudowana </w:t>
            </w:r>
          </w:p>
          <w:p w14:paraId="70FD1DC1" w14:textId="77777777" w:rsidR="00ED76E6" w:rsidRPr="00ED76E6" w:rsidRDefault="00ED76E6" w:rsidP="00F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E6" w:rsidRPr="00ED76E6" w14:paraId="1E1A88DD" w14:textId="77777777" w:rsidTr="00F467B8">
        <w:tc>
          <w:tcPr>
            <w:tcW w:w="0" w:type="auto"/>
            <w:vAlign w:val="center"/>
          </w:tcPr>
          <w:p w14:paraId="7AA22620" w14:textId="77777777" w:rsidR="00ED76E6" w:rsidRPr="00ED76E6" w:rsidRDefault="00ED76E6" w:rsidP="0050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Cena wywoławcza</w:t>
            </w:r>
          </w:p>
        </w:tc>
        <w:tc>
          <w:tcPr>
            <w:tcW w:w="0" w:type="auto"/>
          </w:tcPr>
          <w:p w14:paraId="1245E59A" w14:textId="777694E2" w:rsidR="00ED76E6" w:rsidRPr="00ED76E6" w:rsidRDefault="00ED76E6" w:rsidP="0008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27.000,00 zł.</w:t>
            </w:r>
          </w:p>
          <w:p w14:paraId="1E85FBB8" w14:textId="48B83386" w:rsidR="00ED76E6" w:rsidRPr="00ED76E6" w:rsidRDefault="00ED76E6" w:rsidP="0008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dwadzieścia siedem</w:t>
            </w: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tysięcy zł.)</w:t>
            </w:r>
          </w:p>
          <w:p w14:paraId="15169338" w14:textId="77777777" w:rsidR="00ED76E6" w:rsidRPr="00ED76E6" w:rsidRDefault="00ED76E6" w:rsidP="0008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sprzedaż jest zwolniona z podatku VAT</w:t>
            </w:r>
          </w:p>
        </w:tc>
      </w:tr>
      <w:tr w:rsidR="00ED76E6" w:rsidRPr="00ED76E6" w14:paraId="5E610DE6" w14:textId="77777777" w:rsidTr="00623AC3">
        <w:trPr>
          <w:trHeight w:val="1478"/>
        </w:trPr>
        <w:tc>
          <w:tcPr>
            <w:tcW w:w="0" w:type="auto"/>
            <w:vAlign w:val="center"/>
          </w:tcPr>
          <w:p w14:paraId="7B013EA1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Termin i miejsce przetargu</w:t>
            </w:r>
          </w:p>
        </w:tc>
        <w:tc>
          <w:tcPr>
            <w:tcW w:w="0" w:type="auto"/>
            <w:vAlign w:val="center"/>
          </w:tcPr>
          <w:p w14:paraId="4F7A8500" w14:textId="7250CB16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 sierpnia 2020 r. o 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.00 w siedzibie Urzędu Gminy w Pozezdrzu ul. 1 Maja 1a, 11-610 Pozezdrze w pok. Nr 12</w:t>
            </w:r>
          </w:p>
          <w:p w14:paraId="3CFD598B" w14:textId="0F3A6D29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E6" w:rsidRPr="00ED76E6" w14:paraId="1FFFCF15" w14:textId="77777777" w:rsidTr="00623AC3">
        <w:tc>
          <w:tcPr>
            <w:tcW w:w="0" w:type="auto"/>
            <w:vAlign w:val="center"/>
          </w:tcPr>
          <w:p w14:paraId="4C5F19AE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Wysokość wadium</w:t>
            </w:r>
          </w:p>
        </w:tc>
        <w:tc>
          <w:tcPr>
            <w:tcW w:w="0" w:type="auto"/>
            <w:vAlign w:val="center"/>
          </w:tcPr>
          <w:p w14:paraId="2A4D394D" w14:textId="7B8D0E2D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.000,00 zł.</w:t>
            </w:r>
          </w:p>
          <w:p w14:paraId="6F9C12D1" w14:textId="3E93879F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trzy</w:t>
            </w: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tysiąc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zł.)</w:t>
            </w:r>
          </w:p>
          <w:p w14:paraId="518ABF94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należy wpłacić w terminie do 31 lipca 2020 r. na konto Urzędu Gminy w Pozezdrzu w Banku Spółdzielczym w Węgorzewie Nr 11 9348 0000 0550 0101 2000 0310  Wadium winno być wpłacone z takim wyprzedzeniem, aby do 31 lipca 2020 r. środki pięnieżne znalazły się na koncie Urzędu.</w:t>
            </w:r>
          </w:p>
          <w:p w14:paraId="4FE85B35" w14:textId="136346AB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6E6" w:rsidRPr="00ED76E6" w14:paraId="37A97748" w14:textId="77777777" w:rsidTr="00623AC3">
        <w:tc>
          <w:tcPr>
            <w:tcW w:w="0" w:type="auto"/>
            <w:vAlign w:val="center"/>
          </w:tcPr>
          <w:p w14:paraId="1AF2C59F" w14:textId="084596B2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Miejsce wywieszenia i publikacji ogłoszenia o przetargu</w:t>
            </w:r>
          </w:p>
        </w:tc>
        <w:tc>
          <w:tcPr>
            <w:tcW w:w="0" w:type="auto"/>
            <w:vAlign w:val="center"/>
          </w:tcPr>
          <w:p w14:paraId="52E48115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ED76E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www.bip.pozezdrze.pl</w:t>
              </w:r>
            </w:hyperlink>
            <w:r w:rsidRPr="00ED76E6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6E6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na stronie internetowej</w:t>
            </w:r>
            <w:r w:rsidRPr="00ED76E6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D76E6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www.pozezdrze.pl</w:t>
            </w:r>
          </w:p>
          <w:p w14:paraId="2338E72F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oraz na tablicy ogłoszeń Urzędu Gminy w Pozezdrzu.</w:t>
            </w:r>
          </w:p>
          <w:p w14:paraId="084E1C89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6E6" w:rsidRPr="00ED76E6" w14:paraId="27DB2C5B" w14:textId="77777777" w:rsidTr="00623AC3">
        <w:tc>
          <w:tcPr>
            <w:tcW w:w="0" w:type="auto"/>
            <w:vAlign w:val="center"/>
          </w:tcPr>
          <w:p w14:paraId="7DA13EA7" w14:textId="5A84E26D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Szczegółowych informacji dotyczących  o przetargu można uzyskać</w:t>
            </w:r>
          </w:p>
        </w:tc>
        <w:tc>
          <w:tcPr>
            <w:tcW w:w="0" w:type="auto"/>
            <w:vAlign w:val="center"/>
          </w:tcPr>
          <w:p w14:paraId="5909C6C5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Referat Rozwoju Gminy i Przedsięwzięć Publicznych  Urzędu Gminy w Pozezdrzu pok. Nr 13 tel.: 87/4279006 wew. 46.</w:t>
            </w:r>
          </w:p>
          <w:p w14:paraId="52C9EECE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3DA348" w14:textId="77777777" w:rsidR="001C08E9" w:rsidRDefault="001C08E9"/>
    <w:sectPr w:rsidR="001C08E9" w:rsidSect="00380F9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032A2"/>
    <w:rsid w:val="00022CEA"/>
    <w:rsid w:val="00081A75"/>
    <w:rsid w:val="0018251E"/>
    <w:rsid w:val="00194F63"/>
    <w:rsid w:val="001C08E9"/>
    <w:rsid w:val="001C1C68"/>
    <w:rsid w:val="001C6122"/>
    <w:rsid w:val="00203D2C"/>
    <w:rsid w:val="00210871"/>
    <w:rsid w:val="00232756"/>
    <w:rsid w:val="002467AE"/>
    <w:rsid w:val="00256EF0"/>
    <w:rsid w:val="00287955"/>
    <w:rsid w:val="002E25F2"/>
    <w:rsid w:val="00303B3A"/>
    <w:rsid w:val="00305D34"/>
    <w:rsid w:val="003211F8"/>
    <w:rsid w:val="00330B07"/>
    <w:rsid w:val="00374E23"/>
    <w:rsid w:val="00380F94"/>
    <w:rsid w:val="003C5064"/>
    <w:rsid w:val="004453B5"/>
    <w:rsid w:val="00453B5A"/>
    <w:rsid w:val="004962EC"/>
    <w:rsid w:val="00496A1C"/>
    <w:rsid w:val="00497EB7"/>
    <w:rsid w:val="00502A69"/>
    <w:rsid w:val="00540B2B"/>
    <w:rsid w:val="00542915"/>
    <w:rsid w:val="005B26B8"/>
    <w:rsid w:val="006508EF"/>
    <w:rsid w:val="0065100F"/>
    <w:rsid w:val="00677785"/>
    <w:rsid w:val="006B372A"/>
    <w:rsid w:val="006C2F27"/>
    <w:rsid w:val="00752517"/>
    <w:rsid w:val="007D6F56"/>
    <w:rsid w:val="00821CDC"/>
    <w:rsid w:val="008F15B3"/>
    <w:rsid w:val="00906689"/>
    <w:rsid w:val="0094366C"/>
    <w:rsid w:val="009F4384"/>
    <w:rsid w:val="00A33DAF"/>
    <w:rsid w:val="00A54B6A"/>
    <w:rsid w:val="00A856B6"/>
    <w:rsid w:val="00B3444B"/>
    <w:rsid w:val="00B4255A"/>
    <w:rsid w:val="00BC64C2"/>
    <w:rsid w:val="00C16181"/>
    <w:rsid w:val="00CD5D80"/>
    <w:rsid w:val="00DA1D2F"/>
    <w:rsid w:val="00DD0F97"/>
    <w:rsid w:val="00DD2519"/>
    <w:rsid w:val="00E161EA"/>
    <w:rsid w:val="00E65504"/>
    <w:rsid w:val="00E760F1"/>
    <w:rsid w:val="00ED76E6"/>
    <w:rsid w:val="00EE2E76"/>
    <w:rsid w:val="00EE7EFD"/>
    <w:rsid w:val="00F17B6C"/>
    <w:rsid w:val="00F467B8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15ED"/>
  <w15:docId w15:val="{0288BCB8-56FB-4FFB-8C5A-F50D1C17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65</cp:revision>
  <cp:lastPrinted>2013-10-29T08:59:00Z</cp:lastPrinted>
  <dcterms:created xsi:type="dcterms:W3CDTF">2013-10-28T12:40:00Z</dcterms:created>
  <dcterms:modified xsi:type="dcterms:W3CDTF">2020-06-30T12:20:00Z</dcterms:modified>
</cp:coreProperties>
</file>