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2F39" w14:textId="575A6684" w:rsidR="00A833B4" w:rsidRPr="00086C85" w:rsidRDefault="00A833B4" w:rsidP="00086C8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Wójt Gminy Pozezdrze działając na podstawie art. 35 ust. 1 i 2 ustawy z dnia 21 sierpnia 1997 r. o gospodarce nieruchomościami (t.j. Dz. U z 2020 r. poz.65 ze zm.) ogłasza co następuje:</w:t>
      </w:r>
      <w:r w:rsidR="00086C85"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</w:t>
      </w: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zasobu nieruchomości Gminy Pozezdrze przeznaczona została do sprzedaży niżej wymieniona niezabudowana nieruchomość gruntowa stanowiąca własność Gminy Pozezdrze, położona w obrębie geodezyjnym Kuty, gm. Pozezdrze, pow. węgorzewski, woj. warmińsko - mazurskie.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50"/>
        <w:gridCol w:w="1320"/>
        <w:gridCol w:w="1425"/>
        <w:gridCol w:w="1380"/>
        <w:gridCol w:w="2520"/>
        <w:gridCol w:w="2415"/>
      </w:tblGrid>
      <w:tr w:rsidR="00A833B4" w:rsidRPr="00A833B4" w14:paraId="33C4DA9A" w14:textId="77777777">
        <w:trPr>
          <w:trHeight w:val="975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79DF" w14:textId="77777777" w:rsidR="00A833B4" w:rsidRPr="00A833B4" w:rsidRDefault="00A833B4" w:rsidP="00A833B4">
            <w:pPr>
              <w:keepNext/>
              <w:spacing w:after="4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Oznaczenie nieruchomości wg katastru nieruchomości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2385" w14:textId="77777777" w:rsidR="00A833B4" w:rsidRPr="00A833B4" w:rsidRDefault="00A833B4" w:rsidP="00A833B4">
            <w:pPr>
              <w:keepNext/>
              <w:spacing w:after="4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 xml:space="preserve">Pow. nieruchomości (ha) 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9867" w14:textId="77777777" w:rsidR="00A833B4" w:rsidRPr="00A833B4" w:rsidRDefault="00A833B4" w:rsidP="00A833B4">
            <w:pPr>
              <w:keepNext/>
              <w:spacing w:after="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Cena nieruchomości netto</w:t>
            </w:r>
          </w:p>
          <w:p w14:paraId="6F44A79E" w14:textId="77777777" w:rsidR="00A833B4" w:rsidRPr="00A833B4" w:rsidRDefault="00A833B4" w:rsidP="00A833B4">
            <w:pPr>
              <w:keepNext/>
              <w:spacing w:after="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(zł.)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5082" w14:textId="77777777" w:rsidR="00A833B4" w:rsidRPr="00A833B4" w:rsidRDefault="00A833B4" w:rsidP="00A833B4">
            <w:pPr>
              <w:keepNext/>
              <w:spacing w:after="4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Oznaczenie w KW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6BAA" w14:textId="77777777" w:rsidR="00A833B4" w:rsidRPr="00A833B4" w:rsidRDefault="00A833B4" w:rsidP="00A833B4">
            <w:pPr>
              <w:keepNext/>
              <w:spacing w:after="4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0378" w14:textId="77777777" w:rsidR="00A833B4" w:rsidRPr="00A833B4" w:rsidRDefault="00A833B4" w:rsidP="00A833B4">
            <w:pPr>
              <w:keepNext/>
              <w:spacing w:after="480"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Opis nieruchomości</w:t>
            </w:r>
          </w:p>
        </w:tc>
      </w:tr>
      <w:tr w:rsidR="00A833B4" w:rsidRPr="00A833B4" w14:paraId="626AAB3E" w14:textId="77777777">
        <w:trPr>
          <w:trHeight w:val="4995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0EC7" w14:textId="77777777" w:rsidR="00A833B4" w:rsidRPr="00A833B4" w:rsidRDefault="00A833B4" w:rsidP="00086C8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Obręb 6</w:t>
            </w:r>
          </w:p>
          <w:p w14:paraId="6A5AB10C" w14:textId="77777777" w:rsidR="00A833B4" w:rsidRPr="00A833B4" w:rsidRDefault="00A833B4" w:rsidP="00086C8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Kuty</w:t>
            </w:r>
          </w:p>
          <w:p w14:paraId="34470183" w14:textId="77777777" w:rsidR="00A833B4" w:rsidRPr="00A833B4" w:rsidRDefault="00A833B4" w:rsidP="00086C8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 xml:space="preserve">działka </w:t>
            </w:r>
          </w:p>
          <w:p w14:paraId="2311C480" w14:textId="77777777" w:rsidR="00A833B4" w:rsidRPr="00A833B4" w:rsidRDefault="00A833B4" w:rsidP="00086C8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Nr geod.</w:t>
            </w:r>
          </w:p>
          <w:p w14:paraId="7BAC2808" w14:textId="77777777" w:rsidR="00A833B4" w:rsidRPr="00A833B4" w:rsidRDefault="00A833B4" w:rsidP="00086C8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A833B4">
              <w:rPr>
                <w:b/>
                <w:bCs/>
                <w:sz w:val="18"/>
                <w:szCs w:val="18"/>
              </w:rPr>
              <w:t>96/6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AA54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0,1222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0FE4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27.000,00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5A39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KW. nr OL2G/00000929/0 prowadzonej przez Sąd Rejonowy w Giżycku VII Zamiejscowy Wydział KW w Węgorzewie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FF9F" w14:textId="77777777" w:rsidR="00A833B4" w:rsidRPr="00A833B4" w:rsidRDefault="00A833B4" w:rsidP="00086C85">
            <w:pPr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Przedmiotowa nieruchomość położona jest na terenie nie objętym Miejscowym Planem Zagospodarowania Przestrzennego. Nie była wydana decyzja o warunkach zabudowy i zagospodarowania terenu.</w:t>
            </w:r>
          </w:p>
          <w:p w14:paraId="514D321B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W kierunkach rozwoju przestrzennego określonych w  Studium uwarunkowań i kierunków zagospodarowania przestrzennego gminy uchwalonym przez Radę Gminy w Pozezdrzu Uchwałą XII/60/99 z dnia 27 sierpnia 1999 r. działka położona jest  na obszarze jednostki strukturalnej "TR" o predyspozycjach zarówno do rozwoju turystyki, jak i rolnictwa, w strefie zainwestowania "MUW" - wielofunkcyjnej</w:t>
            </w: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0A41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>Działka  położona jest na terenie wsi Kuty , Jest to działka rolna uprawniana rolniczo - grunty orne klasa RIVa  - 0,0913 ha oraz pastwiska PsIII - 0,0309 ha  Ma kształt prostokąta.</w:t>
            </w:r>
          </w:p>
          <w:p w14:paraId="12FE2E4B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 xml:space="preserve"> Dojazd do działki z drogi powiatowej  na trasie Pozezdrze - Kuty  drogą gruntową na odcinku około 200 m. </w:t>
            </w:r>
          </w:p>
          <w:p w14:paraId="3C429C15" w14:textId="77777777" w:rsidR="00A833B4" w:rsidRPr="00A833B4" w:rsidRDefault="00A833B4" w:rsidP="00086C85">
            <w:pPr>
              <w:keepNext/>
              <w:jc w:val="center"/>
              <w:rPr>
                <w:sz w:val="18"/>
                <w:szCs w:val="18"/>
              </w:rPr>
            </w:pPr>
            <w:r w:rsidRPr="00A833B4">
              <w:rPr>
                <w:sz w:val="18"/>
                <w:szCs w:val="18"/>
              </w:rPr>
              <w:t xml:space="preserve">Działka zagospodarowana rolniczo, obecnie  znajduje się w dzierżawie - umowa dzierżawy obowiązuje do dnia </w:t>
            </w:r>
            <w:r w:rsidRPr="00A833B4">
              <w:rPr>
                <w:b/>
                <w:bCs/>
                <w:sz w:val="18"/>
                <w:szCs w:val="18"/>
              </w:rPr>
              <w:t xml:space="preserve">30.09.2022 r. </w:t>
            </w:r>
          </w:p>
        </w:tc>
      </w:tr>
    </w:tbl>
    <w:p w14:paraId="57E1886B" w14:textId="77777777" w:rsidR="00A833B4" w:rsidRPr="00086C85" w:rsidRDefault="00A833B4" w:rsidP="00A833B4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1.Zgodnie z art. 43 ust. 1 pkt 9 ustawy z dnia 11 marca 2004 r. o podatku od towarów i usług (tj. Dz. U z 2020 r.  poz. 106 ze zm.) sprzedaż przedmiotowej  nieruchomości jest  zwolniona z podatku VAT.</w:t>
      </w:r>
    </w:p>
    <w:p w14:paraId="023B6457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 Niniejszy wykaz podaje się do publicznej wiadomości poprzez wywieszenie na okres 21 dni na tablicy ogłoszeń w Urzędzie Gminy w Pozezdrzu przy ul. 1 Maja 1A, 11-610 Pozezdrze, oraz zamieszcza się na stronach internetowych właściwego urzędu.</w:t>
      </w:r>
    </w:p>
    <w:p w14:paraId="3B850D8F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 Zgodnie z art. 34 ust.1 pkt.1 i 2  ustawy z dnia 21 sierpnia 1997 r. o gospodarce nieruchomościami (tj. Dz. U z 2020 r. poz. 65 ze  zm.) pierwszeństwo w nabyciu w/w nieruchomości, z zastrzeżeniem art. 216a, przysługuje osobie, która spełnia jeden z następujących warunków:</w:t>
      </w:r>
    </w:p>
    <w:p w14:paraId="7A660A61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1)  przysługuje jej roszczenie o nabycie nieruchomości z mocy niniejszej ustawy lub odrębnych przepisów,</w:t>
      </w:r>
    </w:p>
    <w:p w14:paraId="37A91D81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2) jest poprzednim właścicielem zbywanej nieruchomości pozbawionym prawa własności tej nieruchomości przed 5 grudnia 1990 r. albo jego spadkobiercą.</w:t>
      </w:r>
    </w:p>
    <w:p w14:paraId="6DDDB7DA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4. Osoby, o których mowa powyżej, korzystają z pierwszeństwa w nabyciu nieruchomości jeżeli złożą wniosek o nabycie nieruchomości w terminie do dnia </w:t>
      </w: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  <w:t>29 czerwca 2020 r.</w:t>
      </w: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i złożą oświadczenie, że wyrażają zgodę na ceną ustaloną w sposób określony w ustawie. W przypadku zbiegu uprawnień do pierwszeństwa w nabyciu, stosuje się kolejność wymienioną powyżej. O ile w/w nieruchomość nie zostanie sprzedana na zasadach określonych wyżej albo co do której przepisy nie mają zastosowania, podlegają sprzedaży w trybie przetargu ustnego nieograniczonego.</w:t>
      </w:r>
    </w:p>
    <w:p w14:paraId="6DE305CD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5. Cudzoziemcy chcący nabyć powyższą nieruchomość  powinni spełniać warunki zawarte w ustawie z dnia 24 marca 1920 r. o nabyciu nieruchomości przez cudzoziemców ( tj. Dz. U. z 2016 r. poz. 1061  r. ze zm.).</w:t>
      </w:r>
    </w:p>
    <w:p w14:paraId="396280FC" w14:textId="77777777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  Z uwagi, iż przedmiotowa działka znajduje się w dzierżawie, osoba, która dokona zakupu ww. działki na podstawie art. 678 kc  w czasie trwania dzierżawy wstępuje w stosunek dzierżawy w miejsce zbywcy.</w:t>
      </w:r>
    </w:p>
    <w:p w14:paraId="12FB1299" w14:textId="421BB0C4" w:rsidR="00A833B4" w:rsidRPr="00086C85" w:rsidRDefault="00A833B4" w:rsidP="00A833B4">
      <w:pPr>
        <w:keepNext/>
        <w:autoSpaceDE w:val="0"/>
        <w:autoSpaceDN w:val="0"/>
        <w:adjustRightInd w:val="0"/>
        <w:spacing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7. Szczegółowe informacje można uzyskać w Urzędzie Gminy w Pozezdrzu przy ul. 1 Maja 1A, Referat Rozwoju Gminy i Przedsięwzięć Publicznych  - pokój nr 13, tel</w:t>
      </w:r>
      <w:r w:rsidR="00086C85"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  <w:r w:rsidRPr="00086C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874279006 wew.46.</w:t>
      </w:r>
    </w:p>
    <w:p w14:paraId="45054342" w14:textId="77777777" w:rsidR="00A833B4" w:rsidRPr="00A833B4" w:rsidRDefault="00A833B4" w:rsidP="00A833B4">
      <w:pPr>
        <w:keepNext/>
        <w:autoSpaceDE w:val="0"/>
        <w:autoSpaceDN w:val="0"/>
        <w:adjustRightInd w:val="0"/>
        <w:spacing w:after="48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57B22B2" w14:textId="77777777" w:rsidR="005052BB" w:rsidRDefault="005052BB"/>
    <w:sectPr w:rsidR="005052BB" w:rsidSect="00086C85">
      <w:pgSz w:w="12240" w:h="15840"/>
      <w:pgMar w:top="851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B4"/>
    <w:rsid w:val="00086C85"/>
    <w:rsid w:val="005052BB"/>
    <w:rsid w:val="00A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711"/>
  <w15:chartTrackingRefBased/>
  <w15:docId w15:val="{9AED4FA3-220E-4026-84A5-F8DC59E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83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Kopczyński Wojciech</dc:creator>
  <cp:keywords/>
  <dc:description/>
  <cp:lastModifiedBy>Kopczyński Wojciech</cp:lastModifiedBy>
  <cp:revision>2</cp:revision>
  <dcterms:created xsi:type="dcterms:W3CDTF">2020-05-15T06:07:00Z</dcterms:created>
  <dcterms:modified xsi:type="dcterms:W3CDTF">2020-05-15T06:20:00Z</dcterms:modified>
</cp:coreProperties>
</file>