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7000" w:rsidRPr="00E27000" w:rsidRDefault="00E27000" w:rsidP="00E2700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E27000" w:rsidRPr="00E27000" w:rsidRDefault="00E27000" w:rsidP="00946C8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2020 r.  poz. 65 ze zm.) ogłasza co następuje:</w:t>
      </w:r>
    </w:p>
    <w:p w:rsidR="00E27000" w:rsidRDefault="00E27000" w:rsidP="00946C8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Harsz, gmina Pozezdrze, powiat  węgorzewski, woj. warmińsko - mazurskie.</w:t>
      </w:r>
    </w:p>
    <w:p w:rsidR="00946C88" w:rsidRPr="00E27000" w:rsidRDefault="00946C88" w:rsidP="00946C8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"/>
        <w:gridCol w:w="1260"/>
        <w:gridCol w:w="870"/>
        <w:gridCol w:w="1350"/>
        <w:gridCol w:w="1230"/>
        <w:gridCol w:w="2700"/>
        <w:gridCol w:w="2490"/>
      </w:tblGrid>
      <w:tr w:rsidR="00E27000" w:rsidRPr="00E27000">
        <w:trPr>
          <w:trHeight w:val="885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E2700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E27000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E27000">
              <w:rPr>
                <w:b/>
                <w:bCs/>
                <w:sz w:val="16"/>
                <w:szCs w:val="16"/>
              </w:rPr>
              <w:t>Pow. nieruchomości m</w:t>
            </w:r>
            <w:r w:rsidRPr="00E27000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E27000">
              <w:rPr>
                <w:b/>
                <w:bCs/>
                <w:sz w:val="16"/>
                <w:szCs w:val="16"/>
              </w:rPr>
              <w:t>Cena nieruchomości netto (zł.)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E27000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E27000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E27000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E27000" w:rsidRPr="00E27000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2700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946C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27000">
              <w:rPr>
                <w:b/>
                <w:bCs/>
                <w:sz w:val="18"/>
                <w:szCs w:val="18"/>
              </w:rPr>
              <w:t>Obręb 2</w:t>
            </w:r>
          </w:p>
          <w:p w:rsidR="00E27000" w:rsidRPr="00E27000" w:rsidRDefault="00E27000" w:rsidP="00946C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27000">
              <w:rPr>
                <w:b/>
                <w:bCs/>
                <w:sz w:val="18"/>
                <w:szCs w:val="18"/>
              </w:rPr>
              <w:t>Harsz</w:t>
            </w:r>
          </w:p>
          <w:p w:rsidR="00E27000" w:rsidRPr="00E27000" w:rsidRDefault="00E27000" w:rsidP="00946C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27000">
              <w:rPr>
                <w:b/>
                <w:bCs/>
                <w:sz w:val="18"/>
                <w:szCs w:val="18"/>
              </w:rPr>
              <w:t>działka nr geod.</w:t>
            </w:r>
          </w:p>
          <w:p w:rsidR="00E27000" w:rsidRPr="00E27000" w:rsidRDefault="00E27000" w:rsidP="00946C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E27000" w:rsidRPr="00E27000" w:rsidRDefault="00E27000" w:rsidP="00946C88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27000">
              <w:rPr>
                <w:b/>
                <w:bCs/>
                <w:sz w:val="18"/>
                <w:szCs w:val="18"/>
              </w:rPr>
              <w:t>365/53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27000">
              <w:rPr>
                <w:sz w:val="18"/>
                <w:szCs w:val="18"/>
              </w:rPr>
              <w:t xml:space="preserve">1072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27000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27000">
              <w:rPr>
                <w:sz w:val="18"/>
                <w:szCs w:val="18"/>
              </w:rPr>
              <w:t>KW Nr OL2G/00009732/5 prowadzona przez Sąd Rejonowy w Giżycku VII Zamiejscowy Wydział Ksiąg</w:t>
            </w:r>
            <w:r w:rsidR="00946C88">
              <w:rPr>
                <w:sz w:val="18"/>
                <w:szCs w:val="18"/>
              </w:rPr>
              <w:t xml:space="preserve"> </w:t>
            </w:r>
            <w:r w:rsidRPr="00E27000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27000">
              <w:rPr>
                <w:sz w:val="18"/>
                <w:szCs w:val="18"/>
              </w:rPr>
              <w:t xml:space="preserve">Przedmiotowa nieruchomość położona jest na terenie  objętym Miejscowym Planem Zagospodarowania Przestrzennego na terenie KOLONIA HARSZ  obręb Harsz, gmina Pozezdrze zatwierdzonego uchwałą  Nr XLI/205/06 Rady Gminy z dnia 24 kwietnia 2006 r. Położona jest na terenie, którym ma przeznaczenie: </w:t>
            </w:r>
            <w:r w:rsidRPr="00E27000">
              <w:rPr>
                <w:b/>
                <w:bCs/>
                <w:sz w:val="18"/>
                <w:szCs w:val="18"/>
              </w:rPr>
              <w:t>13MN</w:t>
            </w:r>
            <w:r w:rsidRPr="00E27000">
              <w:rPr>
                <w:sz w:val="18"/>
                <w:szCs w:val="18"/>
              </w:rPr>
              <w:t xml:space="preserve"> - Teren projektowanej zabudowy mieszkaniowej jednorodzinnej.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00" w:rsidRPr="00E27000" w:rsidRDefault="00E27000" w:rsidP="00E27000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E27000">
              <w:rPr>
                <w:sz w:val="18"/>
                <w:szCs w:val="18"/>
              </w:rPr>
              <w:t>Nieruchomość położona jest w pobliżu istniejącej zabudowy mieszkaniowej, pensjonatowo-turystycznej, w odległości ok. 4,5 km od zwartej zabudowy wsi Harsz i miejscowości Sztynort Duży. Położona jest w pasie dzielącym dwa duże jeziora: Święcajty i Dargin. Działka posiada dogodny dojazd z drogi powiatowej relacji Pozezdrze – Sztynort, następnie, drogą wewnętrzną asfaltową.   Bezpośrednio za pasem drogi asfaltowej rozciąga się jezioro Dargin. Położona jest na obszarze chronionego krajobrazu Wielkich Jezior Mazurskich. Nieruchomość położona jest na obszarze do którego doprowadzono - energię elektryczną, sieć wodno - kanalizacyjną. Działka posiada kształt zbliżony do trójkąta w centrum miejscowości.</w:t>
            </w:r>
          </w:p>
          <w:p w:rsidR="00E27000" w:rsidRPr="00E27000" w:rsidRDefault="00E27000" w:rsidP="00E27000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</w:tr>
    </w:tbl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przepisami  ustawy z dnia 11 marca 2004 r. o podatku od towarów i usług (tj. Dz. U z 2020 r. , poz. 65 ze zm.)  do ceny sprzedaży zostanie doliczony obowiązujący  podatek  VAT.</w:t>
      </w: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pkt.1 i 2  ustawy z dnia 21 sierpnia 1997 r. o gospodarce nieruchomościami (tj. Dz. U z 2020 r. poz. 65 ze  zm.) pierwszeństwo w nabyciu w/w nieruchomości, z zastrzeżeniem art. 216a, przysługuje osobie, która spełnia jeden z następujących warunków:</w:t>
      </w: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E2700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23 czerwca 2020 r.</w:t>
      </w: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</w:t>
      </w: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Cudzoziemcy chcący nabyć powyższą nieruchomość  powinni spełniać warunki zawarte w ustawie z dnia 24 marca 1920 r. o nabyciu nieruchomości przez cudzoziemców ( tj. Dz. U. z 2016 r. poz. 1061  r. ze zm.).</w:t>
      </w: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 Szczegółowe informacje można uzyskać w Urzędzie Gminy w Pozezdrzu przy ul. 1 Maja 1A, Referat Rozwoju Gminy i Przedsięwzięć Publicznych  - pokój nr 13, tel</w:t>
      </w:r>
      <w:r w:rsidR="00946C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E270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874279006 wew.46.</w:t>
      </w: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E27000" w:rsidRPr="00E27000" w:rsidRDefault="00E27000" w:rsidP="00E27000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01F6B" w:rsidRDefault="00801F6B"/>
    <w:sectPr w:rsidR="00801F6B" w:rsidSect="00275C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0"/>
    <w:rsid w:val="00801F6B"/>
    <w:rsid w:val="00946C88"/>
    <w:rsid w:val="00E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8A9"/>
  <w15:chartTrackingRefBased/>
  <w15:docId w15:val="{04891B7F-64B1-4F51-AB7C-14165A4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27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2020-05-11T08:39:00Z</dcterms:created>
  <dcterms:modified xsi:type="dcterms:W3CDTF">2020-05-12T06:11:00Z</dcterms:modified>
</cp:coreProperties>
</file>