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C6" w:rsidRPr="001050C6" w:rsidRDefault="001050C6" w:rsidP="005A4BA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050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DZIERŻAWĘ</w:t>
      </w:r>
    </w:p>
    <w:p w:rsidR="001050C6" w:rsidRPr="001050C6" w:rsidRDefault="001050C6" w:rsidP="005A4BA4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(tj. Dz. U. 2018 r., poz. 2204 ze zm.) ogłasza, co następuje: </w:t>
      </w:r>
    </w:p>
    <w:p w:rsidR="001050C6" w:rsidRPr="001050C6" w:rsidRDefault="001050C6" w:rsidP="005A4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 niżej opisane nieruchomości stanowiące własność Gminy Pozezdrze:</w:t>
      </w:r>
    </w:p>
    <w:p w:rsidR="001050C6" w:rsidRPr="001050C6" w:rsidRDefault="001050C6" w:rsidP="00105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1041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840"/>
        <w:gridCol w:w="1770"/>
        <w:gridCol w:w="1575"/>
        <w:gridCol w:w="1005"/>
      </w:tblGrid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>Oznaczenie ewidencyjne nieruchomości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>Położenie nieruchomości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 xml:space="preserve">Oznaczenie nieruchomości </w:t>
            </w:r>
          </w:p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>wg KW</w:t>
            </w:r>
          </w:p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>Pow. ogólna w ha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>Przeznaczenie nieruchomości i sposób zagospodarowania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 xml:space="preserve">Wysokość rocznego czynszu dzierżawnego z tytułu dzierżawy wg. q pszenicy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1050C6">
              <w:rPr>
                <w:b/>
                <w:bCs/>
                <w:sz w:val="16"/>
                <w:szCs w:val="16"/>
              </w:rPr>
              <w:t xml:space="preserve">Okres trwania umowy 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 xml:space="preserve">Piłaki Wielkie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OL2G/00012262/3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RIVb- 0,0800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RVI- 0,2700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PsIV – 0,2000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0,5500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0,65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245/1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OL2G/00003170/5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RIVa- 3,7100 ha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proofErr w:type="spellStart"/>
            <w:r w:rsidRPr="001050C6">
              <w:rPr>
                <w:sz w:val="18"/>
                <w:szCs w:val="18"/>
              </w:rPr>
              <w:t>Ps</w:t>
            </w:r>
            <w:proofErr w:type="spellEnd"/>
            <w:r w:rsidRPr="001050C6">
              <w:rPr>
                <w:sz w:val="18"/>
                <w:szCs w:val="18"/>
              </w:rPr>
              <w:t xml:space="preserve"> IV - 3,7900 ha 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proofErr w:type="spellStart"/>
            <w:r w:rsidRPr="001050C6">
              <w:rPr>
                <w:sz w:val="18"/>
                <w:szCs w:val="18"/>
              </w:rPr>
              <w:t>Ps</w:t>
            </w:r>
            <w:proofErr w:type="spellEnd"/>
            <w:r w:rsidRPr="001050C6">
              <w:rPr>
                <w:sz w:val="18"/>
                <w:szCs w:val="18"/>
              </w:rPr>
              <w:t xml:space="preserve"> V -,5600  ha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proofErr w:type="spellStart"/>
            <w:r w:rsidRPr="001050C6">
              <w:rPr>
                <w:sz w:val="18"/>
                <w:szCs w:val="18"/>
              </w:rPr>
              <w:t>Ps</w:t>
            </w:r>
            <w:proofErr w:type="spellEnd"/>
            <w:r w:rsidRPr="001050C6">
              <w:rPr>
                <w:sz w:val="18"/>
                <w:szCs w:val="18"/>
              </w:rPr>
              <w:t xml:space="preserve"> VI-0,0500 ha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Lz- 0,0900 ha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N- 0,00700 ha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8,2700 ha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Zagospodarowanie 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na cele rolne.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Objęta umową dzierżawy do 30.09.2019 r.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17,51 dt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keepNext/>
              <w:spacing w:after="26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 xml:space="preserve">Kuty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ZOL2G/00000938/6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RIVa- 2,6300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ŁIV- 0,5200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PsIV -0,2600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proofErr w:type="spellStart"/>
            <w:r w:rsidRPr="001050C6">
              <w:rPr>
                <w:sz w:val="18"/>
                <w:szCs w:val="18"/>
              </w:rPr>
              <w:t>Ls</w:t>
            </w:r>
            <w:proofErr w:type="spellEnd"/>
            <w:r w:rsidRPr="001050C6">
              <w:rPr>
                <w:sz w:val="18"/>
                <w:szCs w:val="18"/>
              </w:rPr>
              <w:t xml:space="preserve"> – 0,0500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3,4600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8,77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OL2G/00000938/6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RIVa- 0,2100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RIVb- 0,2500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RV- 1,5500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2,0100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2,48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96/3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RIVa- 0,1002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0,1002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0,28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96/4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RIVa-0,0994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0,0994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0,28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96/5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RIVa-0,0991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0,0991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0,28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96/6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RIVa-0,0913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PsIII- 0,0309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0,1222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0,35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OL2G/00000929/0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RIVa- 0,6600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0,6600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1,85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 00016290/6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ŁIV- 0,5900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N-0,9300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W-0,0500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1,5700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1,06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rPr>
          <w:trHeight w:val="1035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OL2G/00014505/3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RIVa-0,4600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RIVb-0,2800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0,7400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2,02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50C6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część działki nr geod. 3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50C6">
              <w:rPr>
                <w:b/>
                <w:bCs/>
                <w:color w:val="000000" w:themeColor="text1"/>
                <w:sz w:val="18"/>
                <w:szCs w:val="18"/>
              </w:rPr>
              <w:t xml:space="preserve">Jakunówko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C6">
              <w:rPr>
                <w:color w:val="000000" w:themeColor="text1"/>
                <w:sz w:val="18"/>
                <w:szCs w:val="18"/>
              </w:rPr>
              <w:t>KW nr OL2G/00012276/4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C6">
              <w:rPr>
                <w:color w:val="000000" w:themeColor="text1"/>
                <w:sz w:val="18"/>
                <w:szCs w:val="18"/>
              </w:rPr>
              <w:t>PsV- 0,7300</w:t>
            </w:r>
          </w:p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C6">
              <w:rPr>
                <w:color w:val="000000" w:themeColor="text1"/>
                <w:sz w:val="18"/>
                <w:szCs w:val="18"/>
              </w:rPr>
              <w:t>RV-0,4400</w:t>
            </w:r>
          </w:p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C6">
              <w:rPr>
                <w:color w:val="000000" w:themeColor="text1"/>
                <w:sz w:val="18"/>
                <w:szCs w:val="18"/>
              </w:rPr>
              <w:t>PsVI- 0,8000</w:t>
            </w:r>
          </w:p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050C6">
              <w:rPr>
                <w:color w:val="000000" w:themeColor="text1"/>
                <w:sz w:val="18"/>
                <w:szCs w:val="18"/>
              </w:rPr>
              <w:t>Ls</w:t>
            </w:r>
            <w:proofErr w:type="spellEnd"/>
            <w:r w:rsidRPr="001050C6">
              <w:rPr>
                <w:color w:val="000000" w:themeColor="text1"/>
                <w:sz w:val="18"/>
                <w:szCs w:val="18"/>
              </w:rPr>
              <w:t>- 0,3100</w:t>
            </w:r>
          </w:p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C6">
              <w:rPr>
                <w:color w:val="000000" w:themeColor="text1"/>
                <w:sz w:val="18"/>
                <w:szCs w:val="18"/>
              </w:rPr>
              <w:t>2,2800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C6">
              <w:rPr>
                <w:color w:val="000000" w:themeColor="text1"/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C6">
              <w:rPr>
                <w:color w:val="000000" w:themeColor="text1"/>
                <w:sz w:val="18"/>
                <w:szCs w:val="18"/>
              </w:rPr>
              <w:t>0,96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0C6">
              <w:rPr>
                <w:color w:val="000000" w:themeColor="text1"/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14/4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OL2G/00016961/1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PsVI-0,0500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RVI-0,1797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0,2297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0,07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20/2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OL2G/00012049/4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 - 0,1900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0,1900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0,15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rPr>
          <w:trHeight w:val="1242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 xml:space="preserve">Pieczarki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OL2G/00012239/3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RIVb-0,8800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RV-0,1400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RVI-0,4800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ŁIV-0,5000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W-0,0200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N-0,0800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2,100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3,44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206/2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OL2G/00014730/9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RIVa-0,0800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Rivb-1,4100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RV-0,5100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RVI-0,0800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PsIV-2,2100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N-0,1800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4,4700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8,30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OL2G/00013702/7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RV- 0,7400 ha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 - 0,0400  ha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ŁIV - 5900 ha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1,3700 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Zagospodarowanie 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na cele rolne.</w:t>
            </w:r>
          </w:p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1,30 dt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C6" w:rsidRPr="001050C6" w:rsidRDefault="001050C6" w:rsidP="001050C6">
            <w:pPr>
              <w:keepNext/>
              <w:spacing w:after="260"/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  <w:p w:rsidR="001050C6" w:rsidRPr="001050C6" w:rsidRDefault="001050C6" w:rsidP="001050C6">
            <w:pPr>
              <w:keepNext/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1050C6" w:rsidRPr="001050C6">
        <w:trPr>
          <w:trHeight w:val="82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95/4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 xml:space="preserve">Harsz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OL2G/00010921/7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R </w:t>
            </w:r>
            <w:proofErr w:type="spellStart"/>
            <w:r w:rsidRPr="001050C6">
              <w:rPr>
                <w:sz w:val="18"/>
                <w:szCs w:val="18"/>
              </w:rPr>
              <w:t>IVb</w:t>
            </w:r>
            <w:proofErr w:type="spellEnd"/>
            <w:r w:rsidRPr="001050C6">
              <w:rPr>
                <w:sz w:val="18"/>
                <w:szCs w:val="18"/>
              </w:rPr>
              <w:t>- 0,3000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0,3000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0,78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87/1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OL2G/00010921/7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RVI-0,1200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RV-0,6900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RIIIb-0,0900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0,900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0,88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cz. 352/4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OL2G/00011213/8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RIIIb – 1.0000 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1,0000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3,20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363/46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OL2G/00009732/5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PsV-0,8125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N-1,3264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2,1389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0,41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365/68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OL2G/00009732/5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RVI-0,0782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N-0,2320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0,3102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0,02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365/69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OL2G/00009732/5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RVI-0,1745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PsV-0,0368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N-0,1039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0,3151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0,07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188/1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Pozezdrze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OL2G/00000180/7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RIVa- 0,2485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0,2485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0,70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OL2G/00002954/8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RIIIb- 0,5690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RIVa-0,134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ŁV- 0,0251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N- 0,0806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0,6881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1,87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lastRenderedPageBreak/>
              <w:t>32/1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OL2G/00012247/2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ŁIV-0,5726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W-0,1274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0,700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1,03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359/1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OL2G/00014507/7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RV-1,6000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1,6000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1,28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 00012287/4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RIVa-0,9828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RIVb-0,3044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łV-0,0758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PsIV-0,0226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N-0,0808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1,4664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3,62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189/2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OL2G/00000180/7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RIVb-0,4346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RV-0,2232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N-0,0118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0,6696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1,31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 xml:space="preserve">część </w:t>
            </w:r>
          </w:p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105/4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OL2G/00010597/6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25 m</w:t>
            </w:r>
            <w:r w:rsidRPr="001050C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25 m</w:t>
            </w:r>
            <w:r w:rsidRPr="001050C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Zagospodarowanie na prowadzenie działalności gospodarczej na cele handlowe. 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Czynsz miesięczny 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124,97 zł. brutto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585/2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OL2G/00011217/6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RV-0,6242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PsV-0,1780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N-0,1186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0,9188 ha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0,59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cz. 110/7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OL2G/00012246/5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RV-0,1000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0,1000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cz.110/7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OL2G/00012246/5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RV-0,2300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0,2300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0,18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cz. 110/7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OL2G/00012246/5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RV- 0,1000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0,1000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0,08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275/28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OL2G/00009427/4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0,0006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0,0006 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cele handlowe.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22,14 zł. brutto miesięcznie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187/2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Pozezdrze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OL2G/00012287/4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RIVa- 0,1113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ŁIII – 0,0051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0,1164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0,33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cz. 3/3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OL2G/00012246/5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ŁIV-0.2339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PsIV-2,15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W-0,0742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2,4581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4,29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OL2G/00011217/6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proofErr w:type="spellStart"/>
            <w:r w:rsidRPr="001050C6">
              <w:rPr>
                <w:sz w:val="18"/>
                <w:szCs w:val="18"/>
              </w:rPr>
              <w:t>Ps</w:t>
            </w:r>
            <w:proofErr w:type="spellEnd"/>
            <w:r w:rsidRPr="001050C6">
              <w:rPr>
                <w:sz w:val="18"/>
                <w:szCs w:val="18"/>
              </w:rPr>
              <w:t>-V- 3,8089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Lz- 0,0145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N-3247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5,1481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2,52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384/2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OL2G/00012315/0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proofErr w:type="spellStart"/>
            <w:r w:rsidRPr="001050C6">
              <w:rPr>
                <w:sz w:val="18"/>
                <w:szCs w:val="18"/>
              </w:rPr>
              <w:t>Ps</w:t>
            </w:r>
            <w:proofErr w:type="spellEnd"/>
            <w:r w:rsidRPr="001050C6">
              <w:rPr>
                <w:sz w:val="18"/>
                <w:szCs w:val="18"/>
              </w:rPr>
              <w:t xml:space="preserve"> VI – 1,2245 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1,2245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lastRenderedPageBreak/>
              <w:t>0,37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423/2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OL2G/00009735/6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dr – 0,0720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0,0720 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– ogródek warzywny.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Objęta umową dzierżawy do 30.09.2019 r.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 53,88 zł. brutto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miesięcznie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część 3/3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OL2G/00012246/5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PsIV-1,9210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PsVI-0,1009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proofErr w:type="spellStart"/>
            <w:r w:rsidRPr="001050C6">
              <w:rPr>
                <w:sz w:val="18"/>
                <w:szCs w:val="18"/>
              </w:rPr>
              <w:t>Ls</w:t>
            </w:r>
            <w:proofErr w:type="spellEnd"/>
            <w:r w:rsidRPr="001050C6">
              <w:rPr>
                <w:sz w:val="18"/>
                <w:szCs w:val="18"/>
              </w:rPr>
              <w:t xml:space="preserve"> – 0,0484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W-0,2560  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2,3263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Zagospodarowanie - cele rolne.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3,50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do 3 lat 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304/5</w:t>
            </w: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 xml:space="preserve">Przytuły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OL2G/00003904/0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RV-0,6500 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0,5600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0,52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304/2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 00014593/6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RIVa – 0,0100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RIVb-0,1700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RV-1,4200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1,6000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1,61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304/3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 00014593/6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RV-3,2100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RVI-0,9700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ŁV-0,2200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Ps-0,1400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4,5400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3,04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 xml:space="preserve">89 </w:t>
            </w: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 00012280/5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RVI-0,080 ha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PsVI-0,2072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N-0,3000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0,5872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0,09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  <w:tr w:rsidR="001050C6" w:rsidRPr="001050C6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cz. 155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C6">
              <w:rPr>
                <w:b/>
                <w:bCs/>
                <w:sz w:val="18"/>
                <w:szCs w:val="18"/>
              </w:rPr>
              <w:t>Kolonia Pozezdrze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KW nr OL2G/ 00007907/9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RIVa – 2,0000 </w:t>
            </w:r>
          </w:p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 xml:space="preserve">N-1,000 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3.000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Zagospodarowanie - cele rolne. Objęta umową dzierżawy do 30.09.2019 r.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5,60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C6" w:rsidRPr="001050C6" w:rsidRDefault="001050C6" w:rsidP="001050C6">
            <w:pPr>
              <w:jc w:val="center"/>
              <w:rPr>
                <w:sz w:val="18"/>
                <w:szCs w:val="18"/>
              </w:rPr>
            </w:pPr>
            <w:r w:rsidRPr="001050C6">
              <w:rPr>
                <w:sz w:val="18"/>
                <w:szCs w:val="18"/>
              </w:rPr>
              <w:t>do 3 lat</w:t>
            </w:r>
          </w:p>
        </w:tc>
      </w:tr>
    </w:tbl>
    <w:p w:rsidR="001050C6" w:rsidRPr="001050C6" w:rsidRDefault="001050C6" w:rsidP="001050C6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050C6" w:rsidRPr="001050C6" w:rsidRDefault="001050C6" w:rsidP="001050C6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Poczynając od 2020 r. wysokość czynszu dzierżawnego podlega corocznej waloryzacji z dniem 1 stycznia każdego roku o </w:t>
      </w:r>
      <w:r w:rsidR="005A4BA4"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średnioroczny</w:t>
      </w:r>
      <w:r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wskaźnik cen towarów konsumpcyjnych za rok poprzedni ogłoszony przez GUS - dotyczy działki nr geod. 105/5, 275/28, 423/2 obręb Pozezdrze.</w:t>
      </w:r>
    </w:p>
    <w:p w:rsidR="001050C6" w:rsidRPr="001050C6" w:rsidRDefault="001050C6" w:rsidP="001050C6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Niniejszy wykaz wywiesza się na tablicy ogłoszeń w Urzędzie Gminy w Pozezdrzu przy ul. 1 Maja 1a, 11-610 Pozezdrze, na okres 21 dni oraz zamieszcza się na stronach internetowych właściwego urzędu.</w:t>
      </w:r>
    </w:p>
    <w:p w:rsidR="001050C6" w:rsidRPr="001050C6" w:rsidRDefault="001050C6" w:rsidP="001050C6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Szczegółowe warunki dzierżawy w/w nieruchomości określone zostaną w umowie dzierżawy. </w:t>
      </w:r>
    </w:p>
    <w:p w:rsidR="001050C6" w:rsidRPr="001050C6" w:rsidRDefault="001050C6" w:rsidP="001050C6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4) Szczegółowe informacje można uzyskać w Urzędzie Gminy w Pozezdrzu przy ul. 1 Maja 1a, pokój nr   13, tel. 087/4279006 w. 46 oraz na stronach internetowych Urzędu </w:t>
      </w:r>
      <w:hyperlink r:id="rId4" w:history="1">
        <w:r w:rsidRPr="001050C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  <w:r w:rsidRPr="001050C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5" w:history="1">
        <w:r w:rsidRPr="001050C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</w:p>
    <w:p w:rsidR="00694D25" w:rsidRDefault="00694D25">
      <w:bookmarkStart w:id="0" w:name="_GoBack"/>
      <w:bookmarkEnd w:id="0"/>
    </w:p>
    <w:sectPr w:rsidR="00694D25" w:rsidSect="005A4BA4">
      <w:pgSz w:w="12240" w:h="15840"/>
      <w:pgMar w:top="993" w:right="758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C6"/>
    <w:rsid w:val="001050C6"/>
    <w:rsid w:val="005A4BA4"/>
    <w:rsid w:val="006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9971-0C58-4CA2-96FD-2A965A0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050C6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105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ip.pozezdrze.pl" TargetMode="External"/><Relationship Id="rId4" Type="http://schemas.openxmlformats.org/officeDocument/2006/relationships/hyperlink" Target="www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2019-07-23T05:57:00Z</dcterms:created>
  <dcterms:modified xsi:type="dcterms:W3CDTF">2019-07-23T06:00:00Z</dcterms:modified>
</cp:coreProperties>
</file>