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890" w:rsidRPr="00EA1890" w:rsidRDefault="008E545E" w:rsidP="00EA1890">
      <w:pPr>
        <w:spacing w:after="0" w:line="240" w:lineRule="auto"/>
        <w:jc w:val="both"/>
        <w:rPr>
          <w:rFonts w:ascii="Calibri" w:eastAsia="Times New Roman" w:hAnsi="Calibri" w:cs="Times New Roman"/>
          <w:sz w:val="24"/>
          <w:szCs w:val="24"/>
          <w:lang w:eastAsia="pl-PL"/>
        </w:rPr>
      </w:pPr>
      <w:r w:rsidRPr="008E545E">
        <w:rPr>
          <w:rFonts w:ascii="Calibri" w:eastAsia="Times New Roman" w:hAnsi="Calibri" w:cs="Times New Roman"/>
          <w:b/>
          <w:sz w:val="24"/>
          <w:szCs w:val="24"/>
          <w:lang w:eastAsia="pl-PL"/>
        </w:rPr>
        <w:t>GKiI.271.3.</w:t>
      </w:r>
      <w:r w:rsidR="0038266A">
        <w:rPr>
          <w:rFonts w:ascii="Calibri" w:eastAsia="Times New Roman" w:hAnsi="Calibri" w:cs="Times New Roman"/>
          <w:b/>
          <w:sz w:val="24"/>
          <w:szCs w:val="24"/>
          <w:lang w:eastAsia="pl-PL"/>
        </w:rPr>
        <w:t>2</w:t>
      </w:r>
      <w:r w:rsidRPr="008E545E">
        <w:rPr>
          <w:rFonts w:ascii="Calibri" w:eastAsia="Times New Roman" w:hAnsi="Calibri" w:cs="Times New Roman"/>
          <w:b/>
          <w:sz w:val="24"/>
          <w:szCs w:val="24"/>
          <w:lang w:eastAsia="pl-PL"/>
        </w:rPr>
        <w:t>017</w:t>
      </w:r>
      <w:r>
        <w:rPr>
          <w:rFonts w:ascii="Calibri" w:eastAsia="Times New Roman" w:hAnsi="Calibri" w:cs="Times New Roman"/>
          <w:sz w:val="24"/>
          <w:szCs w:val="24"/>
          <w:lang w:eastAsia="pl-PL"/>
        </w:rPr>
        <w:t xml:space="preserve">                                                                  Załącznik do Zarządzenia Nr </w:t>
      </w:r>
      <w:r w:rsidR="009226BD">
        <w:rPr>
          <w:rFonts w:ascii="Calibri" w:eastAsia="Times New Roman" w:hAnsi="Calibri" w:cs="Times New Roman"/>
          <w:sz w:val="24"/>
          <w:szCs w:val="24"/>
          <w:lang w:eastAsia="pl-PL"/>
        </w:rPr>
        <w:t>6</w:t>
      </w:r>
      <w:r>
        <w:rPr>
          <w:rFonts w:ascii="Calibri" w:eastAsia="Times New Roman" w:hAnsi="Calibri" w:cs="Times New Roman"/>
          <w:sz w:val="24"/>
          <w:szCs w:val="24"/>
          <w:lang w:eastAsia="pl-PL"/>
        </w:rPr>
        <w:t>/K/2017</w:t>
      </w:r>
    </w:p>
    <w:p w:rsidR="00EA1890" w:rsidRPr="00EA1890" w:rsidRDefault="008E545E" w:rsidP="00EA1890">
      <w:pPr>
        <w:spacing w:after="0" w:line="240" w:lineRule="auto"/>
        <w:jc w:val="both"/>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                                                                                               Wójta Gminy Wieczfnia Kościelna z dnia </w:t>
      </w:r>
    </w:p>
    <w:p w:rsidR="00EA1890" w:rsidRPr="00EA1890" w:rsidRDefault="008E545E" w:rsidP="00EA1890">
      <w:pPr>
        <w:spacing w:after="0" w:line="240" w:lineRule="auto"/>
        <w:jc w:val="both"/>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                                                                                               1</w:t>
      </w:r>
      <w:r w:rsidR="009226BD">
        <w:rPr>
          <w:rFonts w:ascii="Calibri" w:eastAsia="Times New Roman" w:hAnsi="Calibri" w:cs="Times New Roman"/>
          <w:sz w:val="24"/>
          <w:szCs w:val="24"/>
          <w:lang w:eastAsia="pl-PL"/>
        </w:rPr>
        <w:t>4</w:t>
      </w:r>
      <w:r>
        <w:rPr>
          <w:rFonts w:ascii="Calibri" w:eastAsia="Times New Roman" w:hAnsi="Calibri" w:cs="Times New Roman"/>
          <w:sz w:val="24"/>
          <w:szCs w:val="24"/>
          <w:lang w:eastAsia="pl-PL"/>
        </w:rPr>
        <w:t xml:space="preserve"> marca 2017 roku.</w:t>
      </w:r>
    </w:p>
    <w:p w:rsidR="00EA1890" w:rsidRPr="00EA1890" w:rsidRDefault="00EA1890" w:rsidP="00EA1890">
      <w:pPr>
        <w:spacing w:after="0" w:line="240" w:lineRule="auto"/>
        <w:jc w:val="both"/>
        <w:rPr>
          <w:rFonts w:ascii="Calibri" w:eastAsia="Times New Roman" w:hAnsi="Calibri" w:cs="Times New Roman"/>
          <w:sz w:val="24"/>
          <w:szCs w:val="24"/>
          <w:lang w:eastAsia="pl-PL"/>
        </w:rPr>
      </w:pPr>
    </w:p>
    <w:p w:rsidR="00EA1890" w:rsidRDefault="00EA1890" w:rsidP="00EA1890">
      <w:pPr>
        <w:spacing w:after="0" w:line="240" w:lineRule="auto"/>
        <w:jc w:val="both"/>
        <w:rPr>
          <w:rFonts w:ascii="Calibri" w:eastAsia="Times New Roman" w:hAnsi="Calibri" w:cs="Times New Roman"/>
          <w:sz w:val="24"/>
          <w:szCs w:val="24"/>
          <w:lang w:eastAsia="pl-PL"/>
        </w:rPr>
      </w:pPr>
    </w:p>
    <w:p w:rsidR="008E545E" w:rsidRDefault="008E545E" w:rsidP="00EA1890">
      <w:pPr>
        <w:spacing w:after="0" w:line="240" w:lineRule="auto"/>
        <w:jc w:val="both"/>
        <w:rPr>
          <w:rFonts w:ascii="Calibri" w:eastAsia="Times New Roman" w:hAnsi="Calibri" w:cs="Times New Roman"/>
          <w:sz w:val="24"/>
          <w:szCs w:val="24"/>
          <w:lang w:eastAsia="pl-PL"/>
        </w:rPr>
      </w:pPr>
    </w:p>
    <w:p w:rsidR="008E545E" w:rsidRDefault="008E545E" w:rsidP="00EA1890">
      <w:pPr>
        <w:spacing w:after="0" w:line="240" w:lineRule="auto"/>
        <w:jc w:val="both"/>
        <w:rPr>
          <w:rFonts w:ascii="Calibri" w:eastAsia="Times New Roman" w:hAnsi="Calibri" w:cs="Times New Roman"/>
          <w:sz w:val="24"/>
          <w:szCs w:val="24"/>
          <w:lang w:eastAsia="pl-PL"/>
        </w:rPr>
      </w:pPr>
    </w:p>
    <w:p w:rsidR="008E545E" w:rsidRDefault="008E545E" w:rsidP="00EA1890">
      <w:pPr>
        <w:spacing w:after="0" w:line="240" w:lineRule="auto"/>
        <w:jc w:val="both"/>
        <w:rPr>
          <w:rFonts w:ascii="Calibri" w:eastAsia="Times New Roman" w:hAnsi="Calibri" w:cs="Times New Roman"/>
          <w:sz w:val="24"/>
          <w:szCs w:val="24"/>
          <w:lang w:eastAsia="pl-PL"/>
        </w:rPr>
      </w:pPr>
    </w:p>
    <w:p w:rsidR="008E545E" w:rsidRDefault="008E545E" w:rsidP="00EA1890">
      <w:pPr>
        <w:spacing w:after="0" w:line="240" w:lineRule="auto"/>
        <w:jc w:val="both"/>
        <w:rPr>
          <w:rFonts w:ascii="Calibri" w:eastAsia="Times New Roman" w:hAnsi="Calibri" w:cs="Times New Roman"/>
          <w:sz w:val="24"/>
          <w:szCs w:val="24"/>
          <w:lang w:eastAsia="pl-PL"/>
        </w:rPr>
      </w:pPr>
    </w:p>
    <w:p w:rsidR="00EA1890" w:rsidRPr="00EA1890" w:rsidRDefault="00EA1890" w:rsidP="00EA1890">
      <w:pPr>
        <w:spacing w:after="0" w:line="240" w:lineRule="auto"/>
        <w:jc w:val="both"/>
        <w:rPr>
          <w:rFonts w:ascii="Calibri" w:eastAsia="Times New Roman" w:hAnsi="Calibri" w:cs="Times New Roman"/>
          <w:sz w:val="24"/>
          <w:szCs w:val="24"/>
          <w:lang w:eastAsia="pl-PL"/>
        </w:rPr>
      </w:pPr>
    </w:p>
    <w:p w:rsidR="00EA1890" w:rsidRDefault="00EA1890" w:rsidP="00EA1890">
      <w:pPr>
        <w:spacing w:after="0" w:line="240" w:lineRule="auto"/>
        <w:jc w:val="center"/>
        <w:rPr>
          <w:rFonts w:ascii="Calibri" w:eastAsia="Times New Roman" w:hAnsi="Calibri" w:cs="Times New Roman"/>
          <w:b/>
          <w:bCs/>
          <w:sz w:val="36"/>
          <w:szCs w:val="36"/>
          <w:lang w:eastAsia="pl-PL"/>
        </w:rPr>
      </w:pPr>
      <w:r w:rsidRPr="00EA1890">
        <w:rPr>
          <w:rFonts w:ascii="Calibri" w:eastAsia="Times New Roman" w:hAnsi="Calibri" w:cs="Times New Roman"/>
          <w:b/>
          <w:bCs/>
          <w:sz w:val="36"/>
          <w:szCs w:val="36"/>
          <w:lang w:eastAsia="pl-PL"/>
        </w:rPr>
        <w:t>SPECYFIKACJA  ISTOTNYCH</w:t>
      </w:r>
      <w:r w:rsidR="008E545E">
        <w:rPr>
          <w:rFonts w:ascii="Calibri" w:eastAsia="Times New Roman" w:hAnsi="Calibri" w:cs="Times New Roman"/>
          <w:b/>
          <w:bCs/>
          <w:sz w:val="36"/>
          <w:szCs w:val="36"/>
          <w:lang w:eastAsia="pl-PL"/>
        </w:rPr>
        <w:t xml:space="preserve"> </w:t>
      </w:r>
      <w:r w:rsidRPr="00EA1890">
        <w:rPr>
          <w:rFonts w:ascii="Calibri" w:eastAsia="Times New Roman" w:hAnsi="Calibri" w:cs="Times New Roman"/>
          <w:b/>
          <w:bCs/>
          <w:sz w:val="36"/>
          <w:szCs w:val="36"/>
          <w:lang w:eastAsia="pl-PL"/>
        </w:rPr>
        <w:t>WARUNKÓW  ZAMÓWIENIA</w:t>
      </w:r>
    </w:p>
    <w:p w:rsidR="008E545E" w:rsidRPr="008E545E" w:rsidRDefault="008E545E" w:rsidP="00EA1890">
      <w:pPr>
        <w:spacing w:after="0" w:line="240" w:lineRule="auto"/>
        <w:jc w:val="center"/>
        <w:rPr>
          <w:rFonts w:ascii="Calibri" w:eastAsia="Times New Roman" w:hAnsi="Calibri" w:cs="Times New Roman"/>
          <w:b/>
          <w:bCs/>
          <w:sz w:val="28"/>
          <w:szCs w:val="28"/>
          <w:lang w:eastAsia="pl-PL"/>
        </w:rPr>
      </w:pPr>
      <w:r w:rsidRPr="008E545E">
        <w:rPr>
          <w:rFonts w:ascii="Calibri" w:eastAsia="Times New Roman" w:hAnsi="Calibri" w:cs="Times New Roman"/>
          <w:bCs/>
          <w:sz w:val="28"/>
          <w:szCs w:val="28"/>
          <w:lang w:eastAsia="pl-PL"/>
        </w:rPr>
        <w:t xml:space="preserve">zwana dalej </w:t>
      </w:r>
      <w:r w:rsidRPr="008E545E">
        <w:rPr>
          <w:rFonts w:ascii="Calibri" w:eastAsia="Times New Roman" w:hAnsi="Calibri" w:cs="Times New Roman"/>
          <w:b/>
          <w:bCs/>
          <w:sz w:val="28"/>
          <w:szCs w:val="28"/>
          <w:lang w:eastAsia="pl-PL"/>
        </w:rPr>
        <w:t>(SIWZ)</w:t>
      </w:r>
    </w:p>
    <w:p w:rsidR="00EA1890" w:rsidRPr="00EA1890" w:rsidRDefault="00EA1890" w:rsidP="00EA1890">
      <w:pPr>
        <w:spacing w:after="0" w:line="240" w:lineRule="auto"/>
        <w:jc w:val="center"/>
        <w:rPr>
          <w:rFonts w:ascii="Calibri" w:eastAsia="Times New Roman" w:hAnsi="Calibri" w:cs="Times New Roman"/>
          <w:b/>
          <w:bCs/>
          <w:sz w:val="36"/>
          <w:szCs w:val="36"/>
          <w:lang w:eastAsia="pl-PL"/>
        </w:rPr>
      </w:pPr>
    </w:p>
    <w:p w:rsidR="00EA1890" w:rsidRDefault="008E545E" w:rsidP="008E545E">
      <w:pPr>
        <w:spacing w:after="0" w:line="240" w:lineRule="auto"/>
        <w:jc w:val="both"/>
        <w:rPr>
          <w:rFonts w:ascii="Calibri" w:eastAsia="Times New Roman" w:hAnsi="Calibri" w:cs="Times New Roman"/>
          <w:b/>
          <w:bCs/>
          <w:sz w:val="36"/>
          <w:szCs w:val="36"/>
          <w:lang w:eastAsia="pl-PL"/>
        </w:rPr>
      </w:pPr>
      <w:r>
        <w:rPr>
          <w:rFonts w:ascii="Calibri" w:eastAsia="Times New Roman" w:hAnsi="Calibri" w:cs="Times New Roman"/>
          <w:b/>
          <w:bCs/>
          <w:sz w:val="36"/>
          <w:szCs w:val="36"/>
          <w:lang w:eastAsia="pl-PL"/>
        </w:rPr>
        <w:t xml:space="preserve">w postępowaniu o udzielenie zamówienia publicznego prowadzonego w trybie </w:t>
      </w:r>
      <w:r w:rsidR="00EA1890" w:rsidRPr="00EA1890">
        <w:rPr>
          <w:rFonts w:ascii="Calibri" w:eastAsia="Times New Roman" w:hAnsi="Calibri" w:cs="Times New Roman"/>
          <w:b/>
          <w:bCs/>
          <w:sz w:val="36"/>
          <w:szCs w:val="36"/>
          <w:lang w:eastAsia="pl-PL"/>
        </w:rPr>
        <w:t>przetargu nieograniczonego</w:t>
      </w:r>
      <w:r>
        <w:rPr>
          <w:rFonts w:ascii="Calibri" w:eastAsia="Times New Roman" w:hAnsi="Calibri" w:cs="Times New Roman"/>
          <w:b/>
          <w:bCs/>
          <w:sz w:val="36"/>
          <w:szCs w:val="36"/>
          <w:lang w:eastAsia="pl-PL"/>
        </w:rPr>
        <w:t xml:space="preserve"> na roboty budowlane pod nazwą:</w:t>
      </w:r>
    </w:p>
    <w:p w:rsidR="008E545E" w:rsidRPr="00EA1890" w:rsidRDefault="008E545E" w:rsidP="00EA1890">
      <w:pPr>
        <w:spacing w:after="0" w:line="240" w:lineRule="auto"/>
        <w:jc w:val="center"/>
        <w:rPr>
          <w:rFonts w:ascii="Calibri" w:eastAsia="Times New Roman" w:hAnsi="Calibri" w:cs="Times New Roman"/>
          <w:b/>
          <w:bCs/>
          <w:sz w:val="36"/>
          <w:szCs w:val="36"/>
          <w:lang w:eastAsia="pl-PL"/>
        </w:rPr>
      </w:pPr>
    </w:p>
    <w:p w:rsidR="00EA1890" w:rsidRPr="00EA1890" w:rsidRDefault="00EA1890" w:rsidP="00EA1890">
      <w:pPr>
        <w:spacing w:after="0" w:line="240" w:lineRule="auto"/>
        <w:jc w:val="both"/>
        <w:rPr>
          <w:rFonts w:ascii="Calibri" w:eastAsia="Times New Roman" w:hAnsi="Calibri" w:cs="Times New Roman"/>
          <w:b/>
          <w:bCs/>
          <w:sz w:val="32"/>
          <w:szCs w:val="32"/>
          <w:lang w:eastAsia="pl-PL"/>
        </w:rPr>
      </w:pPr>
      <w:r w:rsidRPr="00EA1890">
        <w:rPr>
          <w:rFonts w:ascii="Calibri" w:eastAsia="Arial Unicode MS" w:hAnsi="Calibri" w:cs="Times New Roman"/>
          <w:b/>
          <w:bCs/>
          <w:sz w:val="36"/>
          <w:szCs w:val="36"/>
          <w:shd w:val="clear" w:color="auto" w:fill="FFFFFF"/>
          <w:lang w:eastAsia="pl-PL"/>
        </w:rPr>
        <w:t>„</w:t>
      </w:r>
      <w:r w:rsidR="008E545E">
        <w:rPr>
          <w:rFonts w:ascii="Calibri" w:eastAsia="Times New Roman" w:hAnsi="Calibri" w:cs="Times New Roman"/>
          <w:b/>
          <w:bCs/>
          <w:sz w:val="36"/>
          <w:szCs w:val="36"/>
          <w:lang w:eastAsia="pl-PL"/>
        </w:rPr>
        <w:t>Prze</w:t>
      </w:r>
      <w:r w:rsidRPr="00EA1890">
        <w:rPr>
          <w:rFonts w:ascii="Calibri" w:eastAsia="Times New Roman" w:hAnsi="Calibri" w:cs="Times New Roman"/>
          <w:b/>
          <w:bCs/>
          <w:sz w:val="36"/>
          <w:szCs w:val="36"/>
          <w:lang w:eastAsia="pl-PL"/>
        </w:rPr>
        <w:t xml:space="preserve">budowa drogi gminnej </w:t>
      </w:r>
      <w:r w:rsidR="008E545E">
        <w:rPr>
          <w:rFonts w:ascii="Calibri" w:eastAsia="Times New Roman" w:hAnsi="Calibri" w:cs="Times New Roman"/>
          <w:b/>
          <w:bCs/>
          <w:sz w:val="36"/>
          <w:szCs w:val="36"/>
          <w:lang w:eastAsia="pl-PL"/>
        </w:rPr>
        <w:t>N</w:t>
      </w:r>
      <w:r w:rsidRPr="00EA1890">
        <w:rPr>
          <w:rFonts w:ascii="Calibri" w:eastAsia="Times New Roman" w:hAnsi="Calibri" w:cs="Times New Roman"/>
          <w:b/>
          <w:bCs/>
          <w:sz w:val="36"/>
          <w:szCs w:val="36"/>
          <w:lang w:eastAsia="pl-PL"/>
        </w:rPr>
        <w:t>r</w:t>
      </w:r>
      <w:r w:rsidR="008E545E">
        <w:rPr>
          <w:rFonts w:ascii="Calibri" w:eastAsia="Times New Roman" w:hAnsi="Calibri" w:cs="Times New Roman"/>
          <w:b/>
          <w:bCs/>
          <w:sz w:val="36"/>
          <w:szCs w:val="36"/>
          <w:lang w:eastAsia="pl-PL"/>
        </w:rPr>
        <w:t xml:space="preserve"> G230907W na odcinku Chmielewko-Wąsosze”</w:t>
      </w:r>
    </w:p>
    <w:p w:rsidR="00EA1890" w:rsidRPr="00EA1890" w:rsidRDefault="00EA1890" w:rsidP="00EA1890">
      <w:pPr>
        <w:spacing w:after="120" w:line="240" w:lineRule="auto"/>
        <w:jc w:val="center"/>
        <w:rPr>
          <w:rFonts w:ascii="Calibri" w:eastAsia="Times New Roman" w:hAnsi="Calibri" w:cs="Times New Roman"/>
          <w:b/>
          <w:bCs/>
          <w:sz w:val="28"/>
          <w:szCs w:val="28"/>
          <w:lang w:eastAsia="pl-PL"/>
        </w:rPr>
      </w:pPr>
    </w:p>
    <w:p w:rsidR="00EA1890" w:rsidRPr="00402C37" w:rsidRDefault="00402C37" w:rsidP="00402C37">
      <w:pPr>
        <w:spacing w:after="0" w:line="240" w:lineRule="auto"/>
        <w:jc w:val="both"/>
        <w:rPr>
          <w:rFonts w:ascii="Calibri" w:eastAsia="Times New Roman" w:hAnsi="Calibri" w:cs="Times New Roman"/>
          <w:bCs/>
          <w:sz w:val="28"/>
          <w:szCs w:val="28"/>
          <w:lang w:eastAsia="pl-PL"/>
        </w:rPr>
      </w:pPr>
      <w:r w:rsidRPr="00402C37">
        <w:rPr>
          <w:rFonts w:ascii="Calibri" w:eastAsia="Times New Roman" w:hAnsi="Calibri" w:cs="Times New Roman"/>
          <w:bCs/>
          <w:sz w:val="28"/>
          <w:szCs w:val="28"/>
          <w:lang w:eastAsia="pl-PL"/>
        </w:rPr>
        <w:t>Postępowanie o udzielenie zamówienia prowadzone jest na podstawie ustawy z 29 stycznia 2004 roku Prawo zamówień publicznych (Dz.U. z 2015 r. poz. 2164 z późn. zm., zwanej dalej „ustawą Pzp”, o wartości szacunkowej niższej niż kwoty określone w przepisach wydanych na podstawie art. 11 ust.8 ustawy Pzp.</w:t>
      </w:r>
    </w:p>
    <w:p w:rsidR="00EA1890" w:rsidRPr="00402C37" w:rsidRDefault="00EA1890" w:rsidP="00402C37">
      <w:pPr>
        <w:spacing w:after="0" w:line="240" w:lineRule="auto"/>
        <w:jc w:val="both"/>
        <w:rPr>
          <w:rFonts w:ascii="Calibri" w:eastAsia="Times New Roman" w:hAnsi="Calibri" w:cs="Times New Roman"/>
          <w:sz w:val="28"/>
          <w:szCs w:val="28"/>
          <w:lang w:eastAsia="pl-PL"/>
        </w:rPr>
      </w:pPr>
    </w:p>
    <w:p w:rsidR="00EA1890" w:rsidRPr="00402C37" w:rsidRDefault="00EA1890" w:rsidP="00402C37">
      <w:pPr>
        <w:spacing w:after="0" w:line="240" w:lineRule="auto"/>
        <w:jc w:val="both"/>
        <w:rPr>
          <w:rFonts w:ascii="Calibri" w:eastAsia="Times New Roman" w:hAnsi="Calibri" w:cs="Times New Roman"/>
          <w:sz w:val="28"/>
          <w:szCs w:val="28"/>
          <w:lang w:eastAsia="pl-PL"/>
        </w:rPr>
      </w:pPr>
    </w:p>
    <w:p w:rsidR="00EA1890" w:rsidRPr="00EA1890" w:rsidRDefault="00EA1890" w:rsidP="00EA1890">
      <w:pPr>
        <w:spacing w:after="0" w:line="240" w:lineRule="auto"/>
        <w:jc w:val="both"/>
        <w:rPr>
          <w:rFonts w:ascii="Calibri" w:eastAsia="Times New Roman" w:hAnsi="Calibri" w:cs="Times New Roman"/>
          <w:sz w:val="28"/>
          <w:szCs w:val="28"/>
          <w:lang w:eastAsia="pl-PL"/>
        </w:rPr>
      </w:pPr>
    </w:p>
    <w:p w:rsidR="00EA1890" w:rsidRPr="00EA1890" w:rsidRDefault="00EA1890" w:rsidP="00EA1890">
      <w:pPr>
        <w:spacing w:after="0" w:line="240" w:lineRule="auto"/>
        <w:jc w:val="both"/>
        <w:rPr>
          <w:rFonts w:ascii="Calibri" w:eastAsia="Times New Roman" w:hAnsi="Calibri" w:cs="Times New Roman"/>
          <w:sz w:val="28"/>
          <w:szCs w:val="28"/>
          <w:lang w:eastAsia="pl-PL"/>
        </w:rPr>
      </w:pPr>
    </w:p>
    <w:p w:rsidR="00EA1890" w:rsidRPr="00EA1890" w:rsidRDefault="00EA1890" w:rsidP="00EA1890">
      <w:pPr>
        <w:spacing w:after="0" w:line="240" w:lineRule="auto"/>
        <w:jc w:val="both"/>
        <w:rPr>
          <w:rFonts w:ascii="Calibri" w:eastAsia="Times New Roman" w:hAnsi="Calibri" w:cs="Times New Roman"/>
          <w:sz w:val="28"/>
          <w:szCs w:val="28"/>
          <w:lang w:eastAsia="pl-PL"/>
        </w:rPr>
      </w:pPr>
    </w:p>
    <w:p w:rsidR="00EA1890" w:rsidRPr="00EA1890" w:rsidRDefault="00EA1890" w:rsidP="00EA1890">
      <w:pPr>
        <w:spacing w:after="0" w:line="240" w:lineRule="auto"/>
        <w:jc w:val="both"/>
        <w:rPr>
          <w:rFonts w:ascii="Calibri" w:eastAsia="Times New Roman" w:hAnsi="Calibri" w:cs="Times New Roman"/>
          <w:sz w:val="28"/>
          <w:szCs w:val="28"/>
          <w:lang w:eastAsia="pl-PL"/>
        </w:rPr>
      </w:pPr>
    </w:p>
    <w:p w:rsidR="00EA1890" w:rsidRPr="00EA1890" w:rsidRDefault="00EA1890" w:rsidP="00EA1890">
      <w:pPr>
        <w:spacing w:after="0" w:line="240" w:lineRule="auto"/>
        <w:jc w:val="both"/>
        <w:rPr>
          <w:rFonts w:ascii="Calibri" w:eastAsia="Times New Roman" w:hAnsi="Calibri" w:cs="Times New Roman"/>
          <w:sz w:val="24"/>
          <w:szCs w:val="28"/>
          <w:lang w:eastAsia="pl-PL"/>
        </w:rPr>
      </w:pPr>
    </w:p>
    <w:p w:rsidR="00EA1890" w:rsidRPr="00EA1890" w:rsidRDefault="00EA1890" w:rsidP="00EA1890">
      <w:pPr>
        <w:spacing w:after="0" w:line="240" w:lineRule="auto"/>
        <w:jc w:val="both"/>
        <w:rPr>
          <w:rFonts w:ascii="Calibri" w:eastAsia="Times New Roman" w:hAnsi="Calibri" w:cs="Times New Roman"/>
          <w:b/>
          <w:bCs/>
          <w:i/>
          <w:iCs/>
          <w:sz w:val="24"/>
          <w:szCs w:val="28"/>
          <w:lang w:eastAsia="pl-PL"/>
        </w:rPr>
      </w:pPr>
      <w:r w:rsidRPr="00EA1890">
        <w:rPr>
          <w:rFonts w:ascii="Calibri" w:eastAsia="Times New Roman" w:hAnsi="Calibri" w:cs="Times New Roman"/>
          <w:b/>
          <w:bCs/>
          <w:i/>
          <w:iCs/>
          <w:sz w:val="24"/>
          <w:szCs w:val="28"/>
          <w:lang w:eastAsia="pl-PL"/>
        </w:rPr>
        <w:tab/>
      </w:r>
      <w:r w:rsidRPr="00EA1890">
        <w:rPr>
          <w:rFonts w:ascii="Calibri" w:eastAsia="Times New Roman" w:hAnsi="Calibri" w:cs="Times New Roman"/>
          <w:b/>
          <w:bCs/>
          <w:i/>
          <w:iCs/>
          <w:sz w:val="24"/>
          <w:szCs w:val="28"/>
          <w:lang w:eastAsia="pl-PL"/>
        </w:rPr>
        <w:tab/>
      </w:r>
      <w:r w:rsidRPr="00EA1890">
        <w:rPr>
          <w:rFonts w:ascii="Calibri" w:eastAsia="Times New Roman" w:hAnsi="Calibri" w:cs="Times New Roman"/>
          <w:b/>
          <w:bCs/>
          <w:i/>
          <w:iCs/>
          <w:sz w:val="24"/>
          <w:szCs w:val="28"/>
          <w:lang w:eastAsia="pl-PL"/>
        </w:rPr>
        <w:tab/>
      </w:r>
      <w:r w:rsidRPr="00EA1890">
        <w:rPr>
          <w:rFonts w:ascii="Calibri" w:eastAsia="Times New Roman" w:hAnsi="Calibri" w:cs="Times New Roman"/>
          <w:b/>
          <w:bCs/>
          <w:i/>
          <w:iCs/>
          <w:sz w:val="24"/>
          <w:szCs w:val="28"/>
          <w:lang w:eastAsia="pl-PL"/>
        </w:rPr>
        <w:tab/>
      </w:r>
      <w:r w:rsidRPr="00EA1890">
        <w:rPr>
          <w:rFonts w:ascii="Calibri" w:eastAsia="Times New Roman" w:hAnsi="Calibri" w:cs="Times New Roman"/>
          <w:b/>
          <w:bCs/>
          <w:i/>
          <w:iCs/>
          <w:sz w:val="24"/>
          <w:szCs w:val="28"/>
          <w:lang w:eastAsia="pl-PL"/>
        </w:rPr>
        <w:tab/>
      </w:r>
      <w:r w:rsidRPr="00EA1890">
        <w:rPr>
          <w:rFonts w:ascii="Calibri" w:eastAsia="Times New Roman" w:hAnsi="Calibri" w:cs="Times New Roman"/>
          <w:b/>
          <w:bCs/>
          <w:i/>
          <w:iCs/>
          <w:sz w:val="24"/>
          <w:szCs w:val="28"/>
          <w:lang w:eastAsia="pl-PL"/>
        </w:rPr>
        <w:tab/>
      </w:r>
    </w:p>
    <w:p w:rsidR="00EA1890" w:rsidRDefault="00EA1890" w:rsidP="00EA1890">
      <w:pPr>
        <w:spacing w:after="0" w:line="240" w:lineRule="auto"/>
        <w:jc w:val="both"/>
        <w:rPr>
          <w:rFonts w:ascii="Calibri" w:eastAsia="Times New Roman" w:hAnsi="Calibri" w:cs="Times New Roman"/>
          <w:b/>
          <w:bCs/>
          <w:i/>
          <w:iCs/>
          <w:sz w:val="24"/>
          <w:szCs w:val="28"/>
          <w:lang w:eastAsia="pl-PL"/>
        </w:rPr>
      </w:pPr>
    </w:p>
    <w:p w:rsidR="006439CA" w:rsidRDefault="006439CA" w:rsidP="00402C37">
      <w:pPr>
        <w:spacing w:after="0" w:line="240" w:lineRule="auto"/>
        <w:jc w:val="right"/>
        <w:rPr>
          <w:rFonts w:ascii="Calibri" w:eastAsia="Times New Roman" w:hAnsi="Calibri" w:cs="Times New Roman"/>
          <w:b/>
          <w:bCs/>
          <w:i/>
          <w:iCs/>
          <w:sz w:val="32"/>
          <w:szCs w:val="32"/>
          <w:lang w:eastAsia="pl-PL"/>
        </w:rPr>
      </w:pPr>
    </w:p>
    <w:p w:rsidR="00EA1890" w:rsidRPr="00402C37" w:rsidRDefault="00402C37" w:rsidP="00402C37">
      <w:pPr>
        <w:spacing w:after="0" w:line="240" w:lineRule="auto"/>
        <w:jc w:val="right"/>
        <w:rPr>
          <w:rFonts w:ascii="Calibri" w:eastAsia="Times New Roman" w:hAnsi="Calibri" w:cs="Times New Roman"/>
          <w:b/>
          <w:bCs/>
          <w:iCs/>
          <w:sz w:val="32"/>
          <w:szCs w:val="32"/>
          <w:lang w:eastAsia="pl-PL"/>
        </w:rPr>
      </w:pPr>
      <w:r>
        <w:rPr>
          <w:rFonts w:ascii="Calibri" w:eastAsia="Times New Roman" w:hAnsi="Calibri" w:cs="Times New Roman"/>
          <w:b/>
          <w:bCs/>
          <w:i/>
          <w:iCs/>
          <w:sz w:val="32"/>
          <w:szCs w:val="32"/>
          <w:lang w:eastAsia="pl-PL"/>
        </w:rPr>
        <w:t xml:space="preserve"> </w:t>
      </w:r>
      <w:r w:rsidR="008E545E" w:rsidRPr="00402C37">
        <w:rPr>
          <w:rFonts w:ascii="Calibri" w:eastAsia="Times New Roman" w:hAnsi="Calibri" w:cs="Times New Roman"/>
          <w:b/>
          <w:bCs/>
          <w:iCs/>
          <w:sz w:val="32"/>
          <w:szCs w:val="32"/>
          <w:lang w:eastAsia="pl-PL"/>
        </w:rPr>
        <w:t xml:space="preserve">ZATWIERDZAM:      </w:t>
      </w:r>
    </w:p>
    <w:p w:rsidR="00EA1890" w:rsidRPr="00EA1890" w:rsidRDefault="00EA1890" w:rsidP="00EA1890">
      <w:pPr>
        <w:spacing w:after="0" w:line="240" w:lineRule="auto"/>
        <w:jc w:val="both"/>
        <w:rPr>
          <w:rFonts w:ascii="Calibri" w:eastAsia="Times New Roman" w:hAnsi="Calibri" w:cs="Times New Roman"/>
          <w:i/>
          <w:iCs/>
          <w:sz w:val="24"/>
          <w:szCs w:val="28"/>
          <w:lang w:eastAsia="pl-PL"/>
        </w:rPr>
      </w:pPr>
    </w:p>
    <w:p w:rsidR="00402C37" w:rsidRDefault="006439CA" w:rsidP="00402C37">
      <w:pPr>
        <w:spacing w:after="0" w:line="240" w:lineRule="auto"/>
        <w:jc w:val="both"/>
        <w:rPr>
          <w:rFonts w:ascii="Calibri" w:eastAsia="Times New Roman" w:hAnsi="Calibri" w:cs="Times New Roman"/>
          <w:sz w:val="24"/>
          <w:szCs w:val="28"/>
          <w:lang w:eastAsia="pl-PL"/>
        </w:rPr>
      </w:pPr>
      <w:r>
        <w:rPr>
          <w:rFonts w:ascii="Calibri" w:eastAsia="Times New Roman" w:hAnsi="Calibri" w:cs="Times New Roman"/>
          <w:sz w:val="24"/>
          <w:szCs w:val="28"/>
          <w:lang w:eastAsia="pl-PL"/>
        </w:rPr>
        <w:t>Data: 201</w:t>
      </w:r>
      <w:r w:rsidR="00402C37">
        <w:rPr>
          <w:rFonts w:ascii="Calibri" w:eastAsia="Times New Roman" w:hAnsi="Calibri" w:cs="Times New Roman"/>
          <w:sz w:val="24"/>
          <w:szCs w:val="28"/>
          <w:lang w:eastAsia="pl-PL"/>
        </w:rPr>
        <w:t>7-03-1</w:t>
      </w:r>
      <w:r w:rsidR="009226BD">
        <w:rPr>
          <w:rFonts w:ascii="Calibri" w:eastAsia="Times New Roman" w:hAnsi="Calibri" w:cs="Times New Roman"/>
          <w:sz w:val="24"/>
          <w:szCs w:val="28"/>
          <w:lang w:eastAsia="pl-PL"/>
        </w:rPr>
        <w:t>4</w:t>
      </w:r>
    </w:p>
    <w:p w:rsidR="00402C37" w:rsidRDefault="00402C37" w:rsidP="00402C37">
      <w:pPr>
        <w:spacing w:after="0" w:line="240" w:lineRule="auto"/>
        <w:jc w:val="both"/>
        <w:rPr>
          <w:rFonts w:ascii="Calibri" w:eastAsia="Times New Roman" w:hAnsi="Calibri" w:cs="Times New Roman"/>
          <w:sz w:val="24"/>
          <w:szCs w:val="28"/>
          <w:lang w:eastAsia="pl-PL"/>
        </w:rPr>
      </w:pPr>
    </w:p>
    <w:p w:rsidR="00EA1890" w:rsidRPr="00EA1890" w:rsidRDefault="00402C37" w:rsidP="00402C37">
      <w:pPr>
        <w:spacing w:after="0" w:line="240" w:lineRule="auto"/>
        <w:jc w:val="both"/>
        <w:rPr>
          <w:rFonts w:ascii="Calibri" w:eastAsia="Times New Roman" w:hAnsi="Calibri" w:cs="Times New Roman"/>
          <w:sz w:val="24"/>
          <w:szCs w:val="28"/>
          <w:lang w:eastAsia="pl-PL"/>
        </w:rPr>
      </w:pPr>
      <w:r>
        <w:rPr>
          <w:rFonts w:ascii="Calibri" w:eastAsia="Times New Roman" w:hAnsi="Calibri" w:cs="Times New Roman"/>
          <w:sz w:val="24"/>
          <w:szCs w:val="28"/>
          <w:lang w:eastAsia="pl-PL"/>
        </w:rPr>
        <w:t>Sporządził: Jerzy Cichowski</w:t>
      </w:r>
      <w:r w:rsidR="00EA1890" w:rsidRPr="00EA1890">
        <w:rPr>
          <w:rFonts w:ascii="Calibri" w:eastAsia="Times New Roman" w:hAnsi="Calibri" w:cs="Times New Roman"/>
          <w:sz w:val="24"/>
          <w:szCs w:val="28"/>
          <w:lang w:eastAsia="pl-PL"/>
        </w:rPr>
        <w:t>.</w:t>
      </w:r>
    </w:p>
    <w:p w:rsidR="00EA1890" w:rsidRPr="00EA1890" w:rsidRDefault="00EA1890" w:rsidP="00EA1890">
      <w:pPr>
        <w:spacing w:after="0" w:line="240" w:lineRule="auto"/>
        <w:jc w:val="both"/>
        <w:rPr>
          <w:rFonts w:ascii="Calibri" w:eastAsia="Times New Roman" w:hAnsi="Calibri" w:cs="Times New Roman"/>
          <w:sz w:val="24"/>
          <w:szCs w:val="28"/>
          <w:lang w:eastAsia="pl-PL"/>
        </w:rPr>
      </w:pPr>
    </w:p>
    <w:p w:rsidR="00EA1890" w:rsidRPr="00EA1890" w:rsidRDefault="00EA1890" w:rsidP="00EA1890">
      <w:pPr>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b/>
          <w:bCs/>
          <w:sz w:val="24"/>
          <w:szCs w:val="24"/>
          <w:lang w:eastAsia="pl-PL"/>
        </w:rPr>
        <w:lastRenderedPageBreak/>
        <w:t>I. Zamawiający:</w:t>
      </w:r>
      <w:r w:rsidRPr="00EA1890">
        <w:rPr>
          <w:rFonts w:ascii="Calibri" w:eastAsia="Times New Roman" w:hAnsi="Calibri" w:cs="Times New Roman"/>
          <w:sz w:val="24"/>
          <w:szCs w:val="24"/>
          <w:lang w:eastAsia="pl-PL"/>
        </w:rPr>
        <w:t xml:space="preserve">   Gmina </w:t>
      </w:r>
      <w:r w:rsidR="00402C37">
        <w:rPr>
          <w:rFonts w:ascii="Calibri" w:eastAsia="Times New Roman" w:hAnsi="Calibri" w:cs="Times New Roman"/>
          <w:sz w:val="24"/>
          <w:szCs w:val="24"/>
          <w:lang w:eastAsia="pl-PL"/>
        </w:rPr>
        <w:t>Wieczfnia Kościelna</w:t>
      </w:r>
      <w:r w:rsidRPr="00EA1890">
        <w:rPr>
          <w:rFonts w:ascii="Calibri" w:eastAsia="Times New Roman" w:hAnsi="Calibri" w:cs="Times New Roman"/>
          <w:sz w:val="24"/>
          <w:szCs w:val="24"/>
          <w:lang w:eastAsia="pl-PL"/>
        </w:rPr>
        <w:t xml:space="preserve"> </w:t>
      </w:r>
    </w:p>
    <w:p w:rsidR="00EA1890" w:rsidRPr="00EA1890" w:rsidRDefault="00EA1890" w:rsidP="00EA1890">
      <w:pPr>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 xml:space="preserve">                               </w:t>
      </w:r>
      <w:r w:rsidR="00402C37">
        <w:rPr>
          <w:rFonts w:ascii="Calibri" w:eastAsia="Times New Roman" w:hAnsi="Calibri" w:cs="Times New Roman"/>
          <w:sz w:val="24"/>
          <w:szCs w:val="24"/>
          <w:lang w:eastAsia="pl-PL"/>
        </w:rPr>
        <w:t>Wieczfnia Kościelna 48</w:t>
      </w:r>
    </w:p>
    <w:p w:rsidR="00EA1890" w:rsidRPr="00EA1890" w:rsidRDefault="00EA1890" w:rsidP="00EA1890">
      <w:pPr>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 xml:space="preserve">                               0</w:t>
      </w:r>
      <w:r w:rsidR="00402C37">
        <w:rPr>
          <w:rFonts w:ascii="Calibri" w:eastAsia="Times New Roman" w:hAnsi="Calibri" w:cs="Times New Roman"/>
          <w:sz w:val="24"/>
          <w:szCs w:val="24"/>
          <w:lang w:eastAsia="pl-PL"/>
        </w:rPr>
        <w:t>6</w:t>
      </w:r>
      <w:r w:rsidRPr="00EA1890">
        <w:rPr>
          <w:rFonts w:ascii="Calibri" w:eastAsia="Times New Roman" w:hAnsi="Calibri" w:cs="Times New Roman"/>
          <w:sz w:val="24"/>
          <w:szCs w:val="24"/>
          <w:lang w:eastAsia="pl-PL"/>
        </w:rPr>
        <w:t>-5</w:t>
      </w:r>
      <w:r w:rsidR="00402C37">
        <w:rPr>
          <w:rFonts w:ascii="Calibri" w:eastAsia="Times New Roman" w:hAnsi="Calibri" w:cs="Times New Roman"/>
          <w:sz w:val="24"/>
          <w:szCs w:val="24"/>
          <w:lang w:eastAsia="pl-PL"/>
        </w:rPr>
        <w:t>13</w:t>
      </w:r>
      <w:r w:rsidRPr="00EA1890">
        <w:rPr>
          <w:rFonts w:ascii="Calibri" w:eastAsia="Times New Roman" w:hAnsi="Calibri" w:cs="Times New Roman"/>
          <w:sz w:val="24"/>
          <w:szCs w:val="24"/>
          <w:lang w:eastAsia="pl-PL"/>
        </w:rPr>
        <w:t xml:space="preserve"> </w:t>
      </w:r>
      <w:r w:rsidR="00402C37">
        <w:rPr>
          <w:rFonts w:ascii="Calibri" w:eastAsia="Times New Roman" w:hAnsi="Calibri" w:cs="Times New Roman"/>
          <w:sz w:val="24"/>
          <w:szCs w:val="24"/>
          <w:lang w:eastAsia="pl-PL"/>
        </w:rPr>
        <w:t>Wieczfnia Kościelna</w:t>
      </w:r>
    </w:p>
    <w:p w:rsidR="00EA1890" w:rsidRPr="00EA1890" w:rsidRDefault="00EA1890" w:rsidP="00EA1890">
      <w:pPr>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 xml:space="preserve">                               Tel</w:t>
      </w:r>
      <w:r w:rsidR="00402C37">
        <w:rPr>
          <w:rFonts w:ascii="Calibri" w:eastAsia="Times New Roman" w:hAnsi="Calibri" w:cs="Times New Roman"/>
          <w:sz w:val="24"/>
          <w:szCs w:val="24"/>
          <w:lang w:eastAsia="pl-PL"/>
        </w:rPr>
        <w:t xml:space="preserve">. 23 6540004,  </w:t>
      </w:r>
      <w:r w:rsidRPr="00EA1890">
        <w:rPr>
          <w:rFonts w:ascii="Calibri" w:eastAsia="Times New Roman" w:hAnsi="Calibri" w:cs="Times New Roman"/>
          <w:sz w:val="24"/>
          <w:szCs w:val="24"/>
          <w:lang w:eastAsia="pl-PL"/>
        </w:rPr>
        <w:t>fax</w:t>
      </w:r>
      <w:r w:rsidR="00402C37">
        <w:rPr>
          <w:rFonts w:ascii="Calibri" w:eastAsia="Times New Roman" w:hAnsi="Calibri" w:cs="Times New Roman"/>
          <w:sz w:val="24"/>
          <w:szCs w:val="24"/>
          <w:lang w:eastAsia="pl-PL"/>
        </w:rPr>
        <w:t>. 23 6540050</w:t>
      </w:r>
      <w:r w:rsidRPr="00EA1890">
        <w:rPr>
          <w:rFonts w:ascii="Calibri" w:eastAsia="Times New Roman" w:hAnsi="Calibri" w:cs="Times New Roman"/>
          <w:sz w:val="24"/>
          <w:szCs w:val="24"/>
          <w:lang w:eastAsia="pl-PL"/>
        </w:rPr>
        <w:t xml:space="preserve">       </w:t>
      </w:r>
    </w:p>
    <w:p w:rsidR="00EA1890" w:rsidRPr="006439CA" w:rsidRDefault="00EA1890" w:rsidP="00EA1890">
      <w:pPr>
        <w:spacing w:after="0" w:line="240" w:lineRule="auto"/>
        <w:jc w:val="both"/>
        <w:rPr>
          <w:rFonts w:ascii="Calibri" w:eastAsia="Times New Roman" w:hAnsi="Calibri" w:cs="Times New Roman"/>
          <w:color w:val="000000" w:themeColor="text1"/>
          <w:sz w:val="24"/>
          <w:szCs w:val="24"/>
          <w:lang w:eastAsia="pl-PL"/>
        </w:rPr>
      </w:pPr>
      <w:r w:rsidRPr="00EA1890">
        <w:rPr>
          <w:rFonts w:ascii="Calibri" w:eastAsia="Times New Roman" w:hAnsi="Calibri" w:cs="Times New Roman"/>
          <w:sz w:val="24"/>
          <w:szCs w:val="24"/>
          <w:lang w:eastAsia="pl-PL"/>
        </w:rPr>
        <w:t xml:space="preserve">                             </w:t>
      </w:r>
      <w:r w:rsidR="006439CA">
        <w:rPr>
          <w:rFonts w:ascii="Calibri" w:eastAsia="Times New Roman" w:hAnsi="Calibri" w:cs="Times New Roman"/>
          <w:sz w:val="24"/>
          <w:szCs w:val="24"/>
          <w:lang w:eastAsia="pl-PL"/>
        </w:rPr>
        <w:t xml:space="preserve">  E-mail: </w:t>
      </w:r>
      <w:hyperlink r:id="rId5" w:history="1">
        <w:r w:rsidR="006439CA" w:rsidRPr="006439CA">
          <w:rPr>
            <w:rStyle w:val="Hipercze"/>
            <w:rFonts w:ascii="Calibri" w:eastAsia="Times New Roman" w:hAnsi="Calibri" w:cs="Times New Roman"/>
            <w:color w:val="000000" w:themeColor="text1"/>
            <w:sz w:val="24"/>
            <w:szCs w:val="24"/>
            <w:lang w:eastAsia="pl-PL"/>
          </w:rPr>
          <w:t>sekretariat@wieczfniakoscielna.pl</w:t>
        </w:r>
      </w:hyperlink>
    </w:p>
    <w:p w:rsidR="006439CA" w:rsidRPr="00D92CA3" w:rsidRDefault="006439CA" w:rsidP="00EA1890">
      <w:pPr>
        <w:spacing w:after="0" w:line="240" w:lineRule="auto"/>
        <w:jc w:val="both"/>
        <w:rPr>
          <w:rFonts w:ascii="Calibri" w:eastAsia="Times New Roman" w:hAnsi="Calibri" w:cs="Times New Roman"/>
          <w:color w:val="000000" w:themeColor="text1"/>
          <w:sz w:val="24"/>
          <w:szCs w:val="24"/>
          <w:lang w:eastAsia="pl-PL"/>
        </w:rPr>
      </w:pPr>
      <w:r>
        <w:rPr>
          <w:rFonts w:ascii="Calibri" w:eastAsia="Times New Roman" w:hAnsi="Calibri" w:cs="Times New Roman"/>
          <w:sz w:val="24"/>
          <w:szCs w:val="24"/>
          <w:lang w:eastAsia="pl-PL"/>
        </w:rPr>
        <w:t xml:space="preserve">                               Adres strony internetowej: </w:t>
      </w:r>
      <w:hyperlink r:id="rId6" w:history="1">
        <w:r w:rsidR="005552ED" w:rsidRPr="00D92CA3">
          <w:rPr>
            <w:rStyle w:val="Hipercze"/>
            <w:rFonts w:ascii="Calibri" w:eastAsia="Times New Roman" w:hAnsi="Calibri" w:cs="Times New Roman"/>
            <w:color w:val="000000" w:themeColor="text1"/>
            <w:sz w:val="24"/>
            <w:szCs w:val="24"/>
            <w:lang w:eastAsia="pl-PL"/>
          </w:rPr>
          <w:t>http://ugwieczfnia.bipgmina.pl</w:t>
        </w:r>
      </w:hyperlink>
    </w:p>
    <w:p w:rsidR="006439CA" w:rsidRPr="00EA1890" w:rsidRDefault="006439CA" w:rsidP="00EA1890">
      <w:pPr>
        <w:spacing w:after="0" w:line="240" w:lineRule="auto"/>
        <w:jc w:val="both"/>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                               Godziny urzędowania: 8:00 – 16:00</w:t>
      </w:r>
    </w:p>
    <w:p w:rsidR="00EA1890" w:rsidRPr="00EA1890" w:rsidRDefault="00EA1890" w:rsidP="00EA1890">
      <w:pPr>
        <w:spacing w:after="0" w:line="240" w:lineRule="auto"/>
        <w:jc w:val="both"/>
        <w:rPr>
          <w:rFonts w:ascii="Calibri" w:eastAsia="Times New Roman" w:hAnsi="Calibri" w:cs="Times New Roman"/>
          <w:b/>
          <w:bCs/>
          <w:sz w:val="24"/>
          <w:szCs w:val="24"/>
          <w:lang w:eastAsia="pl-PL"/>
        </w:rPr>
      </w:pPr>
      <w:r w:rsidRPr="00EA1890">
        <w:rPr>
          <w:rFonts w:ascii="Calibri" w:eastAsia="Times New Roman" w:hAnsi="Calibri" w:cs="Times New Roman"/>
          <w:sz w:val="24"/>
          <w:szCs w:val="24"/>
          <w:lang w:eastAsia="pl-PL"/>
        </w:rPr>
        <w:t xml:space="preserve">Zaprasza do złożenia  ofert w  przetargu nieograniczonym na </w:t>
      </w:r>
      <w:r w:rsidR="006439CA">
        <w:rPr>
          <w:rFonts w:ascii="Calibri" w:eastAsia="Times New Roman" w:hAnsi="Calibri" w:cs="Times New Roman"/>
          <w:sz w:val="24"/>
          <w:szCs w:val="24"/>
          <w:lang w:eastAsia="pl-PL"/>
        </w:rPr>
        <w:t>„</w:t>
      </w:r>
      <w:r w:rsidR="005552ED" w:rsidRPr="005552ED">
        <w:rPr>
          <w:rFonts w:ascii="Calibri" w:eastAsia="Times New Roman" w:hAnsi="Calibri" w:cs="Times New Roman"/>
          <w:b/>
          <w:sz w:val="24"/>
          <w:szCs w:val="24"/>
          <w:lang w:eastAsia="pl-PL"/>
        </w:rPr>
        <w:t>P</w:t>
      </w:r>
      <w:r w:rsidR="006439CA">
        <w:rPr>
          <w:rFonts w:ascii="Calibri" w:eastAsia="Times New Roman" w:hAnsi="Calibri" w:cs="Times New Roman"/>
          <w:b/>
          <w:bCs/>
          <w:sz w:val="24"/>
          <w:szCs w:val="24"/>
          <w:lang w:eastAsia="pl-PL"/>
        </w:rPr>
        <w:t>rze</w:t>
      </w:r>
      <w:r w:rsidRPr="00EA1890">
        <w:rPr>
          <w:rFonts w:ascii="Calibri" w:eastAsia="Times New Roman" w:hAnsi="Calibri" w:cs="Times New Roman"/>
          <w:b/>
          <w:bCs/>
          <w:sz w:val="24"/>
          <w:szCs w:val="24"/>
          <w:lang w:eastAsia="pl-PL"/>
        </w:rPr>
        <w:t xml:space="preserve">budowa </w:t>
      </w:r>
      <w:r w:rsidR="006439CA">
        <w:rPr>
          <w:rFonts w:ascii="Calibri" w:eastAsia="Times New Roman" w:hAnsi="Calibri" w:cs="Times New Roman"/>
          <w:b/>
          <w:bCs/>
          <w:sz w:val="24"/>
          <w:szCs w:val="24"/>
          <w:lang w:eastAsia="pl-PL"/>
        </w:rPr>
        <w:t xml:space="preserve">drogi </w:t>
      </w:r>
      <w:r w:rsidRPr="00EA1890">
        <w:rPr>
          <w:rFonts w:ascii="Calibri" w:eastAsia="Times New Roman" w:hAnsi="Calibri" w:cs="Times New Roman"/>
          <w:b/>
          <w:bCs/>
          <w:sz w:val="24"/>
          <w:szCs w:val="24"/>
          <w:lang w:eastAsia="pl-PL"/>
        </w:rPr>
        <w:t>gminnej nr</w:t>
      </w:r>
      <w:r w:rsidR="006439CA">
        <w:rPr>
          <w:rFonts w:ascii="Calibri" w:eastAsia="Times New Roman" w:hAnsi="Calibri" w:cs="Times New Roman"/>
          <w:b/>
          <w:bCs/>
          <w:sz w:val="24"/>
          <w:szCs w:val="24"/>
          <w:lang w:eastAsia="pl-PL"/>
        </w:rPr>
        <w:t xml:space="preserve"> G230907W na odcinku Chmielewko-Wąsosze”.</w:t>
      </w:r>
    </w:p>
    <w:p w:rsidR="00EA1890" w:rsidRPr="00EA1890" w:rsidRDefault="00EA1890" w:rsidP="00EA1890">
      <w:pPr>
        <w:spacing w:after="0" w:line="240" w:lineRule="auto"/>
        <w:jc w:val="both"/>
        <w:rPr>
          <w:rFonts w:ascii="Calibri" w:eastAsia="Times New Roman" w:hAnsi="Calibri" w:cs="Times New Roman"/>
          <w:b/>
          <w:bCs/>
          <w:sz w:val="24"/>
          <w:szCs w:val="24"/>
          <w:lang w:eastAsia="pl-PL"/>
        </w:rPr>
      </w:pPr>
    </w:p>
    <w:p w:rsidR="00EA1890" w:rsidRPr="00EA1890" w:rsidRDefault="00EA1890" w:rsidP="00EA1890">
      <w:pPr>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b/>
          <w:bCs/>
          <w:sz w:val="24"/>
          <w:szCs w:val="24"/>
          <w:lang w:eastAsia="pl-PL"/>
        </w:rPr>
        <w:t>II. Tryb udzielenia zamówienia</w:t>
      </w:r>
      <w:r w:rsidRPr="00EA1890">
        <w:rPr>
          <w:rFonts w:ascii="Calibri" w:eastAsia="Times New Roman" w:hAnsi="Calibri" w:cs="Times New Roman"/>
          <w:sz w:val="24"/>
          <w:szCs w:val="24"/>
          <w:lang w:eastAsia="pl-PL"/>
        </w:rPr>
        <w:t xml:space="preserve"> </w:t>
      </w:r>
    </w:p>
    <w:p w:rsidR="00EA1890" w:rsidRPr="00EA1890" w:rsidRDefault="00EA1890" w:rsidP="00EA1890">
      <w:pPr>
        <w:spacing w:after="0" w:line="240" w:lineRule="auto"/>
        <w:jc w:val="both"/>
        <w:rPr>
          <w:rFonts w:ascii="Calibri" w:eastAsia="Times New Roman" w:hAnsi="Calibri" w:cs="Times New Roman"/>
          <w:sz w:val="24"/>
          <w:szCs w:val="24"/>
          <w:lang w:eastAsia="pl-PL"/>
        </w:rPr>
      </w:pPr>
    </w:p>
    <w:p w:rsidR="00EA1890" w:rsidRPr="00EA1890" w:rsidRDefault="00EA1890" w:rsidP="00EA1890">
      <w:pPr>
        <w:spacing w:after="0" w:line="240" w:lineRule="auto"/>
        <w:jc w:val="both"/>
        <w:rPr>
          <w:rFonts w:ascii="Calibri" w:eastAsia="Times New Roman" w:hAnsi="Calibri" w:cs="Times New Roman"/>
          <w:b/>
          <w:bCs/>
          <w:i/>
          <w:sz w:val="20"/>
          <w:szCs w:val="20"/>
          <w:lang w:eastAsia="pl-PL"/>
        </w:rPr>
      </w:pPr>
      <w:r w:rsidRPr="00EA1890">
        <w:rPr>
          <w:rFonts w:ascii="Calibri" w:eastAsia="Times New Roman" w:hAnsi="Calibri" w:cs="Times New Roman"/>
          <w:sz w:val="24"/>
          <w:szCs w:val="24"/>
          <w:lang w:eastAsia="pl-PL"/>
        </w:rPr>
        <w:t xml:space="preserve">Postępowanie o udzielenie zamówienia publicznego prowadzone jest w trybie przetargu nieograniczonego, zgodnie z art.39-46 Ustawy, o wartości  szacunkowej poniżej progu ustalonego na podstawie art. 11 ust. 8 ustawy Prawo Zamówień Publicznych </w:t>
      </w:r>
    </w:p>
    <w:p w:rsidR="00EA1890" w:rsidRPr="00EA1890" w:rsidRDefault="00EA1890" w:rsidP="00EA1890">
      <w:pPr>
        <w:spacing w:after="0" w:line="240" w:lineRule="auto"/>
        <w:jc w:val="both"/>
        <w:rPr>
          <w:rFonts w:ascii="Calibri" w:eastAsia="Times New Roman" w:hAnsi="Calibri" w:cs="Times New Roman"/>
          <w:sz w:val="24"/>
          <w:szCs w:val="24"/>
          <w:lang w:eastAsia="pl-PL"/>
        </w:rPr>
      </w:pPr>
    </w:p>
    <w:p w:rsidR="00EA1890" w:rsidRPr="00EA1890" w:rsidRDefault="00EA1890" w:rsidP="00EA1890">
      <w:pPr>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Podstawa  prawna opracowania specyfikacji istotnych warunków zamówienia :</w:t>
      </w:r>
    </w:p>
    <w:p w:rsidR="00EA1890" w:rsidRPr="00EA1890" w:rsidRDefault="00EA1890" w:rsidP="00EA1890">
      <w:pPr>
        <w:numPr>
          <w:ilvl w:val="0"/>
          <w:numId w:val="2"/>
        </w:numPr>
        <w:tabs>
          <w:tab w:val="left" w:pos="4253"/>
        </w:tabs>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Ustawa z dnia 29 stycznia 2004 roku Prawo zamówień publicznych (t.j. Dz. U. z 2015 r.,  poz. 2164 ze zm. )</w:t>
      </w:r>
    </w:p>
    <w:p w:rsidR="00EA1890" w:rsidRPr="00EA1890" w:rsidRDefault="00EA1890" w:rsidP="00EA1890">
      <w:pPr>
        <w:numPr>
          <w:ilvl w:val="0"/>
          <w:numId w:val="2"/>
        </w:numPr>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Rozporządzenie Ministra Rozwoju z dnia 26 lipca 2016r w sprawie rodzajów dokumentów, jakich może żądać zamawiający od wykonawcy w postępowaniu o udzielenie zamówienia ( Dz. U. z 2016r., poz. 1126 )</w:t>
      </w:r>
    </w:p>
    <w:p w:rsidR="00EA1890" w:rsidRPr="00EA1890" w:rsidRDefault="00EA1890" w:rsidP="00EA1890">
      <w:pPr>
        <w:numPr>
          <w:ilvl w:val="0"/>
          <w:numId w:val="2"/>
        </w:numPr>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Rozporządzenie Prezesa Rady Ministrów z dnia 28 grudnia 2015r. w sprawie średniego kursu złotego w stosunku do euro stanowiącego podstawę przeliczania wartości zamówień publicznych ( Dz. U. z 2015r. , poz. 2254)</w:t>
      </w:r>
    </w:p>
    <w:p w:rsidR="00EA1890" w:rsidRPr="00EA1890" w:rsidRDefault="00EA1890" w:rsidP="00EA1890">
      <w:pPr>
        <w:spacing w:after="0" w:line="240" w:lineRule="auto"/>
        <w:jc w:val="both"/>
        <w:rPr>
          <w:rFonts w:ascii="Calibri" w:eastAsia="Times New Roman" w:hAnsi="Calibri" w:cs="Times New Roman"/>
          <w:sz w:val="24"/>
          <w:szCs w:val="24"/>
          <w:lang w:eastAsia="pl-PL"/>
        </w:rPr>
      </w:pPr>
    </w:p>
    <w:p w:rsidR="00EA1890" w:rsidRPr="00EA1890" w:rsidRDefault="00EA1890" w:rsidP="00EA1890">
      <w:pPr>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b/>
          <w:bCs/>
          <w:sz w:val="24"/>
          <w:szCs w:val="24"/>
          <w:lang w:eastAsia="pl-PL"/>
        </w:rPr>
        <w:t xml:space="preserve">III. Opis przedmiotu zamówienia                   </w:t>
      </w:r>
    </w:p>
    <w:p w:rsidR="00EA1890" w:rsidRPr="00EA1890" w:rsidRDefault="00EA1890" w:rsidP="00EA1890">
      <w:pPr>
        <w:spacing w:after="0" w:line="240" w:lineRule="auto"/>
        <w:ind w:left="60"/>
        <w:jc w:val="both"/>
        <w:rPr>
          <w:rFonts w:ascii="Calibri" w:eastAsia="Times New Roman" w:hAnsi="Calibri" w:cs="Times New Roman"/>
          <w:sz w:val="24"/>
          <w:szCs w:val="24"/>
          <w:lang w:eastAsia="pl-PL"/>
        </w:rPr>
      </w:pPr>
    </w:p>
    <w:p w:rsidR="00EA1890" w:rsidRPr="00EA1890" w:rsidRDefault="00EA1890" w:rsidP="006439CA">
      <w:pPr>
        <w:autoSpaceDE w:val="0"/>
        <w:autoSpaceDN w:val="0"/>
        <w:adjustRightInd w:val="0"/>
        <w:spacing w:after="0" w:line="240" w:lineRule="auto"/>
        <w:jc w:val="both"/>
        <w:rPr>
          <w:rFonts w:ascii="Calibri" w:eastAsia="Times New Roman" w:hAnsi="Calibri" w:cs="Calibri"/>
          <w:sz w:val="24"/>
          <w:szCs w:val="24"/>
          <w:lang w:eastAsia="pl-PL"/>
        </w:rPr>
      </w:pPr>
      <w:r w:rsidRPr="00EA1890">
        <w:rPr>
          <w:rFonts w:ascii="Calibri" w:eastAsia="Times New Roman" w:hAnsi="Calibri" w:cs="Calibri"/>
          <w:sz w:val="24"/>
          <w:szCs w:val="24"/>
          <w:lang w:eastAsia="pl-PL"/>
        </w:rPr>
        <w:t xml:space="preserve">Przedmiotem zamówienia jest przebudowa </w:t>
      </w:r>
      <w:r w:rsidR="006439CA">
        <w:rPr>
          <w:rFonts w:ascii="Calibri" w:eastAsia="Times New Roman" w:hAnsi="Calibri" w:cs="Calibri"/>
          <w:sz w:val="24"/>
          <w:szCs w:val="24"/>
          <w:lang w:eastAsia="pl-PL"/>
        </w:rPr>
        <w:t>d</w:t>
      </w:r>
      <w:r w:rsidRPr="00EA1890">
        <w:rPr>
          <w:rFonts w:ascii="Calibri" w:eastAsia="Times New Roman" w:hAnsi="Calibri" w:cs="Calibri"/>
          <w:sz w:val="24"/>
          <w:szCs w:val="24"/>
          <w:lang w:eastAsia="pl-PL"/>
        </w:rPr>
        <w:t xml:space="preserve">rogi gminnej nr </w:t>
      </w:r>
      <w:r w:rsidR="0038266A">
        <w:rPr>
          <w:rFonts w:ascii="Calibri" w:eastAsia="Times New Roman" w:hAnsi="Calibri" w:cs="Calibri"/>
          <w:sz w:val="24"/>
          <w:szCs w:val="24"/>
          <w:lang w:eastAsia="pl-PL"/>
        </w:rPr>
        <w:t>G</w:t>
      </w:r>
      <w:bookmarkStart w:id="0" w:name="_GoBack"/>
      <w:bookmarkEnd w:id="0"/>
      <w:r w:rsidRPr="00EA1890">
        <w:rPr>
          <w:rFonts w:ascii="Calibri" w:eastAsia="Times New Roman" w:hAnsi="Calibri" w:cs="Calibri"/>
          <w:sz w:val="24"/>
          <w:szCs w:val="24"/>
          <w:lang w:eastAsia="pl-PL"/>
        </w:rPr>
        <w:t>2</w:t>
      </w:r>
      <w:r w:rsidR="006439CA">
        <w:rPr>
          <w:rFonts w:ascii="Calibri" w:eastAsia="Times New Roman" w:hAnsi="Calibri" w:cs="Calibri"/>
          <w:sz w:val="24"/>
          <w:szCs w:val="24"/>
          <w:lang w:eastAsia="pl-PL"/>
        </w:rPr>
        <w:t>30907W na odcinku Chmielewko-Wąsosze.</w:t>
      </w:r>
    </w:p>
    <w:p w:rsidR="00EA1890" w:rsidRPr="00880569" w:rsidRDefault="00EA1890" w:rsidP="00EA1890">
      <w:pPr>
        <w:numPr>
          <w:ilvl w:val="0"/>
          <w:numId w:val="7"/>
        </w:numPr>
        <w:autoSpaceDE w:val="0"/>
        <w:autoSpaceDN w:val="0"/>
        <w:adjustRightInd w:val="0"/>
        <w:spacing w:after="0" w:line="240" w:lineRule="auto"/>
        <w:contextualSpacing/>
        <w:rPr>
          <w:rFonts w:ascii="Calibri" w:eastAsia="Times New Roman" w:hAnsi="Calibri" w:cs="Calibri"/>
          <w:b/>
          <w:sz w:val="24"/>
          <w:szCs w:val="24"/>
        </w:rPr>
      </w:pPr>
      <w:r w:rsidRPr="00880569">
        <w:rPr>
          <w:rFonts w:ascii="Calibri" w:eastAsia="Times New Roman" w:hAnsi="Calibri" w:cs="Calibri"/>
          <w:b/>
          <w:sz w:val="24"/>
          <w:szCs w:val="24"/>
        </w:rPr>
        <w:t xml:space="preserve">szerokość jezdni </w:t>
      </w:r>
      <w:r w:rsidR="00ED7281">
        <w:rPr>
          <w:rFonts w:ascii="Calibri" w:eastAsia="Times New Roman" w:hAnsi="Calibri" w:cs="Calibri"/>
          <w:b/>
          <w:sz w:val="24"/>
          <w:szCs w:val="24"/>
        </w:rPr>
        <w:t>na odcinku szlakowym 3,5</w:t>
      </w:r>
      <w:r w:rsidR="00D92CA3">
        <w:rPr>
          <w:rFonts w:ascii="Calibri" w:eastAsia="Times New Roman" w:hAnsi="Calibri" w:cs="Calibri"/>
          <w:b/>
          <w:sz w:val="24"/>
          <w:szCs w:val="24"/>
        </w:rPr>
        <w:t>0 m</w:t>
      </w:r>
      <w:r w:rsidR="00ED7281">
        <w:rPr>
          <w:rFonts w:ascii="Calibri" w:eastAsia="Times New Roman" w:hAnsi="Calibri" w:cs="Calibri"/>
          <w:b/>
          <w:sz w:val="24"/>
          <w:szCs w:val="24"/>
        </w:rPr>
        <w:t xml:space="preserve"> </w:t>
      </w:r>
    </w:p>
    <w:p w:rsidR="00EA1890" w:rsidRPr="00880569" w:rsidRDefault="00EA1890" w:rsidP="00EA1890">
      <w:pPr>
        <w:numPr>
          <w:ilvl w:val="0"/>
          <w:numId w:val="7"/>
        </w:numPr>
        <w:autoSpaceDE w:val="0"/>
        <w:autoSpaceDN w:val="0"/>
        <w:adjustRightInd w:val="0"/>
        <w:spacing w:after="0" w:line="240" w:lineRule="auto"/>
        <w:contextualSpacing/>
        <w:rPr>
          <w:rFonts w:ascii="Calibri" w:eastAsia="Times New Roman" w:hAnsi="Calibri" w:cs="Calibri"/>
          <w:b/>
          <w:sz w:val="24"/>
          <w:szCs w:val="24"/>
        </w:rPr>
      </w:pPr>
      <w:r w:rsidRPr="00880569">
        <w:rPr>
          <w:rFonts w:ascii="Calibri" w:eastAsia="Times New Roman" w:hAnsi="Calibri" w:cs="Calibri"/>
          <w:b/>
          <w:sz w:val="24"/>
          <w:szCs w:val="24"/>
        </w:rPr>
        <w:t xml:space="preserve">szerokość poboczy </w:t>
      </w:r>
      <w:r w:rsidR="00ED7281">
        <w:rPr>
          <w:rFonts w:ascii="Calibri" w:eastAsia="Times New Roman" w:hAnsi="Calibri" w:cs="Calibri"/>
          <w:b/>
          <w:sz w:val="24"/>
          <w:szCs w:val="24"/>
        </w:rPr>
        <w:t>–</w:t>
      </w:r>
      <w:r w:rsidRPr="00880569">
        <w:rPr>
          <w:rFonts w:ascii="Calibri" w:eastAsia="Times New Roman" w:hAnsi="Calibri" w:cs="Calibri"/>
          <w:b/>
          <w:sz w:val="24"/>
          <w:szCs w:val="24"/>
        </w:rPr>
        <w:t xml:space="preserve"> 2</w:t>
      </w:r>
      <w:r w:rsidR="00ED7281">
        <w:rPr>
          <w:rFonts w:ascii="Calibri" w:eastAsia="Times New Roman" w:hAnsi="Calibri" w:cs="Calibri"/>
          <w:b/>
          <w:sz w:val="24"/>
          <w:szCs w:val="24"/>
        </w:rPr>
        <w:t xml:space="preserve"> </w:t>
      </w:r>
      <w:r w:rsidRPr="00880569">
        <w:rPr>
          <w:rFonts w:ascii="Calibri" w:eastAsia="Times New Roman" w:hAnsi="Calibri" w:cs="Calibri"/>
          <w:b/>
          <w:sz w:val="24"/>
          <w:szCs w:val="24"/>
        </w:rPr>
        <w:t>x 1,</w:t>
      </w:r>
      <w:r w:rsidR="0096712E">
        <w:rPr>
          <w:rFonts w:ascii="Calibri" w:eastAsia="Times New Roman" w:hAnsi="Calibri" w:cs="Calibri"/>
          <w:b/>
          <w:sz w:val="24"/>
          <w:szCs w:val="24"/>
        </w:rPr>
        <w:t>25</w:t>
      </w:r>
      <w:r w:rsidRPr="00880569">
        <w:rPr>
          <w:rFonts w:ascii="Calibri" w:eastAsia="Times New Roman" w:hAnsi="Calibri" w:cs="Calibri"/>
          <w:b/>
          <w:sz w:val="24"/>
          <w:szCs w:val="24"/>
        </w:rPr>
        <w:t xml:space="preserve"> m</w:t>
      </w:r>
    </w:p>
    <w:p w:rsidR="00EA1890" w:rsidRPr="00880569" w:rsidRDefault="00EA1890" w:rsidP="00EA1890">
      <w:pPr>
        <w:numPr>
          <w:ilvl w:val="0"/>
          <w:numId w:val="7"/>
        </w:numPr>
        <w:autoSpaceDE w:val="0"/>
        <w:autoSpaceDN w:val="0"/>
        <w:adjustRightInd w:val="0"/>
        <w:spacing w:after="0" w:line="240" w:lineRule="auto"/>
        <w:contextualSpacing/>
        <w:rPr>
          <w:rFonts w:ascii="Calibri" w:eastAsia="Times New Roman" w:hAnsi="Calibri" w:cs="Calibri"/>
          <w:b/>
          <w:sz w:val="24"/>
          <w:szCs w:val="24"/>
        </w:rPr>
      </w:pPr>
      <w:r w:rsidRPr="00880569">
        <w:rPr>
          <w:rFonts w:ascii="Calibri" w:eastAsia="Times New Roman" w:hAnsi="Calibri" w:cs="Calibri"/>
          <w:b/>
          <w:sz w:val="24"/>
          <w:szCs w:val="24"/>
        </w:rPr>
        <w:t>spadek poprzeczny jezdni d</w:t>
      </w:r>
      <w:r w:rsidR="009226BD">
        <w:rPr>
          <w:rFonts w:ascii="Calibri" w:eastAsia="Times New Roman" w:hAnsi="Calibri" w:cs="Calibri"/>
          <w:b/>
          <w:sz w:val="24"/>
          <w:szCs w:val="24"/>
        </w:rPr>
        <w:t>aszkowy</w:t>
      </w:r>
      <w:r w:rsidRPr="00880569">
        <w:rPr>
          <w:rFonts w:ascii="Calibri" w:eastAsia="Times New Roman" w:hAnsi="Calibri" w:cs="Calibri"/>
          <w:b/>
          <w:sz w:val="24"/>
          <w:szCs w:val="24"/>
        </w:rPr>
        <w:t xml:space="preserve">- 2%, </w:t>
      </w:r>
      <w:r w:rsidR="009226BD">
        <w:rPr>
          <w:rFonts w:ascii="Calibri" w:eastAsia="Times New Roman" w:hAnsi="Calibri" w:cs="Calibri"/>
          <w:b/>
          <w:sz w:val="24"/>
          <w:szCs w:val="24"/>
        </w:rPr>
        <w:t>nachylenie poboczy 6</w:t>
      </w:r>
      <w:r w:rsidRPr="00880569">
        <w:rPr>
          <w:rFonts w:ascii="Calibri" w:eastAsia="Times New Roman" w:hAnsi="Calibri" w:cs="Calibri"/>
          <w:b/>
          <w:sz w:val="24"/>
          <w:szCs w:val="24"/>
        </w:rPr>
        <w:t>%</w:t>
      </w:r>
      <w:r w:rsidR="009226BD">
        <w:rPr>
          <w:rFonts w:ascii="Calibri" w:eastAsia="Times New Roman" w:hAnsi="Calibri" w:cs="Calibri"/>
          <w:b/>
          <w:sz w:val="24"/>
          <w:szCs w:val="24"/>
        </w:rPr>
        <w:t xml:space="preserve"> w stronę rowu</w:t>
      </w:r>
      <w:r w:rsidR="00880569">
        <w:rPr>
          <w:rFonts w:ascii="Calibri" w:eastAsia="Times New Roman" w:hAnsi="Calibri" w:cs="Calibri"/>
          <w:b/>
          <w:sz w:val="24"/>
          <w:szCs w:val="24"/>
        </w:rPr>
        <w:t xml:space="preserve"> </w:t>
      </w:r>
    </w:p>
    <w:p w:rsidR="00EA1890" w:rsidRPr="00EA1890" w:rsidRDefault="00EA1890" w:rsidP="00EA1890">
      <w:pPr>
        <w:spacing w:after="0" w:line="240" w:lineRule="auto"/>
        <w:jc w:val="both"/>
        <w:rPr>
          <w:rFonts w:ascii="Calibri" w:eastAsia="Times New Roman" w:hAnsi="Calibri" w:cs="Calibri"/>
          <w:sz w:val="24"/>
          <w:szCs w:val="24"/>
          <w:lang w:eastAsia="pl-PL"/>
        </w:rPr>
      </w:pPr>
    </w:p>
    <w:p w:rsidR="00880569" w:rsidRDefault="00EA1890" w:rsidP="00EA1890">
      <w:pPr>
        <w:spacing w:after="0" w:line="240" w:lineRule="auto"/>
        <w:jc w:val="both"/>
        <w:rPr>
          <w:rFonts w:ascii="Calibri" w:eastAsia="Times New Roman" w:hAnsi="Calibri" w:cs="Times New Roman"/>
          <w:sz w:val="24"/>
          <w:szCs w:val="20"/>
          <w:lang w:eastAsia="pl-PL"/>
        </w:rPr>
      </w:pPr>
      <w:r w:rsidRPr="00EA1890">
        <w:rPr>
          <w:rFonts w:ascii="Calibri" w:eastAsia="Times New Roman" w:hAnsi="Calibri" w:cs="Times New Roman"/>
          <w:sz w:val="24"/>
          <w:szCs w:val="20"/>
          <w:lang w:eastAsia="pl-PL"/>
        </w:rPr>
        <w:t xml:space="preserve">Wykonawca powinien </w:t>
      </w:r>
      <w:r w:rsidR="005827A2">
        <w:rPr>
          <w:rFonts w:ascii="Calibri" w:eastAsia="Times New Roman" w:hAnsi="Calibri" w:cs="Times New Roman"/>
          <w:sz w:val="24"/>
          <w:szCs w:val="20"/>
          <w:lang w:eastAsia="pl-PL"/>
        </w:rPr>
        <w:t>dostosować się do opracowanej docelowo stałej organizacji ruchu na odcinku objętym przebudową</w:t>
      </w:r>
      <w:r w:rsidR="008C18CF">
        <w:rPr>
          <w:rFonts w:ascii="Calibri" w:eastAsia="Times New Roman" w:hAnsi="Calibri" w:cs="Times New Roman"/>
          <w:sz w:val="24"/>
          <w:szCs w:val="20"/>
          <w:lang w:eastAsia="pl-PL"/>
        </w:rPr>
        <w:t xml:space="preserve"> (</w:t>
      </w:r>
      <w:r w:rsidR="00024F00">
        <w:rPr>
          <w:rFonts w:ascii="Calibri" w:eastAsia="Times New Roman" w:hAnsi="Calibri" w:cs="Times New Roman"/>
          <w:sz w:val="24"/>
          <w:szCs w:val="20"/>
          <w:lang w:eastAsia="pl-PL"/>
        </w:rPr>
        <w:t xml:space="preserve">wg. </w:t>
      </w:r>
      <w:r w:rsidR="008C18CF">
        <w:rPr>
          <w:rFonts w:ascii="Calibri" w:eastAsia="Times New Roman" w:hAnsi="Calibri" w:cs="Times New Roman"/>
          <w:sz w:val="24"/>
          <w:szCs w:val="20"/>
          <w:lang w:eastAsia="pl-PL"/>
        </w:rPr>
        <w:t>zał. nr</w:t>
      </w:r>
      <w:r w:rsidR="00024F00">
        <w:rPr>
          <w:rFonts w:ascii="Calibri" w:eastAsia="Times New Roman" w:hAnsi="Calibri" w:cs="Times New Roman"/>
          <w:sz w:val="24"/>
          <w:szCs w:val="20"/>
          <w:lang w:eastAsia="pl-PL"/>
        </w:rPr>
        <w:t xml:space="preserve"> 10 do SIWZ)</w:t>
      </w:r>
      <w:r w:rsidR="005827A2">
        <w:rPr>
          <w:rFonts w:ascii="Calibri" w:eastAsia="Times New Roman" w:hAnsi="Calibri" w:cs="Times New Roman"/>
          <w:sz w:val="24"/>
          <w:szCs w:val="20"/>
          <w:lang w:eastAsia="pl-PL"/>
        </w:rPr>
        <w:t xml:space="preserve">. Na czas prowadzenia robót budowlanych Wykonawca winien </w:t>
      </w:r>
      <w:r w:rsidRPr="00EA1890">
        <w:rPr>
          <w:rFonts w:ascii="Calibri" w:eastAsia="Times New Roman" w:hAnsi="Calibri" w:cs="Times New Roman"/>
          <w:sz w:val="24"/>
          <w:szCs w:val="20"/>
          <w:lang w:eastAsia="pl-PL"/>
        </w:rPr>
        <w:t>opracować i uzgodnić czasową organizacj</w:t>
      </w:r>
      <w:r w:rsidR="0096712E">
        <w:rPr>
          <w:rFonts w:ascii="Calibri" w:eastAsia="Times New Roman" w:hAnsi="Calibri" w:cs="Times New Roman"/>
          <w:sz w:val="24"/>
          <w:szCs w:val="20"/>
          <w:lang w:eastAsia="pl-PL"/>
        </w:rPr>
        <w:t>ę</w:t>
      </w:r>
      <w:r w:rsidRPr="00EA1890">
        <w:rPr>
          <w:rFonts w:ascii="Calibri" w:eastAsia="Times New Roman" w:hAnsi="Calibri" w:cs="Times New Roman"/>
          <w:sz w:val="24"/>
          <w:szCs w:val="20"/>
          <w:lang w:eastAsia="pl-PL"/>
        </w:rPr>
        <w:t xml:space="preserve"> ruchu</w:t>
      </w:r>
      <w:r w:rsidR="00880569">
        <w:rPr>
          <w:rFonts w:ascii="Calibri" w:eastAsia="Times New Roman" w:hAnsi="Calibri" w:cs="Times New Roman"/>
          <w:sz w:val="24"/>
          <w:szCs w:val="20"/>
          <w:lang w:eastAsia="pl-PL"/>
        </w:rPr>
        <w:t xml:space="preserve">. </w:t>
      </w:r>
    </w:p>
    <w:p w:rsidR="00880569" w:rsidRDefault="00880569" w:rsidP="00EA1890">
      <w:pPr>
        <w:spacing w:after="0" w:line="240" w:lineRule="auto"/>
        <w:jc w:val="both"/>
        <w:rPr>
          <w:rFonts w:ascii="Calibri" w:eastAsia="Times New Roman" w:hAnsi="Calibri" w:cs="Times New Roman"/>
          <w:sz w:val="24"/>
          <w:szCs w:val="20"/>
          <w:lang w:eastAsia="pl-PL"/>
        </w:rPr>
      </w:pPr>
    </w:p>
    <w:p w:rsidR="00EA1890" w:rsidRPr="006319B7" w:rsidRDefault="00880569" w:rsidP="00EA1890">
      <w:pPr>
        <w:spacing w:after="0" w:line="240" w:lineRule="auto"/>
        <w:jc w:val="both"/>
        <w:rPr>
          <w:rFonts w:ascii="Calibri" w:eastAsia="Times New Roman" w:hAnsi="Calibri" w:cs="Times New Roman"/>
          <w:b/>
          <w:sz w:val="24"/>
          <w:szCs w:val="20"/>
          <w:lang w:eastAsia="pl-PL"/>
        </w:rPr>
      </w:pPr>
      <w:r w:rsidRPr="006319B7">
        <w:rPr>
          <w:rFonts w:ascii="Calibri" w:eastAsia="Times New Roman" w:hAnsi="Calibri" w:cs="Times New Roman"/>
          <w:b/>
          <w:sz w:val="24"/>
          <w:szCs w:val="20"/>
          <w:lang w:eastAsia="pl-PL"/>
        </w:rPr>
        <w:t>Szcze</w:t>
      </w:r>
      <w:r w:rsidR="00EA1890" w:rsidRPr="006319B7">
        <w:rPr>
          <w:rFonts w:ascii="Calibri" w:eastAsia="Times New Roman" w:hAnsi="Calibri" w:cs="Times New Roman"/>
          <w:b/>
          <w:sz w:val="24"/>
          <w:szCs w:val="20"/>
          <w:lang w:eastAsia="pl-PL"/>
        </w:rPr>
        <w:t>gółowy opis przedmiotu zamówienia stanowi</w:t>
      </w:r>
      <w:r w:rsidR="006319B7" w:rsidRPr="006319B7">
        <w:rPr>
          <w:rFonts w:ascii="Calibri" w:eastAsia="Times New Roman" w:hAnsi="Calibri" w:cs="Times New Roman"/>
          <w:b/>
          <w:sz w:val="24"/>
          <w:szCs w:val="20"/>
          <w:lang w:eastAsia="pl-PL"/>
        </w:rPr>
        <w:t>ą</w:t>
      </w:r>
      <w:r w:rsidR="00EA1890" w:rsidRPr="006319B7">
        <w:rPr>
          <w:rFonts w:ascii="Calibri" w:eastAsia="Times New Roman" w:hAnsi="Calibri" w:cs="Times New Roman"/>
          <w:b/>
          <w:sz w:val="24"/>
          <w:szCs w:val="20"/>
          <w:lang w:eastAsia="pl-PL"/>
        </w:rPr>
        <w:t xml:space="preserve"> dokumentacja </w:t>
      </w:r>
      <w:r w:rsidR="006319B7" w:rsidRPr="006319B7">
        <w:rPr>
          <w:rFonts w:ascii="Calibri" w:eastAsia="Times New Roman" w:hAnsi="Calibri" w:cs="Times New Roman"/>
          <w:b/>
          <w:sz w:val="24"/>
          <w:szCs w:val="20"/>
          <w:lang w:eastAsia="pl-PL"/>
        </w:rPr>
        <w:t>techniczna, Szczegółowa Specyfikacja Techniczna, Przedmiar robót</w:t>
      </w:r>
      <w:r w:rsidR="005F2B9E">
        <w:rPr>
          <w:rFonts w:ascii="Calibri" w:eastAsia="Times New Roman" w:hAnsi="Calibri" w:cs="Times New Roman"/>
          <w:b/>
          <w:sz w:val="24"/>
          <w:szCs w:val="20"/>
          <w:lang w:eastAsia="pl-PL"/>
        </w:rPr>
        <w:t>, Kosztorys ofertowy (ślepy)</w:t>
      </w:r>
      <w:r w:rsidR="00024F00" w:rsidRPr="006319B7">
        <w:rPr>
          <w:rFonts w:ascii="Calibri" w:eastAsia="Times New Roman" w:hAnsi="Calibri" w:cs="Times New Roman"/>
          <w:b/>
          <w:sz w:val="24"/>
          <w:szCs w:val="20"/>
          <w:lang w:eastAsia="pl-PL"/>
        </w:rPr>
        <w:t xml:space="preserve"> </w:t>
      </w:r>
      <w:r w:rsidR="00EA1890" w:rsidRPr="006319B7">
        <w:rPr>
          <w:rFonts w:ascii="Calibri" w:eastAsia="Times New Roman" w:hAnsi="Calibri" w:cs="Times New Roman"/>
          <w:b/>
          <w:sz w:val="24"/>
          <w:szCs w:val="20"/>
          <w:lang w:eastAsia="pl-PL"/>
        </w:rPr>
        <w:t>będąc</w:t>
      </w:r>
      <w:r w:rsidR="006319B7" w:rsidRPr="006319B7">
        <w:rPr>
          <w:rFonts w:ascii="Calibri" w:eastAsia="Times New Roman" w:hAnsi="Calibri" w:cs="Times New Roman"/>
          <w:b/>
          <w:sz w:val="24"/>
          <w:szCs w:val="20"/>
          <w:lang w:eastAsia="pl-PL"/>
        </w:rPr>
        <w:t>e</w:t>
      </w:r>
      <w:r w:rsidR="00EA1890" w:rsidRPr="006319B7">
        <w:rPr>
          <w:rFonts w:ascii="Calibri" w:eastAsia="Times New Roman" w:hAnsi="Calibri" w:cs="Times New Roman"/>
          <w:b/>
          <w:sz w:val="24"/>
          <w:szCs w:val="20"/>
          <w:lang w:eastAsia="pl-PL"/>
        </w:rPr>
        <w:t xml:space="preserve"> załącznik</w:t>
      </w:r>
      <w:r w:rsidR="006319B7" w:rsidRPr="006319B7">
        <w:rPr>
          <w:rFonts w:ascii="Calibri" w:eastAsia="Times New Roman" w:hAnsi="Calibri" w:cs="Times New Roman"/>
          <w:b/>
          <w:sz w:val="24"/>
          <w:szCs w:val="20"/>
          <w:lang w:eastAsia="pl-PL"/>
        </w:rPr>
        <w:t>ami nr 8, 9</w:t>
      </w:r>
      <w:r w:rsidR="005F2B9E">
        <w:rPr>
          <w:rFonts w:ascii="Calibri" w:eastAsia="Times New Roman" w:hAnsi="Calibri" w:cs="Times New Roman"/>
          <w:b/>
          <w:sz w:val="24"/>
          <w:szCs w:val="20"/>
          <w:lang w:eastAsia="pl-PL"/>
        </w:rPr>
        <w:t xml:space="preserve">, </w:t>
      </w:r>
      <w:r w:rsidR="006319B7" w:rsidRPr="006319B7">
        <w:rPr>
          <w:rFonts w:ascii="Calibri" w:eastAsia="Times New Roman" w:hAnsi="Calibri" w:cs="Times New Roman"/>
          <w:b/>
          <w:sz w:val="24"/>
          <w:szCs w:val="20"/>
          <w:lang w:eastAsia="pl-PL"/>
        </w:rPr>
        <w:t>7</w:t>
      </w:r>
      <w:r w:rsidR="005F2B9E">
        <w:rPr>
          <w:rFonts w:ascii="Calibri" w:eastAsia="Times New Roman" w:hAnsi="Calibri" w:cs="Times New Roman"/>
          <w:b/>
          <w:sz w:val="24"/>
          <w:szCs w:val="20"/>
          <w:lang w:eastAsia="pl-PL"/>
        </w:rPr>
        <w:t xml:space="preserve"> i 7a</w:t>
      </w:r>
      <w:r w:rsidR="00EA1890" w:rsidRPr="006319B7">
        <w:rPr>
          <w:rFonts w:ascii="Calibri" w:eastAsia="Times New Roman" w:hAnsi="Calibri" w:cs="Times New Roman"/>
          <w:b/>
          <w:sz w:val="24"/>
          <w:szCs w:val="20"/>
          <w:lang w:eastAsia="pl-PL"/>
        </w:rPr>
        <w:t xml:space="preserve"> do niniejszej SIWZ.</w:t>
      </w:r>
    </w:p>
    <w:p w:rsidR="00EA1890" w:rsidRPr="00EA1890" w:rsidRDefault="00EA1890" w:rsidP="00EA1890">
      <w:pPr>
        <w:autoSpaceDE w:val="0"/>
        <w:autoSpaceDN w:val="0"/>
        <w:adjustRightInd w:val="0"/>
        <w:spacing w:after="120" w:line="240" w:lineRule="auto"/>
        <w:jc w:val="both"/>
        <w:rPr>
          <w:rFonts w:ascii="Calibri" w:eastAsia="Times New Roman" w:hAnsi="Calibri" w:cs="Times New Roman"/>
          <w:sz w:val="23"/>
          <w:szCs w:val="23"/>
          <w:lang w:eastAsia="pl-PL"/>
        </w:rPr>
      </w:pPr>
      <w:r w:rsidRPr="00EA1890">
        <w:rPr>
          <w:rFonts w:ascii="Calibri" w:eastAsia="Times New Roman" w:hAnsi="Calibri" w:cs="Times New Roman"/>
          <w:sz w:val="23"/>
          <w:szCs w:val="23"/>
          <w:lang w:eastAsia="pl-PL"/>
        </w:rPr>
        <w:t xml:space="preserve">Jeśli w opisie przedmiotu zamówienia, wskazana jest nazwa handlowa firmy, towaru lub produktu, zamawiający - w odniesieniu do wskazanych wprost w dokumentacji przetargowej parametrów, czy danych (technicznych lub jakichkolwiek innych), identyfikujących pośrednio lub bezpośrednio towar bądź produkt - dopuszcza rozwiązania równoważne zgodne z danymi technicznymi                                i parametrami zawartymi w w/w dokumentacji. Jako rozwiązania równoważne, należy rozumieć rozwiązania charakteryzujące się parametrami nie gorszymi od wymaganych, a znajdujących się w dokumentacji. </w:t>
      </w:r>
    </w:p>
    <w:p w:rsidR="00EA1890" w:rsidRPr="00EA1890" w:rsidRDefault="00EA1890" w:rsidP="00EA1890">
      <w:pPr>
        <w:autoSpaceDE w:val="0"/>
        <w:autoSpaceDN w:val="0"/>
        <w:adjustRightInd w:val="0"/>
        <w:spacing w:after="120" w:line="240" w:lineRule="auto"/>
        <w:jc w:val="both"/>
        <w:rPr>
          <w:rFonts w:ascii="Calibri" w:eastAsia="Times New Roman" w:hAnsi="Calibri" w:cs="Times New Roman"/>
          <w:sz w:val="23"/>
          <w:szCs w:val="23"/>
          <w:lang w:eastAsia="pl-PL"/>
        </w:rPr>
      </w:pPr>
      <w:r w:rsidRPr="00EA1890">
        <w:rPr>
          <w:rFonts w:ascii="Calibri" w:eastAsia="Times New Roman" w:hAnsi="Calibri" w:cs="Times New Roman"/>
          <w:sz w:val="23"/>
          <w:szCs w:val="23"/>
          <w:lang w:eastAsia="pl-PL"/>
        </w:rPr>
        <w:lastRenderedPageBreak/>
        <w:t xml:space="preserve">Jeżeli zamawiający dopuszcza rozwiązania równoważne opisywane w dokumentacji, ale nie podaje minimalnych parametrów, które by tę równoważność potwierdzały – wykonawca obowiązany jest zaoferować produkt o właściwościach zbliżonych, nadający się funkcjonalnie do zapotrzebowanego zastosowania. </w:t>
      </w:r>
    </w:p>
    <w:p w:rsidR="00EA1890" w:rsidRPr="00EA1890" w:rsidRDefault="00EA1890" w:rsidP="00EA1890">
      <w:pPr>
        <w:autoSpaceDE w:val="0"/>
        <w:autoSpaceDN w:val="0"/>
        <w:adjustRightInd w:val="0"/>
        <w:spacing w:after="120" w:line="240" w:lineRule="auto"/>
        <w:jc w:val="both"/>
        <w:rPr>
          <w:rFonts w:ascii="Calibri" w:eastAsia="Times New Roman" w:hAnsi="Calibri" w:cs="Times New Roman"/>
          <w:sz w:val="23"/>
          <w:szCs w:val="23"/>
          <w:lang w:eastAsia="pl-PL"/>
        </w:rPr>
      </w:pPr>
      <w:r w:rsidRPr="00EA1890">
        <w:rPr>
          <w:rFonts w:ascii="Calibri" w:eastAsia="Times New Roman" w:hAnsi="Calibri" w:cs="Times New Roman"/>
          <w:sz w:val="23"/>
          <w:szCs w:val="23"/>
          <w:lang w:eastAsia="pl-PL"/>
        </w:rPr>
        <w:t xml:space="preserve">Nazwy własne mają jedynie charakter pomocniczy dla określenia podstawowych parametrów i cech zastosowanych materiałów. Nazwą własną jest nazwa, pod którą oznaczany przez nią przedmiot występuje (lub występowałby) zarówno w Polsce, jak i w innych krajach. </w:t>
      </w:r>
    </w:p>
    <w:p w:rsidR="00EA1890" w:rsidRPr="00EA1890" w:rsidRDefault="00EA1890" w:rsidP="00EA1890">
      <w:pPr>
        <w:autoSpaceDE w:val="0"/>
        <w:autoSpaceDN w:val="0"/>
        <w:adjustRightInd w:val="0"/>
        <w:spacing w:after="120" w:line="240" w:lineRule="auto"/>
        <w:jc w:val="both"/>
        <w:rPr>
          <w:rFonts w:ascii="Calibri" w:eastAsia="Times New Roman" w:hAnsi="Calibri" w:cs="Times New Roman"/>
          <w:sz w:val="23"/>
          <w:szCs w:val="23"/>
          <w:lang w:eastAsia="pl-PL"/>
        </w:rPr>
      </w:pPr>
      <w:r w:rsidRPr="00EA1890">
        <w:rPr>
          <w:rFonts w:ascii="Calibri" w:eastAsia="Times New Roman" w:hAnsi="Calibri" w:cs="Times New Roman"/>
          <w:sz w:val="23"/>
          <w:szCs w:val="23"/>
          <w:lang w:eastAsia="pl-PL"/>
        </w:rPr>
        <w:t>Zgodnie z art. 30 ust. 5 ustawy Prawo zamówień publicznych, wykonawca, który powołuje się na rozwiązania równoważne opisywane przez zamawiającego, jest obowiązany wykazać, że oferowane przez niego dostawy lub roboty budowlane spełniają wymagania określone przez zamawiającego.</w:t>
      </w:r>
    </w:p>
    <w:p w:rsidR="00EA1890" w:rsidRPr="00EA1890" w:rsidRDefault="00EA1890" w:rsidP="00EA1890">
      <w:pPr>
        <w:numPr>
          <w:ilvl w:val="0"/>
          <w:numId w:val="4"/>
        </w:numPr>
        <w:autoSpaceDE w:val="0"/>
        <w:autoSpaceDN w:val="0"/>
        <w:adjustRightInd w:val="0"/>
        <w:spacing w:after="120" w:line="300" w:lineRule="auto"/>
        <w:jc w:val="both"/>
        <w:rPr>
          <w:rFonts w:ascii="Calibri" w:eastAsia="Times New Roman" w:hAnsi="Calibri" w:cs="Times New Roman"/>
          <w:sz w:val="23"/>
          <w:szCs w:val="23"/>
          <w:lang w:eastAsia="pl-PL"/>
        </w:rPr>
      </w:pPr>
      <w:r w:rsidRPr="00EA1890">
        <w:rPr>
          <w:rFonts w:ascii="Calibri" w:eastAsia="Times New Roman" w:hAnsi="Calibri" w:cs="Times New Roman"/>
          <w:sz w:val="23"/>
          <w:szCs w:val="23"/>
          <w:lang w:eastAsia="pl-PL"/>
        </w:rPr>
        <w:t>Wymagania odnośnie zatrudnienia.</w:t>
      </w:r>
    </w:p>
    <w:p w:rsidR="00EA1890" w:rsidRPr="00EA1890" w:rsidRDefault="00EA1890" w:rsidP="00EA1890">
      <w:pPr>
        <w:autoSpaceDE w:val="0"/>
        <w:autoSpaceDN w:val="0"/>
        <w:adjustRightInd w:val="0"/>
        <w:spacing w:after="120" w:line="300" w:lineRule="auto"/>
        <w:jc w:val="both"/>
        <w:rPr>
          <w:rFonts w:ascii="Calibri" w:eastAsia="Times New Roman" w:hAnsi="Calibri" w:cs="Times New Roman"/>
          <w:sz w:val="23"/>
          <w:szCs w:val="23"/>
          <w:lang w:eastAsia="pl-PL"/>
        </w:rPr>
      </w:pPr>
      <w:r w:rsidRPr="00EA1890">
        <w:rPr>
          <w:rFonts w:ascii="Calibri" w:eastAsia="Times New Roman" w:hAnsi="Calibri" w:cs="Times New Roman"/>
          <w:sz w:val="23"/>
          <w:szCs w:val="23"/>
          <w:lang w:eastAsia="pl-PL"/>
        </w:rPr>
        <w:t>Zamawiający stosownie do art. 29 ust. 3a ustawy, wymaga zatrudnienia przez wykonawcę lub podwykonawców na podstawie umowy o pracę osób wykonujących czynności w zakresie realizacji zamówienia, których wykonanie podlega na wykonywaniu pracy w sposób określony w art. 22                    § 1 ustawy z dnia 26 czerwca 1974 r. – Kodeks pracy:</w:t>
      </w:r>
    </w:p>
    <w:p w:rsidR="00EA1890" w:rsidRPr="00EA1890" w:rsidRDefault="00EA1890" w:rsidP="00EA1890">
      <w:pPr>
        <w:numPr>
          <w:ilvl w:val="0"/>
          <w:numId w:val="5"/>
        </w:numPr>
        <w:tabs>
          <w:tab w:val="left" w:pos="284"/>
        </w:tabs>
        <w:autoSpaceDE w:val="0"/>
        <w:autoSpaceDN w:val="0"/>
        <w:adjustRightInd w:val="0"/>
        <w:spacing w:after="120" w:line="300" w:lineRule="auto"/>
        <w:jc w:val="both"/>
        <w:rPr>
          <w:rFonts w:ascii="Calibri" w:eastAsia="Times New Roman" w:hAnsi="Calibri" w:cs="Times New Roman"/>
          <w:sz w:val="23"/>
          <w:szCs w:val="23"/>
          <w:lang w:eastAsia="pl-PL"/>
        </w:rPr>
      </w:pPr>
      <w:r w:rsidRPr="00EA1890">
        <w:rPr>
          <w:rFonts w:ascii="Calibri" w:eastAsia="Times New Roman" w:hAnsi="Calibri" w:cs="Times New Roman"/>
          <w:sz w:val="23"/>
          <w:szCs w:val="23"/>
          <w:lang w:eastAsia="pl-PL"/>
        </w:rPr>
        <w:t>Rodzaj czynności niezbędnych do realizacji zamówienia, których dotyczą wymagania zatrudnienia na podstawie umowy o pracę przez wykonawcę lub podwykonawcę osób wykonujących czynności w trakcie realizacji zamówienia:</w:t>
      </w:r>
    </w:p>
    <w:tbl>
      <w:tblPr>
        <w:tblStyle w:val="Tabela-Siatka"/>
        <w:tblW w:w="0" w:type="auto"/>
        <w:tblLook w:val="04A0" w:firstRow="1" w:lastRow="0" w:firstColumn="1" w:lastColumn="0" w:noHBand="0" w:noVBand="1"/>
      </w:tblPr>
      <w:tblGrid>
        <w:gridCol w:w="1413"/>
        <w:gridCol w:w="4628"/>
        <w:gridCol w:w="3021"/>
      </w:tblGrid>
      <w:tr w:rsidR="00EA1890" w:rsidRPr="00EA1890" w:rsidTr="009438BB">
        <w:tc>
          <w:tcPr>
            <w:tcW w:w="1413" w:type="dxa"/>
          </w:tcPr>
          <w:p w:rsidR="00EA1890" w:rsidRPr="00EA1890" w:rsidRDefault="00EA1890" w:rsidP="00EA1890">
            <w:pPr>
              <w:tabs>
                <w:tab w:val="left" w:pos="284"/>
              </w:tabs>
              <w:autoSpaceDE w:val="0"/>
              <w:autoSpaceDN w:val="0"/>
              <w:adjustRightInd w:val="0"/>
              <w:spacing w:after="120" w:line="300" w:lineRule="auto"/>
              <w:jc w:val="center"/>
              <w:rPr>
                <w:rFonts w:ascii="Calibri" w:hAnsi="Calibri"/>
                <w:b/>
                <w:sz w:val="23"/>
                <w:szCs w:val="23"/>
              </w:rPr>
            </w:pPr>
            <w:r w:rsidRPr="00EA1890">
              <w:rPr>
                <w:rFonts w:ascii="Calibri" w:hAnsi="Calibri"/>
                <w:b/>
                <w:sz w:val="23"/>
                <w:szCs w:val="23"/>
              </w:rPr>
              <w:t>Lp.</w:t>
            </w:r>
          </w:p>
        </w:tc>
        <w:tc>
          <w:tcPr>
            <w:tcW w:w="4628" w:type="dxa"/>
          </w:tcPr>
          <w:p w:rsidR="00EA1890" w:rsidRPr="00EA1890" w:rsidRDefault="00EA1890" w:rsidP="00EA1890">
            <w:pPr>
              <w:tabs>
                <w:tab w:val="left" w:pos="284"/>
              </w:tabs>
              <w:autoSpaceDE w:val="0"/>
              <w:autoSpaceDN w:val="0"/>
              <w:adjustRightInd w:val="0"/>
              <w:spacing w:after="120" w:line="300" w:lineRule="auto"/>
              <w:jc w:val="center"/>
              <w:rPr>
                <w:rFonts w:ascii="Calibri" w:hAnsi="Calibri"/>
                <w:b/>
                <w:sz w:val="23"/>
                <w:szCs w:val="23"/>
              </w:rPr>
            </w:pPr>
            <w:r w:rsidRPr="00EA1890">
              <w:rPr>
                <w:rFonts w:ascii="Calibri" w:hAnsi="Calibri"/>
                <w:b/>
                <w:sz w:val="23"/>
                <w:szCs w:val="23"/>
              </w:rPr>
              <w:t>Rodzaj czynności</w:t>
            </w:r>
          </w:p>
        </w:tc>
        <w:tc>
          <w:tcPr>
            <w:tcW w:w="3021" w:type="dxa"/>
          </w:tcPr>
          <w:p w:rsidR="00EA1890" w:rsidRPr="00EA1890" w:rsidRDefault="00EA1890" w:rsidP="00EA1890">
            <w:pPr>
              <w:tabs>
                <w:tab w:val="left" w:pos="284"/>
              </w:tabs>
              <w:autoSpaceDE w:val="0"/>
              <w:autoSpaceDN w:val="0"/>
              <w:adjustRightInd w:val="0"/>
              <w:spacing w:after="120" w:line="300" w:lineRule="auto"/>
              <w:jc w:val="center"/>
              <w:rPr>
                <w:rFonts w:ascii="Calibri" w:hAnsi="Calibri"/>
                <w:b/>
                <w:sz w:val="23"/>
                <w:szCs w:val="23"/>
              </w:rPr>
            </w:pPr>
            <w:r w:rsidRPr="00EA1890">
              <w:rPr>
                <w:rFonts w:ascii="Calibri" w:hAnsi="Calibri"/>
                <w:b/>
                <w:sz w:val="23"/>
                <w:szCs w:val="23"/>
              </w:rPr>
              <w:t>liczba osób</w:t>
            </w:r>
          </w:p>
        </w:tc>
      </w:tr>
      <w:tr w:rsidR="00EA1890" w:rsidRPr="00EA1890" w:rsidTr="009438BB">
        <w:tc>
          <w:tcPr>
            <w:tcW w:w="1413" w:type="dxa"/>
          </w:tcPr>
          <w:p w:rsidR="00EA1890" w:rsidRPr="00EA1890" w:rsidRDefault="00EA1890" w:rsidP="00EA1890">
            <w:pPr>
              <w:tabs>
                <w:tab w:val="left" w:pos="284"/>
              </w:tabs>
              <w:autoSpaceDE w:val="0"/>
              <w:autoSpaceDN w:val="0"/>
              <w:adjustRightInd w:val="0"/>
              <w:spacing w:after="120" w:line="300" w:lineRule="auto"/>
              <w:jc w:val="center"/>
              <w:rPr>
                <w:rFonts w:ascii="Calibri" w:hAnsi="Calibri"/>
                <w:sz w:val="23"/>
                <w:szCs w:val="23"/>
              </w:rPr>
            </w:pPr>
            <w:r w:rsidRPr="00EA1890">
              <w:rPr>
                <w:rFonts w:ascii="Calibri" w:hAnsi="Calibri"/>
                <w:sz w:val="23"/>
                <w:szCs w:val="23"/>
              </w:rPr>
              <w:t>1</w:t>
            </w:r>
          </w:p>
        </w:tc>
        <w:tc>
          <w:tcPr>
            <w:tcW w:w="4628" w:type="dxa"/>
          </w:tcPr>
          <w:p w:rsidR="00EA1890" w:rsidRPr="00EA1890" w:rsidRDefault="00EA1890" w:rsidP="00EA1890">
            <w:pPr>
              <w:tabs>
                <w:tab w:val="left" w:pos="284"/>
              </w:tabs>
              <w:autoSpaceDE w:val="0"/>
              <w:autoSpaceDN w:val="0"/>
              <w:adjustRightInd w:val="0"/>
              <w:spacing w:after="120" w:line="300" w:lineRule="auto"/>
              <w:jc w:val="both"/>
              <w:rPr>
                <w:rFonts w:ascii="Calibri" w:hAnsi="Calibri"/>
                <w:sz w:val="23"/>
                <w:szCs w:val="23"/>
              </w:rPr>
            </w:pPr>
            <w:r w:rsidRPr="00EA1890">
              <w:rPr>
                <w:rFonts w:ascii="Calibri" w:hAnsi="Calibri"/>
                <w:sz w:val="23"/>
                <w:szCs w:val="23"/>
              </w:rPr>
              <w:t>Operator koparki</w:t>
            </w:r>
          </w:p>
        </w:tc>
        <w:tc>
          <w:tcPr>
            <w:tcW w:w="3021" w:type="dxa"/>
          </w:tcPr>
          <w:p w:rsidR="00EA1890" w:rsidRPr="00EA1890" w:rsidRDefault="00EA1890" w:rsidP="00EA1890">
            <w:pPr>
              <w:tabs>
                <w:tab w:val="left" w:pos="284"/>
              </w:tabs>
              <w:autoSpaceDE w:val="0"/>
              <w:autoSpaceDN w:val="0"/>
              <w:adjustRightInd w:val="0"/>
              <w:spacing w:after="120" w:line="300" w:lineRule="auto"/>
              <w:jc w:val="center"/>
              <w:rPr>
                <w:rFonts w:ascii="Calibri" w:hAnsi="Calibri"/>
                <w:sz w:val="23"/>
                <w:szCs w:val="23"/>
              </w:rPr>
            </w:pPr>
            <w:r w:rsidRPr="00EA1890">
              <w:rPr>
                <w:rFonts w:ascii="Calibri" w:hAnsi="Calibri"/>
                <w:sz w:val="23"/>
                <w:szCs w:val="23"/>
              </w:rPr>
              <w:t>1</w:t>
            </w:r>
          </w:p>
        </w:tc>
      </w:tr>
      <w:tr w:rsidR="00EA1890" w:rsidRPr="00EA1890" w:rsidTr="009438BB">
        <w:tc>
          <w:tcPr>
            <w:tcW w:w="1413" w:type="dxa"/>
          </w:tcPr>
          <w:p w:rsidR="00EA1890" w:rsidRPr="00EA1890" w:rsidRDefault="00EA1890" w:rsidP="00EA1890">
            <w:pPr>
              <w:tabs>
                <w:tab w:val="left" w:pos="284"/>
              </w:tabs>
              <w:autoSpaceDE w:val="0"/>
              <w:autoSpaceDN w:val="0"/>
              <w:adjustRightInd w:val="0"/>
              <w:spacing w:after="120" w:line="300" w:lineRule="auto"/>
              <w:jc w:val="center"/>
              <w:rPr>
                <w:rFonts w:ascii="Calibri" w:hAnsi="Calibri"/>
                <w:sz w:val="23"/>
                <w:szCs w:val="23"/>
              </w:rPr>
            </w:pPr>
            <w:r w:rsidRPr="00EA1890">
              <w:rPr>
                <w:rFonts w:ascii="Calibri" w:hAnsi="Calibri"/>
                <w:sz w:val="23"/>
                <w:szCs w:val="23"/>
              </w:rPr>
              <w:t>2</w:t>
            </w:r>
          </w:p>
        </w:tc>
        <w:tc>
          <w:tcPr>
            <w:tcW w:w="4628" w:type="dxa"/>
          </w:tcPr>
          <w:p w:rsidR="00EA1890" w:rsidRPr="00EA1890" w:rsidRDefault="00EA1890" w:rsidP="00EA1890">
            <w:pPr>
              <w:tabs>
                <w:tab w:val="left" w:pos="284"/>
              </w:tabs>
              <w:autoSpaceDE w:val="0"/>
              <w:autoSpaceDN w:val="0"/>
              <w:adjustRightInd w:val="0"/>
              <w:spacing w:after="120" w:line="300" w:lineRule="auto"/>
              <w:jc w:val="both"/>
              <w:rPr>
                <w:rFonts w:ascii="Calibri" w:hAnsi="Calibri"/>
                <w:sz w:val="23"/>
                <w:szCs w:val="23"/>
              </w:rPr>
            </w:pPr>
            <w:r w:rsidRPr="00EA1890">
              <w:rPr>
                <w:rFonts w:ascii="Calibri" w:hAnsi="Calibri"/>
                <w:sz w:val="23"/>
                <w:szCs w:val="23"/>
              </w:rPr>
              <w:t>Pracownik fizyczny</w:t>
            </w:r>
          </w:p>
        </w:tc>
        <w:tc>
          <w:tcPr>
            <w:tcW w:w="3021" w:type="dxa"/>
          </w:tcPr>
          <w:p w:rsidR="00EA1890" w:rsidRPr="00EA1890" w:rsidRDefault="00EA1890" w:rsidP="00EA1890">
            <w:pPr>
              <w:tabs>
                <w:tab w:val="left" w:pos="284"/>
              </w:tabs>
              <w:autoSpaceDE w:val="0"/>
              <w:autoSpaceDN w:val="0"/>
              <w:adjustRightInd w:val="0"/>
              <w:spacing w:after="120" w:line="300" w:lineRule="auto"/>
              <w:jc w:val="center"/>
              <w:rPr>
                <w:rFonts w:ascii="Calibri" w:hAnsi="Calibri"/>
                <w:sz w:val="23"/>
                <w:szCs w:val="23"/>
              </w:rPr>
            </w:pPr>
            <w:r w:rsidRPr="00EA1890">
              <w:rPr>
                <w:rFonts w:ascii="Calibri" w:hAnsi="Calibri"/>
                <w:sz w:val="23"/>
                <w:szCs w:val="23"/>
              </w:rPr>
              <w:t>2</w:t>
            </w:r>
          </w:p>
        </w:tc>
      </w:tr>
    </w:tbl>
    <w:p w:rsidR="00EA1890" w:rsidRPr="00EA1890" w:rsidRDefault="00EA1890" w:rsidP="00EA1890">
      <w:pPr>
        <w:tabs>
          <w:tab w:val="left" w:pos="284"/>
        </w:tabs>
        <w:autoSpaceDE w:val="0"/>
        <w:autoSpaceDN w:val="0"/>
        <w:adjustRightInd w:val="0"/>
        <w:spacing w:after="120" w:line="300" w:lineRule="auto"/>
        <w:jc w:val="both"/>
        <w:rPr>
          <w:rFonts w:ascii="Calibri" w:eastAsia="Times New Roman" w:hAnsi="Calibri" w:cs="Times New Roman"/>
          <w:sz w:val="23"/>
          <w:szCs w:val="23"/>
          <w:lang w:eastAsia="pl-PL"/>
        </w:rPr>
      </w:pPr>
    </w:p>
    <w:p w:rsidR="00EA1890" w:rsidRPr="00EA1890" w:rsidRDefault="00EA1890" w:rsidP="00EA1890">
      <w:pPr>
        <w:numPr>
          <w:ilvl w:val="0"/>
          <w:numId w:val="5"/>
        </w:numPr>
        <w:tabs>
          <w:tab w:val="left" w:pos="284"/>
        </w:tabs>
        <w:autoSpaceDE w:val="0"/>
        <w:autoSpaceDN w:val="0"/>
        <w:adjustRightInd w:val="0"/>
        <w:spacing w:after="120" w:line="300" w:lineRule="auto"/>
        <w:jc w:val="both"/>
        <w:rPr>
          <w:rFonts w:ascii="Calibri" w:eastAsia="Times New Roman" w:hAnsi="Calibri" w:cs="Times New Roman"/>
          <w:sz w:val="23"/>
          <w:szCs w:val="23"/>
          <w:lang w:eastAsia="pl-PL"/>
        </w:rPr>
      </w:pPr>
      <w:r w:rsidRPr="00EA1890">
        <w:rPr>
          <w:rFonts w:ascii="Calibri" w:eastAsia="Times New Roman" w:hAnsi="Calibri" w:cs="Times New Roman"/>
          <w:sz w:val="23"/>
          <w:szCs w:val="23"/>
          <w:lang w:eastAsia="pl-PL"/>
        </w:rPr>
        <w:t>sposób dokumentowania zatrudnienia osób oraz uprawnienia zamawiającego w zakresie kontroli spełnienia przez wykonawcę wymagań, o których mowa w art. 29 ust. 3a:</w:t>
      </w:r>
    </w:p>
    <w:p w:rsidR="00EA1890" w:rsidRPr="00EA1890" w:rsidRDefault="00EA1890" w:rsidP="00EA1890">
      <w:pPr>
        <w:tabs>
          <w:tab w:val="left" w:pos="284"/>
        </w:tabs>
        <w:autoSpaceDE w:val="0"/>
        <w:autoSpaceDN w:val="0"/>
        <w:adjustRightInd w:val="0"/>
        <w:spacing w:after="120" w:line="300" w:lineRule="auto"/>
        <w:jc w:val="both"/>
        <w:rPr>
          <w:rFonts w:ascii="Calibri" w:eastAsia="Times New Roman" w:hAnsi="Calibri" w:cs="Times New Roman"/>
          <w:sz w:val="23"/>
          <w:szCs w:val="23"/>
          <w:lang w:eastAsia="pl-PL"/>
        </w:rPr>
      </w:pPr>
      <w:r w:rsidRPr="00EA1890">
        <w:rPr>
          <w:rFonts w:ascii="Calibri" w:eastAsia="Times New Roman" w:hAnsi="Calibri" w:cs="Times New Roman"/>
          <w:sz w:val="23"/>
          <w:szCs w:val="23"/>
          <w:lang w:eastAsia="pl-PL"/>
        </w:rPr>
        <w:t>- dane osób oraz stanowisko pracy wykonujących czynności wskazane w pkt</w:t>
      </w:r>
      <w:r w:rsidR="00880569">
        <w:rPr>
          <w:rFonts w:ascii="Calibri" w:eastAsia="Times New Roman" w:hAnsi="Calibri" w:cs="Times New Roman"/>
          <w:sz w:val="23"/>
          <w:szCs w:val="23"/>
          <w:lang w:eastAsia="pl-PL"/>
        </w:rPr>
        <w:t>.</w:t>
      </w:r>
      <w:r w:rsidRPr="00EA1890">
        <w:rPr>
          <w:rFonts w:ascii="Calibri" w:eastAsia="Times New Roman" w:hAnsi="Calibri" w:cs="Times New Roman"/>
          <w:sz w:val="23"/>
          <w:szCs w:val="23"/>
          <w:lang w:eastAsia="pl-PL"/>
        </w:rPr>
        <w:t xml:space="preserve"> 1) zostaną ujęte                        w formie wykazu i przekazanie Zamawiającemu w terminie 14 dni od podpisania umowy. Powyższy obowiązek wykonawcy dokumentowania zatrudnienia osób obejmuje także pracowników podwykonawców i dalszych podwykonawców.</w:t>
      </w:r>
    </w:p>
    <w:p w:rsidR="00EA1890" w:rsidRPr="00EA1890" w:rsidRDefault="00EA1890" w:rsidP="00EA1890">
      <w:pPr>
        <w:tabs>
          <w:tab w:val="left" w:pos="284"/>
        </w:tabs>
        <w:autoSpaceDE w:val="0"/>
        <w:autoSpaceDN w:val="0"/>
        <w:adjustRightInd w:val="0"/>
        <w:spacing w:after="120" w:line="300" w:lineRule="auto"/>
        <w:jc w:val="both"/>
        <w:rPr>
          <w:rFonts w:ascii="Calibri" w:eastAsia="Times New Roman" w:hAnsi="Calibri" w:cs="Times New Roman"/>
          <w:sz w:val="23"/>
          <w:szCs w:val="23"/>
          <w:lang w:eastAsia="pl-PL"/>
        </w:rPr>
      </w:pPr>
      <w:r w:rsidRPr="00EA1890">
        <w:rPr>
          <w:rFonts w:ascii="Calibri" w:eastAsia="Times New Roman" w:hAnsi="Calibri" w:cs="Times New Roman"/>
          <w:sz w:val="23"/>
          <w:szCs w:val="23"/>
          <w:lang w:eastAsia="pl-PL"/>
        </w:rPr>
        <w:t>3) Sankcje z tytułu niespełnienia wymagań, o których mowa w art. 29 ust. 3a:</w:t>
      </w:r>
    </w:p>
    <w:p w:rsidR="00EA1890" w:rsidRPr="00EA1890" w:rsidRDefault="00EA1890" w:rsidP="00EA1890">
      <w:pPr>
        <w:tabs>
          <w:tab w:val="left" w:pos="284"/>
        </w:tabs>
        <w:autoSpaceDE w:val="0"/>
        <w:autoSpaceDN w:val="0"/>
        <w:adjustRightInd w:val="0"/>
        <w:spacing w:after="120" w:line="300" w:lineRule="auto"/>
        <w:jc w:val="both"/>
        <w:rPr>
          <w:rFonts w:ascii="Calibri" w:eastAsia="Times New Roman" w:hAnsi="Calibri" w:cs="Times New Roman"/>
          <w:sz w:val="23"/>
          <w:szCs w:val="23"/>
          <w:lang w:eastAsia="pl-PL"/>
        </w:rPr>
      </w:pPr>
      <w:r w:rsidRPr="00EA1890">
        <w:rPr>
          <w:rFonts w:ascii="Calibri" w:eastAsia="Times New Roman" w:hAnsi="Calibri" w:cs="Times New Roman"/>
          <w:sz w:val="23"/>
          <w:szCs w:val="23"/>
          <w:lang w:eastAsia="pl-PL"/>
        </w:rPr>
        <w:t>- Zamawiającemu przysługiwać będzie prawo naliczenia Wykonawcy kar umownych określonych we wzorze umowy.</w:t>
      </w:r>
    </w:p>
    <w:p w:rsidR="00EA1890" w:rsidRPr="00EA1890" w:rsidRDefault="00EA1890" w:rsidP="00EA1890">
      <w:pPr>
        <w:tabs>
          <w:tab w:val="left" w:pos="360"/>
        </w:tabs>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3. Zamawiający nie dopuszcza możliwości składania ofert częściowych</w:t>
      </w:r>
    </w:p>
    <w:p w:rsidR="00EA1890" w:rsidRPr="00EA1890" w:rsidRDefault="00EA1890" w:rsidP="00EA1890">
      <w:pPr>
        <w:spacing w:after="0" w:line="240" w:lineRule="auto"/>
        <w:jc w:val="both"/>
        <w:rPr>
          <w:rFonts w:ascii="Calibri" w:eastAsia="Times New Roman" w:hAnsi="Calibri" w:cs="Times New Roman"/>
          <w:color w:val="C00000"/>
          <w:sz w:val="24"/>
          <w:szCs w:val="24"/>
          <w:lang w:eastAsia="pl-PL"/>
        </w:rPr>
      </w:pPr>
      <w:r w:rsidRPr="00EA1890">
        <w:rPr>
          <w:rFonts w:ascii="Calibri" w:eastAsia="Times New Roman" w:hAnsi="Calibri" w:cs="Times New Roman"/>
          <w:bCs/>
          <w:sz w:val="24"/>
          <w:szCs w:val="24"/>
          <w:lang w:eastAsia="pl-PL"/>
        </w:rPr>
        <w:t>4.</w:t>
      </w:r>
      <w:r w:rsidRPr="00EA1890">
        <w:rPr>
          <w:rFonts w:ascii="Calibri" w:eastAsia="Times New Roman" w:hAnsi="Calibri" w:cs="Times New Roman"/>
          <w:sz w:val="24"/>
          <w:szCs w:val="24"/>
          <w:lang w:eastAsia="pl-PL"/>
        </w:rPr>
        <w:t>Zamawiający nie dopuszcza składania ofert wariantowych i nie będzie wybierał najkorzystniejszej oferty z zastosowaniem aukcji elektronicznej.</w:t>
      </w:r>
    </w:p>
    <w:p w:rsidR="00EA1890" w:rsidRPr="00EA1890" w:rsidRDefault="00EA1890" w:rsidP="00EA1890">
      <w:pPr>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5. Zamawiający nie określa, które części zamówienia można powierzyć podwykonawcom.</w:t>
      </w:r>
    </w:p>
    <w:p w:rsidR="00EA1890" w:rsidRPr="00EA1890" w:rsidRDefault="008C18CF" w:rsidP="00EA1890">
      <w:pPr>
        <w:spacing w:after="0" w:line="240" w:lineRule="auto"/>
        <w:jc w:val="both"/>
        <w:rPr>
          <w:rFonts w:ascii="Calibri" w:eastAsia="Times New Roman" w:hAnsi="Calibri" w:cs="Times New Roman"/>
          <w:sz w:val="24"/>
          <w:szCs w:val="24"/>
          <w:lang w:eastAsia="pl-PL"/>
        </w:rPr>
      </w:pPr>
      <w:r>
        <w:rPr>
          <w:rFonts w:ascii="Calibri" w:eastAsia="Times New Roman" w:hAnsi="Calibri" w:cs="Times New Roman"/>
          <w:sz w:val="24"/>
          <w:szCs w:val="24"/>
          <w:lang w:eastAsia="pl-PL"/>
        </w:rPr>
        <w:t>6. Zamawiający przewiduje udzielenie zamówień przewidywanych, o których mowa w art. 67 ust. 1 pkt. 6 ustawy Pzp</w:t>
      </w:r>
      <w:r w:rsidR="00275DDF">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 xml:space="preserve"> w wysokości do 50% zamówienia podstawowego.</w:t>
      </w:r>
    </w:p>
    <w:p w:rsidR="00EA1890" w:rsidRPr="00EA1890" w:rsidRDefault="00EA1890" w:rsidP="00EA1890">
      <w:pPr>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b/>
          <w:sz w:val="24"/>
          <w:szCs w:val="24"/>
          <w:u w:val="single"/>
          <w:lang w:eastAsia="pl-PL"/>
        </w:rPr>
        <w:lastRenderedPageBreak/>
        <w:t xml:space="preserve">Kody CPV: </w:t>
      </w:r>
    </w:p>
    <w:p w:rsidR="00880569" w:rsidRDefault="00EA1890" w:rsidP="00EA1890">
      <w:pPr>
        <w:autoSpaceDE w:val="0"/>
        <w:autoSpaceDN w:val="0"/>
        <w:adjustRightInd w:val="0"/>
        <w:spacing w:before="120" w:after="0" w:line="240" w:lineRule="auto"/>
        <w:contextualSpacing/>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 xml:space="preserve">45100000-8 </w:t>
      </w:r>
      <w:r w:rsidR="00880569">
        <w:rPr>
          <w:rFonts w:ascii="Calibri" w:eastAsia="Times New Roman" w:hAnsi="Calibri" w:cs="Times New Roman"/>
          <w:sz w:val="24"/>
          <w:szCs w:val="24"/>
          <w:lang w:eastAsia="pl-PL"/>
        </w:rPr>
        <w:t>pr</w:t>
      </w:r>
      <w:r w:rsidRPr="00EA1890">
        <w:rPr>
          <w:rFonts w:ascii="Calibri" w:eastAsia="Times New Roman" w:hAnsi="Calibri" w:cs="Times New Roman"/>
          <w:sz w:val="24"/>
          <w:szCs w:val="24"/>
          <w:lang w:eastAsia="pl-PL"/>
        </w:rPr>
        <w:t>zygotowa</w:t>
      </w:r>
      <w:r w:rsidR="00880569">
        <w:rPr>
          <w:rFonts w:ascii="Calibri" w:eastAsia="Times New Roman" w:hAnsi="Calibri" w:cs="Times New Roman"/>
          <w:sz w:val="24"/>
          <w:szCs w:val="24"/>
          <w:lang w:eastAsia="pl-PL"/>
        </w:rPr>
        <w:t>nie terenu pod budowę</w:t>
      </w:r>
    </w:p>
    <w:p w:rsidR="00EA1890" w:rsidRPr="00EA1890" w:rsidRDefault="00EA1890" w:rsidP="00EA1890">
      <w:pPr>
        <w:autoSpaceDE w:val="0"/>
        <w:autoSpaceDN w:val="0"/>
        <w:adjustRightInd w:val="0"/>
        <w:spacing w:before="120" w:after="0" w:line="240" w:lineRule="auto"/>
        <w:contextualSpacing/>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45</w:t>
      </w:r>
      <w:r w:rsidR="00BA5BC6">
        <w:rPr>
          <w:rFonts w:ascii="Calibri" w:eastAsia="Times New Roman" w:hAnsi="Calibri" w:cs="Times New Roman"/>
          <w:sz w:val="24"/>
          <w:szCs w:val="24"/>
          <w:lang w:eastAsia="pl-PL"/>
        </w:rPr>
        <w:t>232452</w:t>
      </w:r>
      <w:r w:rsidRPr="00EA1890">
        <w:rPr>
          <w:rFonts w:ascii="Calibri" w:eastAsia="Times New Roman" w:hAnsi="Calibri" w:cs="Times New Roman"/>
          <w:sz w:val="24"/>
          <w:szCs w:val="24"/>
          <w:lang w:eastAsia="pl-PL"/>
        </w:rPr>
        <w:t>-</w:t>
      </w:r>
      <w:r w:rsidR="00BA5BC6">
        <w:rPr>
          <w:rFonts w:ascii="Calibri" w:eastAsia="Times New Roman" w:hAnsi="Calibri" w:cs="Times New Roman"/>
          <w:sz w:val="24"/>
          <w:szCs w:val="24"/>
          <w:lang w:eastAsia="pl-PL"/>
        </w:rPr>
        <w:t>5</w:t>
      </w:r>
      <w:r w:rsidRPr="00EA1890">
        <w:rPr>
          <w:rFonts w:ascii="Calibri" w:eastAsia="Times New Roman" w:hAnsi="Calibri" w:cs="Times New Roman"/>
          <w:sz w:val="24"/>
          <w:szCs w:val="24"/>
          <w:lang w:eastAsia="pl-PL"/>
        </w:rPr>
        <w:t xml:space="preserve"> roboty </w:t>
      </w:r>
      <w:r w:rsidR="00BA5BC6">
        <w:rPr>
          <w:rFonts w:ascii="Calibri" w:eastAsia="Times New Roman" w:hAnsi="Calibri" w:cs="Times New Roman"/>
          <w:sz w:val="24"/>
          <w:szCs w:val="24"/>
          <w:lang w:eastAsia="pl-PL"/>
        </w:rPr>
        <w:t>odwadniające</w:t>
      </w:r>
    </w:p>
    <w:p w:rsidR="00EA1890" w:rsidRPr="00EA1890" w:rsidRDefault="00EA1890" w:rsidP="00EA1890">
      <w:pPr>
        <w:autoSpaceDE w:val="0"/>
        <w:autoSpaceDN w:val="0"/>
        <w:adjustRightInd w:val="0"/>
        <w:spacing w:before="120" w:after="0" w:line="240" w:lineRule="auto"/>
        <w:contextualSpacing/>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45</w:t>
      </w:r>
      <w:r w:rsidR="00BA5BC6">
        <w:rPr>
          <w:rFonts w:ascii="Calibri" w:eastAsia="Times New Roman" w:hAnsi="Calibri" w:cs="Times New Roman"/>
          <w:sz w:val="24"/>
          <w:szCs w:val="24"/>
          <w:lang w:eastAsia="pl-PL"/>
        </w:rPr>
        <w:t>23332</w:t>
      </w:r>
      <w:r w:rsidRPr="00EA1890">
        <w:rPr>
          <w:rFonts w:ascii="Calibri" w:eastAsia="Times New Roman" w:hAnsi="Calibri" w:cs="Times New Roman"/>
          <w:sz w:val="24"/>
          <w:szCs w:val="24"/>
          <w:lang w:eastAsia="pl-PL"/>
        </w:rPr>
        <w:t xml:space="preserve">0-8 </w:t>
      </w:r>
      <w:r w:rsidR="00BA5BC6">
        <w:rPr>
          <w:rFonts w:ascii="Calibri" w:eastAsia="Times New Roman" w:hAnsi="Calibri" w:cs="Times New Roman"/>
          <w:sz w:val="24"/>
          <w:szCs w:val="24"/>
          <w:lang w:eastAsia="pl-PL"/>
        </w:rPr>
        <w:t>fundamentowanie dróg</w:t>
      </w:r>
    </w:p>
    <w:p w:rsidR="00EA1890" w:rsidRPr="00EA1890" w:rsidRDefault="00EA1890" w:rsidP="00EA1890">
      <w:pPr>
        <w:autoSpaceDE w:val="0"/>
        <w:autoSpaceDN w:val="0"/>
        <w:adjustRightInd w:val="0"/>
        <w:spacing w:before="120" w:after="0" w:line="240" w:lineRule="auto"/>
        <w:contextualSpacing/>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 xml:space="preserve">45233220-7 </w:t>
      </w:r>
      <w:r w:rsidR="00880569">
        <w:rPr>
          <w:rFonts w:ascii="Calibri" w:eastAsia="Times New Roman" w:hAnsi="Calibri" w:cs="Times New Roman"/>
          <w:sz w:val="24"/>
          <w:szCs w:val="24"/>
          <w:lang w:eastAsia="pl-PL"/>
        </w:rPr>
        <w:t>roboty w zakresie nawierzchni dróg</w:t>
      </w:r>
    </w:p>
    <w:p w:rsidR="00EA1890" w:rsidRPr="00EA1890" w:rsidRDefault="00EA1890" w:rsidP="00EA1890">
      <w:pPr>
        <w:autoSpaceDE w:val="0"/>
        <w:autoSpaceDN w:val="0"/>
        <w:adjustRightInd w:val="0"/>
        <w:spacing w:before="120" w:after="0" w:line="240" w:lineRule="auto"/>
        <w:contextualSpacing/>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 xml:space="preserve">45233290-8 </w:t>
      </w:r>
      <w:r w:rsidR="00880569">
        <w:rPr>
          <w:rFonts w:ascii="Calibri" w:eastAsia="Times New Roman" w:hAnsi="Calibri" w:cs="Times New Roman"/>
          <w:sz w:val="24"/>
          <w:szCs w:val="24"/>
          <w:lang w:eastAsia="pl-PL"/>
        </w:rPr>
        <w:t>instalowanie znaków drogowych</w:t>
      </w:r>
    </w:p>
    <w:p w:rsidR="00EA1890" w:rsidRPr="00EA1890" w:rsidRDefault="00EA1890" w:rsidP="00EA1890">
      <w:pPr>
        <w:autoSpaceDE w:val="0"/>
        <w:autoSpaceDN w:val="0"/>
        <w:adjustRightInd w:val="0"/>
        <w:spacing w:before="120" w:after="0" w:line="240" w:lineRule="auto"/>
        <w:contextualSpacing/>
        <w:jc w:val="both"/>
        <w:rPr>
          <w:rFonts w:ascii="Calibri" w:eastAsia="Times New Roman" w:hAnsi="Calibri" w:cs="Times New Roman"/>
          <w:sz w:val="24"/>
          <w:szCs w:val="24"/>
          <w:lang w:eastAsia="pl-PL"/>
        </w:rPr>
      </w:pPr>
    </w:p>
    <w:p w:rsidR="00EA1890" w:rsidRPr="00EA1890" w:rsidRDefault="00EA1890" w:rsidP="00EA1890">
      <w:pPr>
        <w:spacing w:after="0" w:line="240" w:lineRule="auto"/>
        <w:rPr>
          <w:rFonts w:ascii="Calibri" w:eastAsia="Times New Roman" w:hAnsi="Calibri" w:cs="Times New Roman"/>
          <w:b/>
          <w:sz w:val="24"/>
          <w:szCs w:val="24"/>
          <w:lang w:eastAsia="pl-PL"/>
        </w:rPr>
      </w:pPr>
      <w:r w:rsidRPr="00EA1890">
        <w:rPr>
          <w:rFonts w:ascii="Calibri" w:eastAsia="Times New Roman" w:hAnsi="Calibri" w:cs="Times New Roman"/>
          <w:b/>
          <w:sz w:val="24"/>
          <w:szCs w:val="24"/>
          <w:lang w:eastAsia="pl-PL"/>
        </w:rPr>
        <w:t>IV. Termin wykonania zamówienia</w:t>
      </w:r>
    </w:p>
    <w:p w:rsidR="00EA1890" w:rsidRPr="00EA1890" w:rsidRDefault="00EA1890" w:rsidP="00EA1890">
      <w:pPr>
        <w:spacing w:after="0" w:line="240" w:lineRule="auto"/>
        <w:rPr>
          <w:rFonts w:ascii="Calibri" w:eastAsia="Times New Roman" w:hAnsi="Calibri" w:cs="Times New Roman"/>
          <w:b/>
          <w:sz w:val="24"/>
          <w:szCs w:val="24"/>
          <w:lang w:eastAsia="pl-PL"/>
        </w:rPr>
      </w:pPr>
    </w:p>
    <w:p w:rsidR="00EA1890" w:rsidRPr="00EA1890" w:rsidRDefault="00BA5BC6" w:rsidP="00EA1890">
      <w:pPr>
        <w:spacing w:after="0" w:line="240" w:lineRule="auto"/>
        <w:jc w:val="both"/>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Zamówienie musi być zrealizowane w terminie: data zakończenia </w:t>
      </w:r>
      <w:r w:rsidR="00EA1890" w:rsidRPr="00EA1890">
        <w:rPr>
          <w:rFonts w:ascii="Calibri" w:eastAsia="Times New Roman" w:hAnsi="Calibri" w:cs="Times New Roman"/>
          <w:b/>
          <w:sz w:val="24"/>
          <w:szCs w:val="24"/>
          <w:lang w:eastAsia="pl-PL"/>
        </w:rPr>
        <w:t>3</w:t>
      </w:r>
      <w:r>
        <w:rPr>
          <w:rFonts w:ascii="Calibri" w:eastAsia="Times New Roman" w:hAnsi="Calibri" w:cs="Times New Roman"/>
          <w:b/>
          <w:sz w:val="24"/>
          <w:szCs w:val="24"/>
          <w:lang w:eastAsia="pl-PL"/>
        </w:rPr>
        <w:t>1</w:t>
      </w:r>
      <w:r w:rsidR="00EA1890" w:rsidRPr="00EA1890">
        <w:rPr>
          <w:rFonts w:ascii="Calibri" w:eastAsia="Times New Roman" w:hAnsi="Calibri" w:cs="Times New Roman"/>
          <w:b/>
          <w:sz w:val="24"/>
          <w:szCs w:val="24"/>
          <w:lang w:eastAsia="pl-PL"/>
        </w:rPr>
        <w:t>.</w:t>
      </w:r>
      <w:r>
        <w:rPr>
          <w:rFonts w:ascii="Calibri" w:eastAsia="Times New Roman" w:hAnsi="Calibri" w:cs="Times New Roman"/>
          <w:b/>
          <w:sz w:val="24"/>
          <w:szCs w:val="24"/>
          <w:lang w:eastAsia="pl-PL"/>
        </w:rPr>
        <w:t>10</w:t>
      </w:r>
      <w:r w:rsidR="00EA1890" w:rsidRPr="00EA1890">
        <w:rPr>
          <w:rFonts w:ascii="Calibri" w:eastAsia="Times New Roman" w:hAnsi="Calibri" w:cs="Times New Roman"/>
          <w:b/>
          <w:sz w:val="24"/>
          <w:szCs w:val="24"/>
          <w:lang w:eastAsia="pl-PL"/>
        </w:rPr>
        <w:t>.2017 r.</w:t>
      </w:r>
    </w:p>
    <w:p w:rsidR="00EA1890" w:rsidRPr="00EA1890" w:rsidRDefault="00EA1890" w:rsidP="00EA1890">
      <w:pPr>
        <w:spacing w:after="0" w:line="240" w:lineRule="auto"/>
        <w:jc w:val="both"/>
        <w:rPr>
          <w:rFonts w:ascii="Calibri" w:eastAsia="Times New Roman" w:hAnsi="Calibri" w:cs="Times New Roman"/>
          <w:sz w:val="24"/>
          <w:szCs w:val="24"/>
          <w:lang w:eastAsia="pl-PL"/>
        </w:rPr>
      </w:pPr>
    </w:p>
    <w:p w:rsidR="00EA1890" w:rsidRPr="00EA1890" w:rsidRDefault="00EA1890" w:rsidP="00EA1890">
      <w:pPr>
        <w:spacing w:after="0" w:line="240" w:lineRule="auto"/>
        <w:ind w:left="360" w:hanging="360"/>
        <w:jc w:val="both"/>
        <w:rPr>
          <w:rFonts w:ascii="Calibri" w:eastAsia="Times New Roman" w:hAnsi="Calibri" w:cs="Times New Roman"/>
          <w:b/>
          <w:bCs/>
          <w:sz w:val="24"/>
          <w:szCs w:val="24"/>
          <w:lang w:eastAsia="pl-PL"/>
        </w:rPr>
      </w:pPr>
      <w:r w:rsidRPr="00EA1890">
        <w:rPr>
          <w:rFonts w:ascii="Calibri" w:eastAsia="Times New Roman" w:hAnsi="Calibri" w:cs="Times New Roman"/>
          <w:b/>
          <w:bCs/>
          <w:sz w:val="24"/>
          <w:szCs w:val="24"/>
          <w:lang w:eastAsia="pl-PL"/>
        </w:rPr>
        <w:t>V. Warunki udziału w postępowaniu.</w:t>
      </w:r>
    </w:p>
    <w:p w:rsidR="00EA1890" w:rsidRPr="00EA1890" w:rsidRDefault="00EA1890" w:rsidP="00EA1890">
      <w:pPr>
        <w:spacing w:after="0" w:line="240" w:lineRule="auto"/>
        <w:ind w:left="360" w:hanging="360"/>
        <w:jc w:val="both"/>
        <w:rPr>
          <w:rFonts w:ascii="Calibri" w:eastAsia="Times New Roman" w:hAnsi="Calibri" w:cs="Times New Roman"/>
          <w:b/>
          <w:bCs/>
          <w:sz w:val="24"/>
          <w:szCs w:val="24"/>
          <w:lang w:eastAsia="pl-PL"/>
        </w:rPr>
      </w:pPr>
    </w:p>
    <w:p w:rsidR="00EA1890" w:rsidRPr="00EA1890" w:rsidRDefault="00EA1890" w:rsidP="00EA1890">
      <w:pPr>
        <w:spacing w:after="0" w:line="240" w:lineRule="auto"/>
        <w:jc w:val="both"/>
        <w:rPr>
          <w:rFonts w:ascii="Calibri" w:eastAsia="Times New Roman" w:hAnsi="Calibri" w:cs="Times New Roman"/>
          <w:sz w:val="24"/>
          <w:lang w:eastAsia="pl-PL"/>
        </w:rPr>
      </w:pPr>
      <w:r w:rsidRPr="00EA1890">
        <w:rPr>
          <w:rFonts w:ascii="Calibri" w:eastAsia="Times New Roman" w:hAnsi="Calibri" w:cs="Times New Roman"/>
          <w:sz w:val="24"/>
          <w:lang w:eastAsia="pl-PL"/>
        </w:rPr>
        <w:t>O udzielenie zamówienia mogą ubiegać się wykonawcy, którzy spełniają warunki, dotyczące:</w:t>
      </w:r>
    </w:p>
    <w:p w:rsidR="00EA1890" w:rsidRPr="00EA1890" w:rsidRDefault="00EA1890" w:rsidP="00EA1890">
      <w:pPr>
        <w:spacing w:after="0" w:line="240" w:lineRule="auto"/>
        <w:rPr>
          <w:rFonts w:ascii="Calibri" w:eastAsia="Times New Roman" w:hAnsi="Calibri" w:cs="Times New Roman"/>
          <w:sz w:val="24"/>
          <w:szCs w:val="24"/>
          <w:lang w:eastAsia="pl-PL"/>
        </w:rPr>
      </w:pPr>
    </w:p>
    <w:p w:rsidR="00EA1890" w:rsidRPr="00EA1890" w:rsidRDefault="00EA1890" w:rsidP="00BA5BC6">
      <w:pPr>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1) kompetencji lub uprawnień do prowadzenia określonej działalności zawodowej, o ile wynika to z odrębnych przepisów;</w:t>
      </w:r>
    </w:p>
    <w:p w:rsidR="00EA1890" w:rsidRPr="00EA1890" w:rsidRDefault="00EA1890" w:rsidP="00BA5BC6">
      <w:pPr>
        <w:spacing w:after="0" w:line="240" w:lineRule="auto"/>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 xml:space="preserve">Zamawiający nie określa szczegółowych wymagań co do potwierdzania spełniania tego </w:t>
      </w:r>
    </w:p>
    <w:p w:rsidR="00EA1890" w:rsidRPr="00EA1890" w:rsidRDefault="00EA1890" w:rsidP="00BA5BC6">
      <w:pPr>
        <w:spacing w:after="0" w:line="240" w:lineRule="auto"/>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 xml:space="preserve">warunku. Ocena spełniania tego warunku zostanie dokonana na podstawie złożonego </w:t>
      </w:r>
    </w:p>
    <w:p w:rsidR="00EA1890" w:rsidRPr="00EA1890" w:rsidRDefault="00EA1890" w:rsidP="00BA5BC6">
      <w:pPr>
        <w:spacing w:after="0" w:line="240" w:lineRule="auto"/>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oświadczenia.</w:t>
      </w:r>
    </w:p>
    <w:p w:rsidR="00EA1890" w:rsidRPr="00EA1890" w:rsidRDefault="00EA1890" w:rsidP="00EA1890">
      <w:pPr>
        <w:spacing w:after="0" w:line="240" w:lineRule="auto"/>
        <w:rPr>
          <w:rFonts w:ascii="Calibri" w:eastAsia="Times New Roman" w:hAnsi="Calibri" w:cs="Times New Roman"/>
          <w:sz w:val="24"/>
          <w:szCs w:val="24"/>
          <w:lang w:eastAsia="pl-PL"/>
        </w:rPr>
      </w:pPr>
    </w:p>
    <w:p w:rsidR="00EA1890" w:rsidRPr="00EA1890" w:rsidRDefault="00EA1890" w:rsidP="00EA1890">
      <w:pPr>
        <w:spacing w:after="0" w:line="240" w:lineRule="auto"/>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2) sytuacji ekonomicznej lub finansowej;</w:t>
      </w:r>
    </w:p>
    <w:p w:rsidR="00EA1890" w:rsidRPr="00EA1890" w:rsidRDefault="00EA1890" w:rsidP="00BA5BC6">
      <w:pPr>
        <w:spacing w:after="0" w:line="240" w:lineRule="auto"/>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 xml:space="preserve">Zamawiający nie określa szczegółowych wymagań co do potwierdzania spełniania tego </w:t>
      </w:r>
    </w:p>
    <w:p w:rsidR="00EA1890" w:rsidRPr="00EA1890" w:rsidRDefault="00EA1890" w:rsidP="00BA5BC6">
      <w:pPr>
        <w:spacing w:after="0" w:line="240" w:lineRule="auto"/>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 xml:space="preserve">warunku. Ocena spełniania tego warunku zostanie dokonana na podstawie złożonego </w:t>
      </w:r>
    </w:p>
    <w:p w:rsidR="00EA1890" w:rsidRPr="00EA1890" w:rsidRDefault="00EA1890" w:rsidP="00BA5BC6">
      <w:pPr>
        <w:spacing w:after="0" w:line="240" w:lineRule="auto"/>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 xml:space="preserve">oświadczenia. </w:t>
      </w:r>
    </w:p>
    <w:p w:rsidR="00EA1890" w:rsidRPr="00EA1890" w:rsidRDefault="00EA1890" w:rsidP="00EA1890">
      <w:pPr>
        <w:spacing w:after="0" w:line="240" w:lineRule="auto"/>
        <w:rPr>
          <w:rFonts w:ascii="Calibri" w:eastAsia="Times New Roman" w:hAnsi="Calibri" w:cs="Times New Roman"/>
          <w:sz w:val="24"/>
          <w:szCs w:val="24"/>
          <w:lang w:eastAsia="pl-PL"/>
        </w:rPr>
      </w:pPr>
    </w:p>
    <w:p w:rsidR="00EA1890" w:rsidRPr="00EA1890" w:rsidRDefault="00EA1890" w:rsidP="00EA1890">
      <w:pPr>
        <w:spacing w:after="0" w:line="240" w:lineRule="auto"/>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3) zdolności techniczne lub zawodowe</w:t>
      </w:r>
    </w:p>
    <w:p w:rsidR="00EA1890" w:rsidRPr="00EA1890" w:rsidRDefault="00EA1890" w:rsidP="00EA1890">
      <w:pPr>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W celu potwierdzenia spełnienia tego warunku Wykonawca wykaże, że:</w:t>
      </w:r>
    </w:p>
    <w:p w:rsidR="00EA1890" w:rsidRPr="00EA1890" w:rsidRDefault="00EA1890" w:rsidP="00EA1890">
      <w:pPr>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 xml:space="preserve">-posiada doświadczenie w realizacji podobnych robót: tj. nie wcześniej niż w okresie ostatnich 5 lat przed upływem terminu składania ofert a jeżeli okres prowadzenia działalności jest krótszy, w tym okresie: wykonał </w:t>
      </w:r>
      <w:r w:rsidR="006252FC">
        <w:rPr>
          <w:rFonts w:ascii="Calibri" w:eastAsia="Times New Roman" w:hAnsi="Calibri" w:cs="Times New Roman"/>
          <w:sz w:val="24"/>
          <w:szCs w:val="24"/>
          <w:lang w:eastAsia="pl-PL"/>
        </w:rPr>
        <w:t>co najmniej dwie roboty budowlane (dwa</w:t>
      </w:r>
      <w:r w:rsidRPr="00EA1890">
        <w:rPr>
          <w:rFonts w:ascii="Calibri" w:eastAsia="Times New Roman" w:hAnsi="Calibri" w:cs="Times New Roman"/>
          <w:sz w:val="24"/>
          <w:szCs w:val="24"/>
          <w:lang w:eastAsia="pl-PL"/>
        </w:rPr>
        <w:t xml:space="preserve"> zamówieni</w:t>
      </w:r>
      <w:r w:rsidR="006252FC">
        <w:rPr>
          <w:rFonts w:ascii="Calibri" w:eastAsia="Times New Roman" w:hAnsi="Calibri" w:cs="Times New Roman"/>
          <w:sz w:val="24"/>
          <w:szCs w:val="24"/>
          <w:lang w:eastAsia="pl-PL"/>
        </w:rPr>
        <w:t>a)</w:t>
      </w:r>
      <w:r w:rsidRPr="00EA1890">
        <w:rPr>
          <w:rFonts w:ascii="Calibri" w:eastAsia="Times New Roman" w:hAnsi="Calibri" w:cs="Times New Roman"/>
          <w:sz w:val="24"/>
          <w:szCs w:val="24"/>
          <w:lang w:eastAsia="pl-PL"/>
        </w:rPr>
        <w:t xml:space="preserve"> </w:t>
      </w:r>
      <w:r w:rsidRPr="00EA1890">
        <w:rPr>
          <w:rFonts w:ascii="Calibri" w:eastAsia="Times New Roman" w:hAnsi="Calibri" w:cs="Times New Roman"/>
          <w:bCs/>
          <w:sz w:val="24"/>
          <w:szCs w:val="24"/>
          <w:lang w:eastAsia="pl-PL"/>
        </w:rPr>
        <w:t>polegające na, przebudowie,</w:t>
      </w:r>
      <w:r w:rsidR="0096712E">
        <w:rPr>
          <w:rFonts w:ascii="Calibri" w:eastAsia="Times New Roman" w:hAnsi="Calibri" w:cs="Times New Roman"/>
          <w:bCs/>
          <w:sz w:val="24"/>
          <w:szCs w:val="24"/>
          <w:lang w:eastAsia="pl-PL"/>
        </w:rPr>
        <w:t xml:space="preserve"> </w:t>
      </w:r>
      <w:r w:rsidR="006252FC">
        <w:rPr>
          <w:rFonts w:ascii="Calibri" w:eastAsia="Times New Roman" w:hAnsi="Calibri" w:cs="Times New Roman"/>
          <w:bCs/>
          <w:sz w:val="24"/>
          <w:szCs w:val="24"/>
          <w:lang w:eastAsia="pl-PL"/>
        </w:rPr>
        <w:t xml:space="preserve">(budowie), </w:t>
      </w:r>
      <w:r w:rsidR="00D11B2D">
        <w:rPr>
          <w:rFonts w:ascii="Calibri" w:eastAsia="Times New Roman" w:hAnsi="Calibri" w:cs="Times New Roman"/>
          <w:bCs/>
          <w:sz w:val="24"/>
          <w:szCs w:val="24"/>
          <w:lang w:eastAsia="pl-PL"/>
        </w:rPr>
        <w:t xml:space="preserve">rozbudowie, </w:t>
      </w:r>
      <w:r w:rsidR="0096712E">
        <w:rPr>
          <w:rFonts w:ascii="Calibri" w:eastAsia="Times New Roman" w:hAnsi="Calibri" w:cs="Times New Roman"/>
          <w:bCs/>
          <w:sz w:val="24"/>
          <w:szCs w:val="24"/>
          <w:lang w:eastAsia="pl-PL"/>
        </w:rPr>
        <w:t>mo</w:t>
      </w:r>
      <w:r w:rsidR="00D11B2D">
        <w:rPr>
          <w:rFonts w:ascii="Calibri" w:eastAsia="Times New Roman" w:hAnsi="Calibri" w:cs="Times New Roman"/>
          <w:bCs/>
          <w:sz w:val="24"/>
          <w:szCs w:val="24"/>
          <w:lang w:eastAsia="pl-PL"/>
        </w:rPr>
        <w:t xml:space="preserve">dernizacji </w:t>
      </w:r>
      <w:r w:rsidRPr="00EA1890">
        <w:rPr>
          <w:rFonts w:ascii="Calibri" w:eastAsia="Times New Roman" w:hAnsi="Calibri" w:cs="Times New Roman"/>
          <w:bCs/>
          <w:sz w:val="24"/>
          <w:szCs w:val="24"/>
          <w:lang w:eastAsia="pl-PL"/>
        </w:rPr>
        <w:t xml:space="preserve">drogi </w:t>
      </w:r>
      <w:r w:rsidR="00D11B2D">
        <w:rPr>
          <w:rFonts w:ascii="Calibri" w:eastAsia="Times New Roman" w:hAnsi="Calibri" w:cs="Times New Roman"/>
          <w:bCs/>
          <w:sz w:val="24"/>
          <w:szCs w:val="24"/>
          <w:lang w:eastAsia="pl-PL"/>
        </w:rPr>
        <w:t xml:space="preserve">kategorii publicznej o </w:t>
      </w:r>
      <w:r w:rsidRPr="00EA1890">
        <w:rPr>
          <w:rFonts w:ascii="Calibri" w:eastAsia="Times New Roman" w:hAnsi="Calibri" w:cs="Times New Roman"/>
          <w:bCs/>
          <w:sz w:val="24"/>
          <w:szCs w:val="24"/>
          <w:lang w:eastAsia="pl-PL"/>
        </w:rPr>
        <w:t xml:space="preserve"> nawierzchni</w:t>
      </w:r>
      <w:r w:rsidR="00D11B2D">
        <w:rPr>
          <w:rFonts w:ascii="Calibri" w:eastAsia="Times New Roman" w:hAnsi="Calibri" w:cs="Times New Roman"/>
          <w:bCs/>
          <w:sz w:val="24"/>
          <w:szCs w:val="24"/>
          <w:lang w:eastAsia="pl-PL"/>
        </w:rPr>
        <w:t xml:space="preserve"> </w:t>
      </w:r>
      <w:r w:rsidRPr="00EA1890">
        <w:rPr>
          <w:rFonts w:ascii="Calibri" w:eastAsia="Times New Roman" w:hAnsi="Calibri" w:cs="Times New Roman"/>
          <w:bCs/>
          <w:sz w:val="24"/>
          <w:szCs w:val="24"/>
          <w:lang w:eastAsia="pl-PL"/>
        </w:rPr>
        <w:t>bitumiczn</w:t>
      </w:r>
      <w:r w:rsidR="00D11B2D">
        <w:rPr>
          <w:rFonts w:ascii="Calibri" w:eastAsia="Times New Roman" w:hAnsi="Calibri" w:cs="Times New Roman"/>
          <w:bCs/>
          <w:sz w:val="24"/>
          <w:szCs w:val="24"/>
          <w:lang w:eastAsia="pl-PL"/>
        </w:rPr>
        <w:t>ej</w:t>
      </w:r>
      <w:r w:rsidRPr="00EA1890">
        <w:rPr>
          <w:rFonts w:ascii="Calibri" w:eastAsia="Times New Roman" w:hAnsi="Calibri" w:cs="Times New Roman"/>
          <w:bCs/>
          <w:sz w:val="24"/>
          <w:szCs w:val="24"/>
          <w:lang w:eastAsia="pl-PL"/>
        </w:rPr>
        <w:t xml:space="preserve"> o wartości nie mniejszej niż </w:t>
      </w:r>
      <w:r w:rsidR="00BA5BC6" w:rsidRPr="00D11B2D">
        <w:rPr>
          <w:rFonts w:ascii="Calibri" w:eastAsia="Times New Roman" w:hAnsi="Calibri" w:cs="Times New Roman"/>
          <w:b/>
          <w:bCs/>
          <w:sz w:val="24"/>
          <w:szCs w:val="24"/>
          <w:lang w:eastAsia="pl-PL"/>
        </w:rPr>
        <w:t>3</w:t>
      </w:r>
      <w:r w:rsidRPr="00D11B2D">
        <w:rPr>
          <w:rFonts w:ascii="Calibri" w:eastAsia="Times New Roman" w:hAnsi="Calibri" w:cs="Times New Roman"/>
          <w:b/>
          <w:bCs/>
          <w:sz w:val="24"/>
          <w:szCs w:val="24"/>
          <w:lang w:eastAsia="pl-PL"/>
        </w:rPr>
        <w:t>00</w:t>
      </w:r>
      <w:r w:rsidR="00BA5BC6" w:rsidRPr="00D11B2D">
        <w:rPr>
          <w:rFonts w:ascii="Calibri" w:eastAsia="Times New Roman" w:hAnsi="Calibri" w:cs="Times New Roman"/>
          <w:b/>
          <w:bCs/>
          <w:sz w:val="24"/>
          <w:szCs w:val="24"/>
          <w:lang w:eastAsia="pl-PL"/>
        </w:rPr>
        <w:t>.</w:t>
      </w:r>
      <w:r w:rsidRPr="00D11B2D">
        <w:rPr>
          <w:rFonts w:ascii="Calibri" w:eastAsia="Times New Roman" w:hAnsi="Calibri" w:cs="Times New Roman"/>
          <w:b/>
          <w:bCs/>
          <w:sz w:val="24"/>
          <w:szCs w:val="24"/>
          <w:lang w:eastAsia="pl-PL"/>
        </w:rPr>
        <w:t>000</w:t>
      </w:r>
      <w:r w:rsidR="00BA5BC6" w:rsidRPr="00D11B2D">
        <w:rPr>
          <w:rFonts w:ascii="Calibri" w:eastAsia="Times New Roman" w:hAnsi="Calibri" w:cs="Times New Roman"/>
          <w:b/>
          <w:bCs/>
          <w:sz w:val="24"/>
          <w:szCs w:val="24"/>
          <w:lang w:eastAsia="pl-PL"/>
        </w:rPr>
        <w:t>,00</w:t>
      </w:r>
      <w:r w:rsidRPr="00D11B2D">
        <w:rPr>
          <w:rFonts w:ascii="Calibri" w:eastAsia="Times New Roman" w:hAnsi="Calibri" w:cs="Times New Roman"/>
          <w:b/>
          <w:bCs/>
          <w:sz w:val="24"/>
          <w:szCs w:val="24"/>
          <w:lang w:eastAsia="pl-PL"/>
        </w:rPr>
        <w:t xml:space="preserve"> zł</w:t>
      </w:r>
      <w:r w:rsidRPr="00EA1890">
        <w:rPr>
          <w:rFonts w:ascii="Calibri" w:eastAsia="Times New Roman" w:hAnsi="Calibri" w:cs="Times New Roman"/>
          <w:bCs/>
          <w:sz w:val="24"/>
          <w:szCs w:val="24"/>
          <w:lang w:eastAsia="pl-PL"/>
        </w:rPr>
        <w:t xml:space="preserve">. </w:t>
      </w:r>
      <w:r w:rsidR="00D11B2D">
        <w:rPr>
          <w:rFonts w:ascii="Calibri" w:eastAsia="Times New Roman" w:hAnsi="Calibri" w:cs="Times New Roman"/>
          <w:bCs/>
          <w:sz w:val="24"/>
          <w:szCs w:val="24"/>
          <w:lang w:eastAsia="pl-PL"/>
        </w:rPr>
        <w:t>b</w:t>
      </w:r>
      <w:r w:rsidRPr="00EA1890">
        <w:rPr>
          <w:rFonts w:ascii="Calibri" w:eastAsia="Times New Roman" w:hAnsi="Calibri" w:cs="Times New Roman"/>
          <w:bCs/>
          <w:sz w:val="24"/>
          <w:szCs w:val="24"/>
          <w:lang w:eastAsia="pl-PL"/>
        </w:rPr>
        <w:t>rutto</w:t>
      </w:r>
      <w:r w:rsidR="00D11B2D">
        <w:rPr>
          <w:rFonts w:ascii="Calibri" w:eastAsia="Times New Roman" w:hAnsi="Calibri" w:cs="Times New Roman"/>
          <w:bCs/>
          <w:sz w:val="24"/>
          <w:szCs w:val="24"/>
          <w:lang w:eastAsia="pl-PL"/>
        </w:rPr>
        <w:t xml:space="preserve"> każda</w:t>
      </w:r>
      <w:r w:rsidRPr="00EA1890">
        <w:rPr>
          <w:rFonts w:ascii="Calibri" w:eastAsia="Times New Roman" w:hAnsi="Calibri" w:cs="Times New Roman"/>
          <w:sz w:val="24"/>
          <w:szCs w:val="24"/>
          <w:lang w:eastAsia="pl-PL"/>
        </w:rPr>
        <w:t>.</w:t>
      </w:r>
    </w:p>
    <w:p w:rsidR="00EA1890" w:rsidRPr="00EA1890" w:rsidRDefault="00EA1890" w:rsidP="00EA1890">
      <w:pPr>
        <w:spacing w:after="0" w:line="240" w:lineRule="auto"/>
        <w:jc w:val="both"/>
        <w:rPr>
          <w:rFonts w:ascii="Calibri" w:eastAsia="Times New Roman" w:hAnsi="Calibri" w:cs="Times New Roman"/>
          <w:sz w:val="24"/>
          <w:szCs w:val="24"/>
          <w:lang w:eastAsia="pl-PL"/>
        </w:rPr>
      </w:pPr>
    </w:p>
    <w:p w:rsidR="00EA1890" w:rsidRPr="00EA1890" w:rsidRDefault="00EA1890" w:rsidP="00EA1890">
      <w:pPr>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 xml:space="preserve">Spełnianie warunków musi być potwierdzone odpowiednimi dokumentami i oświadczeniami przekazanymi na wezwanie zamawiającego stosownie do treści art. 26 ust. 2 potwierdzających okoliczności, o których mowa w art. 25 ust.1  ustawy   Pzp.                     </w:t>
      </w:r>
    </w:p>
    <w:p w:rsidR="00EA1890" w:rsidRPr="00EA1890" w:rsidRDefault="00EA1890" w:rsidP="00EA1890">
      <w:pPr>
        <w:spacing w:after="0" w:line="240" w:lineRule="auto"/>
        <w:jc w:val="both"/>
        <w:rPr>
          <w:rFonts w:ascii="Calibri" w:eastAsia="Times New Roman" w:hAnsi="Calibri" w:cs="Times New Roman"/>
          <w:sz w:val="24"/>
          <w:szCs w:val="24"/>
          <w:lang w:eastAsia="pl-PL"/>
        </w:rPr>
      </w:pPr>
    </w:p>
    <w:p w:rsidR="00EA1890" w:rsidRPr="00EA1890" w:rsidRDefault="00EA1890" w:rsidP="00EA1890">
      <w:pPr>
        <w:spacing w:after="0" w:line="240" w:lineRule="auto"/>
        <w:ind w:left="540" w:hanging="540"/>
        <w:jc w:val="both"/>
        <w:rPr>
          <w:rFonts w:ascii="Calibri" w:eastAsia="Times New Roman" w:hAnsi="Calibri" w:cs="Times New Roman"/>
          <w:b/>
          <w:bCs/>
          <w:sz w:val="24"/>
          <w:szCs w:val="24"/>
          <w:lang w:eastAsia="pl-PL"/>
        </w:rPr>
      </w:pPr>
      <w:r w:rsidRPr="00EA1890">
        <w:rPr>
          <w:rFonts w:ascii="Calibri" w:eastAsia="Times New Roman" w:hAnsi="Calibri" w:cs="Times New Roman"/>
          <w:b/>
          <w:bCs/>
          <w:sz w:val="24"/>
          <w:szCs w:val="24"/>
          <w:lang w:eastAsia="pl-PL"/>
        </w:rPr>
        <w:t>VI.  Podstawy wykluczenia, o których mowa w art. 24 ust. 5</w:t>
      </w:r>
    </w:p>
    <w:p w:rsidR="00EA1890" w:rsidRPr="00EA1890" w:rsidRDefault="00EA1890" w:rsidP="00EA1890">
      <w:pPr>
        <w:spacing w:after="0" w:line="240" w:lineRule="auto"/>
        <w:ind w:left="540" w:hanging="540"/>
        <w:jc w:val="both"/>
        <w:rPr>
          <w:rFonts w:ascii="Calibri" w:eastAsia="Times New Roman" w:hAnsi="Calibri" w:cs="Times New Roman"/>
          <w:b/>
          <w:bCs/>
          <w:sz w:val="24"/>
          <w:szCs w:val="24"/>
          <w:lang w:eastAsia="pl-PL"/>
        </w:rPr>
      </w:pPr>
    </w:p>
    <w:p w:rsidR="00EA1890" w:rsidRDefault="00EA1890" w:rsidP="00EA1890">
      <w:pPr>
        <w:spacing w:after="0" w:line="240" w:lineRule="auto"/>
        <w:ind w:left="540" w:hanging="540"/>
        <w:jc w:val="both"/>
        <w:rPr>
          <w:rFonts w:ascii="Calibri" w:eastAsia="Times New Roman" w:hAnsi="Calibri" w:cs="Times New Roman"/>
          <w:bCs/>
          <w:sz w:val="24"/>
          <w:szCs w:val="24"/>
          <w:lang w:eastAsia="pl-PL"/>
        </w:rPr>
      </w:pPr>
      <w:r w:rsidRPr="00EA1890">
        <w:rPr>
          <w:rFonts w:ascii="Calibri" w:eastAsia="Times New Roman" w:hAnsi="Calibri" w:cs="Times New Roman"/>
          <w:bCs/>
          <w:sz w:val="24"/>
          <w:szCs w:val="24"/>
          <w:lang w:eastAsia="pl-PL"/>
        </w:rPr>
        <w:t xml:space="preserve">Zamawiający </w:t>
      </w:r>
      <w:r w:rsidR="00ED66C6">
        <w:rPr>
          <w:rFonts w:ascii="Calibri" w:eastAsia="Times New Roman" w:hAnsi="Calibri" w:cs="Times New Roman"/>
          <w:bCs/>
          <w:sz w:val="24"/>
          <w:szCs w:val="24"/>
          <w:lang w:eastAsia="pl-PL"/>
        </w:rPr>
        <w:t xml:space="preserve">nie </w:t>
      </w:r>
      <w:r w:rsidRPr="00EA1890">
        <w:rPr>
          <w:rFonts w:ascii="Calibri" w:eastAsia="Times New Roman" w:hAnsi="Calibri" w:cs="Times New Roman"/>
          <w:bCs/>
          <w:sz w:val="24"/>
          <w:szCs w:val="24"/>
          <w:lang w:eastAsia="pl-PL"/>
        </w:rPr>
        <w:t>przewiduje wykluczeni</w:t>
      </w:r>
      <w:r w:rsidR="00707857">
        <w:rPr>
          <w:rFonts w:ascii="Calibri" w:eastAsia="Times New Roman" w:hAnsi="Calibri" w:cs="Times New Roman"/>
          <w:bCs/>
          <w:sz w:val="24"/>
          <w:szCs w:val="24"/>
          <w:lang w:eastAsia="pl-PL"/>
        </w:rPr>
        <w:t>a Wykonawcy</w:t>
      </w:r>
      <w:r w:rsidRPr="00EA1890">
        <w:rPr>
          <w:rFonts w:ascii="Calibri" w:eastAsia="Times New Roman" w:hAnsi="Calibri" w:cs="Times New Roman"/>
          <w:bCs/>
          <w:sz w:val="24"/>
          <w:szCs w:val="24"/>
          <w:lang w:eastAsia="pl-PL"/>
        </w:rPr>
        <w:t xml:space="preserve"> na podstawie </w:t>
      </w:r>
      <w:r w:rsidR="00707857">
        <w:rPr>
          <w:rFonts w:ascii="Calibri" w:eastAsia="Times New Roman" w:hAnsi="Calibri" w:cs="Times New Roman"/>
          <w:bCs/>
          <w:sz w:val="24"/>
          <w:szCs w:val="24"/>
          <w:lang w:eastAsia="pl-PL"/>
        </w:rPr>
        <w:t>art. 24 ust. 5 ustawy Pzp.</w:t>
      </w:r>
    </w:p>
    <w:p w:rsidR="00707857" w:rsidRPr="00EA1890" w:rsidRDefault="00707857" w:rsidP="00EA1890">
      <w:pPr>
        <w:spacing w:after="0" w:line="240" w:lineRule="auto"/>
        <w:ind w:left="540" w:hanging="540"/>
        <w:jc w:val="both"/>
        <w:rPr>
          <w:rFonts w:ascii="Calibri" w:eastAsia="Times New Roman" w:hAnsi="Calibri" w:cs="Times New Roman"/>
          <w:b/>
          <w:bCs/>
          <w:color w:val="C00000"/>
          <w:sz w:val="24"/>
          <w:szCs w:val="24"/>
          <w:lang w:eastAsia="pl-PL"/>
        </w:rPr>
      </w:pPr>
    </w:p>
    <w:p w:rsidR="00EA1890" w:rsidRPr="00EA1890" w:rsidRDefault="00EA1890" w:rsidP="00EA1890">
      <w:pPr>
        <w:spacing w:after="0" w:line="240" w:lineRule="auto"/>
        <w:ind w:left="540" w:hanging="540"/>
        <w:jc w:val="both"/>
        <w:rPr>
          <w:rFonts w:ascii="Calibri" w:eastAsia="Times New Roman" w:hAnsi="Calibri" w:cs="Times New Roman"/>
          <w:b/>
          <w:bCs/>
          <w:sz w:val="24"/>
          <w:szCs w:val="24"/>
          <w:lang w:eastAsia="pl-PL"/>
        </w:rPr>
      </w:pPr>
      <w:r w:rsidRPr="00EA1890">
        <w:rPr>
          <w:rFonts w:ascii="Calibri" w:eastAsia="Times New Roman" w:hAnsi="Calibri" w:cs="Times New Roman"/>
          <w:b/>
          <w:bCs/>
          <w:sz w:val="24"/>
          <w:szCs w:val="24"/>
          <w:lang w:eastAsia="pl-PL"/>
        </w:rPr>
        <w:t>VII. Wykaz oświadczeń lub dokumentów, potwierdzających spełnianie warunków udziału w postępowaniu oraz brak podstaw wykluczenia.</w:t>
      </w:r>
    </w:p>
    <w:p w:rsidR="00EA1890" w:rsidRPr="00EA1890" w:rsidRDefault="00EA1890" w:rsidP="00EA1890">
      <w:pPr>
        <w:spacing w:after="0" w:line="240" w:lineRule="auto"/>
        <w:jc w:val="both"/>
        <w:rPr>
          <w:rFonts w:ascii="Calibri" w:eastAsia="Times New Roman" w:hAnsi="Calibri" w:cs="Times New Roman"/>
          <w:sz w:val="24"/>
          <w:szCs w:val="24"/>
          <w:lang w:eastAsia="pl-PL"/>
        </w:rPr>
      </w:pPr>
    </w:p>
    <w:p w:rsidR="00EA1890" w:rsidRPr="00D11B2D" w:rsidRDefault="00D11B2D" w:rsidP="00D11B2D">
      <w:pPr>
        <w:spacing w:after="120" w:line="240" w:lineRule="auto"/>
        <w:jc w:val="both"/>
        <w:rPr>
          <w:rFonts w:ascii="Calibri" w:eastAsia="Times New Roman" w:hAnsi="Calibri" w:cs="Times New Roman"/>
          <w:b/>
          <w:sz w:val="24"/>
          <w:szCs w:val="24"/>
          <w:lang w:eastAsia="pl-PL"/>
        </w:rPr>
      </w:pPr>
      <w:r>
        <w:rPr>
          <w:rFonts w:ascii="Calibri" w:eastAsia="Times New Roman" w:hAnsi="Calibri" w:cs="Times New Roman"/>
          <w:b/>
          <w:sz w:val="24"/>
          <w:szCs w:val="24"/>
          <w:lang w:eastAsia="pl-PL"/>
        </w:rPr>
        <w:t>I.</w:t>
      </w:r>
      <w:r w:rsidR="00EA1890" w:rsidRPr="00D11B2D">
        <w:rPr>
          <w:rFonts w:ascii="Calibri" w:eastAsia="Times New Roman" w:hAnsi="Calibri" w:cs="Times New Roman"/>
          <w:b/>
          <w:sz w:val="24"/>
          <w:szCs w:val="24"/>
          <w:lang w:eastAsia="pl-PL"/>
        </w:rPr>
        <w:t>ETAP SKŁADANIA OFERT:</w:t>
      </w:r>
    </w:p>
    <w:p w:rsidR="00D11B2D" w:rsidRPr="00D11B2D" w:rsidRDefault="00D11B2D" w:rsidP="00D11B2D">
      <w:pPr>
        <w:pStyle w:val="Akapitzlist"/>
        <w:spacing w:after="120" w:line="240" w:lineRule="auto"/>
        <w:ind w:left="1080"/>
        <w:jc w:val="both"/>
        <w:rPr>
          <w:rFonts w:ascii="Calibri" w:eastAsia="Times New Roman" w:hAnsi="Calibri" w:cs="Times New Roman"/>
          <w:b/>
          <w:sz w:val="24"/>
          <w:szCs w:val="24"/>
          <w:lang w:eastAsia="pl-PL"/>
        </w:rPr>
      </w:pPr>
    </w:p>
    <w:p w:rsidR="00EA1890" w:rsidRPr="00EA1890" w:rsidRDefault="00EA1890" w:rsidP="00EA1890">
      <w:pPr>
        <w:spacing w:after="12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b/>
          <w:sz w:val="24"/>
          <w:szCs w:val="24"/>
          <w:lang w:eastAsia="pl-PL"/>
        </w:rPr>
        <w:t>1.</w:t>
      </w:r>
      <w:r w:rsidRPr="00EA1890">
        <w:rPr>
          <w:rFonts w:ascii="Calibri" w:eastAsia="Times New Roman" w:hAnsi="Calibri" w:cs="Times New Roman"/>
          <w:sz w:val="24"/>
          <w:szCs w:val="24"/>
          <w:lang w:eastAsia="pl-PL"/>
        </w:rPr>
        <w:t xml:space="preserve"> Formularz ofertowy wraz </w:t>
      </w:r>
      <w:r w:rsidRPr="00E72FD2">
        <w:rPr>
          <w:rFonts w:ascii="Calibri" w:eastAsia="Times New Roman" w:hAnsi="Calibri" w:cs="Times New Roman"/>
          <w:i/>
          <w:sz w:val="24"/>
          <w:szCs w:val="24"/>
          <w:lang w:eastAsia="pl-PL"/>
        </w:rPr>
        <w:t>z kosztorysem ofertowym.</w:t>
      </w:r>
    </w:p>
    <w:p w:rsidR="00EA1890" w:rsidRPr="00EA1890" w:rsidRDefault="00EA1890" w:rsidP="00EA1890">
      <w:pPr>
        <w:spacing w:after="12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b/>
          <w:sz w:val="24"/>
          <w:szCs w:val="24"/>
          <w:lang w:eastAsia="pl-PL"/>
        </w:rPr>
        <w:t>2.</w:t>
      </w:r>
      <w:r w:rsidRPr="00EA1890">
        <w:rPr>
          <w:rFonts w:ascii="Calibri" w:eastAsia="Times New Roman" w:hAnsi="Calibri" w:cs="Times New Roman"/>
          <w:sz w:val="24"/>
          <w:szCs w:val="24"/>
          <w:lang w:eastAsia="pl-PL"/>
        </w:rPr>
        <w:t xml:space="preserve"> Oświadczenie, że Wykonawca nie podlega wykluczeniu (art. 24 ust. 1 u</w:t>
      </w:r>
      <w:r w:rsidR="00F0244B">
        <w:rPr>
          <w:rFonts w:ascii="Calibri" w:eastAsia="Times New Roman" w:hAnsi="Calibri" w:cs="Times New Roman"/>
          <w:sz w:val="24"/>
          <w:szCs w:val="24"/>
          <w:lang w:eastAsia="pl-PL"/>
        </w:rPr>
        <w:t xml:space="preserve">stawy </w:t>
      </w:r>
      <w:r w:rsidRPr="00EA1890">
        <w:rPr>
          <w:rFonts w:ascii="Calibri" w:eastAsia="Times New Roman" w:hAnsi="Calibri" w:cs="Times New Roman"/>
          <w:sz w:val="24"/>
          <w:szCs w:val="24"/>
          <w:lang w:eastAsia="pl-PL"/>
        </w:rPr>
        <w:t>Pzp</w:t>
      </w:r>
      <w:r w:rsidR="00F0244B">
        <w:rPr>
          <w:rFonts w:ascii="Calibri" w:eastAsia="Times New Roman" w:hAnsi="Calibri" w:cs="Times New Roman"/>
          <w:sz w:val="24"/>
          <w:szCs w:val="24"/>
          <w:lang w:eastAsia="pl-PL"/>
        </w:rPr>
        <w:t>.</w:t>
      </w:r>
      <w:r w:rsidRPr="00EA1890">
        <w:rPr>
          <w:rFonts w:ascii="Calibri" w:eastAsia="Times New Roman" w:hAnsi="Calibri" w:cs="Times New Roman"/>
          <w:sz w:val="24"/>
          <w:szCs w:val="24"/>
          <w:lang w:eastAsia="pl-PL"/>
        </w:rPr>
        <w:t xml:space="preserve"> – </w:t>
      </w:r>
      <w:r w:rsidRPr="00F0244B">
        <w:rPr>
          <w:rFonts w:ascii="Calibri" w:eastAsia="Times New Roman" w:hAnsi="Calibri" w:cs="Times New Roman"/>
          <w:b/>
          <w:sz w:val="24"/>
          <w:szCs w:val="24"/>
          <w:lang w:eastAsia="pl-PL"/>
        </w:rPr>
        <w:t>wg zał. nr 3 do siwz</w:t>
      </w:r>
      <w:r w:rsidRPr="00EA1890">
        <w:rPr>
          <w:rFonts w:ascii="Calibri" w:eastAsia="Times New Roman" w:hAnsi="Calibri" w:cs="Times New Roman"/>
          <w:sz w:val="24"/>
          <w:szCs w:val="24"/>
          <w:lang w:eastAsia="pl-PL"/>
        </w:rPr>
        <w:t xml:space="preserve">) aktualne na dzień składania ofert. W przypadku wspólnego ubiegania się o zamówienie przez wykonawców oświadczenie składa każdy z Wykonawców wspólnie ubiegających się o zamówienie. </w:t>
      </w:r>
    </w:p>
    <w:p w:rsidR="00EA1890" w:rsidRPr="00EA1890" w:rsidRDefault="00EA1890" w:rsidP="00EA1890">
      <w:pPr>
        <w:spacing w:after="12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b/>
          <w:sz w:val="24"/>
          <w:szCs w:val="24"/>
          <w:lang w:eastAsia="pl-PL"/>
        </w:rPr>
        <w:t>3.</w:t>
      </w:r>
      <w:r w:rsidRPr="00EA1890">
        <w:rPr>
          <w:rFonts w:ascii="Calibri" w:eastAsia="Times New Roman" w:hAnsi="Calibri" w:cs="Times New Roman"/>
          <w:sz w:val="24"/>
          <w:szCs w:val="24"/>
          <w:lang w:eastAsia="pl-PL"/>
        </w:rPr>
        <w:t xml:space="preserve"> Oświadczenie, że Wykonawca spełnia warunki udziału w postępowaniu (art. 22 ust. 1b pkt</w:t>
      </w:r>
      <w:r w:rsidR="00F0244B">
        <w:rPr>
          <w:rFonts w:ascii="Calibri" w:eastAsia="Times New Roman" w:hAnsi="Calibri" w:cs="Times New Roman"/>
          <w:sz w:val="24"/>
          <w:szCs w:val="24"/>
          <w:lang w:eastAsia="pl-PL"/>
        </w:rPr>
        <w:t>.</w:t>
      </w:r>
      <w:r w:rsidRPr="00EA1890">
        <w:rPr>
          <w:rFonts w:ascii="Calibri" w:eastAsia="Times New Roman" w:hAnsi="Calibri" w:cs="Times New Roman"/>
          <w:sz w:val="24"/>
          <w:szCs w:val="24"/>
          <w:lang w:eastAsia="pl-PL"/>
        </w:rPr>
        <w:t xml:space="preserve"> 13 u</w:t>
      </w:r>
      <w:r w:rsidR="00F0244B">
        <w:rPr>
          <w:rFonts w:ascii="Calibri" w:eastAsia="Times New Roman" w:hAnsi="Calibri" w:cs="Times New Roman"/>
          <w:sz w:val="24"/>
          <w:szCs w:val="24"/>
          <w:lang w:eastAsia="pl-PL"/>
        </w:rPr>
        <w:t xml:space="preserve">stawy </w:t>
      </w:r>
      <w:r w:rsidRPr="00EA1890">
        <w:rPr>
          <w:rFonts w:ascii="Calibri" w:eastAsia="Times New Roman" w:hAnsi="Calibri" w:cs="Times New Roman"/>
          <w:sz w:val="24"/>
          <w:szCs w:val="24"/>
          <w:lang w:eastAsia="pl-PL"/>
        </w:rPr>
        <w:t>Pzp</w:t>
      </w:r>
      <w:r w:rsidR="00E72FD2">
        <w:rPr>
          <w:rFonts w:ascii="Calibri" w:eastAsia="Times New Roman" w:hAnsi="Calibri" w:cs="Times New Roman"/>
          <w:sz w:val="24"/>
          <w:szCs w:val="24"/>
          <w:lang w:eastAsia="pl-PL"/>
        </w:rPr>
        <w:t>.</w:t>
      </w:r>
      <w:r w:rsidRPr="00EA1890">
        <w:rPr>
          <w:rFonts w:ascii="Calibri" w:eastAsia="Times New Roman" w:hAnsi="Calibri" w:cs="Times New Roman"/>
          <w:sz w:val="24"/>
          <w:szCs w:val="24"/>
          <w:lang w:eastAsia="pl-PL"/>
        </w:rPr>
        <w:t>) - (</w:t>
      </w:r>
      <w:r w:rsidRPr="00F0244B">
        <w:rPr>
          <w:rFonts w:ascii="Calibri" w:eastAsia="Times New Roman" w:hAnsi="Calibri" w:cs="Times New Roman"/>
          <w:b/>
          <w:sz w:val="24"/>
          <w:szCs w:val="24"/>
          <w:lang w:eastAsia="pl-PL"/>
        </w:rPr>
        <w:t>wg załącznika nr 2 do siwz</w:t>
      </w:r>
      <w:r w:rsidRPr="00EA1890">
        <w:rPr>
          <w:rFonts w:ascii="Calibri" w:eastAsia="Times New Roman" w:hAnsi="Calibri" w:cs="Times New Roman"/>
          <w:sz w:val="24"/>
          <w:szCs w:val="24"/>
          <w:lang w:eastAsia="pl-PL"/>
        </w:rPr>
        <w:t xml:space="preserve">) aktualne na dzień składania ofert wraz z pisemnym zobowiązaniem innych podmiotów do oddania Wykonawcy do dyspozycji niezbędnych zasobów na okres korzystania z nich przy realizacji zamówienia (jeśli dotyczy). W przypadku wspólnego ubiegania się o zamówienie przez wykonawców oświadczenie składa każdy z Wykonawców wspólnie ubiegających się o zamówienie. </w:t>
      </w:r>
    </w:p>
    <w:p w:rsidR="00EA1890" w:rsidRPr="00F0244B" w:rsidRDefault="00EA1890" w:rsidP="00EA1890">
      <w:pPr>
        <w:spacing w:after="120" w:line="240" w:lineRule="auto"/>
        <w:jc w:val="both"/>
        <w:rPr>
          <w:rFonts w:ascii="Calibri" w:eastAsia="Times New Roman" w:hAnsi="Calibri" w:cs="Times New Roman"/>
          <w:i/>
          <w:sz w:val="24"/>
          <w:szCs w:val="24"/>
          <w:lang w:eastAsia="pl-PL"/>
        </w:rPr>
      </w:pPr>
      <w:r w:rsidRPr="00F0244B">
        <w:rPr>
          <w:rFonts w:ascii="Calibri" w:eastAsia="Times New Roman" w:hAnsi="Calibri" w:cs="Times New Roman"/>
          <w:i/>
          <w:sz w:val="24"/>
          <w:szCs w:val="24"/>
          <w:lang w:eastAsia="pl-PL"/>
        </w:rPr>
        <w:t>Uwaga:</w:t>
      </w:r>
    </w:p>
    <w:p w:rsidR="00EA1890" w:rsidRPr="00EA1890" w:rsidRDefault="00EA1890" w:rsidP="00EA1890">
      <w:pPr>
        <w:spacing w:after="12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(na zasadach określonych w art. 22a ust</w:t>
      </w:r>
      <w:r w:rsidR="00F0244B">
        <w:rPr>
          <w:rFonts w:ascii="Calibri" w:eastAsia="Times New Roman" w:hAnsi="Calibri" w:cs="Times New Roman"/>
          <w:sz w:val="24"/>
          <w:szCs w:val="24"/>
          <w:lang w:eastAsia="pl-PL"/>
        </w:rPr>
        <w:t>.</w:t>
      </w:r>
      <w:r w:rsidRPr="00EA1890">
        <w:rPr>
          <w:rFonts w:ascii="Calibri" w:eastAsia="Times New Roman" w:hAnsi="Calibri" w:cs="Times New Roman"/>
          <w:sz w:val="24"/>
          <w:szCs w:val="24"/>
          <w:lang w:eastAsia="pl-PL"/>
        </w:rPr>
        <w:t xml:space="preserve"> 1- 6 u</w:t>
      </w:r>
      <w:r w:rsidR="00F0244B">
        <w:rPr>
          <w:rFonts w:ascii="Calibri" w:eastAsia="Times New Roman" w:hAnsi="Calibri" w:cs="Times New Roman"/>
          <w:sz w:val="24"/>
          <w:szCs w:val="24"/>
          <w:lang w:eastAsia="pl-PL"/>
        </w:rPr>
        <w:t xml:space="preserve">stawy </w:t>
      </w:r>
      <w:r w:rsidRPr="00EA1890">
        <w:rPr>
          <w:rFonts w:ascii="Calibri" w:eastAsia="Times New Roman" w:hAnsi="Calibri" w:cs="Times New Roman"/>
          <w:sz w:val="24"/>
          <w:szCs w:val="24"/>
          <w:lang w:eastAsia="pl-PL"/>
        </w:rPr>
        <w:t>Pzp).</w:t>
      </w:r>
    </w:p>
    <w:p w:rsidR="00EA1890" w:rsidRPr="00EA1890" w:rsidRDefault="00EA1890" w:rsidP="00EA1890">
      <w:pPr>
        <w:spacing w:after="12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EA1890" w:rsidRPr="00F0244B" w:rsidRDefault="00EA1890" w:rsidP="00EA1890">
      <w:pPr>
        <w:spacing w:after="120" w:line="240" w:lineRule="auto"/>
        <w:jc w:val="both"/>
        <w:rPr>
          <w:rFonts w:ascii="Calibri" w:eastAsia="Times New Roman" w:hAnsi="Calibri" w:cs="Times New Roman"/>
          <w:i/>
          <w:sz w:val="24"/>
          <w:szCs w:val="24"/>
          <w:lang w:eastAsia="pl-PL"/>
        </w:rPr>
      </w:pPr>
      <w:r w:rsidRPr="00F0244B">
        <w:rPr>
          <w:rFonts w:ascii="Calibri" w:eastAsia="Times New Roman" w:hAnsi="Calibri" w:cs="Times New Roman"/>
          <w:i/>
          <w:sz w:val="24"/>
          <w:szCs w:val="24"/>
          <w:lang w:eastAsia="pl-PL"/>
        </w:rPr>
        <w:t>Uwaga:</w:t>
      </w:r>
    </w:p>
    <w:p w:rsidR="00EA1890" w:rsidRPr="00EA1890" w:rsidRDefault="00EA1890" w:rsidP="00EA1890">
      <w:pPr>
        <w:spacing w:after="12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w:t>
      </w:r>
      <w:r w:rsidR="00F0244B">
        <w:rPr>
          <w:rFonts w:ascii="Calibri" w:eastAsia="Times New Roman" w:hAnsi="Calibri" w:cs="Times New Roman"/>
          <w:sz w:val="24"/>
          <w:szCs w:val="24"/>
          <w:lang w:eastAsia="pl-PL"/>
        </w:rPr>
        <w:t>.</w:t>
      </w:r>
      <w:r w:rsidRPr="00EA1890">
        <w:rPr>
          <w:rFonts w:ascii="Calibri" w:eastAsia="Times New Roman" w:hAnsi="Calibri" w:cs="Times New Roman"/>
          <w:sz w:val="24"/>
          <w:szCs w:val="24"/>
          <w:lang w:eastAsia="pl-PL"/>
        </w:rPr>
        <w:t xml:space="preserve"> 2 i 3.</w:t>
      </w:r>
    </w:p>
    <w:p w:rsidR="00EA1890" w:rsidRPr="00EA1890" w:rsidRDefault="00EA1890" w:rsidP="00EA1890">
      <w:pPr>
        <w:spacing w:after="120" w:line="240" w:lineRule="auto"/>
        <w:jc w:val="both"/>
        <w:rPr>
          <w:rFonts w:ascii="Calibri" w:eastAsia="Times New Roman" w:hAnsi="Calibri" w:cs="Times New Roman"/>
          <w:sz w:val="24"/>
          <w:szCs w:val="24"/>
          <w:lang w:eastAsia="pl-PL"/>
        </w:rPr>
      </w:pPr>
      <w:r w:rsidRPr="00275DDF">
        <w:rPr>
          <w:rFonts w:ascii="Calibri" w:eastAsia="Times New Roman" w:hAnsi="Calibri" w:cs="Times New Roman"/>
          <w:b/>
          <w:sz w:val="24"/>
          <w:szCs w:val="24"/>
          <w:lang w:eastAsia="pl-PL"/>
        </w:rPr>
        <w:t>4</w:t>
      </w:r>
      <w:r w:rsidRPr="00480194">
        <w:rPr>
          <w:rFonts w:ascii="Calibri" w:eastAsia="Times New Roman" w:hAnsi="Calibri" w:cs="Times New Roman"/>
          <w:sz w:val="24"/>
          <w:szCs w:val="24"/>
          <w:lang w:eastAsia="pl-PL"/>
        </w:rPr>
        <w:t>.</w:t>
      </w:r>
      <w:r w:rsidRPr="00EA1890">
        <w:rPr>
          <w:rFonts w:ascii="Calibri" w:eastAsia="Times New Roman" w:hAnsi="Calibri" w:cs="Times New Roman"/>
          <w:sz w:val="24"/>
          <w:szCs w:val="24"/>
          <w:lang w:eastAsia="pl-PL"/>
        </w:rPr>
        <w:t xml:space="preserve"> Oświadczenie o przynależności lub braku przynależności do tej samej grupy kapitałowej, o której mowa w art. 24 ust. 1 pkt</w:t>
      </w:r>
      <w:r w:rsidR="00F0244B">
        <w:rPr>
          <w:rFonts w:ascii="Calibri" w:eastAsia="Times New Roman" w:hAnsi="Calibri" w:cs="Times New Roman"/>
          <w:sz w:val="24"/>
          <w:szCs w:val="24"/>
          <w:lang w:eastAsia="pl-PL"/>
        </w:rPr>
        <w:t xml:space="preserve">. </w:t>
      </w:r>
      <w:r w:rsidRPr="00EA1890">
        <w:rPr>
          <w:rFonts w:ascii="Calibri" w:eastAsia="Times New Roman" w:hAnsi="Calibri" w:cs="Times New Roman"/>
          <w:sz w:val="24"/>
          <w:szCs w:val="24"/>
          <w:lang w:eastAsia="pl-PL"/>
        </w:rPr>
        <w:t>23 Pzp; w przypadku przynależności do tej samej grupy kapitałowej wykonawca może złożyć wraz z oświadczeniem dokumenty bądź informacje potwierdzające, że powiązania z innym wykonawcą nie prowadzą do zakłócenia konkurencji w postępowaniu (</w:t>
      </w:r>
      <w:r w:rsidRPr="00F0244B">
        <w:rPr>
          <w:rFonts w:ascii="Calibri" w:eastAsia="Times New Roman" w:hAnsi="Calibri" w:cs="Times New Roman"/>
          <w:b/>
          <w:sz w:val="24"/>
          <w:szCs w:val="24"/>
          <w:lang w:eastAsia="pl-PL"/>
        </w:rPr>
        <w:t>wg</w:t>
      </w:r>
      <w:r w:rsidR="00F0244B" w:rsidRPr="00F0244B">
        <w:rPr>
          <w:rFonts w:ascii="Calibri" w:eastAsia="Times New Roman" w:hAnsi="Calibri" w:cs="Times New Roman"/>
          <w:b/>
          <w:sz w:val="24"/>
          <w:szCs w:val="24"/>
          <w:lang w:eastAsia="pl-PL"/>
        </w:rPr>
        <w:t>.</w:t>
      </w:r>
      <w:r w:rsidRPr="00F0244B">
        <w:rPr>
          <w:rFonts w:ascii="Calibri" w:eastAsia="Times New Roman" w:hAnsi="Calibri" w:cs="Times New Roman"/>
          <w:b/>
          <w:sz w:val="24"/>
          <w:szCs w:val="24"/>
          <w:lang w:eastAsia="pl-PL"/>
        </w:rPr>
        <w:t xml:space="preserve"> załącznika nr 4 do siwz</w:t>
      </w:r>
      <w:r w:rsidRPr="00EA1890">
        <w:rPr>
          <w:rFonts w:ascii="Calibri" w:eastAsia="Times New Roman" w:hAnsi="Calibri" w:cs="Times New Roman"/>
          <w:sz w:val="24"/>
          <w:szCs w:val="24"/>
          <w:lang w:eastAsia="pl-PL"/>
        </w:rPr>
        <w:t>).</w:t>
      </w:r>
    </w:p>
    <w:p w:rsidR="00EA1890" w:rsidRPr="00F0244B" w:rsidRDefault="00EA1890" w:rsidP="00EA1890">
      <w:pPr>
        <w:spacing w:after="120" w:line="240" w:lineRule="auto"/>
        <w:jc w:val="both"/>
        <w:rPr>
          <w:rFonts w:ascii="Calibri" w:eastAsia="Times New Roman" w:hAnsi="Calibri" w:cs="Times New Roman"/>
          <w:i/>
          <w:sz w:val="24"/>
          <w:szCs w:val="24"/>
          <w:lang w:eastAsia="pl-PL"/>
        </w:rPr>
      </w:pPr>
      <w:r w:rsidRPr="00F0244B">
        <w:rPr>
          <w:rFonts w:ascii="Calibri" w:eastAsia="Times New Roman" w:hAnsi="Calibri" w:cs="Times New Roman"/>
          <w:i/>
          <w:sz w:val="24"/>
          <w:szCs w:val="24"/>
          <w:lang w:eastAsia="pl-PL"/>
        </w:rPr>
        <w:t>Uwaga:</w:t>
      </w:r>
    </w:p>
    <w:p w:rsidR="00EA1890" w:rsidRPr="00EA1890" w:rsidRDefault="00EA1890" w:rsidP="00EA1890">
      <w:pPr>
        <w:spacing w:after="12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Każdy z Wykonawców, w terminie 3 dni od zamieszczenia na stronie internetowej informacji, o której mowa w art. 86 ust. 5 Pzp (informacje z otwarcia ofert), przekazuje zamawiającemu oświadczenie o przynależności lub braku przynależności do tej samej grupy kapitałowej, o której mowa w art. 24 ust. 1 pkt</w:t>
      </w:r>
      <w:r w:rsidR="00F0244B">
        <w:rPr>
          <w:rFonts w:ascii="Calibri" w:eastAsia="Times New Roman" w:hAnsi="Calibri" w:cs="Times New Roman"/>
          <w:sz w:val="24"/>
          <w:szCs w:val="24"/>
          <w:lang w:eastAsia="pl-PL"/>
        </w:rPr>
        <w:t>.</w:t>
      </w:r>
      <w:r w:rsidRPr="00EA1890">
        <w:rPr>
          <w:rFonts w:ascii="Calibri" w:eastAsia="Times New Roman" w:hAnsi="Calibri" w:cs="Times New Roman"/>
          <w:sz w:val="24"/>
          <w:szCs w:val="24"/>
          <w:lang w:eastAsia="pl-PL"/>
        </w:rPr>
        <w:t xml:space="preserve"> 23 Pzp. Wraz ze złożeniem oświadczenia, wykonawca może przedstawić dowody, że powiązania z innym wykonawcą nie prowadzą do zakłócenia konkurencji w postępowaniu o udzielenie zamówienia. </w:t>
      </w:r>
    </w:p>
    <w:p w:rsidR="00EA1890" w:rsidRPr="00EA1890" w:rsidRDefault="00EA1890" w:rsidP="00EA1890">
      <w:pPr>
        <w:spacing w:after="12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b/>
          <w:sz w:val="24"/>
          <w:szCs w:val="24"/>
          <w:lang w:eastAsia="pl-PL"/>
        </w:rPr>
        <w:t>5.</w:t>
      </w:r>
      <w:r w:rsidRPr="00EA1890">
        <w:rPr>
          <w:rFonts w:ascii="Calibri" w:eastAsia="Times New Roman" w:hAnsi="Calibri" w:cs="Times New Roman"/>
          <w:sz w:val="24"/>
          <w:szCs w:val="24"/>
          <w:lang w:eastAsia="pl-PL"/>
        </w:rPr>
        <w:t xml:space="preserve"> Pełnomocnictwo do występowania w imieniu Wykonawcy i zaciągania w jego imieniu zobowiązań. Musi być załączone w oryginale albo załączone jako kopia pełnomocnictwa uwierzytelniona notarialnie (jeśli dotyczy).</w:t>
      </w:r>
    </w:p>
    <w:p w:rsidR="00EA1890" w:rsidRPr="00EA1890" w:rsidRDefault="00EA1890" w:rsidP="00EA1890">
      <w:pPr>
        <w:spacing w:after="120" w:line="240" w:lineRule="auto"/>
        <w:ind w:left="284"/>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1) Wykonawcy składający ofertę wspólną ustanawiają pełnomocnika do reprezentowania ich w postępowaniu lub do reprezentowania ich w postępowaniu i zawarcia umowy. Do oferty należy załączyć oryginał pełnomocnictwa lub kopię poświadczoną za zgodność z oryginałem przez notariusza.</w:t>
      </w:r>
    </w:p>
    <w:p w:rsidR="00EA1890" w:rsidRPr="00EA1890" w:rsidRDefault="00EA1890" w:rsidP="00EA1890">
      <w:pPr>
        <w:spacing w:after="120" w:line="240" w:lineRule="auto"/>
        <w:ind w:left="284"/>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Pełnomocnictwo winno:</w:t>
      </w:r>
    </w:p>
    <w:p w:rsidR="00EA1890" w:rsidRPr="00EA1890" w:rsidRDefault="00EA1890" w:rsidP="00EA1890">
      <w:pPr>
        <w:spacing w:after="120" w:line="240" w:lineRule="auto"/>
        <w:ind w:left="284"/>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a) określać do jakiego postępowania ma zastosowanie</w:t>
      </w:r>
    </w:p>
    <w:p w:rsidR="00EA1890" w:rsidRPr="00EA1890" w:rsidRDefault="00EA1890" w:rsidP="00EA1890">
      <w:pPr>
        <w:spacing w:after="120" w:line="240" w:lineRule="auto"/>
        <w:ind w:left="284"/>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b) wskazywać pełnomocnika oraz zakres jego umocowania</w:t>
      </w:r>
    </w:p>
    <w:p w:rsidR="00EA1890" w:rsidRPr="00EA1890" w:rsidRDefault="00EA1890" w:rsidP="00EA1890">
      <w:pPr>
        <w:spacing w:after="120" w:line="240" w:lineRule="auto"/>
        <w:ind w:left="284"/>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c) zawierać nazwę z określeniem adresu i siedziby wszystkich Wykonawców ubiegających się wspólnie o udzielenie niniejszego zamówienia.</w:t>
      </w:r>
    </w:p>
    <w:p w:rsidR="00EA1890" w:rsidRPr="00EA1890" w:rsidRDefault="00EA1890" w:rsidP="00EA1890">
      <w:pPr>
        <w:spacing w:after="120" w:line="240" w:lineRule="auto"/>
        <w:ind w:left="284"/>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2) Zaleca się, aby Pełnomocnikiem był jeden z Wykonawców wspólnie ubiegających się o udzielenie zamówienia.</w:t>
      </w:r>
    </w:p>
    <w:p w:rsidR="00EA1890" w:rsidRPr="00EA1890" w:rsidRDefault="00EA1890" w:rsidP="00EA1890">
      <w:pPr>
        <w:spacing w:after="120" w:line="240" w:lineRule="auto"/>
        <w:ind w:left="284"/>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 xml:space="preserve">3) Dokument pełnomocnictwa musi być podpisany przez wszystkich Wykonawców ubiegających się wspólnie o udzielenie zamówienia. Podpisy muszą być złożone przez osoby uprawnione do składania oświadczeń woli wymienione we właściwym rejestrze lub ewidencji działalności gospodarczej. </w:t>
      </w:r>
    </w:p>
    <w:p w:rsidR="00EA1890" w:rsidRPr="00EA1890" w:rsidRDefault="00EA1890" w:rsidP="00EA1890">
      <w:pPr>
        <w:spacing w:after="120" w:line="240" w:lineRule="auto"/>
        <w:ind w:left="284"/>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4) Pełnomocnik pozostaje w kontakcie z Zamawiającym, w toku postępowania zwraca się do Zamawiającego z wszelkimi sprawami i do niego Zamawiający kieruje informacje, korespondencję itp.</w:t>
      </w:r>
    </w:p>
    <w:p w:rsidR="00EA1890" w:rsidRPr="00EA1890" w:rsidRDefault="00EA1890" w:rsidP="00EA1890">
      <w:pPr>
        <w:spacing w:after="120" w:line="240" w:lineRule="auto"/>
        <w:ind w:left="284"/>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5) Wspólnicy spółki cywilnej/uczestnicy konsorcjum są traktowani jak Wykonawcy składający ofertę wspólną.</w:t>
      </w:r>
    </w:p>
    <w:p w:rsidR="00EA1890" w:rsidRPr="00EA1890" w:rsidRDefault="00EA1890" w:rsidP="00EA1890">
      <w:pPr>
        <w:spacing w:after="120" w:line="240" w:lineRule="auto"/>
        <w:ind w:left="284"/>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6) Przed podpisaniem umowy (w przypadku wyboru oferty wspólnej jako najkorzystniejszej) Wykonawcy składający ofertę wspólną mają obowiązek przedstawić Zamawiającemu umowę konsorcjum/umowę spółki cywilnej/ umowę współpracy.</w:t>
      </w:r>
    </w:p>
    <w:p w:rsidR="00EA1890" w:rsidRPr="00F0244B" w:rsidRDefault="00EA1890" w:rsidP="00EA1890">
      <w:pPr>
        <w:spacing w:after="120" w:line="240" w:lineRule="auto"/>
        <w:jc w:val="both"/>
        <w:rPr>
          <w:rFonts w:ascii="Calibri" w:eastAsia="Times New Roman" w:hAnsi="Calibri" w:cs="Times New Roman"/>
          <w:b/>
          <w:sz w:val="24"/>
          <w:szCs w:val="24"/>
          <w:lang w:eastAsia="pl-PL"/>
        </w:rPr>
      </w:pPr>
      <w:r w:rsidRPr="00F0244B">
        <w:rPr>
          <w:rFonts w:ascii="Calibri" w:eastAsia="Times New Roman" w:hAnsi="Calibri" w:cs="Times New Roman"/>
          <w:b/>
          <w:sz w:val="24"/>
          <w:szCs w:val="24"/>
          <w:lang w:eastAsia="pl-PL"/>
        </w:rPr>
        <w:t>II. ETAP PO DOKONANIU WSTĘPNEJ OCENY OFERT:</w:t>
      </w:r>
    </w:p>
    <w:p w:rsidR="00EA1890" w:rsidRPr="00EA1890" w:rsidRDefault="00EA1890" w:rsidP="00EA1890">
      <w:pPr>
        <w:spacing w:after="12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Wykonawca, którego oferta została najwyżej oceniona zostanie wezwany do złożenia w wyznaczonym terminie, nie krótszym niż 5 dni, aktualnych na dzień złożenia oświadczeń lub dokumentów potwierdzających okoliczności, o których  mowa w art. 25 ust. 1 u</w:t>
      </w:r>
      <w:r w:rsidR="00F0244B">
        <w:rPr>
          <w:rFonts w:ascii="Calibri" w:eastAsia="Times New Roman" w:hAnsi="Calibri" w:cs="Times New Roman"/>
          <w:sz w:val="24"/>
          <w:szCs w:val="24"/>
          <w:lang w:eastAsia="pl-PL"/>
        </w:rPr>
        <w:t xml:space="preserve">stawy </w:t>
      </w:r>
      <w:r w:rsidRPr="00EA1890">
        <w:rPr>
          <w:rFonts w:ascii="Calibri" w:eastAsia="Times New Roman" w:hAnsi="Calibri" w:cs="Times New Roman"/>
          <w:sz w:val="24"/>
          <w:szCs w:val="24"/>
          <w:lang w:eastAsia="pl-PL"/>
        </w:rPr>
        <w:t>Pzp tj.:</w:t>
      </w:r>
    </w:p>
    <w:p w:rsidR="00EA1890" w:rsidRDefault="00EA1890" w:rsidP="00EA1890">
      <w:pPr>
        <w:spacing w:after="12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b/>
          <w:sz w:val="24"/>
          <w:szCs w:val="24"/>
          <w:lang w:eastAsia="pl-PL"/>
        </w:rPr>
        <w:t>1.</w:t>
      </w:r>
      <w:r w:rsidRPr="00EA1890">
        <w:rPr>
          <w:rFonts w:ascii="Calibri" w:eastAsia="Times New Roman" w:hAnsi="Calibri" w:cs="Times New Roman"/>
          <w:sz w:val="24"/>
          <w:szCs w:val="24"/>
          <w:lang w:eastAsia="pl-PL"/>
        </w:rPr>
        <w:t xml:space="preserve"> </w:t>
      </w:r>
      <w:r w:rsidRPr="00275DDF">
        <w:rPr>
          <w:rFonts w:ascii="Calibri" w:eastAsia="Times New Roman" w:hAnsi="Calibri" w:cs="Times New Roman"/>
          <w:b/>
          <w:sz w:val="24"/>
          <w:szCs w:val="24"/>
          <w:lang w:eastAsia="pl-PL"/>
        </w:rPr>
        <w:t>Wykazu robót budowlanych</w:t>
      </w:r>
      <w:r w:rsidRPr="00EA1890">
        <w:rPr>
          <w:rFonts w:ascii="Calibri" w:eastAsia="Times New Roman" w:hAnsi="Calibri" w:cs="Times New Roman"/>
          <w:sz w:val="24"/>
          <w:szCs w:val="24"/>
          <w:lang w:eastAsia="pl-PL"/>
        </w:rPr>
        <w:t xml:space="preserve">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w:t>
      </w:r>
      <w:hyperlink r:id="rId7" w:anchor="/dokument/16796118" w:history="1">
        <w:r w:rsidRPr="00EA1890">
          <w:rPr>
            <w:rFonts w:ascii="Calibri" w:eastAsia="Times New Roman" w:hAnsi="Calibri" w:cs="Times New Roman"/>
            <w:sz w:val="24"/>
            <w:szCs w:val="24"/>
            <w:lang w:eastAsia="pl-PL"/>
          </w:rPr>
          <w:t>prawa budowlanego</w:t>
        </w:r>
      </w:hyperlink>
      <w:r w:rsidRPr="00EA1890">
        <w:rPr>
          <w:rFonts w:ascii="Calibri" w:eastAsia="Times New Roman" w:hAnsi="Calibri" w:cs="Times New Roman"/>
          <w:sz w:val="24"/>
          <w:szCs w:val="24"/>
          <w:lang w:eastAsia="pl-PL"/>
        </w:rPr>
        <w:t xml:space="preserve">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F0244B" w:rsidRPr="00EA1890" w:rsidRDefault="00F0244B" w:rsidP="00EA1890">
      <w:pPr>
        <w:spacing w:after="120" w:line="240" w:lineRule="auto"/>
        <w:jc w:val="both"/>
        <w:rPr>
          <w:rFonts w:ascii="Calibri" w:eastAsia="Times New Roman" w:hAnsi="Calibri" w:cs="Times New Roman"/>
          <w:sz w:val="24"/>
          <w:szCs w:val="24"/>
          <w:lang w:eastAsia="pl-PL"/>
        </w:rPr>
      </w:pPr>
    </w:p>
    <w:p w:rsidR="00EA1890" w:rsidRPr="00EA1890" w:rsidRDefault="00EA1890" w:rsidP="00EA1890">
      <w:pPr>
        <w:spacing w:after="12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Uwagi</w:t>
      </w:r>
    </w:p>
    <w:p w:rsidR="00EA1890" w:rsidRPr="00EA1890" w:rsidRDefault="00EA1890" w:rsidP="00EA1890">
      <w:pPr>
        <w:spacing w:after="120" w:line="240" w:lineRule="auto"/>
        <w:jc w:val="both"/>
        <w:rPr>
          <w:rFonts w:ascii="Calibri" w:eastAsia="Times New Roman" w:hAnsi="Calibri" w:cs="Times New Roman"/>
          <w:color w:val="C00000"/>
          <w:sz w:val="24"/>
          <w:szCs w:val="24"/>
          <w:lang w:eastAsia="pl-PL"/>
        </w:rPr>
      </w:pPr>
      <w:r w:rsidRPr="00EA1890">
        <w:rPr>
          <w:rFonts w:ascii="Calibri" w:eastAsia="Times New Roman" w:hAnsi="Calibri" w:cs="Times New Roman"/>
          <w:sz w:val="24"/>
          <w:szCs w:val="24"/>
          <w:lang w:eastAsia="pl-PL"/>
        </w:rPr>
        <w:t xml:space="preserve">Zgodnie z rozporządzeniem Ministra Rozwoju z dnia 26 lipca 2016 r. w sprawie rodzajów dokumentów, jakich może żądać Zamawiający od Wykonawcy w postępowaniu o udzielenie zamówienia (Dz. U. 2016 r., poz. 1126) oświadczenia, o których mowa w ww. rozporządzeniu dotyczące wykonawcy i innych podmiotów, na których zdolnościach lub sytuacji polega wykonawca na zasadach określonych w art. 22a Ustawy oraz dotyczące podwykonawców, składane są w oryginale. </w:t>
      </w:r>
    </w:p>
    <w:p w:rsidR="00EA1890" w:rsidRPr="00EA1890" w:rsidRDefault="00EA1890" w:rsidP="00EA1890">
      <w:pPr>
        <w:spacing w:after="12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Dokumenty, o których mowa w ww. rozporządzeniu inne niż oświadczenia, o których mowa powyżej, składane są w oryginale lub kopii poświadczonej za zgodność z oryginałem.</w:t>
      </w:r>
    </w:p>
    <w:p w:rsidR="00EA1890" w:rsidRPr="00EA1890" w:rsidRDefault="00EA1890" w:rsidP="00EA1890">
      <w:pPr>
        <w:spacing w:after="12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Poświadczenia za zgodność z oryginałem dokonuje odpowiednio wykonawca, podmiot, na którego zdolnościach lub sytuacji polega wykonawca, wykonawcy wspólnie ubiegający się o udzielenie zamówienia publicznego albo podwykonawcy w zakresie dokumentów, które każdego z nich dotyczą.</w:t>
      </w:r>
    </w:p>
    <w:p w:rsidR="00EA1890" w:rsidRPr="00EA1890" w:rsidRDefault="00EA1890" w:rsidP="00EA1890">
      <w:pPr>
        <w:spacing w:after="12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Natomiast pełnomocnictwo powinno być złożone w formie oryginału lub kopii poświadczonej za zgodność z oryginałem przez notariusza.</w:t>
      </w:r>
    </w:p>
    <w:p w:rsidR="00EA1890" w:rsidRPr="00EA1890" w:rsidRDefault="00EA1890" w:rsidP="00EA1890">
      <w:pPr>
        <w:spacing w:after="12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W przypadku Wykonawców wspólnie ubiegających się o udzielenie zamówienia, kopie dokumentów dotyczące Wykonawcy wchodzącego w skład Wykonawcy wspólnie ubiegających się o udzielenie zamówienia są poświadczone za zgodność z oryginałem  przez Wykonawcę którego dotyczą. Zamawiający może żądać przedstawienia oryginału lub notarialnie poświadczonej kopii dokumentu, innego niż oświadczenia, wyłącznie wtedy, gdy złożona przez Wykonawcę kopia dokumentu jest nieczytelna lub budzi wątpliwości co do jej prawdziwości. Dokumenty sporządzone w języku obcym są składane wraz z tłumaczeniem na język polski.</w:t>
      </w:r>
    </w:p>
    <w:p w:rsidR="00EA1890" w:rsidRPr="00EA1890" w:rsidRDefault="00EA1890" w:rsidP="00EA1890">
      <w:pPr>
        <w:spacing w:after="12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W przypadku, gdy złożone przez Wykonawców dokumenty, oświadczenia dotyczące warunków udziału w postępowaniu zawierają dane /informacje w innych walutach niż określono to w niniejszej SIWZ, Zamawiający jako kurs przeliczeniowy waluty przyjmie kurs NBP z dnia publikacji ogłoszenia o zamówieniu w Biuletynie Zamówień Publicznych. Jeżeli w dniu ogłoszenia nie będzie opublikowany średni kurs walut przez NBP, Zamawiający przyjmie kurs przeliczeniowy z ostatniej opublikowanej tabeli kursów NBP przed dniem publikacji ogłoszenia o zamówieniu.</w:t>
      </w:r>
    </w:p>
    <w:p w:rsidR="00EA1890" w:rsidRPr="00EA1890" w:rsidRDefault="00EA1890" w:rsidP="00EA1890">
      <w:pPr>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 xml:space="preserve">Wykonawca mający siedzibę lub miejsce zamieszkania poza terytorium Rzeczpospolitej Polskiej składa dokumenty zgodnie z § 7 i 8 rozporządzenia Ministra Rozwoju z dnia 26 lipca </w:t>
      </w:r>
    </w:p>
    <w:p w:rsidR="00EA1890" w:rsidRPr="00EA1890" w:rsidRDefault="00EA1890" w:rsidP="00EA1890">
      <w:pPr>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2016 r. w sprawie rodzajów dokumentów, jakich może żądać zamawiający od wykonawcy w postępowaniu o udzielenie zamówienia.</w:t>
      </w:r>
    </w:p>
    <w:p w:rsidR="00EA1890" w:rsidRPr="00EA1890" w:rsidRDefault="00EA1890" w:rsidP="00EA1890">
      <w:pPr>
        <w:spacing w:after="0" w:line="240" w:lineRule="auto"/>
        <w:jc w:val="both"/>
        <w:rPr>
          <w:rFonts w:ascii="Calibri" w:eastAsia="Times New Roman" w:hAnsi="Calibri" w:cs="Times New Roman"/>
          <w:sz w:val="24"/>
          <w:szCs w:val="24"/>
          <w:lang w:eastAsia="pl-PL"/>
        </w:rPr>
      </w:pPr>
    </w:p>
    <w:p w:rsidR="00EA1890" w:rsidRPr="00EA1890" w:rsidRDefault="00EA1890" w:rsidP="00EA1890">
      <w:pPr>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7a. Inne dokumenty, które należy dołączyć do oferty (nie wymienione w Rozporządzenia Prezesa Rady Ministrów z dnia 26 lipca 2016 r. w sprawie rodzajów dokumentów, jakich może żądać zamawiający od wykonawcy w postępowaniu o udzielenie zamówienia (Dz. U. 2016, poz. 1126)</w:t>
      </w:r>
      <w:r w:rsidR="00961556">
        <w:rPr>
          <w:rFonts w:ascii="Calibri" w:eastAsia="Times New Roman" w:hAnsi="Calibri" w:cs="Times New Roman"/>
          <w:sz w:val="24"/>
          <w:szCs w:val="24"/>
          <w:lang w:eastAsia="pl-PL"/>
        </w:rPr>
        <w:t>.</w:t>
      </w:r>
      <w:r w:rsidRPr="00EA1890">
        <w:rPr>
          <w:rFonts w:ascii="Calibri" w:eastAsia="Times New Roman" w:hAnsi="Calibri" w:cs="Times New Roman"/>
          <w:sz w:val="24"/>
          <w:szCs w:val="24"/>
          <w:lang w:eastAsia="pl-PL"/>
        </w:rPr>
        <w:t xml:space="preserve"> </w:t>
      </w:r>
    </w:p>
    <w:p w:rsidR="00EA1890" w:rsidRPr="00EA1890" w:rsidRDefault="00EA1890" w:rsidP="00EA1890">
      <w:pPr>
        <w:spacing w:after="0" w:line="240" w:lineRule="auto"/>
        <w:jc w:val="both"/>
        <w:rPr>
          <w:rFonts w:ascii="Calibri" w:eastAsia="Times New Roman" w:hAnsi="Calibri" w:cs="Times New Roman"/>
          <w:color w:val="C00000"/>
          <w:sz w:val="24"/>
          <w:szCs w:val="24"/>
          <w:lang w:eastAsia="pl-PL"/>
        </w:rPr>
      </w:pPr>
    </w:p>
    <w:p w:rsidR="00EA1890" w:rsidRPr="00EA1890" w:rsidRDefault="00EA1890" w:rsidP="00EA1890">
      <w:pPr>
        <w:spacing w:after="0" w:line="240" w:lineRule="auto"/>
        <w:jc w:val="both"/>
        <w:rPr>
          <w:rFonts w:ascii="Calibri" w:eastAsia="Times New Roman" w:hAnsi="Calibri" w:cs="Times New Roman"/>
          <w:b/>
          <w:bCs/>
          <w:sz w:val="24"/>
          <w:szCs w:val="24"/>
          <w:lang w:eastAsia="pl-PL"/>
        </w:rPr>
      </w:pPr>
      <w:r w:rsidRPr="00EA1890">
        <w:rPr>
          <w:rFonts w:ascii="Calibri" w:eastAsia="Times New Roman" w:hAnsi="Calibri" w:cs="Times New Roman"/>
          <w:b/>
          <w:bCs/>
          <w:sz w:val="24"/>
          <w:szCs w:val="24"/>
          <w:lang w:eastAsia="pl-PL"/>
        </w:rPr>
        <w:t xml:space="preserve">VIII. Informacje o sposobie porozumiewania się zamawiającego z wykonawcami oraz przekazywania oświadczeń lub dokumentów, jeżeli zamawiający przewiduje inny sposób porozumiewania się niż przy użyciu środków komunikacji elektronicznej, a także wskazanie osób uprawnionych do porozumiewania się z wykonawcami. </w:t>
      </w:r>
    </w:p>
    <w:p w:rsidR="00EA1890" w:rsidRPr="00EA1890" w:rsidRDefault="00EA1890" w:rsidP="00EA1890">
      <w:pPr>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Komunikacja między Zamawiającym a Wykonawcami będzie się odbywać za pośrednictwem:</w:t>
      </w:r>
    </w:p>
    <w:p w:rsidR="00EA1890" w:rsidRPr="00EA1890" w:rsidRDefault="00EA1890" w:rsidP="00EA1890">
      <w:pPr>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 operatora pocztowego</w:t>
      </w:r>
    </w:p>
    <w:p w:rsidR="00EA1890" w:rsidRPr="00EA1890" w:rsidRDefault="00EA1890" w:rsidP="00EA1890">
      <w:pPr>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 osobiście</w:t>
      </w:r>
    </w:p>
    <w:p w:rsidR="00EA1890" w:rsidRPr="00EA1890" w:rsidRDefault="00EA1890" w:rsidP="00EA1890">
      <w:pPr>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 xml:space="preserve">- faksem pod nr </w:t>
      </w:r>
      <w:r w:rsidR="00504FEC">
        <w:rPr>
          <w:rFonts w:ascii="Calibri" w:eastAsia="Times New Roman" w:hAnsi="Calibri" w:cs="Times New Roman"/>
          <w:sz w:val="24"/>
          <w:szCs w:val="24"/>
          <w:lang w:eastAsia="pl-PL"/>
        </w:rPr>
        <w:t>23</w:t>
      </w:r>
      <w:r w:rsidRPr="00EA1890">
        <w:rPr>
          <w:rFonts w:ascii="Calibri" w:eastAsia="Times New Roman" w:hAnsi="Calibri" w:cs="Times New Roman"/>
          <w:sz w:val="24"/>
          <w:szCs w:val="24"/>
          <w:lang w:eastAsia="pl-PL"/>
        </w:rPr>
        <w:t xml:space="preserve"> </w:t>
      </w:r>
      <w:r w:rsidR="00504FEC">
        <w:rPr>
          <w:rFonts w:ascii="Calibri" w:eastAsia="Times New Roman" w:hAnsi="Calibri" w:cs="Times New Roman"/>
          <w:sz w:val="24"/>
          <w:szCs w:val="24"/>
          <w:lang w:eastAsia="pl-PL"/>
        </w:rPr>
        <w:t>6540050</w:t>
      </w:r>
    </w:p>
    <w:p w:rsidR="00EA1890" w:rsidRPr="00EA1890" w:rsidRDefault="00EA1890" w:rsidP="00EA1890">
      <w:pPr>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 drogą elektroniczną</w:t>
      </w:r>
      <w:r w:rsidR="00504FEC">
        <w:rPr>
          <w:rFonts w:ascii="Calibri" w:eastAsia="Times New Roman" w:hAnsi="Calibri" w:cs="Times New Roman"/>
          <w:sz w:val="24"/>
          <w:szCs w:val="24"/>
          <w:lang w:eastAsia="pl-PL"/>
        </w:rPr>
        <w:t>: sekretariat@wieczfniakoscielna.pl</w:t>
      </w:r>
      <w:r w:rsidRPr="00EA1890">
        <w:rPr>
          <w:rFonts w:ascii="Calibri" w:eastAsia="Times New Roman" w:hAnsi="Calibri" w:cs="Times New Roman"/>
          <w:sz w:val="24"/>
          <w:szCs w:val="24"/>
          <w:lang w:eastAsia="pl-PL"/>
        </w:rPr>
        <w:t xml:space="preserve"> </w:t>
      </w:r>
    </w:p>
    <w:p w:rsidR="00EA1890" w:rsidRDefault="00EA1890" w:rsidP="00EA1890">
      <w:pPr>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Jeżeli zamawiający lub wykonawca przekazują oświadczenia, wnioski, zawiadomienia oraz informacje faksem, każda ze stron na żądanie drugiej niezwłocznie potwierdza fakt ich otrzymania. Przy czym zawsze dopuszczalna jest forma pisemna na adres wskazany w rozdziale I SIWZ</w:t>
      </w:r>
    </w:p>
    <w:p w:rsidR="00961556" w:rsidRPr="00EA1890" w:rsidRDefault="00961556" w:rsidP="00EA1890">
      <w:pPr>
        <w:spacing w:after="0" w:line="240" w:lineRule="auto"/>
        <w:jc w:val="both"/>
        <w:rPr>
          <w:rFonts w:ascii="Calibri" w:eastAsia="Times New Roman" w:hAnsi="Calibri" w:cs="Times New Roman"/>
          <w:sz w:val="24"/>
          <w:szCs w:val="24"/>
          <w:lang w:eastAsia="pl-PL"/>
        </w:rPr>
      </w:pPr>
    </w:p>
    <w:p w:rsidR="00EA1890" w:rsidRPr="00EA1890" w:rsidRDefault="00EA1890" w:rsidP="00EA1890">
      <w:pPr>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Adres do korespondencji :</w:t>
      </w:r>
    </w:p>
    <w:p w:rsidR="00EA1890" w:rsidRPr="00EA1890" w:rsidRDefault="00EA1890" w:rsidP="00EA1890">
      <w:pPr>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 xml:space="preserve">Urząd Gminy </w:t>
      </w:r>
      <w:r w:rsidR="00504FEC">
        <w:rPr>
          <w:rFonts w:ascii="Calibri" w:eastAsia="Times New Roman" w:hAnsi="Calibri" w:cs="Times New Roman"/>
          <w:sz w:val="24"/>
          <w:szCs w:val="24"/>
          <w:lang w:eastAsia="pl-PL"/>
        </w:rPr>
        <w:t>Wieczfnia Kościelna</w:t>
      </w:r>
    </w:p>
    <w:p w:rsidR="00EA1890" w:rsidRPr="00EA1890" w:rsidRDefault="00504FEC" w:rsidP="00EA1890">
      <w:pPr>
        <w:spacing w:after="0" w:line="240" w:lineRule="auto"/>
        <w:jc w:val="both"/>
        <w:rPr>
          <w:rFonts w:ascii="Calibri" w:eastAsia="Times New Roman" w:hAnsi="Calibri" w:cs="Times New Roman"/>
          <w:sz w:val="24"/>
          <w:szCs w:val="24"/>
          <w:lang w:eastAsia="pl-PL"/>
        </w:rPr>
      </w:pPr>
      <w:r>
        <w:rPr>
          <w:rFonts w:ascii="Calibri" w:eastAsia="Times New Roman" w:hAnsi="Calibri" w:cs="Times New Roman"/>
          <w:sz w:val="24"/>
          <w:szCs w:val="24"/>
          <w:lang w:eastAsia="pl-PL"/>
        </w:rPr>
        <w:t>Wieczfnia Kościelna 48</w:t>
      </w:r>
    </w:p>
    <w:p w:rsidR="00EA1890" w:rsidRDefault="00EA1890" w:rsidP="00EA1890">
      <w:pPr>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0</w:t>
      </w:r>
      <w:r w:rsidR="00504FEC">
        <w:rPr>
          <w:rFonts w:ascii="Calibri" w:eastAsia="Times New Roman" w:hAnsi="Calibri" w:cs="Times New Roman"/>
          <w:sz w:val="24"/>
          <w:szCs w:val="24"/>
          <w:lang w:eastAsia="pl-PL"/>
        </w:rPr>
        <w:t>6</w:t>
      </w:r>
      <w:r w:rsidRPr="00EA1890">
        <w:rPr>
          <w:rFonts w:ascii="Calibri" w:eastAsia="Times New Roman" w:hAnsi="Calibri" w:cs="Times New Roman"/>
          <w:sz w:val="24"/>
          <w:szCs w:val="24"/>
          <w:lang w:eastAsia="pl-PL"/>
        </w:rPr>
        <w:t>-5</w:t>
      </w:r>
      <w:r w:rsidR="00504FEC">
        <w:rPr>
          <w:rFonts w:ascii="Calibri" w:eastAsia="Times New Roman" w:hAnsi="Calibri" w:cs="Times New Roman"/>
          <w:sz w:val="24"/>
          <w:szCs w:val="24"/>
          <w:lang w:eastAsia="pl-PL"/>
        </w:rPr>
        <w:t>13</w:t>
      </w:r>
      <w:r w:rsidRPr="00EA1890">
        <w:rPr>
          <w:rFonts w:ascii="Calibri" w:eastAsia="Times New Roman" w:hAnsi="Calibri" w:cs="Times New Roman"/>
          <w:sz w:val="24"/>
          <w:szCs w:val="24"/>
          <w:lang w:eastAsia="pl-PL"/>
        </w:rPr>
        <w:t xml:space="preserve"> </w:t>
      </w:r>
      <w:r w:rsidR="00504FEC">
        <w:rPr>
          <w:rFonts w:ascii="Calibri" w:eastAsia="Times New Roman" w:hAnsi="Calibri" w:cs="Times New Roman"/>
          <w:sz w:val="24"/>
          <w:szCs w:val="24"/>
          <w:lang w:eastAsia="pl-PL"/>
        </w:rPr>
        <w:t>Wieczfnia Kościelna</w:t>
      </w:r>
    </w:p>
    <w:p w:rsidR="00961556" w:rsidRPr="00EA1890" w:rsidRDefault="00961556" w:rsidP="00EA1890">
      <w:pPr>
        <w:spacing w:after="0" w:line="240" w:lineRule="auto"/>
        <w:jc w:val="both"/>
        <w:rPr>
          <w:rFonts w:ascii="Calibri" w:eastAsia="Times New Roman" w:hAnsi="Calibri" w:cs="Times New Roman"/>
          <w:sz w:val="24"/>
          <w:szCs w:val="24"/>
          <w:lang w:eastAsia="pl-PL"/>
        </w:rPr>
      </w:pPr>
    </w:p>
    <w:p w:rsidR="00EA1890" w:rsidRDefault="00EA1890" w:rsidP="00EA1890">
      <w:pPr>
        <w:spacing w:after="0" w:line="240" w:lineRule="auto"/>
        <w:jc w:val="both"/>
        <w:rPr>
          <w:rFonts w:ascii="Calibri" w:eastAsia="Times New Roman" w:hAnsi="Calibri" w:cs="Times New Roman"/>
          <w:b/>
          <w:bCs/>
          <w:sz w:val="24"/>
          <w:szCs w:val="36"/>
          <w:lang w:eastAsia="pl-PL"/>
        </w:rPr>
      </w:pPr>
      <w:r w:rsidRPr="00EA1890">
        <w:rPr>
          <w:rFonts w:ascii="Calibri" w:eastAsia="Times New Roman" w:hAnsi="Calibri" w:cs="Times New Roman"/>
          <w:sz w:val="24"/>
          <w:szCs w:val="24"/>
          <w:lang w:eastAsia="pl-PL"/>
        </w:rPr>
        <w:t>z dopiskiem dot. przetargu na</w:t>
      </w:r>
      <w:r w:rsidRPr="00EA1890">
        <w:rPr>
          <w:rFonts w:ascii="Calibri" w:eastAsia="Times New Roman" w:hAnsi="Calibri" w:cs="Times New Roman"/>
          <w:b/>
          <w:bCs/>
          <w:sz w:val="36"/>
          <w:szCs w:val="36"/>
          <w:lang w:eastAsia="pl-PL"/>
        </w:rPr>
        <w:t xml:space="preserve"> „</w:t>
      </w:r>
      <w:r w:rsidR="00504FEC">
        <w:rPr>
          <w:rFonts w:ascii="Calibri" w:eastAsia="Times New Roman" w:hAnsi="Calibri" w:cs="Times New Roman"/>
          <w:b/>
          <w:bCs/>
          <w:sz w:val="24"/>
          <w:szCs w:val="36"/>
          <w:lang w:eastAsia="pl-PL"/>
        </w:rPr>
        <w:t>Przebu</w:t>
      </w:r>
      <w:r w:rsidRPr="00EA1890">
        <w:rPr>
          <w:rFonts w:ascii="Calibri" w:eastAsia="Times New Roman" w:hAnsi="Calibri" w:cs="Times New Roman"/>
          <w:b/>
          <w:bCs/>
          <w:sz w:val="24"/>
          <w:szCs w:val="36"/>
          <w:lang w:eastAsia="pl-PL"/>
        </w:rPr>
        <w:t xml:space="preserve">dowa drogi gminnej nr </w:t>
      </w:r>
      <w:r w:rsidR="00504FEC">
        <w:rPr>
          <w:rFonts w:ascii="Calibri" w:eastAsia="Times New Roman" w:hAnsi="Calibri" w:cs="Times New Roman"/>
          <w:b/>
          <w:bCs/>
          <w:sz w:val="24"/>
          <w:szCs w:val="36"/>
          <w:lang w:eastAsia="pl-PL"/>
        </w:rPr>
        <w:t>G230907W</w:t>
      </w:r>
      <w:r w:rsidRPr="00EA1890">
        <w:rPr>
          <w:rFonts w:ascii="Calibri" w:eastAsia="Times New Roman" w:hAnsi="Calibri" w:cs="Times New Roman"/>
          <w:b/>
          <w:bCs/>
          <w:sz w:val="24"/>
          <w:szCs w:val="36"/>
          <w:lang w:eastAsia="pl-PL"/>
        </w:rPr>
        <w:t xml:space="preserve"> </w:t>
      </w:r>
      <w:r w:rsidR="00504FEC">
        <w:rPr>
          <w:rFonts w:ascii="Calibri" w:eastAsia="Times New Roman" w:hAnsi="Calibri" w:cs="Times New Roman"/>
          <w:b/>
          <w:bCs/>
          <w:sz w:val="24"/>
          <w:szCs w:val="36"/>
          <w:lang w:eastAsia="pl-PL"/>
        </w:rPr>
        <w:t>na odcinku Chmielewko-Wąsosze”</w:t>
      </w:r>
    </w:p>
    <w:p w:rsidR="00EA1890" w:rsidRPr="00EA1890" w:rsidRDefault="00EA1890" w:rsidP="00EA1890">
      <w:pPr>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 xml:space="preserve">fax. </w:t>
      </w:r>
      <w:r w:rsidR="00504FEC">
        <w:rPr>
          <w:rFonts w:ascii="Calibri" w:eastAsia="Times New Roman" w:hAnsi="Calibri" w:cs="Times New Roman"/>
          <w:sz w:val="24"/>
          <w:szCs w:val="24"/>
          <w:lang w:eastAsia="pl-PL"/>
        </w:rPr>
        <w:t>23</w:t>
      </w:r>
      <w:r w:rsidRPr="00EA1890">
        <w:rPr>
          <w:rFonts w:ascii="Calibri" w:eastAsia="Times New Roman" w:hAnsi="Calibri" w:cs="Times New Roman"/>
          <w:sz w:val="24"/>
          <w:szCs w:val="24"/>
          <w:lang w:eastAsia="pl-PL"/>
        </w:rPr>
        <w:t xml:space="preserve"> </w:t>
      </w:r>
      <w:r w:rsidR="00504FEC">
        <w:rPr>
          <w:rFonts w:ascii="Calibri" w:eastAsia="Times New Roman" w:hAnsi="Calibri" w:cs="Times New Roman"/>
          <w:sz w:val="24"/>
          <w:szCs w:val="24"/>
          <w:lang w:eastAsia="pl-PL"/>
        </w:rPr>
        <w:t>6540050</w:t>
      </w:r>
    </w:p>
    <w:p w:rsidR="00EA1890" w:rsidRPr="00EA1890" w:rsidRDefault="00EA1890" w:rsidP="00EA1890">
      <w:pPr>
        <w:spacing w:after="0" w:line="240" w:lineRule="auto"/>
        <w:jc w:val="both"/>
        <w:rPr>
          <w:rFonts w:ascii="Calibri" w:eastAsia="Times New Roman" w:hAnsi="Calibri" w:cs="Times New Roman"/>
          <w:sz w:val="24"/>
          <w:szCs w:val="24"/>
          <w:lang w:eastAsia="pl-PL"/>
        </w:rPr>
      </w:pPr>
    </w:p>
    <w:p w:rsidR="00EA1890" w:rsidRPr="00EA1890" w:rsidRDefault="00EA1890" w:rsidP="00EA1890">
      <w:pPr>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 xml:space="preserve">Osobą odpowiedzialną za kontakty  z wykonawcami  jest  </w:t>
      </w:r>
      <w:r w:rsidR="00504FEC">
        <w:rPr>
          <w:rFonts w:ascii="Calibri" w:eastAsia="Times New Roman" w:hAnsi="Calibri" w:cs="Times New Roman"/>
          <w:sz w:val="24"/>
          <w:szCs w:val="24"/>
          <w:lang w:eastAsia="pl-PL"/>
        </w:rPr>
        <w:t>Jerzy Cichowski</w:t>
      </w:r>
      <w:r w:rsidRPr="00EA1890">
        <w:rPr>
          <w:rFonts w:ascii="Calibri" w:eastAsia="Times New Roman" w:hAnsi="Calibri" w:cs="Times New Roman"/>
          <w:sz w:val="24"/>
          <w:szCs w:val="24"/>
          <w:lang w:eastAsia="pl-PL"/>
        </w:rPr>
        <w:t>.</w:t>
      </w:r>
    </w:p>
    <w:p w:rsidR="00EA1890" w:rsidRPr="00EA1890" w:rsidRDefault="00EA1890" w:rsidP="00EA1890">
      <w:pPr>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Wykonawca może zwrócić się do zamawiającego o wyjaśnienie treści specyfikacji  istotnych   warunków zamówienia. Zamawiający jest zobowiązany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p>
    <w:p w:rsidR="00EA1890" w:rsidRPr="00EA1890" w:rsidRDefault="00EA1890" w:rsidP="00EA1890">
      <w:pPr>
        <w:spacing w:after="0" w:line="240" w:lineRule="auto"/>
        <w:jc w:val="both"/>
        <w:rPr>
          <w:rFonts w:ascii="Calibri" w:eastAsia="Times New Roman" w:hAnsi="Calibri" w:cs="Times New Roman"/>
          <w:sz w:val="24"/>
          <w:szCs w:val="24"/>
          <w:lang w:eastAsia="pl-PL"/>
        </w:rPr>
      </w:pPr>
    </w:p>
    <w:p w:rsidR="00EA1890" w:rsidRPr="00EA1890" w:rsidRDefault="00EA1890" w:rsidP="00EA1890">
      <w:pPr>
        <w:spacing w:after="0" w:line="240" w:lineRule="auto"/>
        <w:jc w:val="both"/>
        <w:rPr>
          <w:rFonts w:ascii="Calibri" w:eastAsia="Times New Roman" w:hAnsi="Calibri" w:cs="Times New Roman"/>
          <w:b/>
          <w:bCs/>
          <w:sz w:val="24"/>
          <w:szCs w:val="24"/>
          <w:lang w:eastAsia="pl-PL"/>
        </w:rPr>
      </w:pPr>
      <w:r w:rsidRPr="00EA1890">
        <w:rPr>
          <w:rFonts w:ascii="Calibri" w:eastAsia="Times New Roman" w:hAnsi="Calibri" w:cs="Times New Roman"/>
          <w:b/>
          <w:bCs/>
          <w:sz w:val="24"/>
          <w:szCs w:val="24"/>
          <w:lang w:eastAsia="pl-PL"/>
        </w:rPr>
        <w:t>IX. Wymagania dotyczące wadium.</w:t>
      </w:r>
    </w:p>
    <w:p w:rsidR="00EA1890" w:rsidRPr="00EA1890" w:rsidRDefault="00EA1890" w:rsidP="00EA1890">
      <w:pPr>
        <w:spacing w:after="0" w:line="240" w:lineRule="auto"/>
        <w:jc w:val="both"/>
        <w:rPr>
          <w:rFonts w:ascii="Calibri" w:eastAsia="Times New Roman" w:hAnsi="Calibri" w:cs="Times New Roman"/>
          <w:b/>
          <w:bCs/>
          <w:sz w:val="16"/>
          <w:szCs w:val="16"/>
          <w:lang w:eastAsia="pl-PL"/>
        </w:rPr>
      </w:pPr>
    </w:p>
    <w:p w:rsidR="00EA1890" w:rsidRPr="00EA1890" w:rsidRDefault="00EA1890" w:rsidP="00EA1890">
      <w:pPr>
        <w:numPr>
          <w:ilvl w:val="3"/>
          <w:numId w:val="4"/>
        </w:numPr>
        <w:tabs>
          <w:tab w:val="num" w:pos="567"/>
        </w:tabs>
        <w:spacing w:after="200" w:line="276" w:lineRule="auto"/>
        <w:ind w:left="567" w:hanging="283"/>
        <w:contextualSpacing/>
        <w:jc w:val="both"/>
        <w:rPr>
          <w:rFonts w:ascii="Calibri" w:eastAsia="Times New Roman" w:hAnsi="Calibri" w:cs="Arial"/>
          <w:sz w:val="24"/>
        </w:rPr>
      </w:pPr>
      <w:r w:rsidRPr="00EA1890">
        <w:rPr>
          <w:rFonts w:ascii="Calibri" w:eastAsia="Times New Roman" w:hAnsi="Calibri" w:cs="Arial"/>
          <w:sz w:val="24"/>
        </w:rPr>
        <w:t xml:space="preserve">Zamawiający wymaga złożenia, </w:t>
      </w:r>
      <w:r w:rsidRPr="00EA1890">
        <w:rPr>
          <w:rFonts w:ascii="Calibri" w:eastAsia="Times New Roman" w:hAnsi="Calibri" w:cs="Arial"/>
          <w:b/>
          <w:sz w:val="24"/>
        </w:rPr>
        <w:t xml:space="preserve">do dnia </w:t>
      </w:r>
      <w:r w:rsidR="00C11FA8">
        <w:rPr>
          <w:rFonts w:ascii="Calibri" w:eastAsia="Times New Roman" w:hAnsi="Calibri" w:cs="Arial"/>
          <w:b/>
          <w:sz w:val="24"/>
        </w:rPr>
        <w:t>30</w:t>
      </w:r>
      <w:r w:rsidRPr="00EA1890">
        <w:rPr>
          <w:rFonts w:ascii="Calibri" w:eastAsia="Times New Roman" w:hAnsi="Calibri" w:cs="Arial"/>
          <w:b/>
          <w:sz w:val="24"/>
        </w:rPr>
        <w:t>.03.2017 r. do godz. 1</w:t>
      </w:r>
      <w:r w:rsidR="00504FEC">
        <w:rPr>
          <w:rFonts w:ascii="Calibri" w:eastAsia="Times New Roman" w:hAnsi="Calibri" w:cs="Arial"/>
          <w:b/>
          <w:sz w:val="24"/>
        </w:rPr>
        <w:t>3</w:t>
      </w:r>
      <w:r w:rsidRPr="00EA1890">
        <w:rPr>
          <w:rFonts w:ascii="Calibri" w:eastAsia="Times New Roman" w:hAnsi="Calibri" w:cs="Arial"/>
          <w:b/>
          <w:sz w:val="24"/>
        </w:rPr>
        <w:t>.00</w:t>
      </w:r>
      <w:r w:rsidRPr="00EA1890">
        <w:rPr>
          <w:rFonts w:ascii="Calibri" w:eastAsia="Times New Roman" w:hAnsi="Calibri" w:cs="Arial"/>
          <w:sz w:val="24"/>
        </w:rPr>
        <w:t xml:space="preserve"> wadium                                 w wysokości </w:t>
      </w:r>
      <w:r w:rsidR="00E72F89">
        <w:rPr>
          <w:rFonts w:ascii="Calibri" w:eastAsia="Times New Roman" w:hAnsi="Calibri" w:cs="Arial"/>
          <w:b/>
          <w:sz w:val="24"/>
        </w:rPr>
        <w:t>1</w:t>
      </w:r>
      <w:r w:rsidR="00C11FA8">
        <w:rPr>
          <w:rFonts w:ascii="Calibri" w:eastAsia="Times New Roman" w:hAnsi="Calibri" w:cs="Arial"/>
          <w:b/>
          <w:sz w:val="24"/>
        </w:rPr>
        <w:t>5</w:t>
      </w:r>
      <w:r w:rsidRPr="00EA1890">
        <w:rPr>
          <w:rFonts w:ascii="Calibri" w:eastAsia="Times New Roman" w:hAnsi="Calibri" w:cs="Arial"/>
          <w:b/>
          <w:sz w:val="24"/>
        </w:rPr>
        <w:t>.000,00 zł</w:t>
      </w:r>
      <w:r w:rsidRPr="00EA1890">
        <w:rPr>
          <w:rFonts w:ascii="Calibri" w:eastAsia="Times New Roman" w:hAnsi="Calibri" w:cs="Arial"/>
          <w:sz w:val="24"/>
        </w:rPr>
        <w:t xml:space="preserve"> (słownie: </w:t>
      </w:r>
      <w:r w:rsidR="00C11FA8">
        <w:rPr>
          <w:rFonts w:ascii="Calibri" w:eastAsia="Times New Roman" w:hAnsi="Calibri" w:cs="Arial"/>
          <w:sz w:val="24"/>
        </w:rPr>
        <w:t xml:space="preserve">piętnaście </w:t>
      </w:r>
      <w:r w:rsidRPr="00EA1890">
        <w:rPr>
          <w:rFonts w:ascii="Calibri" w:eastAsia="Times New Roman" w:hAnsi="Calibri" w:cs="Arial"/>
          <w:sz w:val="24"/>
        </w:rPr>
        <w:t>tysi</w:t>
      </w:r>
      <w:r w:rsidR="00E72F89">
        <w:rPr>
          <w:rFonts w:ascii="Calibri" w:eastAsia="Times New Roman" w:hAnsi="Calibri" w:cs="Arial"/>
          <w:sz w:val="24"/>
        </w:rPr>
        <w:t>ęcy</w:t>
      </w:r>
      <w:r w:rsidRPr="00EA1890">
        <w:rPr>
          <w:rFonts w:ascii="Calibri" w:eastAsia="Times New Roman" w:hAnsi="Calibri" w:cs="Arial"/>
          <w:sz w:val="24"/>
        </w:rPr>
        <w:t xml:space="preserve"> złotych 00/100 ).</w:t>
      </w:r>
    </w:p>
    <w:p w:rsidR="00EA1890" w:rsidRPr="00EA1890" w:rsidRDefault="00EA1890" w:rsidP="00EA1890">
      <w:pPr>
        <w:numPr>
          <w:ilvl w:val="3"/>
          <w:numId w:val="4"/>
        </w:numPr>
        <w:tabs>
          <w:tab w:val="num" w:pos="567"/>
        </w:tabs>
        <w:spacing w:after="200" w:line="276" w:lineRule="auto"/>
        <w:ind w:left="567" w:hanging="283"/>
        <w:contextualSpacing/>
        <w:jc w:val="both"/>
        <w:rPr>
          <w:rFonts w:ascii="Calibri" w:eastAsia="Times New Roman" w:hAnsi="Calibri" w:cs="Arial"/>
          <w:sz w:val="24"/>
        </w:rPr>
      </w:pPr>
      <w:r w:rsidRPr="00EA1890">
        <w:rPr>
          <w:rFonts w:ascii="Calibri" w:eastAsia="Times New Roman" w:hAnsi="Calibri" w:cs="Arial"/>
          <w:sz w:val="24"/>
          <w:lang w:eastAsia="pl-PL"/>
        </w:rPr>
        <w:t>Wadium może być wnoszone w jednej lub kilku następujących formach:</w:t>
      </w:r>
    </w:p>
    <w:p w:rsidR="00EA1890" w:rsidRPr="00C11FA8" w:rsidRDefault="00EA1890" w:rsidP="00EA1890">
      <w:pPr>
        <w:numPr>
          <w:ilvl w:val="0"/>
          <w:numId w:val="6"/>
        </w:numPr>
        <w:spacing w:after="200" w:line="276" w:lineRule="auto"/>
        <w:contextualSpacing/>
        <w:jc w:val="both"/>
        <w:rPr>
          <w:rFonts w:ascii="Calibri" w:eastAsia="Times New Roman" w:hAnsi="Calibri" w:cs="Arial"/>
          <w:b/>
          <w:sz w:val="24"/>
        </w:rPr>
      </w:pPr>
      <w:r w:rsidRPr="00EA1890">
        <w:rPr>
          <w:rFonts w:ascii="Calibri" w:eastAsia="Times New Roman" w:hAnsi="Calibri" w:cs="Arial"/>
          <w:sz w:val="24"/>
        </w:rPr>
        <w:t xml:space="preserve">pieniądzu - przelewem na rachunek bankowy Zamawiającego: Bank Spółdzielczy                       w </w:t>
      </w:r>
      <w:r w:rsidR="00E72F89">
        <w:rPr>
          <w:rFonts w:ascii="Calibri" w:eastAsia="Times New Roman" w:hAnsi="Calibri" w:cs="Arial"/>
          <w:sz w:val="24"/>
        </w:rPr>
        <w:t>Płońsku</w:t>
      </w:r>
      <w:r w:rsidRPr="00EA1890">
        <w:rPr>
          <w:rFonts w:ascii="Calibri" w:eastAsia="Times New Roman" w:hAnsi="Calibri" w:cs="Arial"/>
          <w:sz w:val="24"/>
        </w:rPr>
        <w:t xml:space="preserve"> O</w:t>
      </w:r>
      <w:r w:rsidR="00E72F89">
        <w:rPr>
          <w:rFonts w:ascii="Calibri" w:eastAsia="Times New Roman" w:hAnsi="Calibri" w:cs="Arial"/>
          <w:sz w:val="24"/>
        </w:rPr>
        <w:t xml:space="preserve">ddział w Mławie </w:t>
      </w:r>
      <w:r w:rsidRPr="00E72F89">
        <w:rPr>
          <w:rFonts w:ascii="Calibri" w:eastAsia="Times New Roman" w:hAnsi="Calibri" w:cs="Arial"/>
          <w:b/>
          <w:sz w:val="24"/>
        </w:rPr>
        <w:t xml:space="preserve">nr </w:t>
      </w:r>
      <w:r w:rsidR="00E72F89" w:rsidRPr="00E72F89">
        <w:rPr>
          <w:rFonts w:ascii="Calibri" w:eastAsia="Times New Roman" w:hAnsi="Calibri" w:cs="Arial"/>
          <w:b/>
          <w:sz w:val="24"/>
        </w:rPr>
        <w:t>32</w:t>
      </w:r>
      <w:r w:rsidRPr="00E72F89">
        <w:rPr>
          <w:rFonts w:ascii="Calibri" w:eastAsia="Times New Roman" w:hAnsi="Calibri" w:cs="Times New Roman"/>
          <w:b/>
          <w:i/>
          <w:iCs/>
          <w:sz w:val="24"/>
        </w:rPr>
        <w:t xml:space="preserve"> </w:t>
      </w:r>
      <w:r w:rsidRPr="00C11FA8">
        <w:rPr>
          <w:rFonts w:ascii="Calibri" w:eastAsia="Times New Roman" w:hAnsi="Calibri" w:cs="Times New Roman"/>
          <w:b/>
          <w:iCs/>
          <w:sz w:val="24"/>
        </w:rPr>
        <w:t>8</w:t>
      </w:r>
      <w:r w:rsidR="00E72F89" w:rsidRPr="00C11FA8">
        <w:rPr>
          <w:rFonts w:ascii="Calibri" w:eastAsia="Times New Roman" w:hAnsi="Calibri" w:cs="Times New Roman"/>
          <w:b/>
          <w:iCs/>
          <w:sz w:val="24"/>
        </w:rPr>
        <w:t>2</w:t>
      </w:r>
      <w:r w:rsidRPr="00C11FA8">
        <w:rPr>
          <w:rFonts w:ascii="Calibri" w:eastAsia="Times New Roman" w:hAnsi="Calibri" w:cs="Times New Roman"/>
          <w:b/>
          <w:iCs/>
          <w:sz w:val="24"/>
        </w:rPr>
        <w:t>3</w:t>
      </w:r>
      <w:r w:rsidR="00E72F89" w:rsidRPr="00C11FA8">
        <w:rPr>
          <w:rFonts w:ascii="Calibri" w:eastAsia="Times New Roman" w:hAnsi="Calibri" w:cs="Times New Roman"/>
          <w:b/>
          <w:iCs/>
          <w:sz w:val="24"/>
        </w:rPr>
        <w:t>0</w:t>
      </w:r>
      <w:r w:rsidRPr="00C11FA8">
        <w:rPr>
          <w:rFonts w:ascii="Calibri" w:eastAsia="Times New Roman" w:hAnsi="Calibri" w:cs="Times New Roman"/>
          <w:b/>
          <w:iCs/>
          <w:sz w:val="24"/>
        </w:rPr>
        <w:t xml:space="preserve"> </w:t>
      </w:r>
      <w:r w:rsidR="00E72F89" w:rsidRPr="00C11FA8">
        <w:rPr>
          <w:rFonts w:ascii="Calibri" w:eastAsia="Times New Roman" w:hAnsi="Calibri" w:cs="Times New Roman"/>
          <w:b/>
          <w:iCs/>
          <w:sz w:val="24"/>
        </w:rPr>
        <w:t>0</w:t>
      </w:r>
      <w:r w:rsidRPr="00C11FA8">
        <w:rPr>
          <w:rFonts w:ascii="Calibri" w:eastAsia="Times New Roman" w:hAnsi="Calibri" w:cs="Times New Roman"/>
          <w:b/>
          <w:iCs/>
          <w:sz w:val="24"/>
        </w:rPr>
        <w:t>0</w:t>
      </w:r>
      <w:r w:rsidR="00E72F89" w:rsidRPr="00C11FA8">
        <w:rPr>
          <w:rFonts w:ascii="Calibri" w:eastAsia="Times New Roman" w:hAnsi="Calibri" w:cs="Times New Roman"/>
          <w:b/>
          <w:iCs/>
          <w:sz w:val="24"/>
        </w:rPr>
        <w:t>0</w:t>
      </w:r>
      <w:r w:rsidRPr="00C11FA8">
        <w:rPr>
          <w:rFonts w:ascii="Calibri" w:eastAsia="Times New Roman" w:hAnsi="Calibri" w:cs="Times New Roman"/>
          <w:b/>
          <w:iCs/>
          <w:sz w:val="24"/>
        </w:rPr>
        <w:t>7</w:t>
      </w:r>
      <w:r w:rsidR="00E72F89" w:rsidRPr="00C11FA8">
        <w:rPr>
          <w:rFonts w:ascii="Calibri" w:eastAsia="Times New Roman" w:hAnsi="Calibri" w:cs="Times New Roman"/>
          <w:b/>
          <w:iCs/>
          <w:sz w:val="24"/>
        </w:rPr>
        <w:t xml:space="preserve"> 30</w:t>
      </w:r>
      <w:r w:rsidRPr="00C11FA8">
        <w:rPr>
          <w:rFonts w:ascii="Calibri" w:eastAsia="Times New Roman" w:hAnsi="Calibri" w:cs="Times New Roman"/>
          <w:b/>
          <w:iCs/>
          <w:sz w:val="24"/>
        </w:rPr>
        <w:t>0</w:t>
      </w:r>
      <w:r w:rsidR="00E72F89" w:rsidRPr="00C11FA8">
        <w:rPr>
          <w:rFonts w:ascii="Calibri" w:eastAsia="Times New Roman" w:hAnsi="Calibri" w:cs="Times New Roman"/>
          <w:b/>
          <w:iCs/>
          <w:sz w:val="24"/>
        </w:rPr>
        <w:t>2 2579</w:t>
      </w:r>
      <w:r w:rsidRPr="00C11FA8">
        <w:rPr>
          <w:rFonts w:ascii="Calibri" w:eastAsia="Times New Roman" w:hAnsi="Calibri" w:cs="Times New Roman"/>
          <w:b/>
          <w:iCs/>
          <w:sz w:val="24"/>
        </w:rPr>
        <w:t xml:space="preserve"> </w:t>
      </w:r>
      <w:r w:rsidR="00E72F89" w:rsidRPr="00C11FA8">
        <w:rPr>
          <w:rFonts w:ascii="Calibri" w:eastAsia="Times New Roman" w:hAnsi="Calibri" w:cs="Times New Roman"/>
          <w:b/>
          <w:iCs/>
          <w:sz w:val="24"/>
        </w:rPr>
        <w:t xml:space="preserve">2000 </w:t>
      </w:r>
      <w:r w:rsidRPr="00C11FA8">
        <w:rPr>
          <w:rFonts w:ascii="Calibri" w:eastAsia="Times New Roman" w:hAnsi="Calibri" w:cs="Times New Roman"/>
          <w:b/>
          <w:iCs/>
          <w:sz w:val="24"/>
        </w:rPr>
        <w:t xml:space="preserve"> 00</w:t>
      </w:r>
      <w:r w:rsidR="00E72F89" w:rsidRPr="00C11FA8">
        <w:rPr>
          <w:rFonts w:ascii="Calibri" w:eastAsia="Times New Roman" w:hAnsi="Calibri" w:cs="Times New Roman"/>
          <w:b/>
          <w:iCs/>
          <w:sz w:val="24"/>
        </w:rPr>
        <w:t>03</w:t>
      </w:r>
    </w:p>
    <w:p w:rsidR="00EA1890" w:rsidRPr="00EA1890" w:rsidRDefault="00EA1890" w:rsidP="00EA1890">
      <w:pPr>
        <w:numPr>
          <w:ilvl w:val="0"/>
          <w:numId w:val="6"/>
        </w:numPr>
        <w:spacing w:after="200" w:line="276" w:lineRule="auto"/>
        <w:contextualSpacing/>
        <w:jc w:val="both"/>
        <w:rPr>
          <w:rFonts w:ascii="Calibri" w:eastAsia="Times New Roman" w:hAnsi="Calibri" w:cs="Arial"/>
          <w:sz w:val="24"/>
        </w:rPr>
      </w:pPr>
      <w:r w:rsidRPr="00EA1890">
        <w:rPr>
          <w:rFonts w:ascii="Calibri" w:eastAsia="Times New Roman" w:hAnsi="Calibri" w:cs="Arial"/>
          <w:sz w:val="24"/>
          <w:lang w:eastAsia="pl-PL"/>
        </w:rPr>
        <w:t>poręczeniach bankowych lub poręczeniach spółdzielczej kasy oszczędnościowo - kredytowej, z tym że poręczenie kasy jest zawsze poręczeniem pieniężnym;</w:t>
      </w:r>
    </w:p>
    <w:p w:rsidR="00EA1890" w:rsidRPr="00EA1890" w:rsidRDefault="00EA1890" w:rsidP="00EA1890">
      <w:pPr>
        <w:numPr>
          <w:ilvl w:val="0"/>
          <w:numId w:val="6"/>
        </w:numPr>
        <w:spacing w:after="200" w:line="276" w:lineRule="auto"/>
        <w:contextualSpacing/>
        <w:jc w:val="both"/>
        <w:rPr>
          <w:rFonts w:ascii="Calibri" w:eastAsia="Times New Roman" w:hAnsi="Calibri" w:cs="Arial"/>
          <w:sz w:val="24"/>
        </w:rPr>
      </w:pPr>
      <w:r w:rsidRPr="00EA1890">
        <w:rPr>
          <w:rFonts w:ascii="Calibri" w:eastAsia="Times New Roman" w:hAnsi="Calibri" w:cs="Arial"/>
          <w:sz w:val="24"/>
          <w:lang w:eastAsia="pl-PL"/>
        </w:rPr>
        <w:t>gwarancjach bankowych;</w:t>
      </w:r>
    </w:p>
    <w:p w:rsidR="00EA1890" w:rsidRPr="00EA1890" w:rsidRDefault="00EA1890" w:rsidP="00EA1890">
      <w:pPr>
        <w:numPr>
          <w:ilvl w:val="0"/>
          <w:numId w:val="6"/>
        </w:numPr>
        <w:spacing w:after="200" w:line="276" w:lineRule="auto"/>
        <w:contextualSpacing/>
        <w:jc w:val="both"/>
        <w:rPr>
          <w:rFonts w:ascii="Calibri" w:eastAsia="Times New Roman" w:hAnsi="Calibri" w:cs="Arial"/>
          <w:sz w:val="24"/>
        </w:rPr>
      </w:pPr>
      <w:r w:rsidRPr="00EA1890">
        <w:rPr>
          <w:rFonts w:ascii="Calibri" w:eastAsia="Times New Roman" w:hAnsi="Calibri" w:cs="Arial"/>
          <w:sz w:val="24"/>
          <w:lang w:eastAsia="pl-PL"/>
        </w:rPr>
        <w:t>gwarancjach ubezpieczeniowych;</w:t>
      </w:r>
    </w:p>
    <w:p w:rsidR="00EA1890" w:rsidRDefault="00EA1890" w:rsidP="00EA1890">
      <w:pPr>
        <w:numPr>
          <w:ilvl w:val="0"/>
          <w:numId w:val="6"/>
        </w:numPr>
        <w:spacing w:after="200" w:line="276" w:lineRule="auto"/>
        <w:contextualSpacing/>
        <w:jc w:val="both"/>
        <w:rPr>
          <w:rFonts w:ascii="Calibri" w:eastAsia="Times New Roman" w:hAnsi="Calibri" w:cs="Arial"/>
          <w:sz w:val="24"/>
        </w:rPr>
      </w:pPr>
      <w:r w:rsidRPr="00EA1890">
        <w:rPr>
          <w:rFonts w:ascii="Calibri" w:eastAsia="Times New Roman" w:hAnsi="Calibri" w:cs="Arial"/>
          <w:sz w:val="24"/>
          <w:lang w:eastAsia="pl-PL"/>
        </w:rPr>
        <w:t>poręczeniach udzielanych przez podmioty, o których mowa w art. 6b ust. 5 pkt 2 ustawy z dnia 9 listopada 2000 r. o utworzeniu Polskiej Agencji Rozwoju Przedsiębiorczości (tj. Dz.U. z 2016 poz. 359)</w:t>
      </w:r>
    </w:p>
    <w:p w:rsidR="00E72F89" w:rsidRDefault="00E72F89" w:rsidP="00E72F89">
      <w:pPr>
        <w:spacing w:after="200" w:line="276" w:lineRule="auto"/>
        <w:ind w:left="720"/>
        <w:contextualSpacing/>
        <w:jc w:val="both"/>
        <w:rPr>
          <w:rFonts w:ascii="Calibri" w:eastAsia="Times New Roman" w:hAnsi="Calibri" w:cs="Arial"/>
          <w:sz w:val="24"/>
        </w:rPr>
      </w:pPr>
    </w:p>
    <w:p w:rsidR="00EA1890" w:rsidRDefault="00EA1890" w:rsidP="00EA1890">
      <w:pPr>
        <w:spacing w:after="0" w:line="240" w:lineRule="auto"/>
        <w:jc w:val="both"/>
        <w:rPr>
          <w:rFonts w:ascii="Calibri" w:eastAsia="Times New Roman" w:hAnsi="Calibri" w:cs="Arial"/>
          <w:i/>
          <w:sz w:val="24"/>
          <w:szCs w:val="24"/>
          <w:u w:val="single"/>
          <w:lang w:eastAsia="pl-PL"/>
        </w:rPr>
      </w:pPr>
      <w:r w:rsidRPr="00E72F89">
        <w:rPr>
          <w:rFonts w:ascii="Calibri" w:eastAsia="Times New Roman" w:hAnsi="Calibri" w:cs="Arial"/>
          <w:i/>
          <w:sz w:val="24"/>
          <w:szCs w:val="24"/>
          <w:u w:val="single"/>
          <w:lang w:eastAsia="pl-PL"/>
        </w:rPr>
        <w:t>UWAGA:</w:t>
      </w:r>
    </w:p>
    <w:p w:rsidR="00EA1890" w:rsidRPr="00EA1890" w:rsidRDefault="00EA1890" w:rsidP="00EA1890">
      <w:pPr>
        <w:spacing w:after="0" w:line="240" w:lineRule="auto"/>
        <w:jc w:val="both"/>
        <w:rPr>
          <w:rFonts w:ascii="Calibri" w:eastAsia="Times New Roman" w:hAnsi="Calibri" w:cs="Arial"/>
          <w:sz w:val="24"/>
          <w:szCs w:val="24"/>
          <w:lang w:eastAsia="pl-PL"/>
        </w:rPr>
      </w:pPr>
      <w:r w:rsidRPr="00EA1890">
        <w:rPr>
          <w:rFonts w:ascii="Calibri" w:eastAsia="Times New Roman" w:hAnsi="Calibri" w:cs="Arial"/>
          <w:sz w:val="24"/>
          <w:szCs w:val="24"/>
          <w:lang w:eastAsia="pl-PL"/>
        </w:rPr>
        <w:t xml:space="preserve">Wniesienie wadium w pieniądzu za pomocą przelewu bankowego, Zamawiający będzie uważał za skuteczne tylko wówczas, gdy kwota wadium znajdzie się na koncie Zamawiającego przed upływem terminu składania ofert. </w:t>
      </w:r>
    </w:p>
    <w:p w:rsidR="00EA1890" w:rsidRPr="00EA1890" w:rsidRDefault="00EA1890" w:rsidP="00EA1890">
      <w:pPr>
        <w:spacing w:after="0" w:line="240" w:lineRule="auto"/>
        <w:jc w:val="both"/>
        <w:rPr>
          <w:rFonts w:ascii="Calibri" w:eastAsia="Times New Roman" w:hAnsi="Calibri" w:cs="Arial"/>
          <w:sz w:val="24"/>
          <w:szCs w:val="24"/>
          <w:lang w:eastAsia="pl-PL"/>
        </w:rPr>
      </w:pPr>
      <w:r w:rsidRPr="00EA1890">
        <w:rPr>
          <w:rFonts w:ascii="Calibri" w:eastAsia="Times New Roman" w:hAnsi="Calibri" w:cs="Arial"/>
          <w:sz w:val="24"/>
          <w:szCs w:val="24"/>
          <w:lang w:eastAsia="pl-PL"/>
        </w:rPr>
        <w:t>Wadium musi być zabezpieczone na okres 30 dni, licząc od daty składania ofert – termin związania z ofertą. Oferta zabezpieczona na okres krótszy niż wymagany - zostanie odrzucona.</w:t>
      </w:r>
    </w:p>
    <w:p w:rsidR="00EA1890" w:rsidRPr="00EA1890" w:rsidRDefault="00EA1890" w:rsidP="00EA1890">
      <w:pPr>
        <w:spacing w:after="0" w:line="240" w:lineRule="auto"/>
        <w:jc w:val="both"/>
        <w:rPr>
          <w:rFonts w:ascii="Calibri" w:eastAsia="Times New Roman" w:hAnsi="Calibri" w:cs="Arial"/>
          <w:sz w:val="24"/>
          <w:szCs w:val="24"/>
          <w:lang w:eastAsia="pl-PL"/>
        </w:rPr>
      </w:pPr>
      <w:r w:rsidRPr="00EA1890">
        <w:rPr>
          <w:rFonts w:ascii="Calibri" w:eastAsia="Times New Roman" w:hAnsi="Calibri" w:cs="Arial"/>
          <w:sz w:val="24"/>
          <w:szCs w:val="24"/>
          <w:lang w:eastAsia="pl-PL"/>
        </w:rPr>
        <w:t>Wykonawca, który nie zabezpieczy oferty ww. formą wadium, zostanie przez Zamawiającego wykluczony z ubiegania się o udzielenie zamówienia publicznego.</w:t>
      </w:r>
    </w:p>
    <w:p w:rsidR="00EA1890" w:rsidRPr="00EA1890" w:rsidRDefault="00EA1890" w:rsidP="00EA1890">
      <w:pPr>
        <w:spacing w:after="0" w:line="240" w:lineRule="auto"/>
        <w:jc w:val="both"/>
        <w:rPr>
          <w:rFonts w:ascii="Calibri" w:eastAsia="Times New Roman" w:hAnsi="Calibri" w:cs="Arial"/>
          <w:sz w:val="24"/>
          <w:szCs w:val="24"/>
          <w:lang w:eastAsia="pl-PL"/>
        </w:rPr>
      </w:pPr>
    </w:p>
    <w:p w:rsidR="00EA1890" w:rsidRPr="00EA1890" w:rsidRDefault="00EA1890" w:rsidP="00EA1890">
      <w:pPr>
        <w:numPr>
          <w:ilvl w:val="0"/>
          <w:numId w:val="4"/>
        </w:numPr>
        <w:spacing w:after="0" w:line="240" w:lineRule="auto"/>
        <w:jc w:val="both"/>
        <w:rPr>
          <w:rFonts w:ascii="Calibri" w:eastAsia="Times New Roman" w:hAnsi="Calibri" w:cs="Arial"/>
          <w:sz w:val="24"/>
          <w:szCs w:val="24"/>
          <w:lang w:eastAsia="pl-PL"/>
        </w:rPr>
      </w:pPr>
      <w:r w:rsidRPr="00EA1890">
        <w:rPr>
          <w:rFonts w:ascii="Calibri" w:eastAsia="Times New Roman" w:hAnsi="Calibri" w:cs="Arial"/>
          <w:sz w:val="24"/>
          <w:szCs w:val="24"/>
          <w:lang w:eastAsia="pl-PL"/>
        </w:rPr>
        <w:t>W przypadku składania przez wykonawcę wadium w formie gwarancji, gwarancja powinna być sporządzona zgodnie z obowiązującym prawem i winna zawierać następujące elementy: nazwę dającego zlecenie (wykonawcy), beneficjenta gwarancji (zamawiającego), gwaranta (banku lub instytucji ubezpieczeniowej udzielających gwarancji) oraz wskazanie ich siedzib, określenie wierzytelności, która ma być zabezpieczona gwarancją, kwotę gwarancji, termin ważności gwarancji, zobowiązanie gwaranta do: „bezzwłocznego zapłacenia kwoty gwarancji na pierwsze pisemne żądanie zamawiającego zawierające oświadczenie, iż wykonawca, którego ofertę wybrano: odmówił podpisania umowy na warunkach określonych w ofercie, lub nie wniósł zabezpieczenia należytego wykonania umowy, lub zawarcie umowy stało się niemożliwe z przyczyn leżących po stronie wykonawcy"; A ponadto zobowiązanie gwaranta do: „bezzwłocznego zapłacenia kwoty gwarancji na pierwsze pisemne żądanie zamawiającego zawierające oświadczenie, iż wykonawca w odpowiedzi na wezwanie, o którym  mowa w art. 26 ust. 3 ustawy, z przyczyn leżących po jego stronie, nie złożył dokumentów lub oświadczeń, o których mowa w art. 25 ust. 1 ustawy, pełnomocnictw lub nie wyraził zgody na poprawienie omyłki, o której mowa w art. 87 ust. 2 pkt 3 ustawy, co powodowało brak możliwości wybrania oferty złożonej przez wykonawcę jako najkorzystniejszej", stwierdzenie, że gwarancja jest bezwarunkowa i nieodwołalna.</w:t>
      </w:r>
    </w:p>
    <w:p w:rsidR="00EA1890" w:rsidRPr="00EA1890" w:rsidRDefault="00EA1890" w:rsidP="00EA1890">
      <w:pPr>
        <w:numPr>
          <w:ilvl w:val="0"/>
          <w:numId w:val="4"/>
        </w:numPr>
        <w:spacing w:after="0" w:line="240" w:lineRule="auto"/>
        <w:jc w:val="both"/>
        <w:rPr>
          <w:rFonts w:ascii="Calibri" w:eastAsia="Times New Roman" w:hAnsi="Calibri" w:cs="Arial"/>
          <w:sz w:val="24"/>
          <w:szCs w:val="24"/>
          <w:lang w:eastAsia="pl-PL"/>
        </w:rPr>
      </w:pPr>
      <w:r w:rsidRPr="00EA1890">
        <w:rPr>
          <w:rFonts w:ascii="Calibri" w:eastAsia="Times New Roman" w:hAnsi="Calibri" w:cs="Arial"/>
          <w:sz w:val="24"/>
          <w:szCs w:val="24"/>
          <w:lang w:eastAsia="pl-PL"/>
        </w:rPr>
        <w:t>Zamawiający zwraca wadium wszystkim wykonawcom niezwłocznie po wyborze oferty najkorzystniejszej lub unieważnieniu postępowania, z wyjątkiem wykonawcy, którego oferta została wybrana jako najkorzystniejsza, z zastrzeżeniem art. 46 ust. 4a ustawy. Wykonawcy, którego oferta została wybrana jako najkorzystniejsza, zamawiający zwraca wadium niezwłocznie po zawarciu umowy w sprawie zamówienia publicznego oraz wniesieniu zabezpieczenia należytego wykonania umowy, jeżeli jego wniesienia żądano. Zamawiający zwraca niezwłocznie wadium, na wniosek wykonawcy, który wycofał ofertę przed upływem terminu składania ofert.</w:t>
      </w:r>
    </w:p>
    <w:p w:rsidR="00EA1890" w:rsidRPr="00EA1890" w:rsidRDefault="00EA1890" w:rsidP="00EA1890">
      <w:pPr>
        <w:numPr>
          <w:ilvl w:val="0"/>
          <w:numId w:val="4"/>
        </w:numPr>
        <w:spacing w:after="0" w:line="240" w:lineRule="auto"/>
        <w:jc w:val="both"/>
        <w:rPr>
          <w:rFonts w:ascii="Calibri" w:eastAsia="Times New Roman" w:hAnsi="Calibri" w:cs="Arial"/>
          <w:sz w:val="24"/>
          <w:szCs w:val="24"/>
          <w:lang w:eastAsia="pl-PL"/>
        </w:rPr>
      </w:pPr>
      <w:r w:rsidRPr="00EA1890">
        <w:rPr>
          <w:rFonts w:ascii="Calibri" w:eastAsia="Times New Roman" w:hAnsi="Calibri" w:cs="Arial"/>
          <w:sz w:val="24"/>
          <w:szCs w:val="24"/>
          <w:lang w:eastAsia="pl-PL"/>
        </w:rPr>
        <w:t>Zamawiający żąda ponownego wniesienia wadium przez wykonawcę, któremu zwrócono wadium na podstawie art. 46 ust. 1 ustawy, jeżeli w wyniku rozstrzygnięcia odwołania jego oferta została wybrana jako najkorzystniejsza. Wykonawca wnosi wadium w terminie określonym przez zamawiającego.</w:t>
      </w:r>
    </w:p>
    <w:p w:rsidR="00EA1890" w:rsidRPr="00EA1890" w:rsidRDefault="00EA1890" w:rsidP="00EA1890">
      <w:pPr>
        <w:numPr>
          <w:ilvl w:val="0"/>
          <w:numId w:val="4"/>
        </w:numPr>
        <w:spacing w:after="0" w:line="240" w:lineRule="auto"/>
        <w:jc w:val="both"/>
        <w:rPr>
          <w:rFonts w:ascii="Calibri" w:eastAsia="Times New Roman" w:hAnsi="Calibri" w:cs="Arial"/>
          <w:sz w:val="24"/>
          <w:szCs w:val="24"/>
          <w:lang w:eastAsia="pl-PL"/>
        </w:rPr>
      </w:pPr>
      <w:r w:rsidRPr="00EA1890">
        <w:rPr>
          <w:rFonts w:ascii="Calibri" w:eastAsia="Times New Roman" w:hAnsi="Calibri" w:cs="Arial"/>
          <w:sz w:val="24"/>
          <w:szCs w:val="24"/>
          <w:lang w:eastAsia="pl-PL"/>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EA1890" w:rsidRPr="00EA1890" w:rsidRDefault="00EA1890" w:rsidP="00EA1890">
      <w:pPr>
        <w:numPr>
          <w:ilvl w:val="0"/>
          <w:numId w:val="4"/>
        </w:numPr>
        <w:spacing w:after="0" w:line="240" w:lineRule="auto"/>
        <w:jc w:val="both"/>
        <w:rPr>
          <w:rFonts w:ascii="Calibri" w:eastAsia="Times New Roman" w:hAnsi="Calibri" w:cs="Arial"/>
          <w:sz w:val="24"/>
          <w:szCs w:val="24"/>
          <w:lang w:eastAsia="pl-PL"/>
        </w:rPr>
      </w:pPr>
      <w:r w:rsidRPr="00EA1890">
        <w:rPr>
          <w:rFonts w:ascii="Calibri" w:eastAsia="Times New Roman" w:hAnsi="Calibri" w:cs="Arial"/>
          <w:sz w:val="24"/>
          <w:szCs w:val="24"/>
          <w:lang w:eastAsia="pl-PL"/>
        </w:rPr>
        <w:t xml:space="preserve"> Zamawiający zatrzymuje wadium wraz z odsetkami, jeżeli wykonawca, którego oferta została wybrana: odmówił podpisania umowy w sprawie zamówienia publicznego na warunkach określonych w ofercie; nie wniósł wymaganego zabezpieczenia należytego wykonania umowy; zawarcie umowy w sprawie zamówienia publicznego stało się niemożliwe z przyczyn leżących po stronie wykonawcy.</w:t>
      </w:r>
    </w:p>
    <w:p w:rsidR="00EA1890" w:rsidRPr="00EA1890" w:rsidRDefault="00EA1890" w:rsidP="00EA1890">
      <w:pPr>
        <w:numPr>
          <w:ilvl w:val="0"/>
          <w:numId w:val="4"/>
        </w:numPr>
        <w:spacing w:after="0" w:line="240" w:lineRule="auto"/>
        <w:jc w:val="both"/>
        <w:rPr>
          <w:rFonts w:ascii="Calibri" w:eastAsia="Times New Roman" w:hAnsi="Calibri" w:cs="Arial"/>
          <w:sz w:val="24"/>
          <w:szCs w:val="24"/>
          <w:lang w:eastAsia="pl-PL"/>
        </w:rPr>
      </w:pPr>
      <w:r w:rsidRPr="00EA1890">
        <w:rPr>
          <w:rFonts w:ascii="Calibri" w:eastAsia="Times New Roman" w:hAnsi="Calibri" w:cs="Arial"/>
          <w:sz w:val="24"/>
          <w:szCs w:val="24"/>
          <w:lang w:eastAsia="pl-PL"/>
        </w:rPr>
        <w:t xml:space="preserve"> Zamawiający zatrzymuje wadium wraz z odsetkami, jeżeli wykonawca w odpowiedzi na wezwanie, o którym mowa w art. 26 ust. 3 i 3a ustawy Pzp, z przyczyn leżących po jego stronie, nie złożył oświadczeń lub dokumentów potwierdzających okoliczności, o których mowa w art. 25 ust. 1 ustawy, oświadczenia, o którym mowa w art. 25a ust. 1 ustawy, pełnomocnictw lub nie wyraził zgody na poprawienie omyłki, o której mowa w art. 87 ust. 2 pkt 3 ustawy Pzp, co spowodowało brak możliwości wybrania oferty złożonej przez wykonawcę jako najkorzystniejszej.</w:t>
      </w:r>
    </w:p>
    <w:p w:rsidR="00EA1890" w:rsidRPr="00EA1890" w:rsidRDefault="00EA1890" w:rsidP="00EA1890">
      <w:pPr>
        <w:spacing w:after="0" w:line="240" w:lineRule="auto"/>
        <w:jc w:val="both"/>
        <w:rPr>
          <w:rFonts w:ascii="Calibri" w:eastAsia="Times New Roman" w:hAnsi="Calibri" w:cs="Times New Roman"/>
          <w:b/>
          <w:bCs/>
          <w:sz w:val="24"/>
          <w:szCs w:val="24"/>
          <w:lang w:eastAsia="pl-PL"/>
        </w:rPr>
      </w:pPr>
    </w:p>
    <w:p w:rsidR="00EA1890" w:rsidRPr="00EA1890" w:rsidRDefault="00EA1890" w:rsidP="00EA1890">
      <w:pPr>
        <w:spacing w:after="0" w:line="240" w:lineRule="auto"/>
        <w:jc w:val="both"/>
        <w:rPr>
          <w:rFonts w:ascii="Calibri" w:eastAsia="Times New Roman" w:hAnsi="Calibri" w:cs="Times New Roman"/>
          <w:b/>
          <w:bCs/>
          <w:sz w:val="24"/>
          <w:szCs w:val="24"/>
          <w:lang w:eastAsia="pl-PL"/>
        </w:rPr>
      </w:pPr>
      <w:r w:rsidRPr="00EA1890">
        <w:rPr>
          <w:rFonts w:ascii="Calibri" w:eastAsia="Times New Roman" w:hAnsi="Calibri" w:cs="Times New Roman"/>
          <w:b/>
          <w:bCs/>
          <w:sz w:val="24"/>
          <w:szCs w:val="24"/>
          <w:lang w:eastAsia="pl-PL"/>
        </w:rPr>
        <w:t>X. Termin związania ofertą.</w:t>
      </w:r>
    </w:p>
    <w:p w:rsidR="00EA1890" w:rsidRPr="00EA1890" w:rsidRDefault="00EA1890" w:rsidP="00EA1890">
      <w:pPr>
        <w:spacing w:after="0" w:line="240" w:lineRule="auto"/>
        <w:ind w:left="360"/>
        <w:jc w:val="both"/>
        <w:rPr>
          <w:rFonts w:ascii="Calibri" w:eastAsia="Times New Roman" w:hAnsi="Calibri" w:cs="Times New Roman"/>
          <w:b/>
          <w:bCs/>
          <w:sz w:val="16"/>
          <w:szCs w:val="16"/>
          <w:lang w:eastAsia="pl-PL"/>
        </w:rPr>
      </w:pPr>
    </w:p>
    <w:p w:rsidR="00EA1890" w:rsidRPr="00EA1890" w:rsidRDefault="00EA1890" w:rsidP="00EA1890">
      <w:pPr>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Wykonawca jest związany ofertą  30 dni. Bieg terminu związania ofertą rozpoczyna się wraz z upływem terminu składania ofert.</w:t>
      </w:r>
    </w:p>
    <w:p w:rsidR="00EA1890" w:rsidRPr="00EA1890" w:rsidRDefault="00EA1890" w:rsidP="00EA1890">
      <w:pPr>
        <w:spacing w:after="0" w:line="240" w:lineRule="auto"/>
        <w:jc w:val="both"/>
        <w:rPr>
          <w:rFonts w:ascii="Calibri" w:eastAsia="Times New Roman" w:hAnsi="Calibri" w:cs="Times New Roman"/>
          <w:sz w:val="24"/>
          <w:szCs w:val="24"/>
          <w:lang w:eastAsia="pl-PL"/>
        </w:rPr>
      </w:pPr>
    </w:p>
    <w:p w:rsidR="00EA1890" w:rsidRPr="00EA1890" w:rsidRDefault="00EA1890" w:rsidP="00EA1890">
      <w:pPr>
        <w:spacing w:after="0" w:line="240" w:lineRule="auto"/>
        <w:jc w:val="both"/>
        <w:rPr>
          <w:rFonts w:ascii="Calibri" w:eastAsia="Times New Roman" w:hAnsi="Calibri" w:cs="Times New Roman"/>
          <w:b/>
          <w:bCs/>
          <w:sz w:val="24"/>
          <w:szCs w:val="24"/>
          <w:lang w:eastAsia="pl-PL"/>
        </w:rPr>
      </w:pPr>
      <w:r w:rsidRPr="00EA1890">
        <w:rPr>
          <w:rFonts w:ascii="Calibri" w:eastAsia="Times New Roman" w:hAnsi="Calibri" w:cs="Times New Roman"/>
          <w:b/>
          <w:bCs/>
          <w:sz w:val="24"/>
          <w:szCs w:val="24"/>
          <w:lang w:eastAsia="pl-PL"/>
        </w:rPr>
        <w:t>XI. Opis sposobu przygotowania oferty</w:t>
      </w:r>
    </w:p>
    <w:p w:rsidR="00EA1890" w:rsidRPr="00EA1890" w:rsidRDefault="00EA1890" w:rsidP="00EA1890">
      <w:pPr>
        <w:spacing w:after="0" w:line="240" w:lineRule="auto"/>
        <w:jc w:val="both"/>
        <w:rPr>
          <w:rFonts w:ascii="Calibri" w:eastAsia="Times New Roman" w:hAnsi="Calibri" w:cs="Times New Roman"/>
          <w:sz w:val="16"/>
          <w:szCs w:val="16"/>
          <w:lang w:eastAsia="pl-PL"/>
        </w:rPr>
      </w:pPr>
    </w:p>
    <w:p w:rsidR="00EA1890" w:rsidRPr="00EA1890" w:rsidRDefault="00EA1890" w:rsidP="00EA1890">
      <w:pPr>
        <w:numPr>
          <w:ilvl w:val="0"/>
          <w:numId w:val="1"/>
        </w:numPr>
        <w:spacing w:before="120"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Jedyną formą złożenia oferty jest forma pisemna.</w:t>
      </w:r>
    </w:p>
    <w:p w:rsidR="00EA1890" w:rsidRPr="00EA1890" w:rsidRDefault="00EA1890" w:rsidP="00EA1890">
      <w:pPr>
        <w:numPr>
          <w:ilvl w:val="0"/>
          <w:numId w:val="1"/>
        </w:numPr>
        <w:spacing w:before="120"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Oferta powinna być sporządzona  w języku  polskim, winna być  napisana na maszynie do pisania, komputerze albo też ręcznie długopisem lub nieścieralnym atramentem. Oferty nieczytelne nie będą rozpatrywane.</w:t>
      </w:r>
    </w:p>
    <w:p w:rsidR="00EA1890" w:rsidRPr="00EA1890" w:rsidRDefault="00EA1890" w:rsidP="00EA1890">
      <w:pPr>
        <w:numPr>
          <w:ilvl w:val="0"/>
          <w:numId w:val="1"/>
        </w:numPr>
        <w:spacing w:before="120"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Wykonawca poniesie wszystkie koszty związane z przygotowaniem i złożeniem oferty.</w:t>
      </w:r>
    </w:p>
    <w:p w:rsidR="00EA1890" w:rsidRPr="00EA1890" w:rsidRDefault="00EA1890" w:rsidP="00EA1890">
      <w:pPr>
        <w:numPr>
          <w:ilvl w:val="0"/>
          <w:numId w:val="1"/>
        </w:numPr>
        <w:spacing w:before="120"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Zaleca się aby wszystkie strony oferty były ponumerowane, opatrzone pieczęciami imiennymi osoby upoważnionej i trwale ze sobą połączone (zeszyte lub zbindowane).</w:t>
      </w:r>
    </w:p>
    <w:p w:rsidR="00EA1890" w:rsidRPr="00EA1890" w:rsidRDefault="00EA1890" w:rsidP="00EA1890">
      <w:pPr>
        <w:numPr>
          <w:ilvl w:val="0"/>
          <w:numId w:val="1"/>
        </w:numPr>
        <w:spacing w:before="120"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Wszelkie skreślenia i korekty w tekście oferty mają być parafowane przez te same upoważnione osoby.</w:t>
      </w:r>
    </w:p>
    <w:p w:rsidR="00EA1890" w:rsidRPr="00EA1890" w:rsidRDefault="00EA1890" w:rsidP="00EA1890">
      <w:pPr>
        <w:numPr>
          <w:ilvl w:val="0"/>
          <w:numId w:val="1"/>
        </w:numPr>
        <w:spacing w:before="120"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 xml:space="preserve">Jeżeli Wykonawca (firma lub np. spółka cywilna) ustanowi pełnomocnika                                                w przedmiotowym postępowaniu, to Zamawiający wymaga załączenia do oferty </w:t>
      </w:r>
      <w:r w:rsidRPr="00EA1890">
        <w:rPr>
          <w:rFonts w:ascii="Calibri" w:eastAsia="Times New Roman" w:hAnsi="Calibri" w:cs="Times New Roman"/>
          <w:b/>
          <w:bCs/>
          <w:sz w:val="24"/>
          <w:szCs w:val="24"/>
          <w:lang w:eastAsia="pl-PL"/>
        </w:rPr>
        <w:t>oryginału pełnomocnictwa</w:t>
      </w:r>
      <w:r w:rsidRPr="00EA1890">
        <w:rPr>
          <w:rFonts w:ascii="Calibri" w:eastAsia="Times New Roman" w:hAnsi="Calibri" w:cs="Times New Roman"/>
          <w:sz w:val="24"/>
          <w:szCs w:val="24"/>
          <w:lang w:eastAsia="pl-PL"/>
        </w:rPr>
        <w:t xml:space="preserve"> lub kopi poświadczonej za zgodność z oryginałem przez notariusza podpisanego przez osobę/osoby uprawnione zgodnie z wypisem z właściwego rejestru</w:t>
      </w:r>
    </w:p>
    <w:p w:rsidR="00EA1890" w:rsidRPr="00EA1890" w:rsidRDefault="00EA1890" w:rsidP="00EA1890">
      <w:pPr>
        <w:numPr>
          <w:ilvl w:val="0"/>
          <w:numId w:val="1"/>
        </w:numPr>
        <w:spacing w:before="120"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Jeżeli Wykonawca (firma lub np. spółka cywilna) nie ustanowi pełnomocnika</w:t>
      </w:r>
      <w:r w:rsidRPr="00EA1890">
        <w:rPr>
          <w:rFonts w:ascii="Calibri" w:eastAsia="Times New Roman" w:hAnsi="Calibri" w:cs="Times New Roman"/>
          <w:b/>
          <w:bCs/>
          <w:sz w:val="24"/>
          <w:szCs w:val="24"/>
          <w:lang w:eastAsia="pl-PL"/>
        </w:rPr>
        <w:t xml:space="preserve"> oświadczenia</w:t>
      </w:r>
      <w:r w:rsidRPr="00EA1890">
        <w:rPr>
          <w:rFonts w:ascii="Calibri" w:eastAsia="Times New Roman" w:hAnsi="Calibri" w:cs="Times New Roman"/>
          <w:sz w:val="24"/>
          <w:szCs w:val="24"/>
          <w:lang w:eastAsia="pl-PL"/>
        </w:rPr>
        <w:t xml:space="preserve"> mają być podpisane przez wszystkie osoby uprawnione zgodnie z wypisem z właściwego rejestru lub zaświadczenia o wpisie do ewidencji gospodarczej. </w:t>
      </w:r>
    </w:p>
    <w:p w:rsidR="00EA1890" w:rsidRPr="00EA1890" w:rsidRDefault="00EA1890" w:rsidP="00EA1890">
      <w:pPr>
        <w:numPr>
          <w:ilvl w:val="0"/>
          <w:numId w:val="1"/>
        </w:numPr>
        <w:spacing w:before="120"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W przypadku konsorcjum, na podstawie art. 23 ust. 2 Prawa zamówień publicznych ustanowienie pełnomocnika do reprezentowania w postępowaniu lub w postępowaniu i do zawarcia umowy jest obowiązkowe.</w:t>
      </w:r>
    </w:p>
    <w:p w:rsidR="00EA1890" w:rsidRPr="00EA1890" w:rsidRDefault="00EA1890" w:rsidP="00EA1890">
      <w:pPr>
        <w:numPr>
          <w:ilvl w:val="0"/>
          <w:numId w:val="1"/>
        </w:numPr>
        <w:spacing w:before="120"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u w:val="single"/>
          <w:lang w:eastAsia="pl-PL"/>
        </w:rPr>
        <w:t xml:space="preserve">Wszystkie wymagane dokumenty niniejszej SIWZ muszą być złożone </w:t>
      </w:r>
      <w:r w:rsidRPr="00EA1890">
        <w:rPr>
          <w:rFonts w:ascii="Calibri" w:eastAsia="Times New Roman" w:hAnsi="Calibri" w:cs="Times New Roman"/>
          <w:b/>
          <w:bCs/>
          <w:sz w:val="24"/>
          <w:szCs w:val="24"/>
          <w:u w:val="single"/>
          <w:lang w:eastAsia="pl-PL"/>
        </w:rPr>
        <w:t>w oryginale lub kserokopii potwierdzonej za zgodność z oryginałem</w:t>
      </w:r>
      <w:r w:rsidRPr="00EA1890">
        <w:rPr>
          <w:rFonts w:ascii="Calibri" w:eastAsia="Times New Roman" w:hAnsi="Calibri" w:cs="Times New Roman"/>
          <w:sz w:val="24"/>
          <w:szCs w:val="24"/>
          <w:u w:val="single"/>
          <w:lang w:eastAsia="pl-PL"/>
        </w:rPr>
        <w:t xml:space="preserve">  przez wykonawcę (osobę upoważnioną)</w:t>
      </w:r>
      <w:r w:rsidRPr="00EA1890">
        <w:rPr>
          <w:rFonts w:ascii="Calibri" w:eastAsia="Times New Roman" w:hAnsi="Calibri" w:cs="Times New Roman"/>
          <w:sz w:val="24"/>
          <w:szCs w:val="24"/>
          <w:lang w:eastAsia="pl-PL"/>
        </w:rPr>
        <w:t>.</w:t>
      </w:r>
    </w:p>
    <w:p w:rsidR="00EA1890" w:rsidRPr="00EA1890" w:rsidRDefault="00EA1890" w:rsidP="00EA1890">
      <w:pPr>
        <w:numPr>
          <w:ilvl w:val="0"/>
          <w:numId w:val="1"/>
        </w:numPr>
        <w:spacing w:before="120"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Wykonawca powinien złożyć tylko jedną ofertę zawierającą  jedną jednoznacznie opisaną propozycję wykonania zamówienia zgodnie z wzorem oferty załączonym do specyfikacji.</w:t>
      </w:r>
    </w:p>
    <w:p w:rsidR="00EA1890" w:rsidRPr="00AB198A" w:rsidRDefault="00EA1890" w:rsidP="00EA1890">
      <w:pPr>
        <w:numPr>
          <w:ilvl w:val="0"/>
          <w:numId w:val="1"/>
        </w:numPr>
        <w:spacing w:before="120" w:after="0" w:line="240" w:lineRule="auto"/>
        <w:jc w:val="both"/>
        <w:rPr>
          <w:rFonts w:ascii="Calibri" w:eastAsia="Times New Roman" w:hAnsi="Calibri" w:cs="Times New Roman"/>
          <w:b/>
          <w:i/>
          <w:sz w:val="24"/>
          <w:szCs w:val="24"/>
          <w:lang w:eastAsia="pl-PL"/>
        </w:rPr>
      </w:pPr>
      <w:r w:rsidRPr="00AB198A">
        <w:rPr>
          <w:rFonts w:ascii="Calibri" w:eastAsia="Times New Roman" w:hAnsi="Calibri" w:cs="Times New Roman"/>
          <w:b/>
          <w:bCs/>
          <w:i/>
          <w:sz w:val="24"/>
          <w:szCs w:val="24"/>
          <w:lang w:eastAsia="pl-PL"/>
        </w:rPr>
        <w:t>Oferta winna zawierać następujące dokumenty:</w:t>
      </w:r>
    </w:p>
    <w:p w:rsidR="00EA1890" w:rsidRPr="00AB198A" w:rsidRDefault="00EA1890" w:rsidP="00EA1890">
      <w:pPr>
        <w:autoSpaceDE w:val="0"/>
        <w:autoSpaceDN w:val="0"/>
        <w:adjustRightInd w:val="0"/>
        <w:spacing w:after="120" w:line="276" w:lineRule="auto"/>
        <w:ind w:left="397"/>
        <w:contextualSpacing/>
        <w:jc w:val="both"/>
        <w:rPr>
          <w:rFonts w:ascii="Calibri" w:eastAsia="Times New Roman" w:hAnsi="Calibri" w:cs="Times New Roman"/>
          <w:b/>
          <w:i/>
          <w:sz w:val="24"/>
        </w:rPr>
      </w:pPr>
      <w:r w:rsidRPr="00EA1890">
        <w:rPr>
          <w:rFonts w:ascii="Calibri" w:eastAsia="Times New Roman" w:hAnsi="Calibri" w:cs="Times New Roman"/>
          <w:bCs/>
          <w:sz w:val="24"/>
        </w:rPr>
        <w:t xml:space="preserve">1) wypełniony formularz oferty, </w:t>
      </w:r>
      <w:r w:rsidRPr="00E72F89">
        <w:rPr>
          <w:rFonts w:ascii="Calibri" w:eastAsia="Times New Roman" w:hAnsi="Calibri" w:cs="Times New Roman"/>
          <w:b/>
          <w:bCs/>
          <w:sz w:val="24"/>
        </w:rPr>
        <w:t>wg</w:t>
      </w:r>
      <w:r w:rsidR="00E72F89" w:rsidRPr="00E72F89">
        <w:rPr>
          <w:rFonts w:ascii="Calibri" w:eastAsia="Times New Roman" w:hAnsi="Calibri" w:cs="Times New Roman"/>
          <w:b/>
          <w:bCs/>
          <w:sz w:val="24"/>
        </w:rPr>
        <w:t xml:space="preserve">. </w:t>
      </w:r>
      <w:r w:rsidRPr="00E72F89">
        <w:rPr>
          <w:rFonts w:ascii="Calibri" w:eastAsia="Times New Roman" w:hAnsi="Calibri" w:cs="Times New Roman"/>
          <w:b/>
          <w:bCs/>
          <w:sz w:val="24"/>
        </w:rPr>
        <w:t>załącznika nr 1 do siwz</w:t>
      </w:r>
      <w:r w:rsidRPr="00EA1890">
        <w:rPr>
          <w:rFonts w:ascii="Calibri" w:eastAsia="Times New Roman" w:hAnsi="Calibri" w:cs="Times New Roman"/>
          <w:bCs/>
          <w:sz w:val="24"/>
        </w:rPr>
        <w:t xml:space="preserve"> </w:t>
      </w:r>
      <w:r w:rsidRPr="00AB198A">
        <w:rPr>
          <w:rFonts w:ascii="Calibri" w:eastAsia="Times New Roman" w:hAnsi="Calibri" w:cs="Times New Roman"/>
          <w:b/>
          <w:bCs/>
          <w:i/>
          <w:sz w:val="24"/>
        </w:rPr>
        <w:t>wraz z wypełnionym kosztorysem ofertowym;</w:t>
      </w:r>
    </w:p>
    <w:p w:rsidR="00EA1890" w:rsidRPr="00EA1890" w:rsidRDefault="00EA1890" w:rsidP="00EA1890">
      <w:pPr>
        <w:autoSpaceDE w:val="0"/>
        <w:autoSpaceDN w:val="0"/>
        <w:adjustRightInd w:val="0"/>
        <w:spacing w:after="120" w:line="276" w:lineRule="auto"/>
        <w:ind w:left="397"/>
        <w:contextualSpacing/>
        <w:jc w:val="both"/>
        <w:rPr>
          <w:rFonts w:ascii="Calibri" w:eastAsia="Times New Roman" w:hAnsi="Calibri" w:cs="Times New Roman"/>
          <w:sz w:val="24"/>
        </w:rPr>
      </w:pPr>
      <w:r w:rsidRPr="00EA1890">
        <w:rPr>
          <w:rFonts w:ascii="Calibri" w:eastAsia="Times New Roman" w:hAnsi="Calibri" w:cs="Times New Roman"/>
          <w:bCs/>
          <w:sz w:val="24"/>
        </w:rPr>
        <w:t>2) oświadczenia o niepodleganiu wykluczeniu i spełnianiu warunków udziału w postępowaniu</w:t>
      </w:r>
      <w:r w:rsidRPr="00EA1890">
        <w:rPr>
          <w:rFonts w:ascii="Calibri" w:eastAsia="Times New Roman" w:hAnsi="Calibri" w:cs="Times New Roman"/>
          <w:sz w:val="24"/>
        </w:rPr>
        <w:t xml:space="preserve">, </w:t>
      </w:r>
      <w:r w:rsidRPr="00E72F89">
        <w:rPr>
          <w:rFonts w:ascii="Calibri" w:eastAsia="Times New Roman" w:hAnsi="Calibri" w:cs="Times New Roman"/>
          <w:b/>
          <w:bCs/>
          <w:sz w:val="24"/>
        </w:rPr>
        <w:t>wg</w:t>
      </w:r>
      <w:r w:rsidR="00E72F89" w:rsidRPr="00E72F89">
        <w:rPr>
          <w:rFonts w:ascii="Calibri" w:eastAsia="Times New Roman" w:hAnsi="Calibri" w:cs="Times New Roman"/>
          <w:b/>
          <w:bCs/>
          <w:sz w:val="24"/>
        </w:rPr>
        <w:t>.</w:t>
      </w:r>
      <w:r w:rsidRPr="00E72F89">
        <w:rPr>
          <w:rFonts w:ascii="Calibri" w:eastAsia="Times New Roman" w:hAnsi="Calibri" w:cs="Times New Roman"/>
          <w:b/>
          <w:bCs/>
          <w:sz w:val="24"/>
        </w:rPr>
        <w:t xml:space="preserve"> załącznika nr 2 i 3 do siwz;</w:t>
      </w:r>
      <w:r w:rsidRPr="00EA1890">
        <w:rPr>
          <w:rFonts w:ascii="Calibri" w:eastAsia="Times New Roman" w:hAnsi="Calibri" w:cs="Times New Roman"/>
          <w:bCs/>
          <w:sz w:val="24"/>
        </w:rPr>
        <w:t xml:space="preserve"> </w:t>
      </w:r>
    </w:p>
    <w:p w:rsidR="00EA1890" w:rsidRPr="00EA1890" w:rsidRDefault="00EA1890" w:rsidP="00EA1890">
      <w:pPr>
        <w:spacing w:before="120" w:after="200" w:line="276" w:lineRule="auto"/>
        <w:ind w:left="397"/>
        <w:contextualSpacing/>
        <w:jc w:val="both"/>
        <w:rPr>
          <w:rFonts w:ascii="Calibri" w:eastAsia="Times New Roman" w:hAnsi="Calibri" w:cs="Times New Roman"/>
          <w:sz w:val="24"/>
        </w:rPr>
      </w:pPr>
      <w:r w:rsidRPr="00EA1890">
        <w:rPr>
          <w:rFonts w:ascii="Calibri" w:eastAsia="Times New Roman" w:hAnsi="Calibri" w:cs="Times New Roman"/>
          <w:bCs/>
          <w:sz w:val="24"/>
        </w:rPr>
        <w:t xml:space="preserve">3) Pisemne zobowiązania innych podmiotów do oddania </w:t>
      </w:r>
      <w:r w:rsidRPr="00EA1890">
        <w:rPr>
          <w:rFonts w:ascii="Calibri" w:eastAsia="Times New Roman" w:hAnsi="Calibri" w:cs="Times New Roman"/>
          <w:sz w:val="24"/>
        </w:rPr>
        <w:t>Wykonawcy do dyspozycji niezbędnych zasobów (jeśli dotyczy)</w:t>
      </w:r>
    </w:p>
    <w:p w:rsidR="00EA1890" w:rsidRPr="00EA1890" w:rsidRDefault="00EA1890" w:rsidP="00EA1890">
      <w:pPr>
        <w:numPr>
          <w:ilvl w:val="0"/>
          <w:numId w:val="1"/>
        </w:numPr>
        <w:spacing w:before="120"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bCs/>
          <w:sz w:val="24"/>
          <w:szCs w:val="24"/>
          <w:lang w:eastAsia="pl-PL"/>
        </w:rPr>
        <w:t>Oferta składana przez konsorcjum</w:t>
      </w:r>
      <w:r w:rsidRPr="00EA1890">
        <w:rPr>
          <w:rFonts w:ascii="Calibri" w:eastAsia="Times New Roman" w:hAnsi="Calibri" w:cs="Times New Roman"/>
          <w:sz w:val="24"/>
          <w:szCs w:val="24"/>
          <w:lang w:eastAsia="pl-PL"/>
        </w:rPr>
        <w:t xml:space="preserve"> </w:t>
      </w:r>
      <w:r w:rsidRPr="00EA1890">
        <w:rPr>
          <w:rFonts w:ascii="Calibri" w:eastAsia="Times New Roman" w:hAnsi="Calibri" w:cs="Times New Roman"/>
          <w:bCs/>
          <w:sz w:val="24"/>
          <w:szCs w:val="24"/>
          <w:lang w:eastAsia="pl-PL"/>
        </w:rPr>
        <w:t xml:space="preserve">lub spółkę cywilną winna zawierać następujące dokumenty: </w:t>
      </w:r>
    </w:p>
    <w:p w:rsidR="00EA1890" w:rsidRPr="00EA1890" w:rsidRDefault="00EA1890" w:rsidP="00EA1890">
      <w:pPr>
        <w:spacing w:before="120" w:after="0" w:line="240" w:lineRule="auto"/>
        <w:ind w:left="397"/>
        <w:jc w:val="both"/>
        <w:rPr>
          <w:rFonts w:ascii="Calibri" w:eastAsia="Times New Roman" w:hAnsi="Calibri" w:cs="Times New Roman"/>
          <w:bCs/>
          <w:sz w:val="24"/>
          <w:szCs w:val="24"/>
          <w:lang w:eastAsia="pl-PL"/>
        </w:rPr>
      </w:pPr>
      <w:r w:rsidRPr="00EA1890">
        <w:rPr>
          <w:rFonts w:ascii="Calibri" w:eastAsia="Times New Roman" w:hAnsi="Calibri" w:cs="Times New Roman"/>
          <w:bCs/>
          <w:sz w:val="24"/>
          <w:szCs w:val="24"/>
          <w:lang w:eastAsia="pl-PL"/>
        </w:rPr>
        <w:t xml:space="preserve">1) wypełniony formularz oferty, </w:t>
      </w:r>
      <w:r w:rsidRPr="00E72F89">
        <w:rPr>
          <w:rFonts w:ascii="Calibri" w:eastAsia="Times New Roman" w:hAnsi="Calibri" w:cs="Times New Roman"/>
          <w:bCs/>
          <w:i/>
          <w:sz w:val="24"/>
          <w:szCs w:val="24"/>
          <w:lang w:eastAsia="pl-PL"/>
        </w:rPr>
        <w:t>wg</w:t>
      </w:r>
      <w:r w:rsidR="00E72F89" w:rsidRPr="00E72F89">
        <w:rPr>
          <w:rFonts w:ascii="Calibri" w:eastAsia="Times New Roman" w:hAnsi="Calibri" w:cs="Times New Roman"/>
          <w:bCs/>
          <w:i/>
          <w:sz w:val="24"/>
          <w:szCs w:val="24"/>
          <w:lang w:eastAsia="pl-PL"/>
        </w:rPr>
        <w:t xml:space="preserve">. </w:t>
      </w:r>
      <w:r w:rsidRPr="00E72F89">
        <w:rPr>
          <w:rFonts w:ascii="Calibri" w:eastAsia="Times New Roman" w:hAnsi="Calibri" w:cs="Times New Roman"/>
          <w:bCs/>
          <w:i/>
          <w:sz w:val="24"/>
          <w:szCs w:val="24"/>
          <w:lang w:eastAsia="pl-PL"/>
        </w:rPr>
        <w:t>załącznika nr</w:t>
      </w:r>
      <w:r w:rsidR="00AB198A">
        <w:rPr>
          <w:rFonts w:ascii="Calibri" w:eastAsia="Times New Roman" w:hAnsi="Calibri" w:cs="Times New Roman"/>
          <w:bCs/>
          <w:i/>
          <w:sz w:val="24"/>
          <w:szCs w:val="24"/>
          <w:lang w:eastAsia="pl-PL"/>
        </w:rPr>
        <w:t xml:space="preserve"> </w:t>
      </w:r>
      <w:r w:rsidRPr="00E72F89">
        <w:rPr>
          <w:rFonts w:ascii="Calibri" w:eastAsia="Times New Roman" w:hAnsi="Calibri" w:cs="Times New Roman"/>
          <w:bCs/>
          <w:i/>
          <w:sz w:val="24"/>
          <w:szCs w:val="24"/>
          <w:lang w:eastAsia="pl-PL"/>
        </w:rPr>
        <w:t>1</w:t>
      </w:r>
      <w:r w:rsidR="00AB198A">
        <w:rPr>
          <w:rFonts w:ascii="Calibri" w:eastAsia="Times New Roman" w:hAnsi="Calibri" w:cs="Times New Roman"/>
          <w:bCs/>
          <w:i/>
          <w:sz w:val="24"/>
          <w:szCs w:val="24"/>
          <w:lang w:eastAsia="pl-PL"/>
        </w:rPr>
        <w:t xml:space="preserve"> </w:t>
      </w:r>
      <w:r w:rsidRPr="00E72F89">
        <w:rPr>
          <w:rFonts w:ascii="Calibri" w:eastAsia="Times New Roman" w:hAnsi="Calibri" w:cs="Times New Roman"/>
          <w:bCs/>
          <w:i/>
          <w:sz w:val="24"/>
          <w:szCs w:val="24"/>
          <w:lang w:eastAsia="pl-PL"/>
        </w:rPr>
        <w:t>do siwz</w:t>
      </w:r>
      <w:r w:rsidRPr="00EA1890">
        <w:rPr>
          <w:rFonts w:ascii="Calibri" w:eastAsia="Times New Roman" w:hAnsi="Calibri" w:cs="Times New Roman"/>
          <w:bCs/>
          <w:sz w:val="24"/>
          <w:szCs w:val="24"/>
          <w:lang w:eastAsia="pl-PL"/>
        </w:rPr>
        <w:t>, podpisany przez pełnomocnika konsorcjum/spółki cywilnej oraz kosztorys ofertowy</w:t>
      </w:r>
    </w:p>
    <w:p w:rsidR="00EA1890" w:rsidRPr="00EA1890" w:rsidRDefault="00EA1890" w:rsidP="00EA1890">
      <w:pPr>
        <w:spacing w:before="120" w:after="0" w:line="240" w:lineRule="auto"/>
        <w:ind w:left="397"/>
        <w:jc w:val="both"/>
        <w:rPr>
          <w:rFonts w:ascii="Calibri" w:eastAsia="Times New Roman" w:hAnsi="Calibri" w:cs="Times New Roman"/>
          <w:bCs/>
          <w:sz w:val="24"/>
          <w:szCs w:val="24"/>
          <w:lang w:eastAsia="pl-PL"/>
        </w:rPr>
      </w:pPr>
      <w:r w:rsidRPr="00EA1890">
        <w:rPr>
          <w:rFonts w:ascii="Calibri" w:eastAsia="Times New Roman" w:hAnsi="Calibri" w:cs="Times New Roman"/>
          <w:bCs/>
          <w:sz w:val="24"/>
          <w:szCs w:val="24"/>
          <w:lang w:eastAsia="pl-PL"/>
        </w:rPr>
        <w:t>2) oświadczenia o niepodleganiu wykluczeniu i spełnianiu warunków udziału w postępowaniu</w:t>
      </w:r>
      <w:r w:rsidRPr="00EA1890">
        <w:rPr>
          <w:rFonts w:ascii="Calibri" w:eastAsia="Times New Roman" w:hAnsi="Calibri" w:cs="Times New Roman"/>
          <w:sz w:val="24"/>
          <w:szCs w:val="24"/>
          <w:lang w:eastAsia="pl-PL"/>
        </w:rPr>
        <w:t xml:space="preserve">, </w:t>
      </w:r>
      <w:r w:rsidRPr="00E72F89">
        <w:rPr>
          <w:rFonts w:ascii="Calibri" w:eastAsia="Times New Roman" w:hAnsi="Calibri" w:cs="Times New Roman"/>
          <w:b/>
          <w:bCs/>
          <w:i/>
          <w:sz w:val="24"/>
          <w:szCs w:val="24"/>
          <w:lang w:eastAsia="pl-PL"/>
        </w:rPr>
        <w:t>wg</w:t>
      </w:r>
      <w:r w:rsidR="00E72F89" w:rsidRPr="00E72F89">
        <w:rPr>
          <w:rFonts w:ascii="Calibri" w:eastAsia="Times New Roman" w:hAnsi="Calibri" w:cs="Times New Roman"/>
          <w:b/>
          <w:bCs/>
          <w:i/>
          <w:sz w:val="24"/>
          <w:szCs w:val="24"/>
          <w:lang w:eastAsia="pl-PL"/>
        </w:rPr>
        <w:t>.</w:t>
      </w:r>
      <w:r w:rsidRPr="00E72F89">
        <w:rPr>
          <w:rFonts w:ascii="Calibri" w:eastAsia="Times New Roman" w:hAnsi="Calibri" w:cs="Times New Roman"/>
          <w:b/>
          <w:bCs/>
          <w:i/>
          <w:sz w:val="24"/>
          <w:szCs w:val="24"/>
          <w:lang w:eastAsia="pl-PL"/>
        </w:rPr>
        <w:t xml:space="preserve"> załącznika nr 2 i 3 do siwz</w:t>
      </w:r>
      <w:r w:rsidRPr="00EA1890">
        <w:rPr>
          <w:rFonts w:ascii="Calibri" w:eastAsia="Times New Roman" w:hAnsi="Calibri" w:cs="Times New Roman"/>
          <w:bCs/>
          <w:sz w:val="24"/>
          <w:szCs w:val="24"/>
          <w:lang w:eastAsia="pl-PL"/>
        </w:rPr>
        <w:t xml:space="preserve">; </w:t>
      </w:r>
    </w:p>
    <w:p w:rsidR="00EA1890" w:rsidRPr="00EA1890" w:rsidRDefault="00EA1890" w:rsidP="00EA1890">
      <w:pPr>
        <w:spacing w:before="120" w:after="0" w:line="240" w:lineRule="auto"/>
        <w:ind w:left="397"/>
        <w:jc w:val="both"/>
        <w:rPr>
          <w:rFonts w:ascii="Calibri" w:eastAsia="Times New Roman" w:hAnsi="Calibri" w:cs="Times New Roman"/>
          <w:sz w:val="24"/>
          <w:szCs w:val="24"/>
          <w:lang w:eastAsia="pl-PL"/>
        </w:rPr>
      </w:pPr>
      <w:r w:rsidRPr="00EA1890">
        <w:rPr>
          <w:rFonts w:ascii="Calibri" w:eastAsia="Times New Roman" w:hAnsi="Calibri" w:cs="Times New Roman"/>
          <w:bCs/>
          <w:sz w:val="24"/>
          <w:szCs w:val="24"/>
          <w:lang w:eastAsia="pl-PL"/>
        </w:rPr>
        <w:t>3</w:t>
      </w:r>
      <w:r w:rsidRPr="00E72F89">
        <w:rPr>
          <w:rFonts w:ascii="Calibri" w:eastAsia="Times New Roman" w:hAnsi="Calibri" w:cs="Times New Roman"/>
          <w:bCs/>
          <w:i/>
          <w:sz w:val="24"/>
          <w:szCs w:val="24"/>
          <w:lang w:eastAsia="pl-PL"/>
        </w:rPr>
        <w:t>) Pełnomocnictwo</w:t>
      </w:r>
      <w:r w:rsidRPr="00EA1890">
        <w:rPr>
          <w:rFonts w:ascii="Calibri" w:eastAsia="Times New Roman" w:hAnsi="Calibri" w:cs="Times New Roman"/>
          <w:bCs/>
          <w:sz w:val="24"/>
          <w:szCs w:val="24"/>
          <w:lang w:eastAsia="pl-PL"/>
        </w:rPr>
        <w:t>, o którym mowa w rozdz. VII pkt</w:t>
      </w:r>
      <w:r w:rsidR="00014731">
        <w:rPr>
          <w:rFonts w:ascii="Calibri" w:eastAsia="Times New Roman" w:hAnsi="Calibri" w:cs="Times New Roman"/>
          <w:bCs/>
          <w:sz w:val="24"/>
          <w:szCs w:val="24"/>
          <w:lang w:eastAsia="pl-PL"/>
        </w:rPr>
        <w:t>.</w:t>
      </w:r>
      <w:r w:rsidRPr="00EA1890">
        <w:rPr>
          <w:rFonts w:ascii="Calibri" w:eastAsia="Times New Roman" w:hAnsi="Calibri" w:cs="Times New Roman"/>
          <w:bCs/>
          <w:sz w:val="24"/>
          <w:szCs w:val="24"/>
          <w:lang w:eastAsia="pl-PL"/>
        </w:rPr>
        <w:t xml:space="preserve"> I ppkt</w:t>
      </w:r>
      <w:r w:rsidR="00AB198A">
        <w:rPr>
          <w:rFonts w:ascii="Calibri" w:eastAsia="Times New Roman" w:hAnsi="Calibri" w:cs="Times New Roman"/>
          <w:bCs/>
          <w:sz w:val="24"/>
          <w:szCs w:val="24"/>
          <w:lang w:eastAsia="pl-PL"/>
        </w:rPr>
        <w:t>.</w:t>
      </w:r>
      <w:r w:rsidR="00E72F89">
        <w:rPr>
          <w:rFonts w:ascii="Calibri" w:eastAsia="Times New Roman" w:hAnsi="Calibri" w:cs="Times New Roman"/>
          <w:bCs/>
          <w:sz w:val="24"/>
          <w:szCs w:val="24"/>
          <w:lang w:eastAsia="pl-PL"/>
        </w:rPr>
        <w:t>.</w:t>
      </w:r>
      <w:r w:rsidRPr="00EA1890">
        <w:rPr>
          <w:rFonts w:ascii="Calibri" w:eastAsia="Times New Roman" w:hAnsi="Calibri" w:cs="Times New Roman"/>
          <w:bCs/>
          <w:sz w:val="24"/>
          <w:szCs w:val="24"/>
          <w:lang w:eastAsia="pl-PL"/>
        </w:rPr>
        <w:t xml:space="preserve"> 5 specyfikacji;</w:t>
      </w:r>
      <w:r w:rsidRPr="00EA1890">
        <w:rPr>
          <w:rFonts w:ascii="Calibri" w:eastAsia="Times New Roman" w:hAnsi="Calibri" w:cs="Times New Roman"/>
          <w:bCs/>
          <w:color w:val="C00000"/>
          <w:sz w:val="24"/>
          <w:szCs w:val="24"/>
          <w:lang w:eastAsia="pl-PL"/>
        </w:rPr>
        <w:t xml:space="preserve"> </w:t>
      </w:r>
    </w:p>
    <w:p w:rsidR="00EA1890" w:rsidRPr="00EA1890" w:rsidRDefault="00EA1890" w:rsidP="00EA1890">
      <w:pPr>
        <w:spacing w:before="120" w:after="0" w:line="240" w:lineRule="auto"/>
        <w:ind w:left="397"/>
        <w:jc w:val="both"/>
        <w:rPr>
          <w:rFonts w:ascii="Calibri" w:eastAsia="Times New Roman" w:hAnsi="Calibri" w:cs="Times New Roman"/>
          <w:sz w:val="24"/>
          <w:szCs w:val="24"/>
          <w:lang w:eastAsia="pl-PL"/>
        </w:rPr>
      </w:pPr>
      <w:r w:rsidRPr="00EA1890">
        <w:rPr>
          <w:rFonts w:ascii="Calibri" w:eastAsia="Times New Roman" w:hAnsi="Calibri" w:cs="Times New Roman"/>
          <w:bCs/>
          <w:sz w:val="24"/>
          <w:szCs w:val="24"/>
          <w:lang w:eastAsia="pl-PL"/>
        </w:rPr>
        <w:t>4) Pisemne zobowiązania innych podmiotów do oddania</w:t>
      </w:r>
      <w:r w:rsidRPr="00EA1890">
        <w:rPr>
          <w:rFonts w:ascii="Calibri" w:eastAsia="Times New Roman" w:hAnsi="Calibri" w:cs="Times New Roman"/>
          <w:b/>
          <w:bCs/>
          <w:sz w:val="24"/>
          <w:szCs w:val="24"/>
          <w:lang w:eastAsia="pl-PL"/>
        </w:rPr>
        <w:t xml:space="preserve"> </w:t>
      </w:r>
      <w:r w:rsidRPr="00EA1890">
        <w:rPr>
          <w:rFonts w:ascii="Calibri" w:eastAsia="Times New Roman" w:hAnsi="Calibri" w:cs="Times New Roman"/>
          <w:sz w:val="24"/>
          <w:szCs w:val="24"/>
          <w:lang w:eastAsia="pl-PL"/>
        </w:rPr>
        <w:t>Wykonawcy do dyspozycji niezbędnych zasobów (jeśli dotyczy)</w:t>
      </w:r>
    </w:p>
    <w:p w:rsidR="00EA1890" w:rsidRPr="00EA1890" w:rsidRDefault="00EA1890" w:rsidP="00EA1890">
      <w:pPr>
        <w:numPr>
          <w:ilvl w:val="0"/>
          <w:numId w:val="1"/>
        </w:numPr>
        <w:spacing w:before="120"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 xml:space="preserve">Ofertę należy złożyć w zamkniętej kopercie w sekretariacie Urzędu Gminy </w:t>
      </w:r>
      <w:r w:rsidR="00DD2836">
        <w:rPr>
          <w:rFonts w:ascii="Calibri" w:eastAsia="Times New Roman" w:hAnsi="Calibri" w:cs="Times New Roman"/>
          <w:sz w:val="24"/>
          <w:szCs w:val="24"/>
          <w:lang w:eastAsia="pl-PL"/>
        </w:rPr>
        <w:t>Wieczfnia Kościelna, Wieczfnia Kościelna 48,</w:t>
      </w:r>
      <w:r w:rsidRPr="00EA1890">
        <w:rPr>
          <w:rFonts w:ascii="Calibri" w:eastAsia="Times New Roman" w:hAnsi="Calibri" w:cs="Times New Roman"/>
          <w:sz w:val="24"/>
          <w:szCs w:val="24"/>
          <w:lang w:eastAsia="pl-PL"/>
        </w:rPr>
        <w:t xml:space="preserve"> </w:t>
      </w:r>
      <w:r w:rsidR="00DD2836">
        <w:rPr>
          <w:rFonts w:ascii="Calibri" w:eastAsia="Times New Roman" w:hAnsi="Calibri" w:cs="Times New Roman"/>
          <w:sz w:val="24"/>
          <w:szCs w:val="24"/>
          <w:lang w:eastAsia="pl-PL"/>
        </w:rPr>
        <w:t>06-513 Wieczfnia Kościelna</w:t>
      </w:r>
      <w:r w:rsidRPr="00EA1890">
        <w:rPr>
          <w:rFonts w:ascii="Calibri" w:eastAsia="Times New Roman" w:hAnsi="Calibri" w:cs="Times New Roman"/>
          <w:sz w:val="24"/>
          <w:szCs w:val="24"/>
          <w:lang w:eastAsia="pl-PL"/>
        </w:rPr>
        <w:t xml:space="preserve">, pokój nr </w:t>
      </w:r>
      <w:r w:rsidR="00DD2836">
        <w:rPr>
          <w:rFonts w:ascii="Calibri" w:eastAsia="Times New Roman" w:hAnsi="Calibri" w:cs="Times New Roman"/>
          <w:sz w:val="24"/>
          <w:szCs w:val="24"/>
          <w:lang w:eastAsia="pl-PL"/>
        </w:rPr>
        <w:t>12</w:t>
      </w:r>
      <w:r w:rsidRPr="00EA1890">
        <w:rPr>
          <w:rFonts w:ascii="Calibri" w:eastAsia="Times New Roman" w:hAnsi="Calibri" w:cs="Times New Roman"/>
          <w:sz w:val="24"/>
          <w:szCs w:val="24"/>
          <w:lang w:eastAsia="pl-PL"/>
        </w:rPr>
        <w:t xml:space="preserve"> do dnia </w:t>
      </w:r>
      <w:r w:rsidRPr="00EA1890">
        <w:rPr>
          <w:rFonts w:ascii="Calibri" w:eastAsia="Times New Roman" w:hAnsi="Calibri" w:cs="Times New Roman"/>
          <w:b/>
          <w:sz w:val="24"/>
          <w:szCs w:val="24"/>
          <w:lang w:eastAsia="pl-PL"/>
        </w:rPr>
        <w:t xml:space="preserve"> </w:t>
      </w:r>
      <w:r w:rsidR="00184888">
        <w:rPr>
          <w:rFonts w:ascii="Calibri" w:eastAsia="Times New Roman" w:hAnsi="Calibri" w:cs="Times New Roman"/>
          <w:b/>
          <w:sz w:val="24"/>
          <w:szCs w:val="24"/>
          <w:lang w:eastAsia="pl-PL"/>
        </w:rPr>
        <w:t>30.</w:t>
      </w:r>
      <w:r w:rsidRPr="00EA1890">
        <w:rPr>
          <w:rFonts w:ascii="Calibri" w:eastAsia="Times New Roman" w:hAnsi="Calibri" w:cs="Times New Roman"/>
          <w:b/>
          <w:sz w:val="24"/>
          <w:szCs w:val="24"/>
          <w:lang w:eastAsia="pl-PL"/>
        </w:rPr>
        <w:t>03.2017</w:t>
      </w:r>
      <w:r w:rsidRPr="00EA1890">
        <w:rPr>
          <w:rFonts w:ascii="Calibri" w:eastAsia="Times New Roman" w:hAnsi="Calibri" w:cs="Times New Roman"/>
          <w:color w:val="FF0000"/>
          <w:sz w:val="24"/>
          <w:szCs w:val="24"/>
          <w:lang w:eastAsia="pl-PL"/>
        </w:rPr>
        <w:t xml:space="preserve"> </w:t>
      </w:r>
      <w:r w:rsidRPr="00EA1890">
        <w:rPr>
          <w:rFonts w:ascii="Calibri" w:eastAsia="Times New Roman" w:hAnsi="Calibri" w:cs="Times New Roman"/>
          <w:sz w:val="24"/>
          <w:szCs w:val="24"/>
          <w:lang w:eastAsia="pl-PL"/>
        </w:rPr>
        <w:t xml:space="preserve">roku, do godz. </w:t>
      </w:r>
      <w:r w:rsidRPr="00DD2836">
        <w:rPr>
          <w:rFonts w:ascii="Calibri" w:eastAsia="Times New Roman" w:hAnsi="Calibri" w:cs="Times New Roman"/>
          <w:b/>
          <w:sz w:val="24"/>
          <w:szCs w:val="24"/>
          <w:lang w:eastAsia="pl-PL"/>
        </w:rPr>
        <w:t>1</w:t>
      </w:r>
      <w:r w:rsidR="00DD2836" w:rsidRPr="00DD2836">
        <w:rPr>
          <w:rFonts w:ascii="Calibri" w:eastAsia="Times New Roman" w:hAnsi="Calibri" w:cs="Times New Roman"/>
          <w:b/>
          <w:sz w:val="24"/>
          <w:szCs w:val="24"/>
          <w:lang w:eastAsia="pl-PL"/>
        </w:rPr>
        <w:t>3</w:t>
      </w:r>
      <w:r w:rsidRPr="00DD2836">
        <w:rPr>
          <w:rFonts w:ascii="Calibri" w:eastAsia="Times New Roman" w:hAnsi="Calibri" w:cs="Times New Roman"/>
          <w:b/>
          <w:sz w:val="24"/>
          <w:szCs w:val="24"/>
          <w:lang w:eastAsia="pl-PL"/>
        </w:rPr>
        <w:t>.00</w:t>
      </w:r>
    </w:p>
    <w:p w:rsidR="00EA1890" w:rsidRPr="00EA1890" w:rsidRDefault="00EA1890" w:rsidP="00EA1890">
      <w:pPr>
        <w:spacing w:before="120" w:after="0" w:line="240" w:lineRule="auto"/>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Kopertę należy zaadresować:</w:t>
      </w:r>
    </w:p>
    <w:p w:rsidR="00EA1890" w:rsidRPr="00EA1890" w:rsidRDefault="00EA1890" w:rsidP="00EA1890">
      <w:pPr>
        <w:spacing w:after="0" w:line="240" w:lineRule="auto"/>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 xml:space="preserve">Gmina </w:t>
      </w:r>
      <w:r w:rsidR="00184888">
        <w:rPr>
          <w:rFonts w:ascii="Calibri" w:eastAsia="Times New Roman" w:hAnsi="Calibri" w:cs="Times New Roman"/>
          <w:sz w:val="24"/>
          <w:szCs w:val="24"/>
          <w:lang w:eastAsia="pl-PL"/>
        </w:rPr>
        <w:t>Wieczfnia Kościelna</w:t>
      </w:r>
      <w:r w:rsidRPr="00EA1890">
        <w:rPr>
          <w:rFonts w:ascii="Calibri" w:eastAsia="Times New Roman" w:hAnsi="Calibri" w:cs="Times New Roman"/>
          <w:sz w:val="24"/>
          <w:szCs w:val="24"/>
          <w:lang w:eastAsia="pl-PL"/>
        </w:rPr>
        <w:t xml:space="preserve"> </w:t>
      </w:r>
    </w:p>
    <w:p w:rsidR="00EA1890" w:rsidRPr="00EA1890" w:rsidRDefault="00EA1890" w:rsidP="00EA1890">
      <w:pPr>
        <w:spacing w:after="0" w:line="240" w:lineRule="auto"/>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W</w:t>
      </w:r>
      <w:r w:rsidR="00184888">
        <w:rPr>
          <w:rFonts w:ascii="Calibri" w:eastAsia="Times New Roman" w:hAnsi="Calibri" w:cs="Times New Roman"/>
          <w:sz w:val="24"/>
          <w:szCs w:val="24"/>
          <w:lang w:eastAsia="pl-PL"/>
        </w:rPr>
        <w:t>ieczfnia Kościelna 48</w:t>
      </w:r>
    </w:p>
    <w:p w:rsidR="00EA1890" w:rsidRDefault="00EA1890" w:rsidP="00EA1890">
      <w:pPr>
        <w:spacing w:after="0" w:line="240" w:lineRule="auto"/>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0</w:t>
      </w:r>
      <w:r w:rsidR="00184888">
        <w:rPr>
          <w:rFonts w:ascii="Calibri" w:eastAsia="Times New Roman" w:hAnsi="Calibri" w:cs="Times New Roman"/>
          <w:sz w:val="24"/>
          <w:szCs w:val="24"/>
          <w:lang w:eastAsia="pl-PL"/>
        </w:rPr>
        <w:t>6</w:t>
      </w:r>
      <w:r w:rsidRPr="00EA1890">
        <w:rPr>
          <w:rFonts w:ascii="Calibri" w:eastAsia="Times New Roman" w:hAnsi="Calibri" w:cs="Times New Roman"/>
          <w:sz w:val="24"/>
          <w:szCs w:val="24"/>
          <w:lang w:eastAsia="pl-PL"/>
        </w:rPr>
        <w:t>-5</w:t>
      </w:r>
      <w:r w:rsidR="00184888">
        <w:rPr>
          <w:rFonts w:ascii="Calibri" w:eastAsia="Times New Roman" w:hAnsi="Calibri" w:cs="Times New Roman"/>
          <w:sz w:val="24"/>
          <w:szCs w:val="24"/>
          <w:lang w:eastAsia="pl-PL"/>
        </w:rPr>
        <w:t>13</w:t>
      </w:r>
      <w:r w:rsidRPr="00EA1890">
        <w:rPr>
          <w:rFonts w:ascii="Calibri" w:eastAsia="Times New Roman" w:hAnsi="Calibri" w:cs="Times New Roman"/>
          <w:sz w:val="24"/>
          <w:szCs w:val="24"/>
          <w:lang w:eastAsia="pl-PL"/>
        </w:rPr>
        <w:t xml:space="preserve"> </w:t>
      </w:r>
      <w:r w:rsidR="00184888">
        <w:rPr>
          <w:rFonts w:ascii="Calibri" w:eastAsia="Times New Roman" w:hAnsi="Calibri" w:cs="Times New Roman"/>
          <w:sz w:val="24"/>
          <w:szCs w:val="24"/>
          <w:lang w:eastAsia="pl-PL"/>
        </w:rPr>
        <w:t>Wieczfnia Kościelna</w:t>
      </w:r>
    </w:p>
    <w:p w:rsidR="00AB198A" w:rsidRPr="00EA1890" w:rsidRDefault="00AB198A" w:rsidP="00EA1890">
      <w:pPr>
        <w:spacing w:after="0" w:line="240" w:lineRule="auto"/>
        <w:rPr>
          <w:rFonts w:ascii="Calibri" w:eastAsia="Times New Roman" w:hAnsi="Calibri" w:cs="Times New Roman"/>
          <w:sz w:val="24"/>
          <w:szCs w:val="24"/>
          <w:lang w:eastAsia="pl-PL"/>
        </w:rPr>
      </w:pPr>
    </w:p>
    <w:p w:rsidR="00EA1890" w:rsidRPr="00EA1890" w:rsidRDefault="00EA1890" w:rsidP="00EA1890">
      <w:pPr>
        <w:spacing w:after="0" w:line="240" w:lineRule="auto"/>
        <w:rPr>
          <w:rFonts w:ascii="Calibri" w:eastAsia="Times New Roman" w:hAnsi="Calibri" w:cs="Times New Roman"/>
          <w:b/>
          <w:bCs/>
          <w:sz w:val="24"/>
          <w:szCs w:val="24"/>
          <w:lang w:eastAsia="pl-PL"/>
        </w:rPr>
      </w:pPr>
      <w:r w:rsidRPr="00EA1890">
        <w:rPr>
          <w:rFonts w:ascii="Calibri" w:eastAsia="Times New Roman" w:hAnsi="Calibri" w:cs="Times New Roman"/>
          <w:b/>
          <w:bCs/>
          <w:sz w:val="24"/>
          <w:szCs w:val="24"/>
          <w:lang w:eastAsia="pl-PL"/>
        </w:rPr>
        <w:t>„Oferta przetargowa</w:t>
      </w:r>
      <w:r w:rsidR="00184888">
        <w:rPr>
          <w:rFonts w:ascii="Calibri" w:eastAsia="Times New Roman" w:hAnsi="Calibri" w:cs="Times New Roman"/>
          <w:b/>
          <w:bCs/>
          <w:sz w:val="24"/>
          <w:szCs w:val="24"/>
          <w:lang w:eastAsia="pl-PL"/>
        </w:rPr>
        <w:t xml:space="preserve"> - Prze</w:t>
      </w:r>
      <w:r w:rsidRPr="00EA1890">
        <w:rPr>
          <w:rFonts w:ascii="Calibri" w:eastAsia="Times New Roman" w:hAnsi="Calibri" w:cs="Times New Roman"/>
          <w:b/>
          <w:bCs/>
          <w:sz w:val="24"/>
          <w:szCs w:val="24"/>
          <w:lang w:eastAsia="pl-PL"/>
        </w:rPr>
        <w:t xml:space="preserve">budowa </w:t>
      </w:r>
      <w:r w:rsidR="00184888">
        <w:rPr>
          <w:rFonts w:ascii="Calibri" w:eastAsia="Times New Roman" w:hAnsi="Calibri" w:cs="Times New Roman"/>
          <w:b/>
          <w:bCs/>
          <w:sz w:val="24"/>
          <w:szCs w:val="24"/>
          <w:lang w:eastAsia="pl-PL"/>
        </w:rPr>
        <w:t>d</w:t>
      </w:r>
      <w:r w:rsidRPr="00EA1890">
        <w:rPr>
          <w:rFonts w:ascii="Calibri" w:eastAsia="Times New Roman" w:hAnsi="Calibri" w:cs="Times New Roman"/>
          <w:b/>
          <w:bCs/>
          <w:sz w:val="24"/>
          <w:szCs w:val="24"/>
          <w:lang w:eastAsia="pl-PL"/>
        </w:rPr>
        <w:t xml:space="preserve">ogi gminnej nr </w:t>
      </w:r>
      <w:r w:rsidR="00184888">
        <w:rPr>
          <w:rFonts w:ascii="Calibri" w:eastAsia="Times New Roman" w:hAnsi="Calibri" w:cs="Times New Roman"/>
          <w:b/>
          <w:bCs/>
          <w:sz w:val="24"/>
          <w:szCs w:val="24"/>
          <w:lang w:eastAsia="pl-PL"/>
        </w:rPr>
        <w:t>G23</w:t>
      </w:r>
      <w:r w:rsidRPr="00EA1890">
        <w:rPr>
          <w:rFonts w:ascii="Calibri" w:eastAsia="Times New Roman" w:hAnsi="Calibri" w:cs="Times New Roman"/>
          <w:b/>
          <w:bCs/>
          <w:sz w:val="24"/>
          <w:szCs w:val="24"/>
          <w:lang w:eastAsia="pl-PL"/>
        </w:rPr>
        <w:t>0</w:t>
      </w:r>
      <w:r w:rsidR="00184888">
        <w:rPr>
          <w:rFonts w:ascii="Calibri" w:eastAsia="Times New Roman" w:hAnsi="Calibri" w:cs="Times New Roman"/>
          <w:b/>
          <w:bCs/>
          <w:sz w:val="24"/>
          <w:szCs w:val="24"/>
          <w:lang w:eastAsia="pl-PL"/>
        </w:rPr>
        <w:t>907</w:t>
      </w:r>
      <w:r w:rsidRPr="00EA1890">
        <w:rPr>
          <w:rFonts w:ascii="Calibri" w:eastAsia="Times New Roman" w:hAnsi="Calibri" w:cs="Times New Roman"/>
          <w:b/>
          <w:bCs/>
          <w:sz w:val="24"/>
          <w:szCs w:val="24"/>
          <w:lang w:eastAsia="pl-PL"/>
        </w:rPr>
        <w:t xml:space="preserve">W </w:t>
      </w:r>
      <w:r w:rsidR="00184888">
        <w:rPr>
          <w:rFonts w:ascii="Calibri" w:eastAsia="Times New Roman" w:hAnsi="Calibri" w:cs="Times New Roman"/>
          <w:b/>
          <w:bCs/>
          <w:sz w:val="24"/>
          <w:szCs w:val="24"/>
          <w:lang w:eastAsia="pl-PL"/>
        </w:rPr>
        <w:t>na odcinku Chmielewko-Wąsosze</w:t>
      </w:r>
      <w:r w:rsidRPr="00EA1890">
        <w:rPr>
          <w:rFonts w:ascii="Calibri" w:eastAsia="Times New Roman" w:hAnsi="Calibri" w:cs="Times New Roman"/>
          <w:b/>
          <w:bCs/>
          <w:sz w:val="24"/>
          <w:szCs w:val="24"/>
          <w:lang w:eastAsia="pl-PL"/>
        </w:rPr>
        <w:t>”.</w:t>
      </w:r>
    </w:p>
    <w:p w:rsidR="00EA1890" w:rsidRPr="00EA1890" w:rsidRDefault="00EA1890" w:rsidP="00EA1890">
      <w:pPr>
        <w:spacing w:after="0" w:line="240" w:lineRule="auto"/>
        <w:rPr>
          <w:rFonts w:ascii="Calibri" w:eastAsia="Times New Roman" w:hAnsi="Calibri" w:cs="Times New Roman"/>
          <w:sz w:val="24"/>
          <w:szCs w:val="24"/>
          <w:lang w:eastAsia="pl-PL"/>
        </w:rPr>
      </w:pPr>
      <w:r w:rsidRPr="00EA1890">
        <w:rPr>
          <w:rFonts w:ascii="Calibri" w:eastAsia="Times New Roman" w:hAnsi="Calibri" w:cs="Times New Roman"/>
          <w:b/>
          <w:bCs/>
          <w:sz w:val="24"/>
          <w:szCs w:val="24"/>
          <w:lang w:eastAsia="pl-PL"/>
        </w:rPr>
        <w:t xml:space="preserve">Nie otwierać przed  </w:t>
      </w:r>
      <w:r w:rsidR="00184888">
        <w:rPr>
          <w:rFonts w:ascii="Calibri" w:eastAsia="Times New Roman" w:hAnsi="Calibri" w:cs="Times New Roman"/>
          <w:b/>
          <w:bCs/>
          <w:sz w:val="24"/>
          <w:szCs w:val="24"/>
          <w:lang w:eastAsia="pl-PL"/>
        </w:rPr>
        <w:t>30.</w:t>
      </w:r>
      <w:r w:rsidRPr="00EA1890">
        <w:rPr>
          <w:rFonts w:ascii="Calibri" w:eastAsia="Times New Roman" w:hAnsi="Calibri" w:cs="Times New Roman"/>
          <w:b/>
          <w:bCs/>
          <w:sz w:val="24"/>
          <w:szCs w:val="24"/>
          <w:lang w:eastAsia="pl-PL"/>
        </w:rPr>
        <w:t>03.2017 r. godz. 1</w:t>
      </w:r>
      <w:r w:rsidR="00184888">
        <w:rPr>
          <w:rFonts w:ascii="Calibri" w:eastAsia="Times New Roman" w:hAnsi="Calibri" w:cs="Times New Roman"/>
          <w:b/>
          <w:bCs/>
          <w:sz w:val="24"/>
          <w:szCs w:val="24"/>
          <w:lang w:eastAsia="pl-PL"/>
        </w:rPr>
        <w:t>3:1</w:t>
      </w:r>
      <w:r w:rsidRPr="00EA1890">
        <w:rPr>
          <w:rFonts w:ascii="Calibri" w:eastAsia="Times New Roman" w:hAnsi="Calibri" w:cs="Times New Roman"/>
          <w:b/>
          <w:bCs/>
          <w:sz w:val="24"/>
          <w:szCs w:val="24"/>
          <w:lang w:eastAsia="pl-PL"/>
        </w:rPr>
        <w:t>5</w:t>
      </w:r>
    </w:p>
    <w:p w:rsidR="00EA1890" w:rsidRPr="00EA1890" w:rsidRDefault="00EA1890" w:rsidP="00EA1890">
      <w:pPr>
        <w:spacing w:before="120" w:after="0" w:line="240" w:lineRule="auto"/>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Koperta oprócz opisu jw. winna zawierać nazwę i adres Wykonawcy.</w:t>
      </w:r>
    </w:p>
    <w:p w:rsidR="00EA1890" w:rsidRPr="00EA1890" w:rsidRDefault="00EA1890" w:rsidP="00EA1890">
      <w:pPr>
        <w:numPr>
          <w:ilvl w:val="0"/>
          <w:numId w:val="1"/>
        </w:numPr>
        <w:spacing w:before="120"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Wykonawca może wprowadzić zmiany, poprawki, modyfikacje i uzupełnienia do złożonej oferty pod warunkiem, że Zamawiający otrzyma pisemne zawiadomienie o wprowadzeniu zmian przed upływem terminu składania ofert. Powiadomienie o wprowadzeniu zmian musi być złożone według takich samych zasad jak składana oferta tj. w kopercie odpowiednio oznakowanej napisem „ZMIANA”. Koperty oznaczone napisem „ZMIANA” zostaną otwarte przy otwieraniu oferty Wykonawcy, który wprowadził zmiany i po stwierdzeniu poprawności procedury dokonywania zmian, zostaną dołączone do oferty.</w:t>
      </w:r>
    </w:p>
    <w:p w:rsidR="00EA1890" w:rsidRPr="00EA1890" w:rsidRDefault="00EA1890" w:rsidP="00EA1890">
      <w:pPr>
        <w:numPr>
          <w:ilvl w:val="0"/>
          <w:numId w:val="1"/>
        </w:numPr>
        <w:spacing w:before="120"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Wykonawca ma prawo przed upływem terminu składania ofert wycofać się z postępowania poprzez złożenie pisemnego powiadomienia według takich samych zasad jak wprowadzenie zmian i poprawek z napisem na kopercie „WYCOFANIE”. Oferty wycofane nie będą otwierane.</w:t>
      </w:r>
    </w:p>
    <w:p w:rsidR="00EA1890" w:rsidRPr="00EA1890" w:rsidRDefault="00EA1890" w:rsidP="00EA1890">
      <w:pPr>
        <w:numPr>
          <w:ilvl w:val="0"/>
          <w:numId w:val="1"/>
        </w:numPr>
        <w:spacing w:before="120"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Wykonawca nie może wycofać oferty ani wprowadzić jakichkolwiek zmian w treści oferty po upływie terminu składania ofert.</w:t>
      </w:r>
    </w:p>
    <w:p w:rsidR="00EA1890" w:rsidRPr="00EA1890" w:rsidRDefault="00EA1890" w:rsidP="00EA1890">
      <w:pPr>
        <w:spacing w:after="0" w:line="240" w:lineRule="auto"/>
        <w:jc w:val="both"/>
        <w:rPr>
          <w:rFonts w:ascii="Calibri" w:eastAsia="Times New Roman" w:hAnsi="Calibri" w:cs="Times New Roman"/>
          <w:color w:val="C00000"/>
          <w:sz w:val="24"/>
          <w:szCs w:val="24"/>
          <w:lang w:eastAsia="pl-PL"/>
        </w:rPr>
      </w:pPr>
    </w:p>
    <w:p w:rsidR="00EA1890" w:rsidRPr="00EA1890" w:rsidRDefault="00EA1890" w:rsidP="00EA1890">
      <w:pPr>
        <w:spacing w:after="0" w:line="240" w:lineRule="auto"/>
        <w:jc w:val="both"/>
        <w:rPr>
          <w:rFonts w:ascii="Calibri" w:eastAsia="Times New Roman" w:hAnsi="Calibri" w:cs="Times New Roman"/>
          <w:b/>
          <w:bCs/>
          <w:sz w:val="24"/>
          <w:szCs w:val="24"/>
          <w:lang w:eastAsia="pl-PL"/>
        </w:rPr>
      </w:pPr>
      <w:r w:rsidRPr="00EA1890">
        <w:rPr>
          <w:rFonts w:ascii="Calibri" w:eastAsia="Times New Roman" w:hAnsi="Calibri" w:cs="Times New Roman"/>
          <w:b/>
          <w:bCs/>
          <w:sz w:val="24"/>
          <w:szCs w:val="24"/>
          <w:lang w:eastAsia="pl-PL"/>
        </w:rPr>
        <w:t>XII. Miejsce oraz termin składania i otwarcia ofert</w:t>
      </w:r>
    </w:p>
    <w:p w:rsidR="00EA1890" w:rsidRPr="00EA1890" w:rsidRDefault="00EA1890" w:rsidP="00EA1890">
      <w:pPr>
        <w:spacing w:after="0" w:line="240" w:lineRule="auto"/>
        <w:jc w:val="both"/>
        <w:rPr>
          <w:rFonts w:ascii="Calibri" w:eastAsia="Times New Roman" w:hAnsi="Calibri" w:cs="Times New Roman"/>
          <w:b/>
          <w:bCs/>
          <w:sz w:val="24"/>
          <w:szCs w:val="24"/>
          <w:lang w:eastAsia="pl-PL"/>
        </w:rPr>
      </w:pPr>
    </w:p>
    <w:p w:rsidR="00EA1890" w:rsidRPr="00EA1890" w:rsidRDefault="00EA1890" w:rsidP="00EA1890">
      <w:pPr>
        <w:spacing w:after="12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 xml:space="preserve">Oferty należy złożyć w </w:t>
      </w:r>
      <w:r w:rsidR="00184888">
        <w:rPr>
          <w:rFonts w:ascii="Calibri" w:eastAsia="Times New Roman" w:hAnsi="Calibri" w:cs="Times New Roman"/>
          <w:sz w:val="24"/>
          <w:szCs w:val="24"/>
          <w:lang w:eastAsia="pl-PL"/>
        </w:rPr>
        <w:t>siedzibie Zamawiającego</w:t>
      </w:r>
      <w:r w:rsidR="00142928">
        <w:rPr>
          <w:rFonts w:ascii="Calibri" w:eastAsia="Times New Roman" w:hAnsi="Calibri" w:cs="Times New Roman"/>
          <w:sz w:val="24"/>
          <w:szCs w:val="24"/>
          <w:lang w:eastAsia="pl-PL"/>
        </w:rPr>
        <w:t xml:space="preserve"> </w:t>
      </w:r>
      <w:r w:rsidR="00184888">
        <w:rPr>
          <w:rFonts w:ascii="Calibri" w:eastAsia="Times New Roman" w:hAnsi="Calibri" w:cs="Times New Roman"/>
          <w:sz w:val="24"/>
          <w:szCs w:val="24"/>
          <w:lang w:eastAsia="pl-PL"/>
        </w:rPr>
        <w:t>–</w:t>
      </w:r>
      <w:r w:rsidR="00142928">
        <w:rPr>
          <w:rFonts w:ascii="Calibri" w:eastAsia="Times New Roman" w:hAnsi="Calibri" w:cs="Times New Roman"/>
          <w:sz w:val="24"/>
          <w:szCs w:val="24"/>
          <w:lang w:eastAsia="pl-PL"/>
        </w:rPr>
        <w:t xml:space="preserve"> </w:t>
      </w:r>
      <w:r w:rsidR="00184888">
        <w:rPr>
          <w:rFonts w:ascii="Calibri" w:eastAsia="Times New Roman" w:hAnsi="Calibri" w:cs="Times New Roman"/>
          <w:sz w:val="24"/>
          <w:szCs w:val="24"/>
          <w:lang w:eastAsia="pl-PL"/>
        </w:rPr>
        <w:t>Sekretariat Urzędu Gminy</w:t>
      </w:r>
      <w:r w:rsidR="00142928">
        <w:rPr>
          <w:rFonts w:ascii="Calibri" w:eastAsia="Times New Roman" w:hAnsi="Calibri" w:cs="Times New Roman"/>
          <w:sz w:val="24"/>
          <w:szCs w:val="24"/>
          <w:lang w:eastAsia="pl-PL"/>
        </w:rPr>
        <w:t xml:space="preserve"> Wieczfnia Kościelna w pokoju nr 12.</w:t>
      </w:r>
    </w:p>
    <w:p w:rsidR="00EA1890" w:rsidRPr="00EA1890" w:rsidRDefault="00EA1890" w:rsidP="00EA1890">
      <w:pPr>
        <w:spacing w:after="120" w:line="240" w:lineRule="auto"/>
        <w:jc w:val="both"/>
        <w:rPr>
          <w:rFonts w:ascii="Calibri" w:eastAsia="Times New Roman" w:hAnsi="Calibri" w:cs="Times New Roman"/>
          <w:sz w:val="24"/>
          <w:szCs w:val="24"/>
          <w:lang w:eastAsia="pl-PL"/>
        </w:rPr>
      </w:pPr>
      <w:r w:rsidRPr="00142928">
        <w:rPr>
          <w:rFonts w:ascii="Calibri" w:eastAsia="Times New Roman" w:hAnsi="Calibri" w:cs="Times New Roman"/>
          <w:b/>
          <w:sz w:val="24"/>
          <w:szCs w:val="24"/>
          <w:lang w:eastAsia="pl-PL"/>
        </w:rPr>
        <w:t>Termin  składania ofert upływa dnia</w:t>
      </w:r>
      <w:r w:rsidRPr="00EA1890">
        <w:rPr>
          <w:rFonts w:ascii="Calibri" w:eastAsia="Times New Roman" w:hAnsi="Calibri" w:cs="Times New Roman"/>
          <w:sz w:val="24"/>
          <w:szCs w:val="24"/>
          <w:lang w:eastAsia="pl-PL"/>
        </w:rPr>
        <w:t xml:space="preserve">  </w:t>
      </w:r>
      <w:r w:rsidR="00142928">
        <w:rPr>
          <w:rFonts w:ascii="Calibri" w:eastAsia="Times New Roman" w:hAnsi="Calibri" w:cs="Times New Roman"/>
          <w:b/>
          <w:bCs/>
          <w:sz w:val="24"/>
          <w:szCs w:val="24"/>
          <w:lang w:eastAsia="pl-PL"/>
        </w:rPr>
        <w:t>30</w:t>
      </w:r>
      <w:r w:rsidRPr="00EA1890">
        <w:rPr>
          <w:rFonts w:ascii="Calibri" w:eastAsia="Times New Roman" w:hAnsi="Calibri" w:cs="Times New Roman"/>
          <w:b/>
          <w:bCs/>
          <w:sz w:val="24"/>
          <w:szCs w:val="24"/>
          <w:lang w:eastAsia="pl-PL"/>
        </w:rPr>
        <w:t>.03.2017</w:t>
      </w:r>
      <w:r w:rsidRPr="00EA1890">
        <w:rPr>
          <w:rFonts w:ascii="Calibri" w:eastAsia="Times New Roman" w:hAnsi="Calibri" w:cs="Times New Roman"/>
          <w:sz w:val="24"/>
          <w:szCs w:val="24"/>
          <w:lang w:eastAsia="pl-PL"/>
        </w:rPr>
        <w:t xml:space="preserve"> r. </w:t>
      </w:r>
      <w:r w:rsidRPr="00142928">
        <w:rPr>
          <w:rFonts w:ascii="Calibri" w:eastAsia="Times New Roman" w:hAnsi="Calibri" w:cs="Times New Roman"/>
          <w:b/>
          <w:sz w:val="24"/>
          <w:szCs w:val="24"/>
          <w:lang w:eastAsia="pl-PL"/>
        </w:rPr>
        <w:t>o godz. 1</w:t>
      </w:r>
      <w:r w:rsidR="00142928" w:rsidRPr="00142928">
        <w:rPr>
          <w:rFonts w:ascii="Calibri" w:eastAsia="Times New Roman" w:hAnsi="Calibri" w:cs="Times New Roman"/>
          <w:b/>
          <w:sz w:val="24"/>
          <w:szCs w:val="24"/>
          <w:lang w:eastAsia="pl-PL"/>
        </w:rPr>
        <w:t xml:space="preserve">3 : </w:t>
      </w:r>
      <w:r w:rsidRPr="00142928">
        <w:rPr>
          <w:rFonts w:ascii="Calibri" w:eastAsia="Times New Roman" w:hAnsi="Calibri" w:cs="Times New Roman"/>
          <w:b/>
          <w:sz w:val="24"/>
          <w:szCs w:val="24"/>
          <w:lang w:eastAsia="pl-PL"/>
        </w:rPr>
        <w:t>00</w:t>
      </w:r>
    </w:p>
    <w:p w:rsidR="00EA1890" w:rsidRPr="00EA1890" w:rsidRDefault="00EA1890" w:rsidP="00EA1890">
      <w:pPr>
        <w:spacing w:after="12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 xml:space="preserve">Zamawiający otworzy oferty w obecności wykonawców, w dniu składania ofert </w:t>
      </w:r>
      <w:r w:rsidR="00142928">
        <w:rPr>
          <w:rFonts w:ascii="Calibri" w:eastAsia="Times New Roman" w:hAnsi="Calibri" w:cs="Times New Roman"/>
          <w:sz w:val="24"/>
          <w:szCs w:val="24"/>
          <w:lang w:eastAsia="pl-PL"/>
        </w:rPr>
        <w:t xml:space="preserve">tj. 30.03.2017r.  </w:t>
      </w:r>
      <w:r w:rsidRPr="00EA1890">
        <w:rPr>
          <w:rFonts w:ascii="Calibri" w:eastAsia="Times New Roman" w:hAnsi="Calibri" w:cs="Times New Roman"/>
          <w:sz w:val="24"/>
          <w:szCs w:val="24"/>
          <w:lang w:eastAsia="pl-PL"/>
        </w:rPr>
        <w:t>o godz. 1</w:t>
      </w:r>
      <w:r w:rsidR="00142928">
        <w:rPr>
          <w:rFonts w:ascii="Calibri" w:eastAsia="Times New Roman" w:hAnsi="Calibri" w:cs="Times New Roman"/>
          <w:sz w:val="24"/>
          <w:szCs w:val="24"/>
          <w:lang w:eastAsia="pl-PL"/>
        </w:rPr>
        <w:t>3 : 15</w:t>
      </w:r>
    </w:p>
    <w:p w:rsidR="00EA1890" w:rsidRPr="00EA1890" w:rsidRDefault="00EA1890" w:rsidP="00EA1890">
      <w:pPr>
        <w:spacing w:after="12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w siedzibie zamawiającego – sala konferencyjna</w:t>
      </w:r>
      <w:r w:rsidR="00142928">
        <w:rPr>
          <w:rFonts w:ascii="Calibri" w:eastAsia="Times New Roman" w:hAnsi="Calibri" w:cs="Times New Roman"/>
          <w:sz w:val="24"/>
          <w:szCs w:val="24"/>
          <w:lang w:eastAsia="pl-PL"/>
        </w:rPr>
        <w:t xml:space="preserve"> lokal nr 16</w:t>
      </w:r>
      <w:r w:rsidRPr="00EA1890">
        <w:rPr>
          <w:rFonts w:ascii="Calibri" w:eastAsia="Times New Roman" w:hAnsi="Calibri" w:cs="Times New Roman"/>
          <w:sz w:val="24"/>
          <w:szCs w:val="24"/>
          <w:lang w:eastAsia="pl-PL"/>
        </w:rPr>
        <w:t xml:space="preserve">. </w:t>
      </w:r>
    </w:p>
    <w:p w:rsidR="00EA1890" w:rsidRPr="00EA1890" w:rsidRDefault="00EA1890" w:rsidP="00EA1890">
      <w:pPr>
        <w:spacing w:after="12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Otwarcie ofert jest jawne. Podczas otwarcia ofert podaje się nazwy (firmy) oraz adresy wykonawców, a także informacje dotyczące ceny, terminu wykonania zamówienia, okresu gwarancji i warunków płatności zawartych w ofertach.</w:t>
      </w:r>
    </w:p>
    <w:p w:rsidR="00EA1890" w:rsidRPr="00EA1890" w:rsidRDefault="00EA1890" w:rsidP="00EA1890">
      <w:pPr>
        <w:spacing w:after="12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Oferty złożone po terminie zostaną zwrócone Wykonawcom bez otwierania.</w:t>
      </w:r>
    </w:p>
    <w:p w:rsidR="00EA1890" w:rsidRPr="00EA1890" w:rsidRDefault="00EA1890" w:rsidP="00EA1890">
      <w:pPr>
        <w:spacing w:after="12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Niezwłocznie po otwarciu ofert zamawiający zamieszcza na stronie internetowej informacje dotyczące:</w:t>
      </w:r>
    </w:p>
    <w:p w:rsidR="00EA1890" w:rsidRPr="00EA1890" w:rsidRDefault="00EA1890" w:rsidP="00EA1890">
      <w:pPr>
        <w:spacing w:after="12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 kwoty jaką zamawiający zamierza przeznaczyć na sfinansowanie zamówienia,</w:t>
      </w:r>
    </w:p>
    <w:p w:rsidR="00EA1890" w:rsidRPr="00EA1890" w:rsidRDefault="00EA1890" w:rsidP="00EA1890">
      <w:pPr>
        <w:spacing w:after="12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 firm oraz adresów wykonawców, którzy złożyli oferty w terminie</w:t>
      </w:r>
    </w:p>
    <w:p w:rsidR="00EA1890" w:rsidRPr="00EA1890" w:rsidRDefault="00EA1890" w:rsidP="00EA1890">
      <w:pPr>
        <w:spacing w:after="12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 xml:space="preserve">- ceny, terminu wykonania zamówienia, okresu gwarancji i warunków płatności zawartych w ofertach. </w:t>
      </w:r>
    </w:p>
    <w:p w:rsidR="00EA1890" w:rsidRPr="00EA1890" w:rsidRDefault="00EA1890" w:rsidP="00EA1890">
      <w:pPr>
        <w:spacing w:after="0" w:line="240" w:lineRule="auto"/>
        <w:jc w:val="both"/>
        <w:rPr>
          <w:rFonts w:ascii="Calibri" w:eastAsia="Times New Roman" w:hAnsi="Calibri" w:cs="Times New Roman"/>
          <w:b/>
          <w:bCs/>
          <w:color w:val="C00000"/>
          <w:sz w:val="24"/>
          <w:szCs w:val="24"/>
          <w:lang w:eastAsia="pl-PL"/>
        </w:rPr>
      </w:pPr>
    </w:p>
    <w:p w:rsidR="00EA1890" w:rsidRPr="00EA1890" w:rsidRDefault="00EA1890" w:rsidP="00EA1890">
      <w:pPr>
        <w:spacing w:after="0" w:line="240" w:lineRule="auto"/>
        <w:jc w:val="both"/>
        <w:rPr>
          <w:rFonts w:ascii="Calibri" w:eastAsia="Times New Roman" w:hAnsi="Calibri" w:cs="Times New Roman"/>
          <w:b/>
          <w:bCs/>
          <w:sz w:val="24"/>
          <w:szCs w:val="24"/>
          <w:lang w:eastAsia="pl-PL"/>
        </w:rPr>
      </w:pPr>
      <w:r w:rsidRPr="00EA1890">
        <w:rPr>
          <w:rFonts w:ascii="Calibri" w:eastAsia="Times New Roman" w:hAnsi="Calibri" w:cs="Times New Roman"/>
          <w:b/>
          <w:bCs/>
          <w:sz w:val="24"/>
          <w:szCs w:val="24"/>
          <w:lang w:eastAsia="pl-PL"/>
        </w:rPr>
        <w:t>XIII. Opis sposobu obliczenia ceny</w:t>
      </w:r>
    </w:p>
    <w:p w:rsidR="00EA1890" w:rsidRPr="00EA1890" w:rsidRDefault="00EA1890" w:rsidP="00EA1890">
      <w:pPr>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 xml:space="preserve"> </w:t>
      </w:r>
    </w:p>
    <w:p w:rsidR="00EA1890" w:rsidRPr="00EA1890" w:rsidRDefault="00EA1890" w:rsidP="00EA1890">
      <w:pPr>
        <w:numPr>
          <w:ilvl w:val="0"/>
          <w:numId w:val="3"/>
        </w:numPr>
        <w:spacing w:before="120"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Podstawą obliczenia ceny oferty jest rodzaj i zakres prac podanych w SIWZ w „Opisie przedmiotu zamówienia”</w:t>
      </w:r>
      <w:r w:rsidR="00DE6600">
        <w:rPr>
          <w:rFonts w:ascii="Calibri" w:eastAsia="Times New Roman" w:hAnsi="Calibri" w:cs="Times New Roman"/>
          <w:sz w:val="24"/>
          <w:szCs w:val="24"/>
          <w:lang w:eastAsia="pl-PL"/>
        </w:rPr>
        <w:t xml:space="preserve"> (przedmiarze robót)</w:t>
      </w:r>
      <w:r w:rsidRPr="00EA1890">
        <w:rPr>
          <w:rFonts w:ascii="Calibri" w:eastAsia="Times New Roman" w:hAnsi="Calibri" w:cs="Times New Roman"/>
          <w:sz w:val="24"/>
          <w:szCs w:val="24"/>
          <w:lang w:eastAsia="pl-PL"/>
        </w:rPr>
        <w:t>.</w:t>
      </w:r>
    </w:p>
    <w:p w:rsidR="00EA1890" w:rsidRPr="00EA1890" w:rsidRDefault="00EA1890" w:rsidP="00EA1890">
      <w:pPr>
        <w:numPr>
          <w:ilvl w:val="0"/>
          <w:numId w:val="3"/>
        </w:numPr>
        <w:spacing w:before="120"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Cena ofertowa winna zawierać należny podatek od towarów i usług.</w:t>
      </w:r>
    </w:p>
    <w:p w:rsidR="00EA1890" w:rsidRPr="00EA1890" w:rsidRDefault="00EA1890" w:rsidP="00EA1890">
      <w:pPr>
        <w:numPr>
          <w:ilvl w:val="0"/>
          <w:numId w:val="3"/>
        </w:numPr>
        <w:spacing w:before="120"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 xml:space="preserve">Wszystkie ceny podane w ofercie powinny być określone jednoznaczne i w sposób nie budzący wątpliwości i zaokrąglone do dwóch miejsc po przecinku. </w:t>
      </w:r>
    </w:p>
    <w:p w:rsidR="00EA1890" w:rsidRPr="00EA1890" w:rsidRDefault="00EA1890" w:rsidP="00EA1890">
      <w:pPr>
        <w:numPr>
          <w:ilvl w:val="0"/>
          <w:numId w:val="3"/>
        </w:numPr>
        <w:spacing w:before="120"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Zamawiający nie przewiduje rozliczeń w walutach obcych. Cena powinna być wyrażona w złotych polskich.</w:t>
      </w:r>
    </w:p>
    <w:p w:rsidR="00EA1890" w:rsidRPr="00EA1890" w:rsidRDefault="00EA1890" w:rsidP="00EA1890">
      <w:pPr>
        <w:numPr>
          <w:ilvl w:val="0"/>
          <w:numId w:val="3"/>
        </w:numPr>
        <w:spacing w:before="120" w:after="0" w:line="240" w:lineRule="auto"/>
        <w:jc w:val="both"/>
        <w:rPr>
          <w:rFonts w:ascii="Calibri" w:eastAsia="Times New Roman" w:hAnsi="Calibri" w:cs="Times New Roman"/>
          <w:sz w:val="24"/>
          <w:szCs w:val="24"/>
          <w:lang w:eastAsia="pl-PL"/>
        </w:rPr>
      </w:pPr>
      <w:r w:rsidRPr="00EA1890">
        <w:rPr>
          <w:rFonts w:ascii="Calibri" w:eastAsia="Times New Roman" w:hAnsi="Calibri" w:cs="Arial"/>
          <w:sz w:val="24"/>
          <w:szCs w:val="24"/>
          <w:lang w:eastAsia="pl-PL"/>
        </w:rPr>
        <w:t>Cenę oferty należy podać w formie ryczałtu w rozumieniu ustawy z dnia 23 kwietnia 1964r. Kodeks cywilny (Dz.U. z 2016r. poz. 380 z późn. zm.). Kwota ta musi zawierać wszystkie koszty związane z realizacją zadania niezbędne do wykonania przedmiotu zamówienia. W związku z powyższym, cena oferty musi zawierać wszelkie koszty niezbędne do zrealizowania zamówienia wynikające wprost z dokumentacji projektowej jak również w niej nie ujęte, a bez których nie można wykonać przedmiotu zamówienia. Będą to również między innymi następujące koszty: wszelkich robót przygotowawczych, demontażowych, odtworzeniowych, porządkowych, zagospodarowania placu budowy, robót związanych z zabezpieczeniem placu budowy</w:t>
      </w:r>
      <w:r w:rsidR="00DE6600">
        <w:rPr>
          <w:rFonts w:ascii="Calibri" w:eastAsia="Times New Roman" w:hAnsi="Calibri" w:cs="Arial"/>
          <w:sz w:val="24"/>
          <w:szCs w:val="24"/>
          <w:lang w:eastAsia="pl-PL"/>
        </w:rPr>
        <w:t xml:space="preserve">, </w:t>
      </w:r>
      <w:r w:rsidRPr="00EA1890">
        <w:rPr>
          <w:rFonts w:ascii="Calibri" w:eastAsia="Times New Roman" w:hAnsi="Calibri" w:cs="Arial"/>
          <w:sz w:val="24"/>
          <w:szCs w:val="24"/>
          <w:lang w:eastAsia="pl-PL"/>
        </w:rPr>
        <w:t xml:space="preserve">utrzymania zaplecza budowy (naprawy, woda, energia elektryczna, telefon), dozorowania budowy, odtworzenia dróg, chodników, wykonania projektu organizacji robót, organizacji ruchu, obsługi geodezyjnej, ubezpieczenia budowy, utrzymania dróg dojazdowych do placu budowy, koszty oznakowania robót na czas budowy i innych czynności niezbędnych do wykonania przedmiotu zamówienia. </w:t>
      </w:r>
    </w:p>
    <w:p w:rsidR="00EA1890" w:rsidRPr="00EA1890" w:rsidRDefault="00EA1890" w:rsidP="00EA1890">
      <w:pPr>
        <w:numPr>
          <w:ilvl w:val="0"/>
          <w:numId w:val="3"/>
        </w:numPr>
        <w:spacing w:before="120" w:after="0" w:line="240" w:lineRule="auto"/>
        <w:jc w:val="both"/>
        <w:rPr>
          <w:rFonts w:ascii="Calibri" w:eastAsia="Times New Roman" w:hAnsi="Calibri" w:cs="Times New Roman"/>
          <w:sz w:val="24"/>
          <w:szCs w:val="24"/>
          <w:lang w:eastAsia="pl-PL"/>
        </w:rPr>
      </w:pPr>
      <w:r w:rsidRPr="00EA1890">
        <w:rPr>
          <w:rFonts w:ascii="Calibri" w:eastAsia="Times New Roman" w:hAnsi="Calibri" w:cs="Arial"/>
          <w:sz w:val="24"/>
          <w:szCs w:val="24"/>
          <w:lang w:eastAsia="pl-PL"/>
        </w:rPr>
        <w:t xml:space="preserve">Wykonawca w ramach ceny ryczałtowej ma obowiązek wykonać wszystkie niezbędne roboty, które należy wykonać w celu prawidłowego funkcjonowania przedmiotu zamówienia z punku widzenia celu, któremu ma służyć. Wykonanie robót w ilościach większych niż przewiduje dokumentacja projektowa, a niezbędnych do prawidłowego funkcjonowania przedmiotu zamówienia, nie upoważnia wykonawcy do żądania podwyższenia wynagrodzenia. </w:t>
      </w:r>
    </w:p>
    <w:p w:rsidR="00EA1890" w:rsidRDefault="00EA1890" w:rsidP="00EA1890">
      <w:pPr>
        <w:widowControl w:val="0"/>
        <w:numPr>
          <w:ilvl w:val="0"/>
          <w:numId w:val="3"/>
        </w:numPr>
        <w:autoSpaceDE w:val="0"/>
        <w:autoSpaceDN w:val="0"/>
        <w:adjustRightInd w:val="0"/>
        <w:spacing w:after="200" w:line="276" w:lineRule="auto"/>
        <w:contextualSpacing/>
        <w:jc w:val="both"/>
        <w:rPr>
          <w:rFonts w:ascii="Calibri" w:eastAsia="Times New Roman" w:hAnsi="Calibri" w:cs="Times New Roman"/>
          <w:sz w:val="24"/>
        </w:rPr>
      </w:pPr>
      <w:r w:rsidRPr="00EA1890">
        <w:rPr>
          <w:rFonts w:ascii="Calibri" w:eastAsia="Times New Roman" w:hAnsi="Calibri" w:cs="Times New Roman"/>
          <w:sz w:val="24"/>
        </w:rPr>
        <w:t xml:space="preserve">Pozostałe składniki ceny są niezmienne. Wszelkie propozycje zmian należy udokumentować i uzgodnić z Zamawiającym. </w:t>
      </w:r>
    </w:p>
    <w:p w:rsidR="00EA1890" w:rsidRPr="00EA1890" w:rsidRDefault="00EA1890" w:rsidP="00EA1890">
      <w:pPr>
        <w:spacing w:after="0" w:line="240" w:lineRule="auto"/>
        <w:ind w:left="720" w:hanging="720"/>
        <w:jc w:val="both"/>
        <w:rPr>
          <w:rFonts w:ascii="Calibri" w:eastAsia="Times New Roman" w:hAnsi="Calibri" w:cs="Times New Roman"/>
          <w:b/>
          <w:bCs/>
          <w:sz w:val="24"/>
          <w:szCs w:val="24"/>
          <w:lang w:eastAsia="pl-PL"/>
        </w:rPr>
      </w:pPr>
      <w:r w:rsidRPr="00EA1890">
        <w:rPr>
          <w:rFonts w:ascii="Calibri" w:eastAsia="Times New Roman" w:hAnsi="Calibri" w:cs="Times New Roman"/>
          <w:b/>
          <w:bCs/>
          <w:sz w:val="24"/>
          <w:szCs w:val="24"/>
          <w:lang w:eastAsia="pl-PL"/>
        </w:rPr>
        <w:t>XIV. Opis kryteriów, którymi zamawiający będzie się kierował przy wyborze oferty, wraz                       z podaniem wag tych kryteriów i sposobu oceny ofert.</w:t>
      </w:r>
    </w:p>
    <w:p w:rsidR="00EA1890" w:rsidRPr="00EA1890" w:rsidRDefault="00EA1890" w:rsidP="00EA1890">
      <w:pPr>
        <w:tabs>
          <w:tab w:val="left" w:pos="1320"/>
        </w:tabs>
        <w:spacing w:after="0" w:line="240" w:lineRule="auto"/>
        <w:jc w:val="both"/>
        <w:rPr>
          <w:rFonts w:ascii="Calibri" w:eastAsia="Times New Roman" w:hAnsi="Calibri" w:cs="Times New Roman"/>
          <w:b/>
          <w:bCs/>
          <w:sz w:val="24"/>
          <w:szCs w:val="24"/>
          <w:lang w:eastAsia="pl-PL"/>
        </w:rPr>
      </w:pPr>
      <w:r w:rsidRPr="00EA1890">
        <w:rPr>
          <w:rFonts w:ascii="Calibri" w:eastAsia="Times New Roman" w:hAnsi="Calibri" w:cs="Times New Roman"/>
          <w:b/>
          <w:bCs/>
          <w:sz w:val="24"/>
          <w:szCs w:val="24"/>
          <w:lang w:eastAsia="pl-PL"/>
        </w:rPr>
        <w:tab/>
      </w:r>
    </w:p>
    <w:p w:rsidR="00EA1890" w:rsidRDefault="00EA1890" w:rsidP="00EA1890">
      <w:pPr>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Przy wyborze najkorzystniejszej oferty zamawiający będzie się kierował następującymi kryteriami i ich wagami oraz w następujący sposób będzie oceniać spełnianie kryteriów:</w:t>
      </w:r>
    </w:p>
    <w:p w:rsidR="00AE3FE3" w:rsidRPr="00AE3FE3" w:rsidRDefault="00AE3FE3" w:rsidP="00AE3FE3">
      <w:pPr>
        <w:numPr>
          <w:ilvl w:val="1"/>
          <w:numId w:val="0"/>
        </w:numPr>
        <w:tabs>
          <w:tab w:val="num" w:pos="680"/>
        </w:tabs>
        <w:spacing w:after="0" w:line="240" w:lineRule="auto"/>
        <w:ind w:left="680" w:hanging="680"/>
        <w:jc w:val="both"/>
        <w:outlineLvl w:val="1"/>
        <w:rPr>
          <w:rFonts w:eastAsia="Times New Roman" w:cs="Times New Roman"/>
          <w:bCs/>
          <w:iCs/>
          <w:color w:val="000000"/>
          <w:sz w:val="24"/>
          <w:szCs w:val="24"/>
          <w:lang w:eastAsia="pl-PL"/>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AE3FE3" w:rsidRPr="00AE3FE3" w:rsidTr="00B404F2">
        <w:tc>
          <w:tcPr>
            <w:tcW w:w="900" w:type="dxa"/>
          </w:tcPr>
          <w:p w:rsidR="00AE3FE3" w:rsidRPr="00AE3FE3" w:rsidRDefault="00AE3FE3" w:rsidP="00AE3FE3">
            <w:pPr>
              <w:spacing w:before="60" w:after="120" w:line="240" w:lineRule="auto"/>
              <w:jc w:val="both"/>
              <w:rPr>
                <w:rFonts w:eastAsia="Times New Roman" w:cs="Times New Roman"/>
                <w:b/>
                <w:sz w:val="24"/>
                <w:szCs w:val="24"/>
                <w:lang w:eastAsia="pl-PL"/>
              </w:rPr>
            </w:pPr>
            <w:r w:rsidRPr="00AE3FE3">
              <w:rPr>
                <w:rFonts w:eastAsia="Times New Roman" w:cs="Times New Roman"/>
                <w:b/>
                <w:sz w:val="24"/>
                <w:szCs w:val="24"/>
                <w:lang w:eastAsia="pl-PL"/>
              </w:rPr>
              <w:t>Nr</w:t>
            </w:r>
          </w:p>
        </w:tc>
        <w:tc>
          <w:tcPr>
            <w:tcW w:w="4278" w:type="dxa"/>
          </w:tcPr>
          <w:p w:rsidR="00AE3FE3" w:rsidRPr="00AE3FE3" w:rsidRDefault="00AE3FE3" w:rsidP="00AE3FE3">
            <w:pPr>
              <w:spacing w:before="60" w:after="120" w:line="240" w:lineRule="auto"/>
              <w:jc w:val="both"/>
              <w:rPr>
                <w:rFonts w:eastAsia="Times New Roman" w:cs="Times New Roman"/>
                <w:b/>
                <w:sz w:val="24"/>
                <w:szCs w:val="24"/>
                <w:lang w:eastAsia="pl-PL"/>
              </w:rPr>
            </w:pPr>
            <w:r w:rsidRPr="00AE3FE3">
              <w:rPr>
                <w:rFonts w:eastAsia="Times New Roman" w:cs="Times New Roman"/>
                <w:b/>
                <w:sz w:val="24"/>
                <w:szCs w:val="24"/>
                <w:lang w:eastAsia="pl-PL"/>
              </w:rPr>
              <w:t xml:space="preserve">Nazwa kryterium </w:t>
            </w:r>
          </w:p>
        </w:tc>
        <w:tc>
          <w:tcPr>
            <w:tcW w:w="1842" w:type="dxa"/>
          </w:tcPr>
          <w:p w:rsidR="00AE3FE3" w:rsidRPr="00AE3FE3" w:rsidRDefault="00AE3FE3" w:rsidP="00AE3FE3">
            <w:pPr>
              <w:spacing w:before="60" w:after="120" w:line="240" w:lineRule="auto"/>
              <w:jc w:val="both"/>
              <w:rPr>
                <w:rFonts w:eastAsia="Times New Roman" w:cs="Times New Roman"/>
                <w:b/>
                <w:sz w:val="24"/>
                <w:szCs w:val="24"/>
                <w:lang w:eastAsia="pl-PL"/>
              </w:rPr>
            </w:pPr>
            <w:r w:rsidRPr="00AE3FE3">
              <w:rPr>
                <w:rFonts w:eastAsia="Times New Roman" w:cs="Times New Roman"/>
                <w:b/>
                <w:sz w:val="24"/>
                <w:szCs w:val="24"/>
                <w:lang w:eastAsia="pl-PL"/>
              </w:rPr>
              <w:t>Waga</w:t>
            </w:r>
          </w:p>
        </w:tc>
      </w:tr>
      <w:tr w:rsidR="00AE3FE3" w:rsidRPr="00AE3FE3" w:rsidTr="00B404F2">
        <w:tc>
          <w:tcPr>
            <w:tcW w:w="900" w:type="dxa"/>
          </w:tcPr>
          <w:p w:rsidR="00AE3FE3" w:rsidRPr="00AE3FE3" w:rsidRDefault="00AE3FE3" w:rsidP="00AE3FE3">
            <w:pPr>
              <w:spacing w:before="60" w:after="120" w:line="240" w:lineRule="auto"/>
              <w:jc w:val="both"/>
              <w:rPr>
                <w:rFonts w:eastAsia="Times New Roman" w:cs="Times New Roman"/>
                <w:sz w:val="24"/>
                <w:szCs w:val="24"/>
                <w:lang w:eastAsia="pl-PL"/>
              </w:rPr>
            </w:pPr>
            <w:r w:rsidRPr="00AE3FE3">
              <w:rPr>
                <w:rFonts w:eastAsia="Times New Roman" w:cs="Times New Roman"/>
                <w:sz w:val="24"/>
                <w:szCs w:val="24"/>
                <w:lang w:eastAsia="pl-PL"/>
              </w:rPr>
              <w:t>1</w:t>
            </w:r>
          </w:p>
        </w:tc>
        <w:tc>
          <w:tcPr>
            <w:tcW w:w="4278" w:type="dxa"/>
          </w:tcPr>
          <w:p w:rsidR="00AE3FE3" w:rsidRPr="00AE3FE3" w:rsidRDefault="00AE3FE3" w:rsidP="00AE3FE3">
            <w:pPr>
              <w:spacing w:before="60" w:after="120" w:line="240" w:lineRule="auto"/>
              <w:jc w:val="both"/>
              <w:rPr>
                <w:rFonts w:eastAsia="Times New Roman" w:cs="Times New Roman"/>
                <w:sz w:val="24"/>
                <w:szCs w:val="24"/>
                <w:lang w:eastAsia="pl-PL"/>
              </w:rPr>
            </w:pPr>
            <w:r w:rsidRPr="00AE3FE3">
              <w:rPr>
                <w:rFonts w:eastAsia="Times New Roman" w:cs="Times New Roman"/>
                <w:sz w:val="24"/>
                <w:szCs w:val="24"/>
                <w:lang w:eastAsia="pl-PL"/>
              </w:rPr>
              <w:t>Cena</w:t>
            </w:r>
          </w:p>
        </w:tc>
        <w:tc>
          <w:tcPr>
            <w:tcW w:w="1842" w:type="dxa"/>
          </w:tcPr>
          <w:p w:rsidR="00AE3FE3" w:rsidRPr="00AE3FE3" w:rsidRDefault="00AE3FE3" w:rsidP="00AE3FE3">
            <w:pPr>
              <w:spacing w:before="60" w:after="120" w:line="240" w:lineRule="auto"/>
              <w:jc w:val="both"/>
              <w:rPr>
                <w:rFonts w:eastAsia="Times New Roman" w:cs="Times New Roman"/>
                <w:sz w:val="24"/>
                <w:szCs w:val="24"/>
                <w:lang w:eastAsia="pl-PL"/>
              </w:rPr>
            </w:pPr>
            <w:r w:rsidRPr="00AE3FE3">
              <w:rPr>
                <w:rFonts w:eastAsia="Times New Roman" w:cs="Times New Roman"/>
                <w:sz w:val="24"/>
                <w:szCs w:val="24"/>
                <w:lang w:eastAsia="pl-PL"/>
              </w:rPr>
              <w:t>60 %</w:t>
            </w:r>
          </w:p>
        </w:tc>
      </w:tr>
      <w:tr w:rsidR="00AE3FE3" w:rsidRPr="00AE3FE3" w:rsidTr="00B404F2">
        <w:tc>
          <w:tcPr>
            <w:tcW w:w="900" w:type="dxa"/>
          </w:tcPr>
          <w:p w:rsidR="00AE3FE3" w:rsidRPr="00AE3FE3" w:rsidRDefault="00AE3FE3" w:rsidP="00AE3FE3">
            <w:pPr>
              <w:spacing w:before="60" w:after="120" w:line="240" w:lineRule="auto"/>
              <w:jc w:val="both"/>
              <w:rPr>
                <w:rFonts w:eastAsia="Times New Roman" w:cs="Times New Roman"/>
                <w:sz w:val="24"/>
                <w:szCs w:val="24"/>
                <w:lang w:eastAsia="pl-PL"/>
              </w:rPr>
            </w:pPr>
            <w:r w:rsidRPr="00AE3FE3">
              <w:rPr>
                <w:rFonts w:eastAsia="Times New Roman" w:cs="Times New Roman"/>
                <w:sz w:val="24"/>
                <w:szCs w:val="24"/>
                <w:lang w:eastAsia="pl-PL"/>
              </w:rPr>
              <w:t>2</w:t>
            </w:r>
          </w:p>
        </w:tc>
        <w:tc>
          <w:tcPr>
            <w:tcW w:w="4278" w:type="dxa"/>
          </w:tcPr>
          <w:p w:rsidR="00AE3FE3" w:rsidRPr="00AE3FE3" w:rsidRDefault="00AE3FE3" w:rsidP="00AE3FE3">
            <w:pPr>
              <w:spacing w:before="60" w:after="120" w:line="240" w:lineRule="auto"/>
              <w:jc w:val="both"/>
              <w:rPr>
                <w:rFonts w:eastAsia="Times New Roman" w:cs="Times New Roman"/>
                <w:sz w:val="24"/>
                <w:szCs w:val="24"/>
                <w:lang w:eastAsia="pl-PL"/>
              </w:rPr>
            </w:pPr>
            <w:r w:rsidRPr="00AE3FE3">
              <w:rPr>
                <w:rFonts w:eastAsia="Times New Roman" w:cs="Times New Roman"/>
                <w:sz w:val="24"/>
                <w:szCs w:val="24"/>
                <w:lang w:eastAsia="pl-PL"/>
              </w:rPr>
              <w:t>Okres gwarancji</w:t>
            </w:r>
          </w:p>
        </w:tc>
        <w:tc>
          <w:tcPr>
            <w:tcW w:w="1842" w:type="dxa"/>
          </w:tcPr>
          <w:p w:rsidR="00E26A1B" w:rsidRPr="00AE3FE3" w:rsidRDefault="00AE3FE3" w:rsidP="00E26A1B">
            <w:pPr>
              <w:spacing w:before="60" w:after="120" w:line="240" w:lineRule="auto"/>
              <w:jc w:val="both"/>
              <w:rPr>
                <w:rFonts w:eastAsia="Times New Roman" w:cs="Times New Roman"/>
                <w:sz w:val="24"/>
                <w:szCs w:val="24"/>
                <w:lang w:eastAsia="pl-PL"/>
              </w:rPr>
            </w:pPr>
            <w:r w:rsidRPr="00AE3FE3">
              <w:rPr>
                <w:rFonts w:eastAsia="Times New Roman" w:cs="Times New Roman"/>
                <w:sz w:val="24"/>
                <w:szCs w:val="24"/>
                <w:lang w:eastAsia="pl-PL"/>
              </w:rPr>
              <w:t>40 %</w:t>
            </w:r>
          </w:p>
        </w:tc>
      </w:tr>
    </w:tbl>
    <w:p w:rsidR="00AE3FE3" w:rsidRDefault="00E26A1B" w:rsidP="00AE3FE3">
      <w:pPr>
        <w:numPr>
          <w:ilvl w:val="1"/>
          <w:numId w:val="0"/>
        </w:numPr>
        <w:tabs>
          <w:tab w:val="num" w:pos="680"/>
        </w:tabs>
        <w:spacing w:after="0" w:line="240" w:lineRule="auto"/>
        <w:ind w:left="680" w:hanging="680"/>
        <w:jc w:val="both"/>
        <w:outlineLvl w:val="1"/>
        <w:rPr>
          <w:rFonts w:eastAsia="Times New Roman" w:cs="Times New Roman"/>
          <w:bCs/>
          <w:iCs/>
          <w:color w:val="000000"/>
          <w:sz w:val="24"/>
          <w:szCs w:val="24"/>
          <w:lang w:eastAsia="pl-PL"/>
        </w:rPr>
      </w:pPr>
      <w:r>
        <w:rPr>
          <w:rFonts w:eastAsia="Times New Roman" w:cs="Times New Roman"/>
          <w:bCs/>
          <w:iCs/>
          <w:color w:val="000000"/>
          <w:sz w:val="24"/>
          <w:szCs w:val="24"/>
          <w:lang w:eastAsia="pl-PL"/>
        </w:rPr>
        <w:t>P</w:t>
      </w:r>
      <w:r w:rsidR="00AE3FE3" w:rsidRPr="00AE3FE3">
        <w:rPr>
          <w:rFonts w:eastAsia="Times New Roman" w:cs="Times New Roman"/>
          <w:bCs/>
          <w:iCs/>
          <w:color w:val="000000"/>
          <w:sz w:val="24"/>
          <w:szCs w:val="24"/>
          <w:lang w:eastAsia="pl-PL"/>
        </w:rPr>
        <w:t>unkty przyznawane za podane w</w:t>
      </w:r>
      <w:r>
        <w:rPr>
          <w:rFonts w:eastAsia="Times New Roman" w:cs="Times New Roman"/>
          <w:bCs/>
          <w:iCs/>
          <w:color w:val="000000"/>
          <w:sz w:val="24"/>
          <w:szCs w:val="24"/>
          <w:lang w:eastAsia="pl-PL"/>
        </w:rPr>
        <w:t xml:space="preserve">yżej  </w:t>
      </w:r>
      <w:r w:rsidR="00AE3FE3" w:rsidRPr="00AE3FE3">
        <w:rPr>
          <w:rFonts w:eastAsia="Times New Roman" w:cs="Times New Roman"/>
          <w:bCs/>
          <w:iCs/>
          <w:color w:val="000000"/>
          <w:sz w:val="24"/>
          <w:szCs w:val="24"/>
          <w:lang w:eastAsia="pl-PL"/>
        </w:rPr>
        <w:t>kryteria będą liczone według następujących wzorów:</w:t>
      </w:r>
    </w:p>
    <w:p w:rsidR="00E26A1B" w:rsidRPr="00AE3FE3" w:rsidRDefault="00E26A1B" w:rsidP="00AE3FE3">
      <w:pPr>
        <w:numPr>
          <w:ilvl w:val="1"/>
          <w:numId w:val="0"/>
        </w:numPr>
        <w:tabs>
          <w:tab w:val="num" w:pos="680"/>
        </w:tabs>
        <w:spacing w:after="0" w:line="240" w:lineRule="auto"/>
        <w:ind w:left="680" w:hanging="680"/>
        <w:jc w:val="both"/>
        <w:outlineLvl w:val="1"/>
        <w:rPr>
          <w:rFonts w:eastAsia="Times New Roman" w:cs="Times New Roman"/>
          <w:bCs/>
          <w:iCs/>
          <w:color w:val="000000"/>
          <w:sz w:val="24"/>
          <w:szCs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3"/>
        <w:gridCol w:w="7751"/>
      </w:tblGrid>
      <w:tr w:rsidR="00AE3FE3" w:rsidRPr="00AE3FE3" w:rsidTr="00E26A1B">
        <w:tc>
          <w:tcPr>
            <w:tcW w:w="1203" w:type="dxa"/>
            <w:vAlign w:val="center"/>
          </w:tcPr>
          <w:p w:rsidR="00AE3FE3" w:rsidRPr="00AE3FE3" w:rsidRDefault="00AE3FE3" w:rsidP="00AE3FE3">
            <w:pPr>
              <w:spacing w:before="60" w:after="120" w:line="240" w:lineRule="auto"/>
              <w:jc w:val="center"/>
              <w:rPr>
                <w:rFonts w:eastAsia="Times New Roman" w:cs="Times New Roman"/>
                <w:b/>
                <w:sz w:val="24"/>
                <w:szCs w:val="24"/>
                <w:lang w:eastAsia="pl-PL"/>
              </w:rPr>
            </w:pPr>
            <w:r w:rsidRPr="00AE3FE3">
              <w:rPr>
                <w:rFonts w:eastAsia="Times New Roman" w:cs="Times New Roman"/>
                <w:b/>
                <w:sz w:val="24"/>
                <w:szCs w:val="24"/>
                <w:lang w:eastAsia="pl-PL"/>
              </w:rPr>
              <w:t>Nr kryterium</w:t>
            </w:r>
          </w:p>
        </w:tc>
        <w:tc>
          <w:tcPr>
            <w:tcW w:w="7751" w:type="dxa"/>
            <w:vAlign w:val="center"/>
          </w:tcPr>
          <w:p w:rsidR="00AE3FE3" w:rsidRPr="00AE3FE3" w:rsidRDefault="00AE3FE3" w:rsidP="00AE3FE3">
            <w:pPr>
              <w:spacing w:before="60" w:after="120" w:line="240" w:lineRule="auto"/>
              <w:jc w:val="center"/>
              <w:rPr>
                <w:rFonts w:eastAsia="Times New Roman" w:cs="Times New Roman"/>
                <w:b/>
                <w:sz w:val="24"/>
                <w:szCs w:val="24"/>
                <w:lang w:eastAsia="pl-PL"/>
              </w:rPr>
            </w:pPr>
            <w:r w:rsidRPr="00AE3FE3">
              <w:rPr>
                <w:rFonts w:eastAsia="Times New Roman" w:cs="Times New Roman"/>
                <w:b/>
                <w:sz w:val="24"/>
                <w:szCs w:val="24"/>
                <w:lang w:eastAsia="pl-PL"/>
              </w:rPr>
              <w:t>Wzór</w:t>
            </w:r>
          </w:p>
        </w:tc>
      </w:tr>
      <w:tr w:rsidR="00AE3FE3" w:rsidRPr="00AE3FE3" w:rsidTr="00E26A1B">
        <w:tc>
          <w:tcPr>
            <w:tcW w:w="1203" w:type="dxa"/>
          </w:tcPr>
          <w:p w:rsidR="00AE3FE3" w:rsidRPr="00AE3FE3" w:rsidRDefault="00AE3FE3" w:rsidP="00AE3FE3">
            <w:pPr>
              <w:spacing w:after="0" w:line="240" w:lineRule="auto"/>
              <w:jc w:val="both"/>
              <w:rPr>
                <w:rFonts w:eastAsia="Times New Roman" w:cs="Times New Roman"/>
                <w:b/>
                <w:sz w:val="24"/>
                <w:szCs w:val="24"/>
                <w:lang w:eastAsia="pl-PL"/>
              </w:rPr>
            </w:pPr>
            <w:r w:rsidRPr="00AE3FE3">
              <w:rPr>
                <w:rFonts w:eastAsia="Times New Roman" w:cs="Times New Roman"/>
                <w:sz w:val="24"/>
                <w:szCs w:val="24"/>
                <w:lang w:eastAsia="pl-PL"/>
              </w:rPr>
              <w:t>1</w:t>
            </w:r>
          </w:p>
        </w:tc>
        <w:tc>
          <w:tcPr>
            <w:tcW w:w="7751" w:type="dxa"/>
          </w:tcPr>
          <w:p w:rsidR="00AE3FE3" w:rsidRPr="00AE3FE3" w:rsidRDefault="00AE3FE3" w:rsidP="00AE3FE3">
            <w:pPr>
              <w:spacing w:after="0" w:line="240" w:lineRule="auto"/>
              <w:rPr>
                <w:rFonts w:eastAsia="Times New Roman" w:cs="Times New Roman"/>
                <w:sz w:val="24"/>
                <w:szCs w:val="24"/>
                <w:lang w:eastAsia="pl-PL"/>
              </w:rPr>
            </w:pPr>
            <w:r w:rsidRPr="00AE3FE3">
              <w:rPr>
                <w:rFonts w:eastAsia="Times New Roman" w:cs="Times New Roman"/>
                <w:sz w:val="24"/>
                <w:szCs w:val="24"/>
                <w:lang w:eastAsia="pl-PL"/>
              </w:rPr>
              <w:t>Cena – obliczana wg. wzoru:</w:t>
            </w:r>
          </w:p>
          <w:p w:rsidR="00AE3FE3" w:rsidRPr="00AE3FE3" w:rsidRDefault="00AE3FE3" w:rsidP="00AE3FE3">
            <w:pPr>
              <w:spacing w:after="0" w:line="240" w:lineRule="auto"/>
              <w:jc w:val="both"/>
              <w:rPr>
                <w:rFonts w:eastAsia="Times New Roman" w:cs="Times New Roman"/>
                <w:sz w:val="24"/>
                <w:szCs w:val="24"/>
                <w:lang w:eastAsia="pl-PL"/>
              </w:rPr>
            </w:pPr>
            <w:r w:rsidRPr="00AE3FE3">
              <w:rPr>
                <w:rFonts w:eastAsia="Times New Roman" w:cs="Times New Roman"/>
                <w:sz w:val="24"/>
                <w:szCs w:val="24"/>
                <w:lang w:eastAsia="pl-PL"/>
              </w:rPr>
              <w:t>Wartość punktowa kryterium nr 1 – Cena C = ( Cmin/Cof ) * 100 * 60% (waga)</w:t>
            </w:r>
          </w:p>
          <w:p w:rsidR="00AE3FE3" w:rsidRPr="00AE3FE3" w:rsidRDefault="00AE3FE3" w:rsidP="00AE3FE3">
            <w:pPr>
              <w:spacing w:after="0" w:line="240" w:lineRule="auto"/>
              <w:jc w:val="both"/>
              <w:rPr>
                <w:rFonts w:eastAsia="Times New Roman" w:cs="Times New Roman"/>
                <w:sz w:val="24"/>
                <w:szCs w:val="24"/>
                <w:lang w:eastAsia="pl-PL"/>
              </w:rPr>
            </w:pPr>
            <w:r w:rsidRPr="00AE3FE3">
              <w:rPr>
                <w:rFonts w:eastAsia="Times New Roman" w:cs="Times New Roman"/>
                <w:sz w:val="24"/>
                <w:szCs w:val="24"/>
                <w:lang w:eastAsia="pl-PL"/>
              </w:rPr>
              <w:t>gdzie:</w:t>
            </w:r>
          </w:p>
          <w:p w:rsidR="00AE3FE3" w:rsidRPr="00AE3FE3" w:rsidRDefault="00AE3FE3" w:rsidP="00AE3FE3">
            <w:pPr>
              <w:spacing w:after="0" w:line="240" w:lineRule="auto"/>
              <w:jc w:val="both"/>
              <w:rPr>
                <w:rFonts w:eastAsia="Times New Roman" w:cs="Times New Roman"/>
                <w:sz w:val="24"/>
                <w:szCs w:val="24"/>
                <w:lang w:eastAsia="pl-PL"/>
              </w:rPr>
            </w:pPr>
            <w:r w:rsidRPr="00AE3FE3">
              <w:rPr>
                <w:rFonts w:eastAsia="Times New Roman" w:cs="Times New Roman"/>
                <w:sz w:val="24"/>
                <w:szCs w:val="24"/>
                <w:lang w:eastAsia="pl-PL"/>
              </w:rPr>
              <w:t xml:space="preserve"> C – liczba punktów w kryterium cena </w:t>
            </w:r>
          </w:p>
          <w:p w:rsidR="00AE3FE3" w:rsidRPr="00AE3FE3" w:rsidRDefault="00AE3FE3" w:rsidP="00AE3FE3">
            <w:pPr>
              <w:spacing w:after="0" w:line="240" w:lineRule="auto"/>
              <w:jc w:val="both"/>
              <w:rPr>
                <w:rFonts w:eastAsia="Times New Roman" w:cs="Times New Roman"/>
                <w:sz w:val="24"/>
                <w:szCs w:val="24"/>
                <w:lang w:eastAsia="pl-PL"/>
              </w:rPr>
            </w:pPr>
            <w:r w:rsidRPr="00AE3FE3">
              <w:rPr>
                <w:rFonts w:eastAsia="Times New Roman" w:cs="Times New Roman"/>
                <w:sz w:val="24"/>
                <w:szCs w:val="24"/>
                <w:lang w:eastAsia="pl-PL"/>
              </w:rPr>
              <w:t xml:space="preserve"> Cmin - najniższa cena spośród wszystkich ofert</w:t>
            </w:r>
          </w:p>
          <w:p w:rsidR="00AE3FE3" w:rsidRPr="00AE3FE3" w:rsidRDefault="00AE3FE3" w:rsidP="00AE3FE3">
            <w:pPr>
              <w:spacing w:after="0" w:line="240" w:lineRule="auto"/>
              <w:jc w:val="both"/>
              <w:rPr>
                <w:rFonts w:eastAsia="Times New Roman" w:cs="Times New Roman"/>
                <w:b/>
                <w:sz w:val="24"/>
                <w:szCs w:val="24"/>
                <w:lang w:eastAsia="pl-PL"/>
              </w:rPr>
            </w:pPr>
            <w:r w:rsidRPr="00AE3FE3">
              <w:rPr>
                <w:rFonts w:eastAsia="Times New Roman" w:cs="Times New Roman"/>
                <w:sz w:val="24"/>
                <w:szCs w:val="24"/>
                <w:lang w:eastAsia="pl-PL"/>
              </w:rPr>
              <w:t xml:space="preserve"> Cof -  cena podana w ofercie (badanej oferty) </w:t>
            </w:r>
          </w:p>
        </w:tc>
      </w:tr>
      <w:tr w:rsidR="00AE3FE3" w:rsidRPr="00AE3FE3" w:rsidTr="00E26A1B">
        <w:tc>
          <w:tcPr>
            <w:tcW w:w="1203" w:type="dxa"/>
          </w:tcPr>
          <w:p w:rsidR="00AE3FE3" w:rsidRPr="00AE3FE3" w:rsidRDefault="00AE3FE3" w:rsidP="00AE3FE3">
            <w:pPr>
              <w:spacing w:after="0" w:line="240" w:lineRule="auto"/>
              <w:jc w:val="both"/>
              <w:rPr>
                <w:rFonts w:eastAsia="Times New Roman" w:cs="Times New Roman"/>
                <w:b/>
                <w:sz w:val="24"/>
                <w:szCs w:val="24"/>
                <w:lang w:eastAsia="pl-PL"/>
              </w:rPr>
            </w:pPr>
            <w:r w:rsidRPr="00AE3FE3">
              <w:rPr>
                <w:rFonts w:eastAsia="Times New Roman" w:cs="Times New Roman"/>
                <w:sz w:val="24"/>
                <w:szCs w:val="24"/>
                <w:lang w:eastAsia="pl-PL"/>
              </w:rPr>
              <w:t>2</w:t>
            </w:r>
          </w:p>
        </w:tc>
        <w:tc>
          <w:tcPr>
            <w:tcW w:w="7751" w:type="dxa"/>
          </w:tcPr>
          <w:p w:rsidR="00AE3FE3" w:rsidRPr="00AE3FE3" w:rsidRDefault="00AE3FE3" w:rsidP="00AE3FE3">
            <w:pPr>
              <w:spacing w:after="0" w:line="240" w:lineRule="auto"/>
              <w:rPr>
                <w:rFonts w:eastAsia="Times New Roman" w:cs="Times New Roman"/>
                <w:sz w:val="24"/>
                <w:szCs w:val="24"/>
                <w:lang w:eastAsia="pl-PL"/>
              </w:rPr>
            </w:pPr>
            <w:r w:rsidRPr="00AE3FE3">
              <w:rPr>
                <w:rFonts w:eastAsia="Times New Roman" w:cs="Times New Roman"/>
                <w:sz w:val="24"/>
                <w:szCs w:val="24"/>
                <w:lang w:eastAsia="pl-PL"/>
              </w:rPr>
              <w:t>Okres gwarancji – obliczana wg. wzoru:</w:t>
            </w:r>
          </w:p>
          <w:p w:rsidR="00AE3FE3" w:rsidRPr="00AE3FE3" w:rsidRDefault="00AE3FE3" w:rsidP="00AE3FE3">
            <w:pPr>
              <w:spacing w:after="0" w:line="240" w:lineRule="auto"/>
              <w:jc w:val="both"/>
              <w:rPr>
                <w:rFonts w:eastAsia="Times New Roman" w:cs="Times New Roman"/>
                <w:sz w:val="24"/>
                <w:szCs w:val="24"/>
                <w:lang w:eastAsia="pl-PL"/>
              </w:rPr>
            </w:pPr>
            <w:r w:rsidRPr="00AE3FE3">
              <w:rPr>
                <w:rFonts w:eastAsia="Times New Roman" w:cs="Times New Roman"/>
                <w:sz w:val="24"/>
                <w:szCs w:val="24"/>
                <w:lang w:eastAsia="pl-PL"/>
              </w:rPr>
              <w:t>Wartość punktowa kryterium nr 2 – Okres gwarancji Gof = ( Gb/Gn ) * 100 * 40% (waga)</w:t>
            </w:r>
          </w:p>
          <w:p w:rsidR="00AE3FE3" w:rsidRPr="00AE3FE3" w:rsidRDefault="00AE3FE3" w:rsidP="00AE3FE3">
            <w:pPr>
              <w:spacing w:after="0" w:line="240" w:lineRule="auto"/>
              <w:jc w:val="both"/>
              <w:rPr>
                <w:rFonts w:eastAsia="Times New Roman" w:cs="Times New Roman"/>
                <w:sz w:val="24"/>
                <w:szCs w:val="24"/>
                <w:lang w:eastAsia="pl-PL"/>
              </w:rPr>
            </w:pPr>
            <w:r w:rsidRPr="00AE3FE3">
              <w:rPr>
                <w:rFonts w:eastAsia="Times New Roman" w:cs="Times New Roman"/>
                <w:sz w:val="24"/>
                <w:szCs w:val="24"/>
                <w:lang w:eastAsia="pl-PL"/>
              </w:rPr>
              <w:t xml:space="preserve"> gdzie:</w:t>
            </w:r>
          </w:p>
          <w:p w:rsidR="00AE3FE3" w:rsidRPr="00AE3FE3" w:rsidRDefault="00AE3FE3" w:rsidP="00AE3FE3">
            <w:pPr>
              <w:spacing w:after="0" w:line="240" w:lineRule="auto"/>
              <w:jc w:val="both"/>
              <w:rPr>
                <w:rFonts w:eastAsia="Times New Roman" w:cs="Times New Roman"/>
                <w:sz w:val="24"/>
                <w:szCs w:val="24"/>
                <w:lang w:eastAsia="pl-PL"/>
              </w:rPr>
            </w:pPr>
            <w:r w:rsidRPr="00AE3FE3">
              <w:rPr>
                <w:rFonts w:eastAsia="Times New Roman" w:cs="Times New Roman"/>
                <w:sz w:val="24"/>
                <w:szCs w:val="24"/>
                <w:lang w:eastAsia="pl-PL"/>
              </w:rPr>
              <w:t>Gof – liczba punktów w kryterium okres gwarancji</w:t>
            </w:r>
          </w:p>
          <w:p w:rsidR="00AE3FE3" w:rsidRPr="00AE3FE3" w:rsidRDefault="00AE3FE3" w:rsidP="00AE3FE3">
            <w:pPr>
              <w:spacing w:after="0" w:line="240" w:lineRule="auto"/>
              <w:jc w:val="both"/>
              <w:rPr>
                <w:rFonts w:eastAsia="Times New Roman" w:cs="Times New Roman"/>
                <w:sz w:val="24"/>
                <w:szCs w:val="24"/>
                <w:lang w:eastAsia="pl-PL"/>
              </w:rPr>
            </w:pPr>
            <w:r w:rsidRPr="00AE3FE3">
              <w:rPr>
                <w:rFonts w:eastAsia="Times New Roman" w:cs="Times New Roman"/>
                <w:sz w:val="24"/>
                <w:szCs w:val="24"/>
                <w:lang w:eastAsia="pl-PL"/>
              </w:rPr>
              <w:t xml:space="preserve">Gb – okres gwarancji badanej oferty </w:t>
            </w:r>
          </w:p>
          <w:p w:rsidR="00AE3FE3" w:rsidRPr="00AE3FE3" w:rsidRDefault="00AE3FE3" w:rsidP="00AE3FE3">
            <w:pPr>
              <w:spacing w:after="0" w:line="240" w:lineRule="auto"/>
              <w:jc w:val="both"/>
              <w:rPr>
                <w:rFonts w:eastAsia="Times New Roman" w:cs="Times New Roman"/>
                <w:sz w:val="24"/>
                <w:szCs w:val="24"/>
                <w:lang w:eastAsia="pl-PL"/>
              </w:rPr>
            </w:pPr>
            <w:r w:rsidRPr="00AE3FE3">
              <w:rPr>
                <w:rFonts w:eastAsia="Times New Roman" w:cs="Times New Roman"/>
                <w:sz w:val="24"/>
                <w:szCs w:val="24"/>
                <w:lang w:eastAsia="pl-PL"/>
              </w:rPr>
              <w:t>Gn – najdłuższy zaoferowany okres gwarancji</w:t>
            </w:r>
          </w:p>
          <w:p w:rsidR="00AE3FE3" w:rsidRPr="00AE3FE3" w:rsidRDefault="00AE3FE3" w:rsidP="00AE3FE3">
            <w:pPr>
              <w:spacing w:after="0" w:line="240" w:lineRule="auto"/>
              <w:jc w:val="both"/>
              <w:rPr>
                <w:rFonts w:eastAsia="Times New Roman" w:cs="Times New Roman"/>
                <w:sz w:val="24"/>
                <w:szCs w:val="24"/>
                <w:lang w:eastAsia="pl-PL"/>
              </w:rPr>
            </w:pPr>
            <w:r w:rsidRPr="00AE3FE3">
              <w:rPr>
                <w:rFonts w:eastAsia="Times New Roman" w:cs="Times New Roman"/>
                <w:sz w:val="24"/>
                <w:szCs w:val="24"/>
                <w:lang w:eastAsia="pl-PL"/>
              </w:rPr>
              <w:t xml:space="preserve"> Kryterium  to  rozpatrywane  będzie  na  podstawie  zadeklarowanej  przez  Wykonawcę w Formularz</w:t>
            </w:r>
            <w:r w:rsidR="00024F00">
              <w:rPr>
                <w:rFonts w:eastAsia="Times New Roman" w:cs="Times New Roman"/>
                <w:sz w:val="24"/>
                <w:szCs w:val="24"/>
                <w:lang w:eastAsia="pl-PL"/>
              </w:rPr>
              <w:t>u</w:t>
            </w:r>
            <w:r w:rsidRPr="00AE3FE3">
              <w:rPr>
                <w:rFonts w:eastAsia="Times New Roman" w:cs="Times New Roman"/>
                <w:sz w:val="24"/>
                <w:szCs w:val="24"/>
                <w:lang w:eastAsia="pl-PL"/>
              </w:rPr>
              <w:t xml:space="preserve"> Oferty długości okresu gwarancji podanej w miesiącach. </w:t>
            </w:r>
          </w:p>
          <w:p w:rsidR="00AE3FE3" w:rsidRPr="00AE3FE3" w:rsidRDefault="00AE3FE3" w:rsidP="00AE3FE3">
            <w:pPr>
              <w:spacing w:after="0" w:line="240" w:lineRule="auto"/>
              <w:jc w:val="both"/>
              <w:rPr>
                <w:rFonts w:eastAsia="Times New Roman" w:cs="Times New Roman"/>
                <w:b/>
                <w:sz w:val="24"/>
                <w:szCs w:val="24"/>
                <w:lang w:eastAsia="pl-PL"/>
              </w:rPr>
            </w:pPr>
            <w:r w:rsidRPr="00AE3FE3">
              <w:rPr>
                <w:rFonts w:eastAsia="Times New Roman" w:cs="Times New Roman"/>
                <w:b/>
                <w:sz w:val="24"/>
                <w:szCs w:val="24"/>
                <w:lang w:eastAsia="pl-PL"/>
              </w:rPr>
              <w:t xml:space="preserve">UWAGA:   </w:t>
            </w:r>
          </w:p>
          <w:p w:rsidR="00AE3FE3" w:rsidRPr="00AE3FE3" w:rsidRDefault="00AE3FE3" w:rsidP="00AE3FE3">
            <w:pPr>
              <w:spacing w:after="0" w:line="240" w:lineRule="auto"/>
              <w:jc w:val="both"/>
              <w:rPr>
                <w:rFonts w:eastAsia="Times New Roman" w:cs="Times New Roman"/>
                <w:sz w:val="24"/>
                <w:szCs w:val="24"/>
                <w:lang w:eastAsia="pl-PL"/>
              </w:rPr>
            </w:pPr>
            <w:r w:rsidRPr="00AE3FE3">
              <w:rPr>
                <w:rFonts w:eastAsia="Times New Roman" w:cs="Times New Roman"/>
                <w:sz w:val="24"/>
                <w:szCs w:val="24"/>
                <w:lang w:eastAsia="pl-PL"/>
              </w:rPr>
              <w:t xml:space="preserve">Wymagany, najkrótszy możliwy okres gwarancji udzielonej przez Wykonawcę to 36 miesięcy. Zadeklarowanie okresu gwarancji krótszego niż 36 miesięcy będzie skutkowało odrzuceniem Oferty Wykonawcy. </w:t>
            </w:r>
          </w:p>
          <w:p w:rsidR="00AE3FE3" w:rsidRPr="00AE3FE3" w:rsidRDefault="00AE3FE3" w:rsidP="00AE3FE3">
            <w:pPr>
              <w:spacing w:after="0" w:line="240" w:lineRule="auto"/>
              <w:jc w:val="both"/>
              <w:rPr>
                <w:rFonts w:eastAsia="Times New Roman" w:cs="Times New Roman"/>
                <w:sz w:val="24"/>
                <w:szCs w:val="24"/>
                <w:lang w:eastAsia="pl-PL"/>
              </w:rPr>
            </w:pPr>
            <w:r w:rsidRPr="00AE3FE3">
              <w:rPr>
                <w:rFonts w:eastAsia="Times New Roman" w:cs="Times New Roman"/>
                <w:sz w:val="24"/>
                <w:szCs w:val="24"/>
                <w:lang w:eastAsia="pl-PL"/>
              </w:rPr>
              <w:t xml:space="preserve">W  przypadku,  gdy  Wykonawca  zaproponuje  okres gwarancji  dłuższy  niż  60  miesięcy,  do  oceny oferty zostanie przyjęty okres 60 miesięcy. </w:t>
            </w:r>
          </w:p>
          <w:p w:rsidR="00AE3FE3" w:rsidRPr="00AE3FE3" w:rsidRDefault="00AE3FE3" w:rsidP="00AE3FE3">
            <w:pPr>
              <w:spacing w:after="0" w:line="240" w:lineRule="auto"/>
              <w:jc w:val="both"/>
              <w:rPr>
                <w:rFonts w:eastAsia="Times New Roman" w:cs="Times New Roman"/>
                <w:sz w:val="24"/>
                <w:szCs w:val="24"/>
                <w:lang w:eastAsia="pl-PL"/>
              </w:rPr>
            </w:pPr>
            <w:r w:rsidRPr="00AE3FE3">
              <w:rPr>
                <w:rFonts w:eastAsia="Times New Roman" w:cs="Times New Roman"/>
                <w:sz w:val="24"/>
                <w:szCs w:val="24"/>
                <w:lang w:eastAsia="pl-PL"/>
              </w:rPr>
              <w:t xml:space="preserve">Wykonawca winien zaproponować długość okresu gwarancji w pełnych miesiącach.  </w:t>
            </w:r>
          </w:p>
          <w:p w:rsidR="00AE3FE3" w:rsidRPr="00AE3FE3" w:rsidRDefault="00AE3FE3" w:rsidP="00AE3FE3">
            <w:pPr>
              <w:spacing w:after="0" w:line="240" w:lineRule="auto"/>
              <w:jc w:val="both"/>
              <w:rPr>
                <w:rFonts w:eastAsia="Times New Roman" w:cs="Times New Roman"/>
                <w:b/>
                <w:sz w:val="24"/>
                <w:szCs w:val="24"/>
                <w:lang w:eastAsia="pl-PL"/>
              </w:rPr>
            </w:pPr>
          </w:p>
        </w:tc>
      </w:tr>
    </w:tbl>
    <w:p w:rsidR="00AE3FE3" w:rsidRPr="00AE3FE3" w:rsidRDefault="00AE3FE3" w:rsidP="00AE3FE3">
      <w:pPr>
        <w:numPr>
          <w:ilvl w:val="1"/>
          <w:numId w:val="0"/>
        </w:numPr>
        <w:tabs>
          <w:tab w:val="num" w:pos="680"/>
        </w:tabs>
        <w:spacing w:after="0" w:line="240" w:lineRule="auto"/>
        <w:ind w:left="680" w:hanging="680"/>
        <w:jc w:val="both"/>
        <w:outlineLvl w:val="1"/>
        <w:rPr>
          <w:rFonts w:eastAsia="Times New Roman" w:cs="Times New Roman"/>
          <w:bCs/>
          <w:iCs/>
          <w:color w:val="000000"/>
          <w:sz w:val="24"/>
          <w:szCs w:val="24"/>
          <w:lang w:eastAsia="pl-PL"/>
        </w:rPr>
      </w:pPr>
      <w:r w:rsidRPr="00AE3FE3">
        <w:rPr>
          <w:rFonts w:eastAsia="Times New Roman" w:cs="Times New Roman"/>
          <w:bCs/>
          <w:iCs/>
          <w:color w:val="000000"/>
          <w:sz w:val="24"/>
          <w:szCs w:val="24"/>
          <w:lang w:eastAsia="pl-PL"/>
        </w:rPr>
        <w:t xml:space="preserve">Ocena ogólna danej oferty polegać będzie na </w:t>
      </w:r>
      <w:r w:rsidR="00E26A1B">
        <w:rPr>
          <w:rFonts w:eastAsia="Times New Roman" w:cs="Times New Roman"/>
          <w:bCs/>
          <w:iCs/>
          <w:color w:val="000000"/>
          <w:sz w:val="24"/>
          <w:szCs w:val="24"/>
          <w:lang w:eastAsia="pl-PL"/>
        </w:rPr>
        <w:t xml:space="preserve">zsumowaniu punktów wyliczonych w </w:t>
      </w:r>
      <w:r w:rsidRPr="00AE3FE3">
        <w:rPr>
          <w:rFonts w:eastAsia="Times New Roman" w:cs="Times New Roman"/>
          <w:bCs/>
          <w:iCs/>
          <w:color w:val="000000"/>
          <w:sz w:val="24"/>
          <w:szCs w:val="24"/>
          <w:lang w:eastAsia="pl-PL"/>
        </w:rPr>
        <w:t>poszczególnych kryteriach:</w:t>
      </w:r>
    </w:p>
    <w:p w:rsidR="00AE3FE3" w:rsidRPr="00AE3FE3" w:rsidRDefault="00AE3FE3" w:rsidP="00AE3FE3">
      <w:pPr>
        <w:tabs>
          <w:tab w:val="left" w:pos="793"/>
          <w:tab w:val="left" w:pos="850"/>
          <w:tab w:val="left" w:pos="1418"/>
          <w:tab w:val="left" w:pos="1814"/>
        </w:tabs>
        <w:spacing w:after="120" w:line="240" w:lineRule="auto"/>
        <w:jc w:val="center"/>
        <w:rPr>
          <w:rFonts w:eastAsia="Times New Roman" w:cs="Times New Roman"/>
          <w:b/>
          <w:iCs/>
          <w:sz w:val="24"/>
          <w:szCs w:val="24"/>
          <w:lang w:eastAsia="pl-PL"/>
        </w:rPr>
      </w:pPr>
      <w:r w:rsidRPr="00AE3FE3">
        <w:rPr>
          <w:rFonts w:eastAsia="Times New Roman" w:cs="Times New Roman"/>
          <w:b/>
          <w:iCs/>
          <w:sz w:val="24"/>
          <w:szCs w:val="24"/>
          <w:lang w:eastAsia="pl-PL"/>
        </w:rPr>
        <w:t xml:space="preserve">P = C + Gof </w:t>
      </w:r>
    </w:p>
    <w:p w:rsidR="00AE3FE3" w:rsidRPr="00AE3FE3" w:rsidRDefault="00AE3FE3" w:rsidP="00E26A1B">
      <w:pPr>
        <w:spacing w:after="0" w:line="240" w:lineRule="auto"/>
        <w:ind w:left="680"/>
        <w:jc w:val="both"/>
        <w:outlineLvl w:val="1"/>
        <w:rPr>
          <w:rFonts w:eastAsia="Times New Roman" w:cs="Times New Roman"/>
          <w:bCs/>
          <w:iCs/>
          <w:color w:val="000000"/>
          <w:sz w:val="24"/>
          <w:szCs w:val="24"/>
          <w:lang w:eastAsia="pl-PL"/>
        </w:rPr>
      </w:pPr>
      <w:r w:rsidRPr="00AE3FE3">
        <w:rPr>
          <w:rFonts w:eastAsia="Times New Roman" w:cs="Times New Roman"/>
          <w:bCs/>
          <w:iCs/>
          <w:color w:val="000000"/>
          <w:sz w:val="24"/>
          <w:szCs w:val="24"/>
          <w:lang w:eastAsia="pl-PL"/>
        </w:rPr>
        <w:t>Oferta, która przedstawia najkorzystniejszy bilans (uzyska największą sumę punktów obliczonych w oparciu o ustalone kryteria) zostanie uznana za najkorzystniejszą. Pozostałe oferty zostaną sklasyfikowane zgodnie z ilością uzyskanych punktów. Obliczenia dokonywane będą z dokładnością do dwóch miejsc po przecinku.</w:t>
      </w:r>
    </w:p>
    <w:p w:rsidR="00AE3FE3" w:rsidRPr="00AE3FE3" w:rsidRDefault="00AE3FE3" w:rsidP="00E26A1B">
      <w:pPr>
        <w:spacing w:after="0" w:line="240" w:lineRule="auto"/>
        <w:ind w:left="680"/>
        <w:jc w:val="both"/>
        <w:outlineLvl w:val="1"/>
        <w:rPr>
          <w:rFonts w:eastAsia="Times New Roman" w:cs="Times New Roman"/>
          <w:bCs/>
          <w:iCs/>
          <w:color w:val="000000"/>
          <w:sz w:val="24"/>
          <w:szCs w:val="24"/>
          <w:lang w:eastAsia="pl-PL"/>
        </w:rPr>
      </w:pPr>
      <w:r w:rsidRPr="00AE3FE3">
        <w:rPr>
          <w:rFonts w:eastAsia="Times New Roman" w:cs="Times New Roman"/>
          <w:bCs/>
          <w:iCs/>
          <w:color w:val="000000"/>
          <w:sz w:val="24"/>
          <w:szCs w:val="24"/>
          <w:lang w:eastAsia="pl-PL"/>
        </w:rPr>
        <w:t>Wykonawca uzyska łączną liczbę punktów wynikającą z sumy punktów kryteriów nr 1 i nr 2. Maksymalna łączna liczba punktów jaką może uzyskać oferta wynosi 100 punktów.</w:t>
      </w:r>
    </w:p>
    <w:p w:rsidR="00AE3FE3" w:rsidRPr="00AE3FE3" w:rsidRDefault="00AE3FE3" w:rsidP="00E26A1B">
      <w:pPr>
        <w:spacing w:after="0" w:line="240" w:lineRule="auto"/>
        <w:jc w:val="both"/>
        <w:rPr>
          <w:rFonts w:eastAsia="Times New Roman" w:cs="Times New Roman"/>
          <w:sz w:val="24"/>
          <w:szCs w:val="24"/>
          <w:lang w:eastAsia="pl-PL"/>
        </w:rPr>
      </w:pPr>
    </w:p>
    <w:p w:rsidR="00EA1890" w:rsidRPr="00EA1890" w:rsidRDefault="00EA1890" w:rsidP="00EA1890">
      <w:pPr>
        <w:spacing w:after="0" w:line="240" w:lineRule="auto"/>
        <w:ind w:left="540" w:hanging="540"/>
        <w:jc w:val="both"/>
        <w:rPr>
          <w:rFonts w:ascii="Calibri" w:eastAsia="Times New Roman" w:hAnsi="Calibri" w:cs="Times New Roman"/>
          <w:b/>
          <w:bCs/>
          <w:sz w:val="24"/>
          <w:szCs w:val="24"/>
          <w:lang w:eastAsia="pl-PL"/>
        </w:rPr>
      </w:pPr>
      <w:r w:rsidRPr="00EA1890">
        <w:rPr>
          <w:rFonts w:ascii="Calibri" w:eastAsia="Times New Roman" w:hAnsi="Calibri" w:cs="Times New Roman"/>
          <w:b/>
          <w:bCs/>
          <w:sz w:val="24"/>
          <w:szCs w:val="24"/>
          <w:lang w:eastAsia="pl-PL"/>
        </w:rPr>
        <w:t>XV. Informacje o formalnościach jakie powinny zostać dopełnione po wyborze oferty                                w celu zawarcia umowy</w:t>
      </w:r>
    </w:p>
    <w:p w:rsidR="00EA1890" w:rsidRPr="00EA1890" w:rsidRDefault="00EA1890" w:rsidP="00EA1890">
      <w:pPr>
        <w:spacing w:after="0" w:line="240" w:lineRule="auto"/>
        <w:jc w:val="both"/>
        <w:rPr>
          <w:rFonts w:ascii="Calibri" w:eastAsia="Times New Roman" w:hAnsi="Calibri" w:cs="Times New Roman"/>
          <w:b/>
          <w:bCs/>
          <w:sz w:val="24"/>
          <w:szCs w:val="24"/>
          <w:lang w:eastAsia="pl-PL"/>
        </w:rPr>
      </w:pPr>
    </w:p>
    <w:p w:rsidR="00EA1890" w:rsidRPr="00EA1890" w:rsidRDefault="00EA1890" w:rsidP="00EA1890">
      <w:pPr>
        <w:autoSpaceDE w:val="0"/>
        <w:autoSpaceDN w:val="0"/>
        <w:adjustRightInd w:val="0"/>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 xml:space="preserve">1. Zamawiający udzieli zamówienia Wykonawcy, którego oferta została uznana za najkorzystniejszą. </w:t>
      </w:r>
    </w:p>
    <w:p w:rsidR="00EA1890" w:rsidRPr="00EA1890" w:rsidRDefault="00EA1890" w:rsidP="00EA1890">
      <w:pPr>
        <w:autoSpaceDE w:val="0"/>
        <w:autoSpaceDN w:val="0"/>
        <w:adjustRightInd w:val="0"/>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 xml:space="preserve">2. Wykonawca, którego oferta zostanie wybrana, zobowiązany będzie do podpisania umowy </w:t>
      </w:r>
      <w:r w:rsidRPr="00EA1890">
        <w:rPr>
          <w:rFonts w:ascii="Calibri" w:eastAsia="Times New Roman" w:hAnsi="Calibri" w:cs="Times New Roman"/>
          <w:b/>
          <w:bCs/>
          <w:sz w:val="24"/>
          <w:szCs w:val="24"/>
          <w:lang w:eastAsia="pl-PL"/>
        </w:rPr>
        <w:t>w siedzibie Zamawiającego</w:t>
      </w:r>
      <w:r w:rsidRPr="00EA1890">
        <w:rPr>
          <w:rFonts w:ascii="Calibri" w:eastAsia="Times New Roman" w:hAnsi="Calibri" w:cs="Times New Roman"/>
          <w:sz w:val="24"/>
          <w:szCs w:val="24"/>
          <w:lang w:eastAsia="pl-PL"/>
        </w:rPr>
        <w:t xml:space="preserve">, na warunkach określonych we wzorze umowy zawartym                            w </w:t>
      </w:r>
      <w:r w:rsidRPr="00EA1890">
        <w:rPr>
          <w:rFonts w:ascii="Calibri" w:eastAsia="Times New Roman" w:hAnsi="Calibri" w:cs="Times New Roman"/>
          <w:b/>
          <w:bCs/>
          <w:sz w:val="24"/>
          <w:szCs w:val="24"/>
          <w:lang w:eastAsia="pl-PL"/>
        </w:rPr>
        <w:t xml:space="preserve">załączniku nr 5 </w:t>
      </w:r>
      <w:r w:rsidRPr="00EA1890">
        <w:rPr>
          <w:rFonts w:ascii="Calibri" w:eastAsia="Times New Roman" w:hAnsi="Calibri" w:cs="Times New Roman"/>
          <w:sz w:val="24"/>
          <w:szCs w:val="24"/>
          <w:lang w:eastAsia="pl-PL"/>
        </w:rPr>
        <w:t xml:space="preserve">do siwz. </w:t>
      </w:r>
    </w:p>
    <w:p w:rsidR="00EA1890" w:rsidRPr="00EA1890" w:rsidRDefault="00EA1890" w:rsidP="00EA1890">
      <w:pPr>
        <w:autoSpaceDE w:val="0"/>
        <w:autoSpaceDN w:val="0"/>
        <w:adjustRightInd w:val="0"/>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Zgodnie z art. 139 i 140 u</w:t>
      </w:r>
      <w:r w:rsidR="00176DFA">
        <w:rPr>
          <w:rFonts w:ascii="Calibri" w:eastAsia="Times New Roman" w:hAnsi="Calibri" w:cs="Times New Roman"/>
          <w:sz w:val="24"/>
          <w:szCs w:val="24"/>
          <w:lang w:eastAsia="pl-PL"/>
        </w:rPr>
        <w:t xml:space="preserve">stawy </w:t>
      </w:r>
      <w:r w:rsidRPr="00EA1890">
        <w:rPr>
          <w:rFonts w:ascii="Calibri" w:eastAsia="Times New Roman" w:hAnsi="Calibri" w:cs="Times New Roman"/>
          <w:sz w:val="24"/>
          <w:szCs w:val="24"/>
          <w:lang w:eastAsia="pl-PL"/>
        </w:rPr>
        <w:t>Pzp</w:t>
      </w:r>
      <w:r w:rsidR="00176DFA">
        <w:rPr>
          <w:rFonts w:ascii="Calibri" w:eastAsia="Times New Roman" w:hAnsi="Calibri" w:cs="Times New Roman"/>
          <w:sz w:val="24"/>
          <w:szCs w:val="24"/>
          <w:lang w:eastAsia="pl-PL"/>
        </w:rPr>
        <w:t>.</w:t>
      </w:r>
      <w:r w:rsidRPr="00EA1890">
        <w:rPr>
          <w:rFonts w:ascii="Calibri" w:eastAsia="Times New Roman" w:hAnsi="Calibri" w:cs="Times New Roman"/>
          <w:sz w:val="24"/>
          <w:szCs w:val="24"/>
          <w:lang w:eastAsia="pl-PL"/>
        </w:rPr>
        <w:t xml:space="preserve"> Umowa w sprawie niniejszego zamówienia publicznego: </w:t>
      </w:r>
    </w:p>
    <w:p w:rsidR="00EA1890" w:rsidRPr="00EA1890" w:rsidRDefault="00EA1890" w:rsidP="00EA1890">
      <w:pPr>
        <w:autoSpaceDE w:val="0"/>
        <w:autoSpaceDN w:val="0"/>
        <w:adjustRightInd w:val="0"/>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 xml:space="preserve">1) zostanie zawarta w formie pisemnej pod rygorem nieważności, </w:t>
      </w:r>
    </w:p>
    <w:p w:rsidR="00EA1890" w:rsidRPr="00EA1890" w:rsidRDefault="00EA1890" w:rsidP="00EA1890">
      <w:pPr>
        <w:autoSpaceDE w:val="0"/>
        <w:autoSpaceDN w:val="0"/>
        <w:adjustRightInd w:val="0"/>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 xml:space="preserve">2) mają do niej zastosowanie przepisy Kodeksu cywilnego, jeżeli przepisy ustawy nie stanowią inaczej, </w:t>
      </w:r>
    </w:p>
    <w:p w:rsidR="00EA1890" w:rsidRPr="00EA1890" w:rsidRDefault="00EA1890" w:rsidP="00EA1890">
      <w:pPr>
        <w:autoSpaceDE w:val="0"/>
        <w:autoSpaceDN w:val="0"/>
        <w:adjustRightInd w:val="0"/>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 xml:space="preserve">3) jest jawna i podlega udostępnieniu na zasadach określonych w przepisach o dostępie do informacji publicznej, </w:t>
      </w:r>
    </w:p>
    <w:p w:rsidR="00EA1890" w:rsidRPr="00EA1890" w:rsidRDefault="00EA1890" w:rsidP="00EA1890">
      <w:pPr>
        <w:autoSpaceDE w:val="0"/>
        <w:autoSpaceDN w:val="0"/>
        <w:adjustRightInd w:val="0"/>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 xml:space="preserve">4) zakres świadczenia Wykonawcy wynikający z umowy jest tożsamy z jego zobowiązaniem zawartym w ofercie, </w:t>
      </w:r>
    </w:p>
    <w:p w:rsidR="00EA1890" w:rsidRPr="00EA1890" w:rsidRDefault="00EA1890" w:rsidP="00EA1890">
      <w:pPr>
        <w:autoSpaceDE w:val="0"/>
        <w:autoSpaceDN w:val="0"/>
        <w:adjustRightInd w:val="0"/>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 xml:space="preserve">5) podlega unieważnieniu: </w:t>
      </w:r>
    </w:p>
    <w:p w:rsidR="00EA1890" w:rsidRPr="00EA1890" w:rsidRDefault="00EA1890" w:rsidP="00EA1890">
      <w:pPr>
        <w:autoSpaceDE w:val="0"/>
        <w:autoSpaceDN w:val="0"/>
        <w:adjustRightInd w:val="0"/>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a) jeżeli zachodzą przesłanki określone w art. 146 u</w:t>
      </w:r>
      <w:r w:rsidR="00176DFA">
        <w:rPr>
          <w:rFonts w:ascii="Calibri" w:eastAsia="Times New Roman" w:hAnsi="Calibri" w:cs="Times New Roman"/>
          <w:sz w:val="24"/>
          <w:szCs w:val="24"/>
          <w:lang w:eastAsia="pl-PL"/>
        </w:rPr>
        <w:t xml:space="preserve">stawy </w:t>
      </w:r>
      <w:r w:rsidRPr="00EA1890">
        <w:rPr>
          <w:rFonts w:ascii="Calibri" w:eastAsia="Times New Roman" w:hAnsi="Calibri" w:cs="Times New Roman"/>
          <w:sz w:val="24"/>
          <w:szCs w:val="24"/>
          <w:lang w:eastAsia="pl-PL"/>
        </w:rPr>
        <w:t xml:space="preserve">Pzp, </w:t>
      </w:r>
    </w:p>
    <w:p w:rsidR="00EA1890" w:rsidRPr="00EA1890" w:rsidRDefault="00EA1890" w:rsidP="00EA1890">
      <w:pPr>
        <w:autoSpaceDE w:val="0"/>
        <w:autoSpaceDN w:val="0"/>
        <w:adjustRightInd w:val="0"/>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b) zgodnie z treścią art. 140 u</w:t>
      </w:r>
      <w:r w:rsidR="00176DFA">
        <w:rPr>
          <w:rFonts w:ascii="Calibri" w:eastAsia="Times New Roman" w:hAnsi="Calibri" w:cs="Times New Roman"/>
          <w:sz w:val="24"/>
          <w:szCs w:val="24"/>
          <w:lang w:eastAsia="pl-PL"/>
        </w:rPr>
        <w:t xml:space="preserve">stawy </w:t>
      </w:r>
      <w:r w:rsidRPr="00EA1890">
        <w:rPr>
          <w:rFonts w:ascii="Calibri" w:eastAsia="Times New Roman" w:hAnsi="Calibri" w:cs="Times New Roman"/>
          <w:sz w:val="24"/>
          <w:szCs w:val="24"/>
          <w:lang w:eastAsia="pl-PL"/>
        </w:rPr>
        <w:t>Pzp</w:t>
      </w:r>
      <w:r w:rsidR="00176DFA">
        <w:rPr>
          <w:rFonts w:ascii="Calibri" w:eastAsia="Times New Roman" w:hAnsi="Calibri" w:cs="Times New Roman"/>
          <w:sz w:val="24"/>
          <w:szCs w:val="24"/>
          <w:lang w:eastAsia="pl-PL"/>
        </w:rPr>
        <w:t>.</w:t>
      </w:r>
      <w:r w:rsidRPr="00EA1890">
        <w:rPr>
          <w:rFonts w:ascii="Calibri" w:eastAsia="Times New Roman" w:hAnsi="Calibri" w:cs="Times New Roman"/>
          <w:sz w:val="24"/>
          <w:szCs w:val="24"/>
          <w:lang w:eastAsia="pl-PL"/>
        </w:rPr>
        <w:t xml:space="preserve"> w części wykraczającej poza określenie przedmiotu zamówienia zawartego w niniejszej SIWZ. </w:t>
      </w:r>
    </w:p>
    <w:p w:rsidR="00EA1890" w:rsidRPr="00EA1890" w:rsidRDefault="00EA1890" w:rsidP="00EA1890">
      <w:pPr>
        <w:autoSpaceDE w:val="0"/>
        <w:autoSpaceDN w:val="0"/>
        <w:adjustRightInd w:val="0"/>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3. Niezwłocznie po wyborze najkorzystniejszej oferty, Zamawiający dokona czynności określonych w art. 92 u</w:t>
      </w:r>
      <w:r w:rsidR="00176DFA">
        <w:rPr>
          <w:rFonts w:ascii="Calibri" w:eastAsia="Times New Roman" w:hAnsi="Calibri" w:cs="Times New Roman"/>
          <w:sz w:val="24"/>
          <w:szCs w:val="24"/>
          <w:lang w:eastAsia="pl-PL"/>
        </w:rPr>
        <w:t xml:space="preserve">stawy </w:t>
      </w:r>
      <w:r w:rsidRPr="00EA1890">
        <w:rPr>
          <w:rFonts w:ascii="Calibri" w:eastAsia="Times New Roman" w:hAnsi="Calibri" w:cs="Times New Roman"/>
          <w:sz w:val="24"/>
          <w:szCs w:val="24"/>
          <w:lang w:eastAsia="pl-PL"/>
        </w:rPr>
        <w:t xml:space="preserve">Pzp. </w:t>
      </w:r>
    </w:p>
    <w:p w:rsidR="00EA1890" w:rsidRPr="00EA1890" w:rsidRDefault="00EA1890" w:rsidP="00EA1890">
      <w:pPr>
        <w:autoSpaceDE w:val="0"/>
        <w:autoSpaceDN w:val="0"/>
        <w:adjustRightInd w:val="0"/>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4. Zamawiający zawiera umowę w sprawie zamówienia publicznego z Wykonawcą, którego oferta została wybrana jako najkorzystniejsza, zawarcie umowy następuje w terminie i na zasadach określonych w art. 94 u</w:t>
      </w:r>
      <w:r w:rsidR="00176DFA">
        <w:rPr>
          <w:rFonts w:ascii="Calibri" w:eastAsia="Times New Roman" w:hAnsi="Calibri" w:cs="Times New Roman"/>
          <w:sz w:val="24"/>
          <w:szCs w:val="24"/>
          <w:lang w:eastAsia="pl-PL"/>
        </w:rPr>
        <w:t xml:space="preserve">stawy </w:t>
      </w:r>
      <w:r w:rsidRPr="00EA1890">
        <w:rPr>
          <w:rFonts w:ascii="Calibri" w:eastAsia="Times New Roman" w:hAnsi="Calibri" w:cs="Times New Roman"/>
          <w:sz w:val="24"/>
          <w:szCs w:val="24"/>
          <w:lang w:eastAsia="pl-PL"/>
        </w:rPr>
        <w:t xml:space="preserve">Pzp. </w:t>
      </w:r>
    </w:p>
    <w:p w:rsidR="00EA1890" w:rsidRPr="00EA1890" w:rsidRDefault="00EA1890" w:rsidP="00EA1890">
      <w:pPr>
        <w:autoSpaceDE w:val="0"/>
        <w:autoSpaceDN w:val="0"/>
        <w:adjustRightInd w:val="0"/>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5. Jeżeli Wykonawca, którego oferta została wybrana, będzie uchylał się od zawarcia umowy w sprawie zamówienia publicznego lub nie wnosi wymaganego zabezpieczenia należytego wykonania umowy, Zamawiający może wybrać ofertę najkorzystniejszą spośród pozostałych ofert bez przeprowadzenia ich ponownego badania i oceny, chyba że zachodzą przesłanki unieważnienia postępowania, o których mowa w art. 93 ust. 1 u</w:t>
      </w:r>
      <w:r w:rsidR="00176DFA">
        <w:rPr>
          <w:rFonts w:ascii="Calibri" w:eastAsia="Times New Roman" w:hAnsi="Calibri" w:cs="Times New Roman"/>
          <w:sz w:val="24"/>
          <w:szCs w:val="24"/>
          <w:lang w:eastAsia="pl-PL"/>
        </w:rPr>
        <w:t xml:space="preserve">stawy </w:t>
      </w:r>
      <w:r w:rsidRPr="00EA1890">
        <w:rPr>
          <w:rFonts w:ascii="Calibri" w:eastAsia="Times New Roman" w:hAnsi="Calibri" w:cs="Times New Roman"/>
          <w:sz w:val="24"/>
          <w:szCs w:val="24"/>
          <w:lang w:eastAsia="pl-PL"/>
        </w:rPr>
        <w:t xml:space="preserve">Pzp. </w:t>
      </w:r>
    </w:p>
    <w:p w:rsidR="00EA1890" w:rsidRPr="00EA1890" w:rsidRDefault="00EA1890" w:rsidP="00EA1890">
      <w:pPr>
        <w:autoSpaceDE w:val="0"/>
        <w:autoSpaceDN w:val="0"/>
        <w:adjustRightInd w:val="0"/>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6. Zamawiający nie później niż w terminie 30 dni od dnia zawarcia umowy w sprawie zamówienia publicznego zamieści ogłoszenie o udzieleniu zamówienia w Biuletynie Zamówień Publicznych (art. 95 u</w:t>
      </w:r>
      <w:r w:rsidR="00176DFA">
        <w:rPr>
          <w:rFonts w:ascii="Calibri" w:eastAsia="Times New Roman" w:hAnsi="Calibri" w:cs="Times New Roman"/>
          <w:sz w:val="24"/>
          <w:szCs w:val="24"/>
          <w:lang w:eastAsia="pl-PL"/>
        </w:rPr>
        <w:t xml:space="preserve">stawy </w:t>
      </w:r>
      <w:r w:rsidRPr="00EA1890">
        <w:rPr>
          <w:rFonts w:ascii="Calibri" w:eastAsia="Times New Roman" w:hAnsi="Calibri" w:cs="Times New Roman"/>
          <w:sz w:val="24"/>
          <w:szCs w:val="24"/>
          <w:lang w:eastAsia="pl-PL"/>
        </w:rPr>
        <w:t xml:space="preserve">Pzp). </w:t>
      </w:r>
    </w:p>
    <w:p w:rsidR="00EA1890" w:rsidRPr="00EA1890" w:rsidRDefault="00EA1890" w:rsidP="00EA1890">
      <w:pPr>
        <w:autoSpaceDE w:val="0"/>
        <w:autoSpaceDN w:val="0"/>
        <w:adjustRightInd w:val="0"/>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b/>
          <w:bCs/>
          <w:sz w:val="24"/>
          <w:szCs w:val="24"/>
          <w:lang w:eastAsia="pl-PL"/>
        </w:rPr>
        <w:t xml:space="preserve">7. Przed podpisaniem umowy Wykonawca zobowiązany będzie do:  </w:t>
      </w:r>
    </w:p>
    <w:p w:rsidR="00EA1890" w:rsidRPr="00EA1890" w:rsidRDefault="00EA1890" w:rsidP="00EA1890">
      <w:pPr>
        <w:autoSpaceDE w:val="0"/>
        <w:autoSpaceDN w:val="0"/>
        <w:adjustRightInd w:val="0"/>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b/>
          <w:bCs/>
          <w:sz w:val="24"/>
          <w:szCs w:val="24"/>
          <w:lang w:eastAsia="pl-PL"/>
        </w:rPr>
        <w:t xml:space="preserve">a) dołączenia dokumentu lub dokumentów potwierdzających prawo osób składających podpisy pod umową do występowania w imieniu wykonawcy i możliwości zawarcia umowy z zamawiającym (np. pełnomocnictwo) (jeżeli dotyczy), </w:t>
      </w:r>
    </w:p>
    <w:p w:rsidR="00EA1890" w:rsidRPr="00EA1890" w:rsidRDefault="00EA1890" w:rsidP="00EA1890">
      <w:pPr>
        <w:autoSpaceDE w:val="0"/>
        <w:autoSpaceDN w:val="0"/>
        <w:adjustRightInd w:val="0"/>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b/>
          <w:bCs/>
          <w:sz w:val="24"/>
          <w:szCs w:val="24"/>
          <w:lang w:eastAsia="pl-PL"/>
        </w:rPr>
        <w:t xml:space="preserve">b) dołączenia umowy regulującej współpracę członków konsorcjum/wspólników spółki cywilnej (jeżeli za najkorzystniejszą ofertę zostanie wybrana oferta złożona przez konsorcjum lub spółkę cywilną). </w:t>
      </w:r>
    </w:p>
    <w:p w:rsidR="00EA1890" w:rsidRPr="00EA1890" w:rsidRDefault="00EA1890" w:rsidP="00EA1890">
      <w:pPr>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8. Zamawiający nie przewiduje zawarcia umowy ramowej.</w:t>
      </w:r>
    </w:p>
    <w:p w:rsidR="00EA1890" w:rsidRPr="00EA1890" w:rsidRDefault="00EA1890" w:rsidP="00EA1890">
      <w:pPr>
        <w:spacing w:after="0" w:line="240" w:lineRule="auto"/>
        <w:jc w:val="both"/>
        <w:rPr>
          <w:rFonts w:ascii="Calibri" w:eastAsia="Times New Roman" w:hAnsi="Calibri" w:cs="Times New Roman"/>
          <w:b/>
          <w:bCs/>
          <w:color w:val="C00000"/>
          <w:sz w:val="24"/>
          <w:szCs w:val="24"/>
          <w:lang w:eastAsia="pl-PL"/>
        </w:rPr>
      </w:pPr>
    </w:p>
    <w:p w:rsidR="00EA1890" w:rsidRPr="00EA1890" w:rsidRDefault="00EA1890" w:rsidP="00EA1890">
      <w:pPr>
        <w:spacing w:after="0" w:line="240" w:lineRule="auto"/>
        <w:jc w:val="both"/>
        <w:rPr>
          <w:rFonts w:ascii="Calibri" w:eastAsia="Times New Roman" w:hAnsi="Calibri" w:cs="Times New Roman"/>
          <w:b/>
          <w:bCs/>
          <w:sz w:val="24"/>
          <w:szCs w:val="24"/>
          <w:lang w:eastAsia="pl-PL"/>
        </w:rPr>
      </w:pPr>
      <w:r w:rsidRPr="00EA1890">
        <w:rPr>
          <w:rFonts w:ascii="Calibri" w:eastAsia="Times New Roman" w:hAnsi="Calibri" w:cs="Times New Roman"/>
          <w:b/>
          <w:bCs/>
          <w:sz w:val="24"/>
          <w:szCs w:val="24"/>
          <w:lang w:eastAsia="pl-PL"/>
        </w:rPr>
        <w:t>XVI. Wymagania dotyczące zabezpieczenia należytego wykonania umowy</w:t>
      </w:r>
    </w:p>
    <w:p w:rsidR="00EA1890" w:rsidRPr="00EA1890" w:rsidRDefault="00EA1890" w:rsidP="00EA1890">
      <w:pPr>
        <w:spacing w:after="0" w:line="240" w:lineRule="auto"/>
        <w:rPr>
          <w:rFonts w:ascii="Calibri" w:eastAsia="Times New Roman" w:hAnsi="Calibri" w:cs="Times New Roman"/>
          <w:sz w:val="24"/>
          <w:szCs w:val="24"/>
          <w:lang w:eastAsia="pl-PL"/>
        </w:rPr>
      </w:pPr>
    </w:p>
    <w:p w:rsidR="00EA1890" w:rsidRPr="00EA1890" w:rsidRDefault="00EA1890" w:rsidP="00EA1890">
      <w:pPr>
        <w:autoSpaceDE w:val="0"/>
        <w:autoSpaceDN w:val="0"/>
        <w:adjustRightInd w:val="0"/>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Zamawiający nie żąda wniesienie należytego  wykonania umowy.</w:t>
      </w:r>
    </w:p>
    <w:p w:rsidR="00EA1890" w:rsidRPr="00EA1890" w:rsidRDefault="00EA1890" w:rsidP="00EA1890">
      <w:pPr>
        <w:spacing w:after="0" w:line="240" w:lineRule="auto"/>
        <w:rPr>
          <w:rFonts w:ascii="Calibri" w:eastAsia="Times New Roman" w:hAnsi="Calibri" w:cs="Times New Roman"/>
          <w:color w:val="C00000"/>
          <w:sz w:val="24"/>
          <w:szCs w:val="24"/>
          <w:lang w:eastAsia="pl-PL"/>
        </w:rPr>
      </w:pPr>
    </w:p>
    <w:p w:rsidR="00EA1890" w:rsidRPr="00EA1890" w:rsidRDefault="00EA1890" w:rsidP="00EA1890">
      <w:pPr>
        <w:spacing w:after="0" w:line="240" w:lineRule="auto"/>
        <w:ind w:left="720" w:hanging="720"/>
        <w:jc w:val="both"/>
        <w:rPr>
          <w:rFonts w:ascii="Calibri" w:eastAsia="Times New Roman" w:hAnsi="Calibri" w:cs="Times New Roman"/>
          <w:b/>
          <w:bCs/>
          <w:sz w:val="24"/>
          <w:szCs w:val="24"/>
          <w:lang w:eastAsia="pl-PL"/>
        </w:rPr>
      </w:pPr>
      <w:r w:rsidRPr="00EA1890">
        <w:rPr>
          <w:rFonts w:ascii="Calibri" w:eastAsia="Times New Roman" w:hAnsi="Calibri" w:cs="Times New Roman"/>
          <w:b/>
          <w:bCs/>
          <w:sz w:val="24"/>
          <w:szCs w:val="24"/>
          <w:lang w:eastAsia="pl-PL"/>
        </w:rPr>
        <w:t>XVII.  Wzór zawieranej  umowy.</w:t>
      </w:r>
    </w:p>
    <w:p w:rsidR="00EA1890" w:rsidRPr="00EA1890" w:rsidRDefault="00EA1890" w:rsidP="00EA1890">
      <w:pPr>
        <w:spacing w:after="0" w:line="240" w:lineRule="auto"/>
        <w:jc w:val="both"/>
        <w:rPr>
          <w:rFonts w:ascii="Calibri" w:eastAsia="Times New Roman" w:hAnsi="Calibri" w:cs="Times New Roman"/>
          <w:b/>
          <w:bCs/>
          <w:sz w:val="24"/>
          <w:szCs w:val="24"/>
          <w:lang w:eastAsia="pl-PL"/>
        </w:rPr>
      </w:pPr>
    </w:p>
    <w:p w:rsidR="00EA1890" w:rsidRPr="00EA1890" w:rsidRDefault="00EA1890" w:rsidP="00EA1890">
      <w:pPr>
        <w:spacing w:after="0" w:line="240" w:lineRule="auto"/>
        <w:jc w:val="both"/>
        <w:rPr>
          <w:rFonts w:ascii="Calibri" w:eastAsia="Times New Roman" w:hAnsi="Calibri" w:cs="Times New Roman"/>
          <w:color w:val="C00000"/>
          <w:sz w:val="24"/>
          <w:szCs w:val="24"/>
          <w:lang w:eastAsia="pl-PL"/>
        </w:rPr>
      </w:pPr>
      <w:r w:rsidRPr="00EA1890">
        <w:rPr>
          <w:rFonts w:ascii="Calibri" w:eastAsia="Times New Roman" w:hAnsi="Calibri" w:cs="Times New Roman"/>
          <w:sz w:val="24"/>
          <w:szCs w:val="24"/>
          <w:lang w:eastAsia="pl-PL"/>
        </w:rPr>
        <w:t>Wzór umowy stanowi załącznik nr  5   do SIWZ</w:t>
      </w:r>
      <w:r w:rsidRPr="00EA1890">
        <w:rPr>
          <w:rFonts w:ascii="Calibri" w:eastAsia="Times New Roman" w:hAnsi="Calibri" w:cs="Times New Roman"/>
          <w:color w:val="C00000"/>
          <w:sz w:val="24"/>
          <w:szCs w:val="24"/>
          <w:lang w:eastAsia="pl-PL"/>
        </w:rPr>
        <w:t>.</w:t>
      </w:r>
    </w:p>
    <w:p w:rsidR="00EA1890" w:rsidRPr="00EA1890" w:rsidRDefault="00EA1890" w:rsidP="00EA1890">
      <w:pPr>
        <w:spacing w:after="0" w:line="240" w:lineRule="auto"/>
        <w:jc w:val="both"/>
        <w:rPr>
          <w:rFonts w:ascii="Calibri" w:eastAsia="Times New Roman" w:hAnsi="Calibri" w:cs="Times New Roman"/>
          <w:color w:val="C00000"/>
          <w:sz w:val="24"/>
          <w:szCs w:val="24"/>
          <w:lang w:eastAsia="pl-PL"/>
        </w:rPr>
      </w:pPr>
    </w:p>
    <w:p w:rsidR="00EA1890" w:rsidRPr="00EA1890" w:rsidRDefault="00EA1890" w:rsidP="00EA1890">
      <w:pPr>
        <w:spacing w:after="0" w:line="240" w:lineRule="auto"/>
        <w:jc w:val="both"/>
        <w:rPr>
          <w:rFonts w:ascii="Calibri" w:eastAsia="Times New Roman" w:hAnsi="Calibri" w:cs="Times New Roman"/>
          <w:b/>
          <w:bCs/>
          <w:sz w:val="24"/>
          <w:szCs w:val="24"/>
          <w:lang w:eastAsia="pl-PL"/>
        </w:rPr>
      </w:pPr>
      <w:r w:rsidRPr="00EA1890">
        <w:rPr>
          <w:rFonts w:ascii="Calibri" w:eastAsia="Times New Roman" w:hAnsi="Calibri" w:cs="Times New Roman"/>
          <w:sz w:val="24"/>
          <w:szCs w:val="24"/>
          <w:lang w:eastAsia="pl-PL"/>
        </w:rPr>
        <w:t xml:space="preserve"> </w:t>
      </w:r>
      <w:r w:rsidRPr="00EA1890">
        <w:rPr>
          <w:rFonts w:ascii="Calibri" w:eastAsia="Times New Roman" w:hAnsi="Calibri" w:cs="Times New Roman"/>
          <w:b/>
          <w:bCs/>
          <w:sz w:val="24"/>
          <w:szCs w:val="24"/>
          <w:lang w:eastAsia="pl-PL"/>
        </w:rPr>
        <w:t>XVIII.  Pouczenie o środkach  ochrony prawnej przysługujących wykonawcy w toku postępowania o udzielenie zamówienia</w:t>
      </w:r>
    </w:p>
    <w:p w:rsidR="00EA1890" w:rsidRPr="00EA1890" w:rsidRDefault="00EA1890" w:rsidP="00EA1890">
      <w:pPr>
        <w:spacing w:after="0" w:line="240" w:lineRule="auto"/>
        <w:jc w:val="both"/>
        <w:rPr>
          <w:rFonts w:ascii="Calibri" w:eastAsia="Times New Roman" w:hAnsi="Calibri" w:cs="Times New Roman"/>
          <w:b/>
          <w:bCs/>
          <w:sz w:val="24"/>
          <w:szCs w:val="24"/>
          <w:lang w:eastAsia="pl-PL"/>
        </w:rPr>
      </w:pPr>
    </w:p>
    <w:p w:rsidR="00EA1890" w:rsidRPr="00EA1890" w:rsidRDefault="00EA1890" w:rsidP="00EA1890">
      <w:pPr>
        <w:autoSpaceDE w:val="0"/>
        <w:autoSpaceDN w:val="0"/>
        <w:adjustRightInd w:val="0"/>
        <w:spacing w:after="12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b/>
          <w:bCs/>
          <w:sz w:val="24"/>
          <w:szCs w:val="24"/>
          <w:lang w:eastAsia="pl-PL"/>
        </w:rPr>
        <w:t xml:space="preserve">1. INFORMACJE OGÓLNE </w:t>
      </w:r>
    </w:p>
    <w:p w:rsidR="00EA1890" w:rsidRPr="00EA1890" w:rsidRDefault="00EA1890" w:rsidP="00EA1890">
      <w:pPr>
        <w:autoSpaceDE w:val="0"/>
        <w:autoSpaceDN w:val="0"/>
        <w:adjustRightInd w:val="0"/>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1) Środki ochrony prawnej przysługują Wykonawcy, a także innemu podmiotowi, jeżeli ma lub miał interes w uzyskaniu danego zamówienia oraz poniósł lub może ponieść szkodę w wyniku naruszenia przez Zamawiającego przepisów u</w:t>
      </w:r>
      <w:r w:rsidR="00176DFA">
        <w:rPr>
          <w:rFonts w:ascii="Calibri" w:eastAsia="Times New Roman" w:hAnsi="Calibri" w:cs="Times New Roman"/>
          <w:sz w:val="24"/>
          <w:szCs w:val="24"/>
          <w:lang w:eastAsia="pl-PL"/>
        </w:rPr>
        <w:t xml:space="preserve">stawy </w:t>
      </w:r>
      <w:r w:rsidRPr="00EA1890">
        <w:rPr>
          <w:rFonts w:ascii="Calibri" w:eastAsia="Times New Roman" w:hAnsi="Calibri" w:cs="Times New Roman"/>
          <w:sz w:val="24"/>
          <w:szCs w:val="24"/>
          <w:lang w:eastAsia="pl-PL"/>
        </w:rPr>
        <w:t xml:space="preserve">Pzp, </w:t>
      </w:r>
    </w:p>
    <w:p w:rsidR="00EA1890" w:rsidRPr="00EA1890" w:rsidRDefault="00EA1890" w:rsidP="00EA1890">
      <w:pPr>
        <w:autoSpaceDE w:val="0"/>
        <w:autoSpaceDN w:val="0"/>
        <w:adjustRightInd w:val="0"/>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2) Środki ochrony prawnej wobec ogłoszenia o zamówieniu oraz SIWZ przysługują również organizacjom wpisanym na listę, o której mowa w art. 154 pkt</w:t>
      </w:r>
      <w:r w:rsidR="00176DFA">
        <w:rPr>
          <w:rFonts w:ascii="Calibri" w:eastAsia="Times New Roman" w:hAnsi="Calibri" w:cs="Times New Roman"/>
          <w:sz w:val="24"/>
          <w:szCs w:val="24"/>
          <w:lang w:eastAsia="pl-PL"/>
        </w:rPr>
        <w:t>.</w:t>
      </w:r>
      <w:r w:rsidRPr="00EA1890">
        <w:rPr>
          <w:rFonts w:ascii="Calibri" w:eastAsia="Times New Roman" w:hAnsi="Calibri" w:cs="Times New Roman"/>
          <w:sz w:val="24"/>
          <w:szCs w:val="24"/>
          <w:lang w:eastAsia="pl-PL"/>
        </w:rPr>
        <w:t xml:space="preserve"> 5 u</w:t>
      </w:r>
      <w:r w:rsidR="00176DFA">
        <w:rPr>
          <w:rFonts w:ascii="Calibri" w:eastAsia="Times New Roman" w:hAnsi="Calibri" w:cs="Times New Roman"/>
          <w:sz w:val="24"/>
          <w:szCs w:val="24"/>
          <w:lang w:eastAsia="pl-PL"/>
        </w:rPr>
        <w:t xml:space="preserve">stawy </w:t>
      </w:r>
      <w:r w:rsidRPr="00EA1890">
        <w:rPr>
          <w:rFonts w:ascii="Calibri" w:eastAsia="Times New Roman" w:hAnsi="Calibri" w:cs="Times New Roman"/>
          <w:sz w:val="24"/>
          <w:szCs w:val="24"/>
          <w:lang w:eastAsia="pl-PL"/>
        </w:rPr>
        <w:t xml:space="preserve">Pzp, </w:t>
      </w:r>
    </w:p>
    <w:p w:rsidR="00EA1890" w:rsidRPr="00EA1890" w:rsidRDefault="00EA1890" w:rsidP="00EA1890">
      <w:pPr>
        <w:autoSpaceDE w:val="0"/>
        <w:autoSpaceDN w:val="0"/>
        <w:adjustRightInd w:val="0"/>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 xml:space="preserve">3) Środkami ochrony prawnej są: </w:t>
      </w:r>
    </w:p>
    <w:p w:rsidR="00EA1890" w:rsidRPr="00EA1890" w:rsidRDefault="00EA1890" w:rsidP="00EA1890">
      <w:pPr>
        <w:autoSpaceDE w:val="0"/>
        <w:autoSpaceDN w:val="0"/>
        <w:adjustRightInd w:val="0"/>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a) wniesienie informacji o nieprawidłowościach na podstawie art. 181 u</w:t>
      </w:r>
      <w:r w:rsidR="00176DFA">
        <w:rPr>
          <w:rFonts w:ascii="Calibri" w:eastAsia="Times New Roman" w:hAnsi="Calibri" w:cs="Times New Roman"/>
          <w:sz w:val="24"/>
          <w:szCs w:val="24"/>
          <w:lang w:eastAsia="pl-PL"/>
        </w:rPr>
        <w:t xml:space="preserve">stawy </w:t>
      </w:r>
      <w:r w:rsidRPr="00EA1890">
        <w:rPr>
          <w:rFonts w:ascii="Calibri" w:eastAsia="Times New Roman" w:hAnsi="Calibri" w:cs="Times New Roman"/>
          <w:sz w:val="24"/>
          <w:szCs w:val="24"/>
          <w:lang w:eastAsia="pl-PL"/>
        </w:rPr>
        <w:t xml:space="preserve">Pzp, </w:t>
      </w:r>
    </w:p>
    <w:p w:rsidR="00EA1890" w:rsidRPr="00EA1890" w:rsidRDefault="00EA1890" w:rsidP="00EA1890">
      <w:pPr>
        <w:autoSpaceDE w:val="0"/>
        <w:autoSpaceDN w:val="0"/>
        <w:adjustRightInd w:val="0"/>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 xml:space="preserve">b) odwołanie, </w:t>
      </w:r>
    </w:p>
    <w:p w:rsidR="00EA1890" w:rsidRPr="00EA1890" w:rsidRDefault="00EA1890" w:rsidP="00EA1890">
      <w:pPr>
        <w:autoSpaceDE w:val="0"/>
        <w:autoSpaceDN w:val="0"/>
        <w:adjustRightInd w:val="0"/>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 xml:space="preserve">c) skarga do sądu. </w:t>
      </w:r>
    </w:p>
    <w:p w:rsidR="00EA1890" w:rsidRPr="00EA1890" w:rsidRDefault="00EA1890" w:rsidP="00EA1890">
      <w:pPr>
        <w:autoSpaceDE w:val="0"/>
        <w:autoSpaceDN w:val="0"/>
        <w:adjustRightInd w:val="0"/>
        <w:spacing w:after="12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b/>
          <w:bCs/>
          <w:sz w:val="24"/>
          <w:szCs w:val="24"/>
          <w:lang w:eastAsia="pl-PL"/>
        </w:rPr>
        <w:t xml:space="preserve">2. INFORMACJA O NIEPRAWIDŁOWOŚCIACH </w:t>
      </w:r>
    </w:p>
    <w:p w:rsidR="00EA1890" w:rsidRPr="00EA1890" w:rsidRDefault="00EA1890" w:rsidP="00EA1890">
      <w:pPr>
        <w:autoSpaceDE w:val="0"/>
        <w:autoSpaceDN w:val="0"/>
        <w:adjustRightInd w:val="0"/>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1) 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w:t>
      </w:r>
      <w:r w:rsidR="00176DFA">
        <w:rPr>
          <w:rFonts w:ascii="Calibri" w:eastAsia="Times New Roman" w:hAnsi="Calibri" w:cs="Times New Roman"/>
          <w:sz w:val="24"/>
          <w:szCs w:val="24"/>
          <w:lang w:eastAsia="pl-PL"/>
        </w:rPr>
        <w:t xml:space="preserve">stawy </w:t>
      </w:r>
      <w:r w:rsidRPr="00EA1890">
        <w:rPr>
          <w:rFonts w:ascii="Calibri" w:eastAsia="Times New Roman" w:hAnsi="Calibri" w:cs="Times New Roman"/>
          <w:sz w:val="24"/>
          <w:szCs w:val="24"/>
          <w:lang w:eastAsia="pl-PL"/>
        </w:rPr>
        <w:t xml:space="preserve">Pzp. </w:t>
      </w:r>
    </w:p>
    <w:p w:rsidR="00EA1890" w:rsidRPr="00EA1890" w:rsidRDefault="00EA1890" w:rsidP="00EA1890">
      <w:pPr>
        <w:autoSpaceDE w:val="0"/>
        <w:autoSpaceDN w:val="0"/>
        <w:adjustRightInd w:val="0"/>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 xml:space="preserve">2) W przypadku uznania zasadności przekazanej informacji Zamawiający powtarza czynność albo dokonuje czynności zaniechanej, informując o tym wykonawców w sposób przewidziany w ustawie dla tej czynności. </w:t>
      </w:r>
    </w:p>
    <w:p w:rsidR="00EA1890" w:rsidRPr="00EA1890" w:rsidRDefault="00EA1890" w:rsidP="00EA1890">
      <w:pPr>
        <w:autoSpaceDE w:val="0"/>
        <w:autoSpaceDN w:val="0"/>
        <w:adjustRightInd w:val="0"/>
        <w:spacing w:after="12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b/>
          <w:bCs/>
          <w:sz w:val="24"/>
          <w:szCs w:val="24"/>
          <w:lang w:eastAsia="pl-PL"/>
        </w:rPr>
        <w:t xml:space="preserve">3. ODWOŁANIE </w:t>
      </w:r>
    </w:p>
    <w:p w:rsidR="00EA1890" w:rsidRPr="00EA1890" w:rsidRDefault="00EA1890" w:rsidP="00EA1890">
      <w:pPr>
        <w:autoSpaceDE w:val="0"/>
        <w:autoSpaceDN w:val="0"/>
        <w:adjustRightInd w:val="0"/>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1) Odwołanie przysługuje wyłącznie od niezgodnej z przepisami ustawy czynności Zamawiającego podjętej w postępowaniu o udzielenie zamówienia lub zaniechania czynności, do której Zamawiający jest zobowiązany na podstawie u</w:t>
      </w:r>
      <w:r w:rsidR="00176DFA">
        <w:rPr>
          <w:rFonts w:ascii="Calibri" w:eastAsia="Times New Roman" w:hAnsi="Calibri" w:cs="Times New Roman"/>
          <w:sz w:val="24"/>
          <w:szCs w:val="24"/>
          <w:lang w:eastAsia="pl-PL"/>
        </w:rPr>
        <w:t xml:space="preserve">stawy </w:t>
      </w:r>
      <w:r w:rsidRPr="00EA1890">
        <w:rPr>
          <w:rFonts w:ascii="Calibri" w:eastAsia="Times New Roman" w:hAnsi="Calibri" w:cs="Times New Roman"/>
          <w:sz w:val="24"/>
          <w:szCs w:val="24"/>
          <w:lang w:eastAsia="pl-PL"/>
        </w:rPr>
        <w:t xml:space="preserve">Pzp. </w:t>
      </w:r>
    </w:p>
    <w:p w:rsidR="00EA1890" w:rsidRPr="00EA1890" w:rsidRDefault="00EA1890" w:rsidP="00EA1890">
      <w:pPr>
        <w:autoSpaceDE w:val="0"/>
        <w:autoSpaceDN w:val="0"/>
        <w:adjustRightInd w:val="0"/>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 xml:space="preserve">2) Odwołanie przysługuje wyłącznie wobec czynności: </w:t>
      </w:r>
    </w:p>
    <w:p w:rsidR="00EA1890" w:rsidRPr="00EA1890" w:rsidRDefault="00EA1890" w:rsidP="00EA1890">
      <w:pPr>
        <w:autoSpaceDE w:val="0"/>
        <w:autoSpaceDN w:val="0"/>
        <w:adjustRightInd w:val="0"/>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 xml:space="preserve">a) wyboru trybu negocjacji bez ogłoszenia, zamówienia z wolnej ręki lub zapytania o cenę; </w:t>
      </w:r>
    </w:p>
    <w:p w:rsidR="00EA1890" w:rsidRPr="00EA1890" w:rsidRDefault="00EA1890" w:rsidP="00EA1890">
      <w:pPr>
        <w:autoSpaceDE w:val="0"/>
        <w:autoSpaceDN w:val="0"/>
        <w:adjustRightInd w:val="0"/>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 xml:space="preserve">b) określenia warunków udziału w postępowaniu; </w:t>
      </w:r>
    </w:p>
    <w:p w:rsidR="00EA1890" w:rsidRPr="00EA1890" w:rsidRDefault="00EA1890" w:rsidP="00EA1890">
      <w:pPr>
        <w:autoSpaceDE w:val="0"/>
        <w:autoSpaceDN w:val="0"/>
        <w:adjustRightInd w:val="0"/>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 xml:space="preserve">c) wykluczenia odwołującego z postepowania o udzielenie zamówienia; </w:t>
      </w:r>
    </w:p>
    <w:p w:rsidR="00EA1890" w:rsidRPr="00EA1890" w:rsidRDefault="00EA1890" w:rsidP="00EA1890">
      <w:pPr>
        <w:autoSpaceDE w:val="0"/>
        <w:autoSpaceDN w:val="0"/>
        <w:adjustRightInd w:val="0"/>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 xml:space="preserve">d) odrzucenia oferty odwołującego; </w:t>
      </w:r>
    </w:p>
    <w:p w:rsidR="00EA1890" w:rsidRPr="00EA1890" w:rsidRDefault="00EA1890" w:rsidP="00EA1890">
      <w:pPr>
        <w:autoSpaceDE w:val="0"/>
        <w:autoSpaceDN w:val="0"/>
        <w:adjustRightInd w:val="0"/>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 xml:space="preserve">e) opisu przedmiotu zamówienia; </w:t>
      </w:r>
    </w:p>
    <w:p w:rsidR="00EA1890" w:rsidRPr="00EA1890" w:rsidRDefault="00EA1890" w:rsidP="00EA1890">
      <w:pPr>
        <w:autoSpaceDE w:val="0"/>
        <w:autoSpaceDN w:val="0"/>
        <w:adjustRightInd w:val="0"/>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 xml:space="preserve">f) wyboru najkorzystniejszej oferty. </w:t>
      </w:r>
    </w:p>
    <w:p w:rsidR="00EA1890" w:rsidRPr="00EA1890" w:rsidRDefault="00EA1890" w:rsidP="00EA1890">
      <w:pPr>
        <w:autoSpaceDE w:val="0"/>
        <w:autoSpaceDN w:val="0"/>
        <w:adjustRightInd w:val="0"/>
        <w:spacing w:after="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3) Szczegółowe kwestie związane z wniesieniem odwołania zawarte są w art. 180-189 u</w:t>
      </w:r>
      <w:r w:rsidR="00176DFA">
        <w:rPr>
          <w:rFonts w:ascii="Calibri" w:eastAsia="Times New Roman" w:hAnsi="Calibri" w:cs="Times New Roman"/>
          <w:sz w:val="24"/>
          <w:szCs w:val="24"/>
          <w:lang w:eastAsia="pl-PL"/>
        </w:rPr>
        <w:t xml:space="preserve">stawy </w:t>
      </w:r>
      <w:r w:rsidRPr="00EA1890">
        <w:rPr>
          <w:rFonts w:ascii="Calibri" w:eastAsia="Times New Roman" w:hAnsi="Calibri" w:cs="Times New Roman"/>
          <w:sz w:val="24"/>
          <w:szCs w:val="24"/>
          <w:lang w:eastAsia="pl-PL"/>
        </w:rPr>
        <w:t xml:space="preserve">Pzp. </w:t>
      </w:r>
    </w:p>
    <w:p w:rsidR="00EA1890" w:rsidRPr="00EA1890" w:rsidRDefault="00EA1890" w:rsidP="00EA1890">
      <w:pPr>
        <w:autoSpaceDE w:val="0"/>
        <w:autoSpaceDN w:val="0"/>
        <w:adjustRightInd w:val="0"/>
        <w:spacing w:after="12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b/>
          <w:bCs/>
          <w:sz w:val="24"/>
          <w:szCs w:val="24"/>
          <w:lang w:eastAsia="pl-PL"/>
        </w:rPr>
        <w:t xml:space="preserve">4. SKARGA DO SĄDU </w:t>
      </w:r>
    </w:p>
    <w:p w:rsidR="00EA1890" w:rsidRDefault="00EA1890" w:rsidP="00EA1890">
      <w:pPr>
        <w:spacing w:after="120" w:line="240" w:lineRule="auto"/>
        <w:jc w:val="both"/>
        <w:rPr>
          <w:rFonts w:ascii="Calibri" w:eastAsia="Times New Roman" w:hAnsi="Calibri" w:cs="Times New Roman"/>
          <w:sz w:val="24"/>
          <w:szCs w:val="24"/>
          <w:lang w:eastAsia="pl-PL"/>
        </w:rPr>
      </w:pPr>
      <w:r w:rsidRPr="00EA1890">
        <w:rPr>
          <w:rFonts w:ascii="Calibri" w:eastAsia="Times New Roman" w:hAnsi="Calibri" w:cs="Times New Roman"/>
          <w:sz w:val="24"/>
          <w:szCs w:val="24"/>
          <w:lang w:eastAsia="pl-PL"/>
        </w:rPr>
        <w:t>Na orzeczenie Krajowej Izby Odwoławczej, stronom oraz uczestnikom postępowania odwoławczego przysługuje skarga do sądu na zasadach i warunkach określonych w art. 198a i następnych u</w:t>
      </w:r>
      <w:r w:rsidR="00176DFA">
        <w:rPr>
          <w:rFonts w:ascii="Calibri" w:eastAsia="Times New Roman" w:hAnsi="Calibri" w:cs="Times New Roman"/>
          <w:sz w:val="24"/>
          <w:szCs w:val="24"/>
          <w:lang w:eastAsia="pl-PL"/>
        </w:rPr>
        <w:t xml:space="preserve">stawy </w:t>
      </w:r>
      <w:r w:rsidRPr="00EA1890">
        <w:rPr>
          <w:rFonts w:ascii="Calibri" w:eastAsia="Times New Roman" w:hAnsi="Calibri" w:cs="Times New Roman"/>
          <w:sz w:val="24"/>
          <w:szCs w:val="24"/>
          <w:lang w:eastAsia="pl-PL"/>
        </w:rPr>
        <w:t>Pzp.</w:t>
      </w:r>
    </w:p>
    <w:p w:rsidR="00820FBE" w:rsidRPr="00820FBE" w:rsidRDefault="00820FBE" w:rsidP="00EA1890">
      <w:pPr>
        <w:spacing w:after="120" w:line="240" w:lineRule="auto"/>
        <w:jc w:val="both"/>
        <w:rPr>
          <w:rFonts w:ascii="Calibri" w:eastAsia="Times New Roman" w:hAnsi="Calibri" w:cs="Times New Roman"/>
          <w:b/>
          <w:bCs/>
          <w:sz w:val="24"/>
          <w:szCs w:val="24"/>
          <w:lang w:eastAsia="pl-PL"/>
        </w:rPr>
      </w:pPr>
      <w:r w:rsidRPr="00820FBE">
        <w:rPr>
          <w:rFonts w:ascii="Calibri" w:eastAsia="Times New Roman" w:hAnsi="Calibri" w:cs="Times New Roman"/>
          <w:b/>
          <w:sz w:val="24"/>
          <w:szCs w:val="24"/>
          <w:lang w:eastAsia="pl-PL"/>
        </w:rPr>
        <w:t>XI</w:t>
      </w:r>
      <w:r w:rsidR="00024F00">
        <w:rPr>
          <w:rFonts w:ascii="Calibri" w:eastAsia="Times New Roman" w:hAnsi="Calibri" w:cs="Times New Roman"/>
          <w:b/>
          <w:sz w:val="24"/>
          <w:szCs w:val="24"/>
          <w:lang w:eastAsia="pl-PL"/>
        </w:rPr>
        <w:t>X</w:t>
      </w:r>
      <w:r w:rsidRPr="00820FBE">
        <w:rPr>
          <w:rFonts w:ascii="Calibri" w:eastAsia="Times New Roman" w:hAnsi="Calibri" w:cs="Times New Roman"/>
          <w:b/>
          <w:sz w:val="24"/>
          <w:szCs w:val="24"/>
          <w:lang w:eastAsia="pl-PL"/>
        </w:rPr>
        <w:t xml:space="preserve"> Załączniki do SIWZ</w:t>
      </w:r>
    </w:p>
    <w:p w:rsidR="00EA1890" w:rsidRPr="00EA1890" w:rsidRDefault="00820FBE" w:rsidP="00820FBE">
      <w:pPr>
        <w:spacing w:after="0" w:line="240" w:lineRule="auto"/>
        <w:jc w:val="both"/>
        <w:rPr>
          <w:rFonts w:ascii="Calibri" w:eastAsia="Times New Roman" w:hAnsi="Calibri" w:cs="Times New Roman"/>
          <w:b/>
          <w:color w:val="C00000"/>
          <w:sz w:val="24"/>
          <w:szCs w:val="24"/>
          <w:lang w:eastAsia="pl-PL"/>
        </w:rPr>
      </w:pPr>
      <w:r w:rsidRPr="00820FBE">
        <w:rPr>
          <w:rFonts w:ascii="Calibri" w:eastAsia="Times New Roman" w:hAnsi="Calibri" w:cs="Times New Roman"/>
          <w:bCs/>
          <w:color w:val="000000" w:themeColor="text1"/>
          <w:sz w:val="24"/>
          <w:szCs w:val="24"/>
          <w:lang w:eastAsia="pl-PL"/>
        </w:rPr>
        <w:t>Załącznikami do SIWZ są:</w:t>
      </w:r>
    </w:p>
    <w:p w:rsidR="00EA1890" w:rsidRPr="00820FBE" w:rsidRDefault="00820FBE" w:rsidP="00820FBE">
      <w:pPr>
        <w:spacing w:after="0" w:line="240" w:lineRule="auto"/>
        <w:rPr>
          <w:rFonts w:ascii="Calibri" w:eastAsia="Times New Roman" w:hAnsi="Calibri" w:cs="Times New Roman"/>
          <w:color w:val="000000" w:themeColor="text1"/>
          <w:sz w:val="24"/>
          <w:szCs w:val="24"/>
          <w:lang w:eastAsia="pl-PL"/>
        </w:rPr>
      </w:pPr>
      <w:r w:rsidRPr="00820FBE">
        <w:rPr>
          <w:rFonts w:ascii="Calibri" w:eastAsia="Times New Roman" w:hAnsi="Calibri" w:cs="Times New Roman"/>
          <w:color w:val="000000" w:themeColor="text1"/>
          <w:sz w:val="24"/>
          <w:szCs w:val="24"/>
          <w:lang w:eastAsia="pl-PL"/>
        </w:rPr>
        <w:t>Załącznik nr 1</w:t>
      </w:r>
      <w:r w:rsidRPr="00820FBE">
        <w:rPr>
          <w:rFonts w:ascii="Calibri" w:eastAsia="Times New Roman" w:hAnsi="Calibri" w:cs="Times New Roman"/>
          <w:b/>
          <w:color w:val="000000" w:themeColor="text1"/>
          <w:sz w:val="24"/>
          <w:szCs w:val="24"/>
          <w:lang w:eastAsia="pl-PL"/>
        </w:rPr>
        <w:t xml:space="preserve"> </w:t>
      </w:r>
      <w:r w:rsidR="00233FFA">
        <w:rPr>
          <w:rFonts w:ascii="Calibri" w:eastAsia="Times New Roman" w:hAnsi="Calibri" w:cs="Times New Roman"/>
          <w:b/>
          <w:color w:val="000000" w:themeColor="text1"/>
          <w:sz w:val="24"/>
          <w:szCs w:val="24"/>
          <w:lang w:eastAsia="pl-PL"/>
        </w:rPr>
        <w:t xml:space="preserve"> </w:t>
      </w:r>
      <w:r w:rsidRPr="00820FBE">
        <w:rPr>
          <w:rFonts w:ascii="Calibri" w:eastAsia="Times New Roman" w:hAnsi="Calibri" w:cs="Times New Roman"/>
          <w:color w:val="000000" w:themeColor="text1"/>
          <w:sz w:val="24"/>
          <w:szCs w:val="24"/>
          <w:lang w:eastAsia="pl-PL"/>
        </w:rPr>
        <w:t>Formularz</w:t>
      </w:r>
      <w:r w:rsidRPr="00820FBE">
        <w:rPr>
          <w:rFonts w:ascii="Calibri" w:eastAsia="Times New Roman" w:hAnsi="Calibri" w:cs="Times New Roman"/>
          <w:b/>
          <w:color w:val="000000" w:themeColor="text1"/>
          <w:sz w:val="24"/>
          <w:szCs w:val="24"/>
          <w:lang w:eastAsia="pl-PL"/>
        </w:rPr>
        <w:t xml:space="preserve"> </w:t>
      </w:r>
      <w:r w:rsidRPr="00820FBE">
        <w:rPr>
          <w:rFonts w:ascii="Calibri" w:eastAsia="Times New Roman" w:hAnsi="Calibri" w:cs="Times New Roman"/>
          <w:color w:val="000000" w:themeColor="text1"/>
          <w:sz w:val="24"/>
          <w:szCs w:val="24"/>
          <w:lang w:eastAsia="pl-PL"/>
        </w:rPr>
        <w:t xml:space="preserve">ofertowy </w:t>
      </w:r>
    </w:p>
    <w:p w:rsidR="00033529" w:rsidRDefault="00820FBE">
      <w:pPr>
        <w:rPr>
          <w:sz w:val="24"/>
          <w:szCs w:val="24"/>
        </w:rPr>
      </w:pPr>
      <w:r w:rsidRPr="00820FBE">
        <w:rPr>
          <w:sz w:val="24"/>
          <w:szCs w:val="24"/>
        </w:rPr>
        <w:t xml:space="preserve">Załącznik nr 2 </w:t>
      </w:r>
      <w:r w:rsidR="00233FFA">
        <w:rPr>
          <w:sz w:val="24"/>
          <w:szCs w:val="24"/>
        </w:rPr>
        <w:t xml:space="preserve"> Oświadczenie o spełnianiu warunków udziału w postępowaniu                        Załącznik nr 3  Oświadczenie o niepodleganiu wykluczeniu</w:t>
      </w:r>
      <w:r w:rsidR="00033529">
        <w:rPr>
          <w:sz w:val="24"/>
          <w:szCs w:val="24"/>
        </w:rPr>
        <w:t xml:space="preserve">                                                          Załącznik nr 4  Oświadczenie dotyczące grupy kapitałowej                                                    Załącznik nr 5  Wzór umowy                                                                                                      Załącznik nr 6  Wykaz wykonanych robót                                                                                          Załącznik nr 7  Przedmiar robót </w:t>
      </w:r>
      <w:r w:rsidR="005F2B9E">
        <w:rPr>
          <w:sz w:val="24"/>
          <w:szCs w:val="24"/>
        </w:rPr>
        <w:t xml:space="preserve">                                                                                                    Załącznik nr 7a Kosztorys ofertowy (ślepy)</w:t>
      </w:r>
      <w:r w:rsidR="00033529">
        <w:rPr>
          <w:sz w:val="24"/>
          <w:szCs w:val="24"/>
        </w:rPr>
        <w:t xml:space="preserve">                                                                                                         Załącznik nr </w:t>
      </w:r>
      <w:r w:rsidR="008C18CF">
        <w:rPr>
          <w:sz w:val="24"/>
          <w:szCs w:val="24"/>
        </w:rPr>
        <w:t>8</w:t>
      </w:r>
      <w:r w:rsidR="00033529">
        <w:rPr>
          <w:sz w:val="24"/>
          <w:szCs w:val="24"/>
        </w:rPr>
        <w:t xml:space="preserve">  Projekt budowlany                                                                                            Załącznik nr </w:t>
      </w:r>
      <w:r w:rsidR="008C18CF">
        <w:rPr>
          <w:sz w:val="24"/>
          <w:szCs w:val="24"/>
        </w:rPr>
        <w:t>9</w:t>
      </w:r>
      <w:r w:rsidR="00033529">
        <w:rPr>
          <w:sz w:val="24"/>
          <w:szCs w:val="24"/>
        </w:rPr>
        <w:t xml:space="preserve"> </w:t>
      </w:r>
      <w:r w:rsidR="00997870">
        <w:rPr>
          <w:sz w:val="24"/>
          <w:szCs w:val="24"/>
        </w:rPr>
        <w:t xml:space="preserve">Szczegółowe </w:t>
      </w:r>
      <w:r w:rsidR="00033529">
        <w:rPr>
          <w:sz w:val="24"/>
          <w:szCs w:val="24"/>
        </w:rPr>
        <w:t>Specyfikacje Techniczne</w:t>
      </w:r>
      <w:r w:rsidR="00024F00">
        <w:rPr>
          <w:sz w:val="24"/>
          <w:szCs w:val="24"/>
        </w:rPr>
        <w:t xml:space="preserve"> (SST)</w:t>
      </w:r>
      <w:r w:rsidR="00033529">
        <w:rPr>
          <w:sz w:val="24"/>
          <w:szCs w:val="24"/>
        </w:rPr>
        <w:t xml:space="preserve">  </w:t>
      </w:r>
      <w:r w:rsidR="00997870">
        <w:rPr>
          <w:sz w:val="24"/>
          <w:szCs w:val="24"/>
        </w:rPr>
        <w:t xml:space="preserve">                   </w:t>
      </w:r>
      <w:r w:rsidR="008C18CF">
        <w:rPr>
          <w:sz w:val="24"/>
          <w:szCs w:val="24"/>
        </w:rPr>
        <w:t xml:space="preserve"> </w:t>
      </w:r>
      <w:r w:rsidR="00997870">
        <w:rPr>
          <w:sz w:val="24"/>
          <w:szCs w:val="24"/>
        </w:rPr>
        <w:t xml:space="preserve">                                 </w:t>
      </w:r>
      <w:r w:rsidR="00033529">
        <w:rPr>
          <w:sz w:val="24"/>
          <w:szCs w:val="24"/>
        </w:rPr>
        <w:t xml:space="preserve">    Załącznik nr 1</w:t>
      </w:r>
      <w:r w:rsidR="008C18CF">
        <w:rPr>
          <w:sz w:val="24"/>
          <w:szCs w:val="24"/>
        </w:rPr>
        <w:t>0</w:t>
      </w:r>
      <w:r w:rsidR="00033529">
        <w:rPr>
          <w:sz w:val="24"/>
          <w:szCs w:val="24"/>
        </w:rPr>
        <w:t xml:space="preserve"> Projekt sta</w:t>
      </w:r>
      <w:r w:rsidR="00997870">
        <w:rPr>
          <w:sz w:val="24"/>
          <w:szCs w:val="24"/>
        </w:rPr>
        <w:t>ł</w:t>
      </w:r>
      <w:r w:rsidR="00033529">
        <w:rPr>
          <w:sz w:val="24"/>
          <w:szCs w:val="24"/>
        </w:rPr>
        <w:t xml:space="preserve">ej </w:t>
      </w:r>
      <w:r w:rsidR="00997870">
        <w:rPr>
          <w:sz w:val="24"/>
          <w:szCs w:val="24"/>
        </w:rPr>
        <w:t>organizacji ruchu</w:t>
      </w:r>
      <w:r w:rsidR="00033529">
        <w:rPr>
          <w:sz w:val="24"/>
          <w:szCs w:val="24"/>
        </w:rPr>
        <w:t xml:space="preserve">  </w:t>
      </w:r>
    </w:p>
    <w:p w:rsidR="00E104E3" w:rsidRDefault="00233FFA">
      <w:pPr>
        <w:rPr>
          <w:sz w:val="24"/>
          <w:szCs w:val="24"/>
        </w:rPr>
      </w:pPr>
      <w:r>
        <w:rPr>
          <w:sz w:val="24"/>
          <w:szCs w:val="24"/>
        </w:rPr>
        <w:t xml:space="preserve">                                                  </w:t>
      </w:r>
    </w:p>
    <w:p w:rsidR="00233FFA" w:rsidRPr="00820FBE" w:rsidRDefault="00233FFA">
      <w:pPr>
        <w:rPr>
          <w:sz w:val="24"/>
          <w:szCs w:val="24"/>
        </w:rPr>
      </w:pPr>
    </w:p>
    <w:sectPr w:rsidR="00233FFA" w:rsidRPr="00820F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B01D5"/>
    <w:multiLevelType w:val="hybridMultilevel"/>
    <w:tmpl w:val="D654F6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218080C"/>
    <w:multiLevelType w:val="hybridMultilevel"/>
    <w:tmpl w:val="7B6ECC0A"/>
    <w:lvl w:ilvl="0" w:tplc="338E335E">
      <w:start w:val="1"/>
      <w:numFmt w:val="decimal"/>
      <w:lvlText w:val="%1."/>
      <w:lvlJc w:val="left"/>
      <w:pPr>
        <w:tabs>
          <w:tab w:val="num" w:pos="340"/>
        </w:tabs>
        <w:ind w:left="340" w:hanging="340"/>
      </w:pPr>
      <w:rPr>
        <w:rFonts w:cs="Times New Roman" w:hint="default"/>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4D2A07EF"/>
    <w:multiLevelType w:val="hybridMultilevel"/>
    <w:tmpl w:val="5DB0A1E0"/>
    <w:lvl w:ilvl="0" w:tplc="4C14214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E12438C"/>
    <w:multiLevelType w:val="hybridMultilevel"/>
    <w:tmpl w:val="2318D9F4"/>
    <w:lvl w:ilvl="0" w:tplc="E376A52C">
      <w:start w:val="1"/>
      <w:numFmt w:val="decimal"/>
      <w:lvlText w:val="%1."/>
      <w:lvlJc w:val="left"/>
      <w:pPr>
        <w:tabs>
          <w:tab w:val="num" w:pos="397"/>
        </w:tabs>
        <w:ind w:left="397" w:hanging="39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6223326A"/>
    <w:multiLevelType w:val="hybridMultilevel"/>
    <w:tmpl w:val="9842A4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3C12708"/>
    <w:multiLevelType w:val="hybridMultilevel"/>
    <w:tmpl w:val="35BCE062"/>
    <w:lvl w:ilvl="0" w:tplc="43E62E9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6F22AF8"/>
    <w:multiLevelType w:val="hybridMultilevel"/>
    <w:tmpl w:val="3F6EE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E126CF3"/>
    <w:multiLevelType w:val="hybridMultilevel"/>
    <w:tmpl w:val="CBEEEC5A"/>
    <w:lvl w:ilvl="0" w:tplc="E376A52C">
      <w:start w:val="1"/>
      <w:numFmt w:val="decimal"/>
      <w:pStyle w:val="Wyliczcyfr1"/>
      <w:lvlText w:val="%1."/>
      <w:lvlJc w:val="left"/>
      <w:pPr>
        <w:tabs>
          <w:tab w:val="num" w:pos="397"/>
        </w:tabs>
        <w:ind w:left="397" w:hanging="39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7D2F3D08"/>
    <w:multiLevelType w:val="hybridMultilevel"/>
    <w:tmpl w:val="3F808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7"/>
    <w:lvlOverride w:ilvl="0">
      <w:startOverride w:val="2"/>
    </w:lvlOverride>
  </w:num>
  <w:num w:numId="5">
    <w:abstractNumId w:val="0"/>
  </w:num>
  <w:num w:numId="6">
    <w:abstractNumId w:val="8"/>
  </w:num>
  <w:num w:numId="7">
    <w:abstractNumId w:val="4"/>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890"/>
    <w:rsid w:val="00014731"/>
    <w:rsid w:val="00024F00"/>
    <w:rsid w:val="00033529"/>
    <w:rsid w:val="00142928"/>
    <w:rsid w:val="00176DFA"/>
    <w:rsid w:val="00184888"/>
    <w:rsid w:val="00233FFA"/>
    <w:rsid w:val="00275DDF"/>
    <w:rsid w:val="0038266A"/>
    <w:rsid w:val="00402C37"/>
    <w:rsid w:val="00417602"/>
    <w:rsid w:val="00480194"/>
    <w:rsid w:val="00504FEC"/>
    <w:rsid w:val="005552ED"/>
    <w:rsid w:val="005827A2"/>
    <w:rsid w:val="005F2B9E"/>
    <w:rsid w:val="0062016F"/>
    <w:rsid w:val="006252FC"/>
    <w:rsid w:val="006319B7"/>
    <w:rsid w:val="006439CA"/>
    <w:rsid w:val="00707857"/>
    <w:rsid w:val="00820FBE"/>
    <w:rsid w:val="00880569"/>
    <w:rsid w:val="008C18CF"/>
    <w:rsid w:val="008E545E"/>
    <w:rsid w:val="009226BD"/>
    <w:rsid w:val="00961556"/>
    <w:rsid w:val="0096712E"/>
    <w:rsid w:val="00997870"/>
    <w:rsid w:val="00AB198A"/>
    <w:rsid w:val="00AE3FE3"/>
    <w:rsid w:val="00BA5BC6"/>
    <w:rsid w:val="00C11FA8"/>
    <w:rsid w:val="00D11B2D"/>
    <w:rsid w:val="00D92CA3"/>
    <w:rsid w:val="00DD2836"/>
    <w:rsid w:val="00DE6600"/>
    <w:rsid w:val="00E104E3"/>
    <w:rsid w:val="00E26A1B"/>
    <w:rsid w:val="00E72F89"/>
    <w:rsid w:val="00E72FD2"/>
    <w:rsid w:val="00EA1890"/>
    <w:rsid w:val="00ED66C6"/>
    <w:rsid w:val="00ED7281"/>
    <w:rsid w:val="00F024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1CE92-819A-476D-B8C3-68B5C0389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yliczcyfr1">
    <w:name w:val="Wylicz.cyfr_1"/>
    <w:basedOn w:val="Normalny"/>
    <w:uiPriority w:val="99"/>
    <w:rsid w:val="00EA1890"/>
    <w:pPr>
      <w:numPr>
        <w:numId w:val="2"/>
      </w:numPr>
      <w:spacing w:after="60" w:line="300" w:lineRule="auto"/>
      <w:ind w:left="567" w:hanging="567"/>
      <w:jc w:val="both"/>
    </w:pPr>
    <w:rPr>
      <w:rFonts w:ascii="Times New Roman" w:eastAsia="Times New Roman" w:hAnsi="Times New Roman" w:cs="Times New Roman"/>
      <w:sz w:val="32"/>
      <w:szCs w:val="32"/>
      <w:lang w:eastAsia="pl-PL"/>
    </w:rPr>
  </w:style>
  <w:style w:type="table" w:styleId="Tabela-Siatka">
    <w:name w:val="Table Grid"/>
    <w:basedOn w:val="Standardowy"/>
    <w:uiPriority w:val="99"/>
    <w:rsid w:val="00EA189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439CA"/>
    <w:rPr>
      <w:color w:val="0563C1" w:themeColor="hyperlink"/>
      <w:u w:val="single"/>
    </w:rPr>
  </w:style>
  <w:style w:type="paragraph" w:styleId="Akapitzlist">
    <w:name w:val="List Paragraph"/>
    <w:basedOn w:val="Normalny"/>
    <w:uiPriority w:val="34"/>
    <w:qFormat/>
    <w:rsid w:val="00F0244B"/>
    <w:pPr>
      <w:ind w:left="720"/>
      <w:contextualSpacing/>
    </w:pPr>
  </w:style>
  <w:style w:type="paragraph" w:styleId="Tekstdymka">
    <w:name w:val="Balloon Text"/>
    <w:basedOn w:val="Normalny"/>
    <w:link w:val="TekstdymkaZnak"/>
    <w:uiPriority w:val="99"/>
    <w:semiHidden/>
    <w:unhideWhenUsed/>
    <w:rsid w:val="00ED728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D72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gwieczfnia.bipgmina.pl" TargetMode="External"/><Relationship Id="rId5" Type="http://schemas.openxmlformats.org/officeDocument/2006/relationships/hyperlink" Target="mailto:sekretariat@wieczfniakoscielna.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16</Pages>
  <Words>5625</Words>
  <Characters>33756</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Cichowski</dc:creator>
  <cp:keywords/>
  <dc:description/>
  <cp:lastModifiedBy>Jerzy Cichowski</cp:lastModifiedBy>
  <cp:revision>10</cp:revision>
  <cp:lastPrinted>2017-03-09T14:39:00Z</cp:lastPrinted>
  <dcterms:created xsi:type="dcterms:W3CDTF">2017-03-07T12:12:00Z</dcterms:created>
  <dcterms:modified xsi:type="dcterms:W3CDTF">2017-03-14T12:27:00Z</dcterms:modified>
</cp:coreProperties>
</file>