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1A5F0E5" w:rsidR="00393676" w:rsidRPr="006C5EB3" w:rsidRDefault="002B624F" w:rsidP="00A148C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2B624F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Pr="006C5EB3">
        <w:rPr>
          <w:rFonts w:ascii="Arial" w:hAnsi="Arial" w:cs="Arial"/>
          <w:bCs/>
          <w:i/>
          <w:sz w:val="20"/>
          <w:szCs w:val="20"/>
        </w:rPr>
        <w:t>10 do SWZ – nr postępowania ZP.271.</w:t>
      </w:r>
      <w:r w:rsidR="006C5EB3">
        <w:rPr>
          <w:rFonts w:ascii="Arial" w:hAnsi="Arial" w:cs="Arial"/>
          <w:bCs/>
          <w:i/>
          <w:sz w:val="20"/>
          <w:szCs w:val="20"/>
        </w:rPr>
        <w:t>1</w:t>
      </w:r>
      <w:r w:rsidRPr="006C5EB3">
        <w:rPr>
          <w:rFonts w:ascii="Arial" w:hAnsi="Arial" w:cs="Arial"/>
          <w:bCs/>
          <w:i/>
          <w:sz w:val="20"/>
          <w:szCs w:val="20"/>
        </w:rPr>
        <w:t>.202</w:t>
      </w:r>
      <w:r w:rsidR="006C5EB3">
        <w:rPr>
          <w:rFonts w:ascii="Arial" w:hAnsi="Arial" w:cs="Arial"/>
          <w:bCs/>
          <w:i/>
          <w:sz w:val="20"/>
          <w:szCs w:val="20"/>
        </w:rPr>
        <w:t>5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08BD357C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 xml:space="preserve">„Odbiór, transport i zagospodarowanie odpadów komunalnych od właścicieli nieruchomości zamieszkałych na terenie </w:t>
      </w:r>
      <w:r w:rsidR="00933758">
        <w:rPr>
          <w:rFonts w:ascii="Arial" w:hAnsi="Arial" w:cs="Arial"/>
          <w:bCs/>
          <w:sz w:val="24"/>
          <w:szCs w:val="24"/>
        </w:rPr>
        <w:t>miasta i gminy Wleń</w:t>
      </w:r>
      <w:r w:rsidR="00933758">
        <w:rPr>
          <w:rFonts w:ascii="Arial" w:hAnsi="Arial" w:cs="Arial"/>
          <w:bCs/>
          <w:sz w:val="24"/>
          <w:szCs w:val="24"/>
        </w:rPr>
        <w:br/>
      </w:r>
      <w:r w:rsidR="001D3524" w:rsidRPr="001D3524">
        <w:rPr>
          <w:rFonts w:ascii="Arial" w:hAnsi="Arial" w:cs="Arial"/>
          <w:i/>
          <w:iCs/>
          <w:sz w:val="24"/>
          <w:szCs w:val="24"/>
        </w:rPr>
        <w:t>w okresie marzec 202</w:t>
      </w:r>
      <w:r w:rsidR="00447059">
        <w:rPr>
          <w:rFonts w:ascii="Arial" w:hAnsi="Arial" w:cs="Arial"/>
          <w:i/>
          <w:iCs/>
          <w:sz w:val="24"/>
          <w:szCs w:val="24"/>
        </w:rPr>
        <w:t>5</w:t>
      </w:r>
      <w:r w:rsidR="001D3524" w:rsidRPr="001D3524">
        <w:rPr>
          <w:rFonts w:ascii="Arial" w:hAnsi="Arial" w:cs="Arial"/>
          <w:i/>
          <w:iCs/>
          <w:sz w:val="24"/>
          <w:szCs w:val="24"/>
        </w:rPr>
        <w:t xml:space="preserve"> – luty 202</w:t>
      </w:r>
      <w:r w:rsidR="00447059">
        <w:rPr>
          <w:rFonts w:ascii="Arial" w:hAnsi="Arial" w:cs="Arial"/>
          <w:i/>
          <w:iCs/>
          <w:sz w:val="24"/>
          <w:szCs w:val="24"/>
        </w:rPr>
        <w:t>6</w:t>
      </w:r>
      <w:r w:rsidR="001D3524" w:rsidRPr="001D3524">
        <w:rPr>
          <w:rFonts w:ascii="Arial" w:hAnsi="Arial" w:cs="Arial"/>
          <w:i/>
          <w:iCs/>
          <w:sz w:val="24"/>
          <w:szCs w:val="24"/>
        </w:rPr>
        <w:t xml:space="preserve"> r.</w:t>
      </w:r>
      <w:r w:rsidR="001D3524" w:rsidRPr="001D3524">
        <w:rPr>
          <w:rFonts w:ascii="Arial" w:hAnsi="Arial" w:cs="Arial"/>
          <w:sz w:val="24"/>
          <w:szCs w:val="24"/>
        </w:rPr>
        <w:t>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Baza magazynowo-transportowa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03009D2A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>Pojazdy, o których mowa powyżej oraz baza magazynowo-transportowa</w:t>
      </w:r>
      <w:r w:rsidR="002009DC">
        <w:rPr>
          <w:rFonts w:ascii="Tahoma" w:hAnsi="Tahoma" w:cs="Tahoma"/>
          <w:sz w:val="20"/>
          <w:szCs w:val="20"/>
        </w:rPr>
        <w:t xml:space="preserve"> spełniają </w:t>
      </w:r>
      <w:r w:rsidRPr="008566C1">
        <w:rPr>
          <w:rFonts w:ascii="Tahoma" w:hAnsi="Tahoma" w:cs="Tahoma"/>
          <w:sz w:val="20"/>
          <w:szCs w:val="20"/>
        </w:rPr>
        <w:t xml:space="preserve"> wymagania określone w Rozporządzeniu Ministra Środowiska z dnia 11.01.2013 r. w sprawie szczegółowych wymagań</w:t>
      </w:r>
      <w:r w:rsidR="002009DC">
        <w:rPr>
          <w:rFonts w:ascii="Tahoma" w:hAnsi="Tahoma" w:cs="Tahoma"/>
          <w:sz w:val="20"/>
          <w:szCs w:val="20"/>
        </w:rPr>
        <w:br/>
      </w:r>
      <w:r w:rsidRPr="008566C1">
        <w:rPr>
          <w:rFonts w:ascii="Tahoma" w:hAnsi="Tahoma" w:cs="Tahoma"/>
          <w:sz w:val="20"/>
          <w:szCs w:val="20"/>
        </w:rPr>
        <w:t>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DB15" w14:textId="77777777" w:rsidR="00B61135" w:rsidRDefault="00B61135" w:rsidP="005041BA">
      <w:pPr>
        <w:spacing w:after="0" w:line="240" w:lineRule="auto"/>
      </w:pPr>
      <w:r>
        <w:separator/>
      </w:r>
    </w:p>
  </w:endnote>
  <w:endnote w:type="continuationSeparator" w:id="0">
    <w:p w14:paraId="5221DB73" w14:textId="77777777" w:rsidR="00B61135" w:rsidRDefault="00B61135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DD71" w14:textId="77777777" w:rsidR="00B61135" w:rsidRDefault="00B61135" w:rsidP="005041BA">
      <w:pPr>
        <w:spacing w:after="0" w:line="240" w:lineRule="auto"/>
      </w:pPr>
    </w:p>
  </w:footnote>
  <w:footnote w:type="continuationSeparator" w:id="0">
    <w:p w14:paraId="68922445" w14:textId="77777777" w:rsidR="00B61135" w:rsidRDefault="00B61135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408206">
    <w:abstractNumId w:val="20"/>
  </w:num>
  <w:num w:numId="2" w16cid:durableId="660815781">
    <w:abstractNumId w:val="14"/>
  </w:num>
  <w:num w:numId="3" w16cid:durableId="328991958">
    <w:abstractNumId w:val="7"/>
  </w:num>
  <w:num w:numId="4" w16cid:durableId="246889525">
    <w:abstractNumId w:val="11"/>
  </w:num>
  <w:num w:numId="5" w16cid:durableId="47582687">
    <w:abstractNumId w:val="15"/>
  </w:num>
  <w:num w:numId="6" w16cid:durableId="984048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6650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9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172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37141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440705">
    <w:abstractNumId w:val="8"/>
  </w:num>
  <w:num w:numId="12" w16cid:durableId="13160301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042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438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87360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494203">
    <w:abstractNumId w:val="0"/>
  </w:num>
  <w:num w:numId="17" w16cid:durableId="1457139368">
    <w:abstractNumId w:val="17"/>
  </w:num>
  <w:num w:numId="18" w16cid:durableId="767700808">
    <w:abstractNumId w:val="2"/>
  </w:num>
  <w:num w:numId="19" w16cid:durableId="1095201443">
    <w:abstractNumId w:val="9"/>
  </w:num>
  <w:num w:numId="20" w16cid:durableId="1297181677">
    <w:abstractNumId w:val="1"/>
  </w:num>
  <w:num w:numId="21" w16cid:durableId="2004550400">
    <w:abstractNumId w:val="3"/>
  </w:num>
  <w:num w:numId="22" w16cid:durableId="2075621047">
    <w:abstractNumId w:val="4"/>
  </w:num>
  <w:num w:numId="23" w16cid:durableId="68775713">
    <w:abstractNumId w:val="10"/>
  </w:num>
  <w:num w:numId="24" w16cid:durableId="1429959481">
    <w:abstractNumId w:val="5"/>
  </w:num>
  <w:num w:numId="25" w16cid:durableId="548608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D3524"/>
    <w:rsid w:val="001E076C"/>
    <w:rsid w:val="001F4FBC"/>
    <w:rsid w:val="002009D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B624F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47059"/>
    <w:rsid w:val="00460DBC"/>
    <w:rsid w:val="00484D66"/>
    <w:rsid w:val="004948D6"/>
    <w:rsid w:val="004A6D05"/>
    <w:rsid w:val="004A7A1A"/>
    <w:rsid w:val="004B2D63"/>
    <w:rsid w:val="004B39D4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C5EB3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3758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1135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06BCF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D687A"/>
    <w:rsid w:val="00CE3373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E68AF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97986"/>
    <w:rsid w:val="00EA1F1F"/>
    <w:rsid w:val="00EA32FD"/>
    <w:rsid w:val="00EC0E07"/>
    <w:rsid w:val="00ED38A6"/>
    <w:rsid w:val="00F05A6F"/>
    <w:rsid w:val="00F07142"/>
    <w:rsid w:val="00F45475"/>
    <w:rsid w:val="00F52B1E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Marek Serdynski</cp:lastModifiedBy>
  <cp:revision>15</cp:revision>
  <cp:lastPrinted>2021-06-09T10:40:00Z</cp:lastPrinted>
  <dcterms:created xsi:type="dcterms:W3CDTF">2021-06-02T12:34:00Z</dcterms:created>
  <dcterms:modified xsi:type="dcterms:W3CDTF">2025-01-02T10:14:00Z</dcterms:modified>
</cp:coreProperties>
</file>