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D13B" w14:textId="77777777" w:rsidR="007F0131" w:rsidRPr="00201CF7" w:rsidRDefault="007F0131" w:rsidP="00512BD5">
      <w:pPr>
        <w:rPr>
          <w:rFonts w:asciiTheme="minorHAnsi" w:hAnsiTheme="minorHAnsi" w:cstheme="minorHAnsi"/>
          <w:sz w:val="24"/>
          <w:szCs w:val="24"/>
        </w:rPr>
      </w:pPr>
    </w:p>
    <w:p w14:paraId="49122AE2" w14:textId="77777777" w:rsidR="00201CF7" w:rsidRPr="00201CF7" w:rsidRDefault="00201CF7" w:rsidP="00201CF7">
      <w:pPr>
        <w:autoSpaceDE w:val="0"/>
        <w:autoSpaceDN w:val="0"/>
        <w:adjustRightInd w:val="0"/>
        <w:spacing w:after="0" w:line="240" w:lineRule="auto"/>
        <w:rPr>
          <w:rFonts w:asciiTheme="minorHAnsi" w:hAnsiTheme="minorHAnsi" w:cstheme="minorHAnsi"/>
          <w:color w:val="000000"/>
          <w:sz w:val="24"/>
          <w:szCs w:val="24"/>
          <w:lang w:eastAsia="pl-PL"/>
        </w:rPr>
      </w:pPr>
    </w:p>
    <w:p w14:paraId="590406E7" w14:textId="611E6085"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sz w:val="34"/>
          <w:szCs w:val="34"/>
          <w:lang w:eastAsia="pl-PL"/>
        </w:rPr>
      </w:pPr>
      <w:r w:rsidRPr="00201CF7">
        <w:rPr>
          <w:rFonts w:asciiTheme="minorHAnsi" w:hAnsiTheme="minorHAnsi" w:cstheme="minorHAnsi"/>
          <w:b/>
          <w:bCs/>
          <w:color w:val="000000"/>
          <w:sz w:val="34"/>
          <w:szCs w:val="34"/>
          <w:lang w:eastAsia="pl-PL"/>
        </w:rPr>
        <w:t>SPECYFIKACJA WARUNKÓW ZAMÓWIENIA</w:t>
      </w:r>
    </w:p>
    <w:p w14:paraId="5B08F097" w14:textId="77777777" w:rsidR="00201CF7" w:rsidRPr="00201CF7" w:rsidRDefault="00201CF7" w:rsidP="00201CF7">
      <w:pPr>
        <w:autoSpaceDE w:val="0"/>
        <w:autoSpaceDN w:val="0"/>
        <w:adjustRightInd w:val="0"/>
        <w:spacing w:after="0" w:line="360" w:lineRule="auto"/>
        <w:jc w:val="center"/>
        <w:rPr>
          <w:rFonts w:asciiTheme="minorHAnsi" w:hAnsiTheme="minorHAnsi" w:cstheme="minorHAnsi"/>
          <w:b/>
          <w:bCs/>
          <w:color w:val="000000"/>
          <w:lang w:eastAsia="pl-PL"/>
        </w:rPr>
      </w:pPr>
    </w:p>
    <w:p w14:paraId="0A89ADDA" w14:textId="1BB3502B" w:rsidR="00201CF7" w:rsidRPr="00201CF7" w:rsidRDefault="00201CF7" w:rsidP="00201CF7">
      <w:pPr>
        <w:autoSpaceDE w:val="0"/>
        <w:autoSpaceDN w:val="0"/>
        <w:adjustRightInd w:val="0"/>
        <w:spacing w:after="0" w:line="360" w:lineRule="auto"/>
        <w:jc w:val="center"/>
        <w:rPr>
          <w:rFonts w:asciiTheme="minorHAnsi" w:hAnsiTheme="minorHAnsi" w:cstheme="minorHAnsi"/>
          <w:b/>
          <w:bCs/>
          <w:color w:val="000000"/>
          <w:lang w:eastAsia="pl-PL"/>
        </w:rPr>
      </w:pPr>
      <w:r w:rsidRPr="00201CF7">
        <w:rPr>
          <w:rFonts w:asciiTheme="minorHAnsi" w:hAnsiTheme="minorHAnsi" w:cstheme="minorHAnsi"/>
          <w:b/>
          <w:bCs/>
          <w:color w:val="000000"/>
          <w:lang w:eastAsia="pl-PL"/>
        </w:rPr>
        <w:t>ZAMAWIAJĄCY:</w:t>
      </w:r>
    </w:p>
    <w:p w14:paraId="49173403" w14:textId="77777777"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lang w:eastAsia="pl-PL"/>
        </w:rPr>
      </w:pPr>
    </w:p>
    <w:p w14:paraId="5EDF472E" w14:textId="57366BB3"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sz w:val="30"/>
          <w:szCs w:val="30"/>
          <w:lang w:eastAsia="pl-PL"/>
        </w:rPr>
      </w:pPr>
      <w:r w:rsidRPr="00201CF7">
        <w:rPr>
          <w:rFonts w:asciiTheme="minorHAnsi" w:hAnsiTheme="minorHAnsi" w:cstheme="minorHAnsi"/>
          <w:b/>
          <w:bCs/>
          <w:color w:val="000000"/>
          <w:sz w:val="30"/>
          <w:szCs w:val="30"/>
          <w:lang w:eastAsia="pl-PL"/>
        </w:rPr>
        <w:t>Gmina Wleń</w:t>
      </w:r>
    </w:p>
    <w:p w14:paraId="40A397AE" w14:textId="6D9E62FF" w:rsidR="007F0131" w:rsidRPr="00201CF7" w:rsidRDefault="00201CF7" w:rsidP="00201CF7">
      <w:pPr>
        <w:spacing w:after="0" w:line="360" w:lineRule="auto"/>
        <w:rPr>
          <w:rFonts w:asciiTheme="minorHAnsi" w:hAnsiTheme="minorHAnsi" w:cstheme="minorHAnsi"/>
          <w:sz w:val="24"/>
          <w:szCs w:val="24"/>
        </w:rPr>
      </w:pPr>
      <w:r w:rsidRPr="00201CF7">
        <w:rPr>
          <w:rFonts w:asciiTheme="minorHAnsi" w:hAnsiTheme="minorHAnsi" w:cstheme="minorHAnsi"/>
          <w:color w:val="000000"/>
          <w:sz w:val="24"/>
          <w:szCs w:val="24"/>
          <w:lang w:eastAsia="pl-PL"/>
        </w:rPr>
        <w:t xml:space="preserve">Zaprasza do złożenia oferty w trybie art. 275 pkt </w:t>
      </w:r>
      <w:r w:rsidR="00542895">
        <w:rPr>
          <w:rFonts w:asciiTheme="minorHAnsi" w:hAnsiTheme="minorHAnsi" w:cstheme="minorHAnsi"/>
          <w:color w:val="000000"/>
          <w:sz w:val="24"/>
          <w:szCs w:val="24"/>
          <w:lang w:eastAsia="pl-PL"/>
        </w:rPr>
        <w:t>2</w:t>
      </w:r>
      <w:r w:rsidRPr="00201CF7">
        <w:rPr>
          <w:rFonts w:asciiTheme="minorHAnsi" w:hAnsiTheme="minorHAnsi" w:cstheme="minorHAnsi"/>
          <w:color w:val="000000"/>
          <w:sz w:val="24"/>
          <w:szCs w:val="24"/>
          <w:lang w:eastAsia="pl-PL"/>
        </w:rPr>
        <w:t xml:space="preserve"> (trybie podstawowym</w:t>
      </w:r>
      <w:r w:rsidR="00542895">
        <w:rPr>
          <w:rFonts w:asciiTheme="minorHAnsi" w:hAnsiTheme="minorHAnsi" w:cstheme="minorHAnsi"/>
          <w:color w:val="000000"/>
          <w:sz w:val="24"/>
          <w:szCs w:val="24"/>
          <w:lang w:eastAsia="pl-PL"/>
        </w:rPr>
        <w:t xml:space="preserve"> </w:t>
      </w:r>
      <w:r w:rsidRPr="00201CF7">
        <w:rPr>
          <w:rFonts w:asciiTheme="minorHAnsi" w:hAnsiTheme="minorHAnsi" w:cstheme="minorHAnsi"/>
          <w:color w:val="000000"/>
          <w:sz w:val="24"/>
          <w:szCs w:val="24"/>
          <w:lang w:eastAsia="pl-PL"/>
        </w:rPr>
        <w:t>z negocjacj</w:t>
      </w:r>
      <w:r w:rsidR="00542895">
        <w:rPr>
          <w:rFonts w:asciiTheme="minorHAnsi" w:hAnsiTheme="minorHAnsi" w:cstheme="minorHAnsi"/>
          <w:color w:val="000000"/>
          <w:sz w:val="24"/>
          <w:szCs w:val="24"/>
          <w:lang w:eastAsia="pl-PL"/>
        </w:rPr>
        <w:t>ami</w:t>
      </w:r>
      <w:r w:rsidRPr="00201CF7">
        <w:rPr>
          <w:rFonts w:asciiTheme="minorHAnsi" w:hAnsiTheme="minorHAnsi" w:cstheme="minorHAnsi"/>
          <w:color w:val="000000"/>
          <w:sz w:val="24"/>
          <w:szCs w:val="24"/>
          <w:lang w:eastAsia="pl-PL"/>
        </w:rPr>
        <w:t>) o wartości zamówienia nieprzekraczającej progów unijnych o jakich stanowi art. 3 ustawy z 11 września 2019 r. - Prawo zamówień publicznych (Dz. U. z 2021 r. poz. 1129) – dalej ustawy PZP na usługi w zakresie zadania pn.</w:t>
      </w:r>
      <w:r w:rsidRPr="00201CF7">
        <w:rPr>
          <w:rFonts w:asciiTheme="minorHAnsi" w:hAnsiTheme="minorHAnsi" w:cstheme="minorHAnsi"/>
          <w:color w:val="000000"/>
          <w:sz w:val="20"/>
          <w:szCs w:val="20"/>
          <w:lang w:eastAsia="pl-PL"/>
        </w:rPr>
        <w:t>:</w:t>
      </w:r>
    </w:p>
    <w:p w14:paraId="067C7121" w14:textId="77777777" w:rsidR="00AB7813" w:rsidRPr="00201CF7" w:rsidRDefault="00AB7813" w:rsidP="00201CF7">
      <w:pPr>
        <w:spacing w:after="0" w:line="360" w:lineRule="auto"/>
        <w:jc w:val="center"/>
        <w:rPr>
          <w:rFonts w:asciiTheme="minorHAnsi" w:hAnsiTheme="minorHAnsi" w:cstheme="minorHAnsi"/>
          <w:b/>
          <w:sz w:val="28"/>
          <w:szCs w:val="24"/>
        </w:rPr>
      </w:pPr>
    </w:p>
    <w:p w14:paraId="537DE40B" w14:textId="2C7CE8E0" w:rsidR="00A512F9" w:rsidRPr="00201CF7" w:rsidRDefault="00A512F9" w:rsidP="00201CF7">
      <w:pPr>
        <w:spacing w:after="0" w:line="360" w:lineRule="auto"/>
        <w:jc w:val="center"/>
        <w:rPr>
          <w:rFonts w:asciiTheme="minorHAnsi" w:hAnsiTheme="minorHAnsi" w:cstheme="minorHAnsi"/>
          <w:sz w:val="28"/>
          <w:szCs w:val="24"/>
        </w:rPr>
      </w:pPr>
    </w:p>
    <w:p w14:paraId="5CAE5CA7" w14:textId="71DB8AE2" w:rsidR="00201CF7" w:rsidRDefault="00201CF7" w:rsidP="00316EFE">
      <w:pPr>
        <w:autoSpaceDE w:val="0"/>
        <w:autoSpaceDN w:val="0"/>
        <w:adjustRightInd w:val="0"/>
        <w:spacing w:after="0" w:line="360" w:lineRule="auto"/>
        <w:jc w:val="center"/>
        <w:rPr>
          <w:rFonts w:asciiTheme="minorHAnsi" w:hAnsiTheme="minorHAnsi" w:cstheme="minorHAnsi"/>
          <w:b/>
          <w:sz w:val="28"/>
        </w:rPr>
      </w:pPr>
      <w:r>
        <w:rPr>
          <w:rFonts w:asciiTheme="minorHAnsi" w:hAnsiTheme="minorHAnsi" w:cstheme="minorHAnsi"/>
          <w:b/>
          <w:sz w:val="28"/>
        </w:rPr>
        <w:t>„</w:t>
      </w:r>
      <w:bookmarkStart w:id="0" w:name="_Hlk101776450"/>
      <w:r w:rsidR="006E0CCE" w:rsidRPr="006E0CCE">
        <w:rPr>
          <w:rFonts w:asciiTheme="minorHAnsi" w:hAnsiTheme="minorHAnsi" w:cstheme="minorHAnsi"/>
          <w:b/>
          <w:sz w:val="28"/>
        </w:rPr>
        <w:t>Wsparcie dzieci z rodzin pegeerowskich w rozwoju cyfrowym – Granty PPGR</w:t>
      </w:r>
      <w:bookmarkEnd w:id="0"/>
      <w:r>
        <w:rPr>
          <w:rFonts w:asciiTheme="minorHAnsi" w:hAnsiTheme="minorHAnsi" w:cstheme="minorHAnsi"/>
          <w:b/>
          <w:sz w:val="28"/>
        </w:rPr>
        <w:t>”</w:t>
      </w:r>
    </w:p>
    <w:p w14:paraId="220EBC0F" w14:textId="77777777"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sz w:val="24"/>
          <w:szCs w:val="24"/>
          <w:lang w:eastAsia="pl-PL"/>
        </w:rPr>
      </w:pPr>
    </w:p>
    <w:p w14:paraId="282563E3" w14:textId="3F048708" w:rsidR="00201CF7" w:rsidRPr="00201CF7" w:rsidRDefault="00201CF7" w:rsidP="00201CF7">
      <w:pPr>
        <w:autoSpaceDE w:val="0"/>
        <w:autoSpaceDN w:val="0"/>
        <w:adjustRightInd w:val="0"/>
        <w:spacing w:after="0" w:line="360" w:lineRule="auto"/>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Przedmiotowe postepowanie prowadzone jest przy użyciu środków komunikacji elektronicznej. </w:t>
      </w:r>
    </w:p>
    <w:p w14:paraId="09531232" w14:textId="77777777" w:rsidR="00B45E67" w:rsidRPr="00B45E67" w:rsidRDefault="00B45E67" w:rsidP="00B45E67">
      <w:pPr>
        <w:spacing w:after="0" w:line="360" w:lineRule="auto"/>
        <w:rPr>
          <w:rFonts w:asciiTheme="minorHAnsi" w:hAnsiTheme="minorHAnsi" w:cstheme="minorHAnsi"/>
          <w:color w:val="000000"/>
          <w:sz w:val="24"/>
          <w:szCs w:val="24"/>
          <w:lang w:eastAsia="pl-PL"/>
        </w:rPr>
      </w:pPr>
      <w:r w:rsidRPr="00B45E67">
        <w:rPr>
          <w:rFonts w:asciiTheme="minorHAnsi" w:hAnsiTheme="minorHAnsi" w:cstheme="minorHAnsi"/>
          <w:color w:val="000000"/>
          <w:sz w:val="24"/>
          <w:szCs w:val="24"/>
          <w:lang w:eastAsia="pl-PL"/>
        </w:rPr>
        <w:t>Składanie ofert następuje za pośrednictwem platformy zakupowej dostępnej pod adresem</w:t>
      </w:r>
    </w:p>
    <w:p w14:paraId="0D1A3088" w14:textId="52EDAD2E" w:rsidR="00201CF7" w:rsidRPr="00201CF7" w:rsidRDefault="00B45E67" w:rsidP="00B45E67">
      <w:pPr>
        <w:spacing w:after="0" w:line="360" w:lineRule="auto"/>
        <w:rPr>
          <w:rFonts w:asciiTheme="minorHAnsi" w:hAnsiTheme="minorHAnsi" w:cstheme="minorHAnsi"/>
          <w:color w:val="000000"/>
          <w:lang w:eastAsia="pl-PL"/>
        </w:rPr>
      </w:pPr>
      <w:r w:rsidRPr="00B45E67">
        <w:rPr>
          <w:rFonts w:asciiTheme="minorHAnsi" w:hAnsiTheme="minorHAnsi" w:cstheme="minorHAnsi"/>
          <w:color w:val="000000"/>
          <w:sz w:val="24"/>
          <w:szCs w:val="24"/>
          <w:lang w:eastAsia="pl-PL"/>
        </w:rPr>
        <w:t>internetowym: https://miniportal.uzp.gov.pl</w:t>
      </w:r>
    </w:p>
    <w:p w14:paraId="4FC89126" w14:textId="77777777" w:rsidR="00201CF7" w:rsidRPr="00201CF7" w:rsidRDefault="00201CF7" w:rsidP="00201CF7">
      <w:pPr>
        <w:rPr>
          <w:rFonts w:asciiTheme="minorHAnsi" w:hAnsiTheme="minorHAnsi" w:cstheme="minorHAnsi"/>
          <w:color w:val="000000"/>
          <w:lang w:eastAsia="pl-PL"/>
        </w:rPr>
      </w:pPr>
    </w:p>
    <w:p w14:paraId="1F703406" w14:textId="4547D913" w:rsidR="00A512F9" w:rsidRPr="00201CF7" w:rsidRDefault="00201CF7" w:rsidP="00201CF7">
      <w:pPr>
        <w:rPr>
          <w:rFonts w:asciiTheme="minorHAnsi" w:hAnsiTheme="minorHAnsi" w:cstheme="minorHAnsi"/>
          <w:sz w:val="24"/>
          <w:szCs w:val="24"/>
        </w:rPr>
      </w:pPr>
      <w:r w:rsidRPr="00201CF7">
        <w:rPr>
          <w:rFonts w:asciiTheme="minorHAnsi" w:hAnsiTheme="minorHAnsi" w:cstheme="minorHAnsi"/>
          <w:color w:val="000000"/>
          <w:sz w:val="24"/>
          <w:szCs w:val="24"/>
          <w:lang w:eastAsia="pl-PL"/>
        </w:rPr>
        <w:t xml:space="preserve">Nr postępowania: </w:t>
      </w:r>
      <w:bookmarkStart w:id="1" w:name="_Hlk101338766"/>
      <w:r w:rsidR="00FB35C2">
        <w:rPr>
          <w:rFonts w:asciiTheme="minorHAnsi" w:hAnsiTheme="minorHAnsi" w:cstheme="minorHAnsi"/>
          <w:color w:val="000000"/>
          <w:sz w:val="24"/>
          <w:szCs w:val="24"/>
          <w:lang w:eastAsia="pl-PL"/>
        </w:rPr>
        <w:t>ZP.271.</w:t>
      </w:r>
      <w:r w:rsidR="00ED3E4E">
        <w:rPr>
          <w:rFonts w:asciiTheme="minorHAnsi" w:hAnsiTheme="minorHAnsi" w:cstheme="minorHAnsi"/>
          <w:color w:val="000000"/>
          <w:sz w:val="24"/>
          <w:szCs w:val="24"/>
          <w:lang w:eastAsia="pl-PL"/>
        </w:rPr>
        <w:t>6</w:t>
      </w:r>
      <w:r w:rsidR="00FB35C2">
        <w:rPr>
          <w:rFonts w:asciiTheme="minorHAnsi" w:hAnsiTheme="minorHAnsi" w:cstheme="minorHAnsi"/>
          <w:color w:val="000000"/>
          <w:sz w:val="24"/>
          <w:szCs w:val="24"/>
          <w:lang w:eastAsia="pl-PL"/>
        </w:rPr>
        <w:t>.2022</w:t>
      </w:r>
      <w:bookmarkEnd w:id="1"/>
    </w:p>
    <w:p w14:paraId="2E88836D" w14:textId="77777777" w:rsidR="007F0131" w:rsidRPr="00201CF7" w:rsidRDefault="007F0131" w:rsidP="00512BD5">
      <w:pPr>
        <w:jc w:val="center"/>
        <w:rPr>
          <w:rFonts w:asciiTheme="minorHAnsi" w:hAnsiTheme="minorHAnsi" w:cstheme="minorHAnsi"/>
          <w:sz w:val="24"/>
          <w:szCs w:val="24"/>
        </w:rPr>
      </w:pPr>
    </w:p>
    <w:p w14:paraId="4626BDBF" w14:textId="77777777" w:rsidR="007F0131" w:rsidRPr="00201CF7" w:rsidRDefault="007F0131" w:rsidP="00512BD5">
      <w:pPr>
        <w:jc w:val="center"/>
        <w:rPr>
          <w:rFonts w:asciiTheme="minorHAnsi" w:hAnsiTheme="minorHAnsi" w:cstheme="minorHAnsi"/>
          <w:sz w:val="24"/>
          <w:szCs w:val="24"/>
        </w:rPr>
      </w:pPr>
    </w:p>
    <w:p w14:paraId="574A175C" w14:textId="0BE51AF6" w:rsidR="00A512F9" w:rsidRPr="00201CF7" w:rsidRDefault="00A512F9" w:rsidP="00201CF7">
      <w:pPr>
        <w:ind w:left="5664" w:firstLine="708"/>
        <w:rPr>
          <w:rFonts w:asciiTheme="minorHAnsi" w:hAnsiTheme="minorHAnsi" w:cstheme="minorHAnsi"/>
          <w:sz w:val="24"/>
          <w:szCs w:val="24"/>
        </w:rPr>
      </w:pPr>
      <w:r w:rsidRPr="00201CF7">
        <w:rPr>
          <w:rFonts w:asciiTheme="minorHAnsi" w:hAnsiTheme="minorHAnsi" w:cstheme="minorHAnsi"/>
          <w:sz w:val="24"/>
          <w:szCs w:val="24"/>
        </w:rPr>
        <w:t>Zatwierdził:</w:t>
      </w:r>
    </w:p>
    <w:p w14:paraId="50D02BF6" w14:textId="6DF7AA53" w:rsidR="00201CF7" w:rsidRPr="00201CF7" w:rsidRDefault="006F76AD" w:rsidP="00201CF7">
      <w:pPr>
        <w:spacing w:after="0"/>
        <w:ind w:left="284"/>
        <w:rPr>
          <w:rFonts w:asciiTheme="minorHAnsi" w:hAnsiTheme="minorHAnsi" w:cstheme="minorHAnsi"/>
          <w:sz w:val="24"/>
          <w:szCs w:val="24"/>
        </w:rPr>
      </w:pP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00201CF7">
        <w:rPr>
          <w:rFonts w:asciiTheme="minorHAnsi" w:hAnsiTheme="minorHAnsi" w:cstheme="minorHAnsi"/>
          <w:sz w:val="24"/>
          <w:szCs w:val="24"/>
        </w:rPr>
        <w:tab/>
      </w:r>
      <w:r w:rsidR="00201CF7">
        <w:rPr>
          <w:rFonts w:asciiTheme="minorHAnsi" w:hAnsiTheme="minorHAnsi" w:cstheme="minorHAnsi"/>
          <w:sz w:val="24"/>
          <w:szCs w:val="24"/>
        </w:rPr>
        <w:tab/>
      </w:r>
      <w:r w:rsidR="00201CF7" w:rsidRPr="00201CF7">
        <w:rPr>
          <w:rFonts w:asciiTheme="minorHAnsi" w:hAnsiTheme="minorHAnsi" w:cstheme="minorHAnsi"/>
          <w:sz w:val="24"/>
          <w:szCs w:val="24"/>
        </w:rPr>
        <w:t>/-/ Artur Zych</w:t>
      </w:r>
    </w:p>
    <w:p w14:paraId="26FDB364" w14:textId="5D334AAA" w:rsidR="006F76AD" w:rsidRPr="00201CF7" w:rsidRDefault="00201CF7" w:rsidP="00201CF7">
      <w:pPr>
        <w:spacing w:after="0"/>
        <w:ind w:left="5240" w:firstLine="424"/>
        <w:rPr>
          <w:rFonts w:asciiTheme="minorHAnsi" w:hAnsiTheme="minorHAnsi" w:cstheme="minorHAnsi"/>
          <w:sz w:val="24"/>
          <w:szCs w:val="24"/>
        </w:rPr>
      </w:pPr>
      <w:r w:rsidRPr="00201CF7">
        <w:rPr>
          <w:rFonts w:asciiTheme="minorHAnsi" w:hAnsiTheme="minorHAnsi" w:cstheme="minorHAnsi"/>
          <w:sz w:val="24"/>
          <w:szCs w:val="24"/>
        </w:rPr>
        <w:t>Burmistrz Miasta i Gminy Wleń</w:t>
      </w:r>
    </w:p>
    <w:p w14:paraId="04F1C956" w14:textId="77777777" w:rsidR="00A512F9" w:rsidRPr="00201CF7" w:rsidRDefault="00A512F9" w:rsidP="00512BD5">
      <w:pPr>
        <w:rPr>
          <w:rFonts w:asciiTheme="minorHAnsi" w:hAnsiTheme="minorHAnsi" w:cstheme="minorHAnsi"/>
          <w:sz w:val="24"/>
          <w:szCs w:val="24"/>
        </w:rPr>
      </w:pPr>
    </w:p>
    <w:p w14:paraId="5A32CB6B" w14:textId="1BCE4F50" w:rsidR="00A512F9" w:rsidRPr="00201CF7" w:rsidRDefault="00A512F9" w:rsidP="00174A33">
      <w:pPr>
        <w:pStyle w:val="Nagwek1"/>
        <w:numPr>
          <w:ilvl w:val="0"/>
          <w:numId w:val="28"/>
        </w:numPr>
        <w:ind w:left="426"/>
        <w:rPr>
          <w:rFonts w:asciiTheme="minorHAnsi" w:hAnsiTheme="minorHAnsi" w:cstheme="minorHAnsi"/>
          <w:sz w:val="24"/>
          <w:szCs w:val="24"/>
        </w:rPr>
      </w:pPr>
      <w:bookmarkStart w:id="2" w:name="_Toc91762082"/>
      <w:r w:rsidRPr="00201CF7">
        <w:rPr>
          <w:rFonts w:asciiTheme="minorHAnsi" w:hAnsiTheme="minorHAnsi" w:cstheme="minorHAnsi"/>
          <w:sz w:val="24"/>
          <w:szCs w:val="24"/>
        </w:rPr>
        <w:lastRenderedPageBreak/>
        <w:t>Informacje ogólne</w:t>
      </w:r>
      <w:bookmarkEnd w:id="2"/>
    </w:p>
    <w:p w14:paraId="69B29E56" w14:textId="77777777" w:rsidR="00A512F9" w:rsidRPr="00201CF7" w:rsidRDefault="00A512F9" w:rsidP="00512BD5">
      <w:pPr>
        <w:numPr>
          <w:ilvl w:val="0"/>
          <w:numId w:val="1"/>
        </w:numPr>
        <w:rPr>
          <w:rFonts w:asciiTheme="minorHAnsi" w:hAnsiTheme="minorHAnsi" w:cstheme="minorHAnsi"/>
          <w:sz w:val="24"/>
          <w:szCs w:val="24"/>
        </w:rPr>
      </w:pPr>
      <w:r w:rsidRPr="00201CF7">
        <w:rPr>
          <w:rFonts w:asciiTheme="minorHAnsi" w:hAnsiTheme="minorHAnsi" w:cstheme="minorHAnsi"/>
          <w:sz w:val="24"/>
          <w:szCs w:val="24"/>
        </w:rPr>
        <w:t>Zamawiający:</w:t>
      </w:r>
    </w:p>
    <w:p w14:paraId="04713A9D" w14:textId="40C6ADA7" w:rsidR="00A512F9" w:rsidRPr="00201CF7" w:rsidRDefault="00A512F9" w:rsidP="008819F2">
      <w:pPr>
        <w:spacing w:after="120"/>
        <w:ind w:left="720"/>
        <w:rPr>
          <w:rFonts w:asciiTheme="minorHAnsi" w:hAnsiTheme="minorHAnsi" w:cstheme="minorHAnsi"/>
          <w:b/>
          <w:sz w:val="24"/>
          <w:szCs w:val="24"/>
        </w:rPr>
      </w:pPr>
      <w:r w:rsidRPr="00201CF7">
        <w:rPr>
          <w:rFonts w:asciiTheme="minorHAnsi" w:hAnsiTheme="minorHAnsi" w:cstheme="minorHAnsi"/>
          <w:b/>
          <w:sz w:val="24"/>
          <w:szCs w:val="24"/>
        </w:rPr>
        <w:t xml:space="preserve">Gmina </w:t>
      </w:r>
      <w:r w:rsidR="001826F3" w:rsidRPr="00201CF7">
        <w:rPr>
          <w:rFonts w:asciiTheme="minorHAnsi" w:hAnsiTheme="minorHAnsi" w:cstheme="minorHAnsi"/>
          <w:b/>
          <w:sz w:val="24"/>
          <w:szCs w:val="24"/>
        </w:rPr>
        <w:t>Wleń</w:t>
      </w:r>
      <w:r w:rsidRPr="00201CF7">
        <w:rPr>
          <w:rFonts w:asciiTheme="minorHAnsi" w:hAnsiTheme="minorHAnsi" w:cstheme="minorHAnsi"/>
          <w:b/>
          <w:sz w:val="24"/>
          <w:szCs w:val="24"/>
        </w:rPr>
        <w:t xml:space="preserve"> </w:t>
      </w:r>
    </w:p>
    <w:p w14:paraId="06E245B2" w14:textId="5F72C39D" w:rsidR="00A512F9" w:rsidRPr="00201CF7" w:rsidRDefault="00A512F9" w:rsidP="008819F2">
      <w:pPr>
        <w:spacing w:after="120"/>
        <w:ind w:left="720"/>
        <w:rPr>
          <w:rFonts w:asciiTheme="minorHAnsi" w:hAnsiTheme="minorHAnsi" w:cstheme="minorHAnsi"/>
          <w:b/>
          <w:sz w:val="24"/>
          <w:szCs w:val="24"/>
        </w:rPr>
      </w:pPr>
      <w:r w:rsidRPr="00201CF7">
        <w:rPr>
          <w:rFonts w:asciiTheme="minorHAnsi" w:hAnsiTheme="minorHAnsi" w:cstheme="minorHAnsi"/>
          <w:sz w:val="24"/>
          <w:szCs w:val="24"/>
        </w:rPr>
        <w:t xml:space="preserve">Adres: </w:t>
      </w:r>
      <w:r w:rsidR="001826F3" w:rsidRPr="00201CF7">
        <w:rPr>
          <w:rFonts w:asciiTheme="minorHAnsi" w:hAnsiTheme="minorHAnsi" w:cstheme="minorHAnsi"/>
          <w:b/>
          <w:sz w:val="24"/>
          <w:szCs w:val="24"/>
        </w:rPr>
        <w:t>pl. Bohaterów Nysy</w:t>
      </w:r>
      <w:r w:rsidR="00C94B29" w:rsidRPr="00201CF7">
        <w:rPr>
          <w:rFonts w:asciiTheme="minorHAnsi" w:hAnsiTheme="minorHAnsi" w:cstheme="minorHAnsi"/>
          <w:b/>
          <w:sz w:val="24"/>
          <w:szCs w:val="24"/>
        </w:rPr>
        <w:t xml:space="preserve"> </w:t>
      </w:r>
      <w:r w:rsidR="001826F3" w:rsidRPr="00201CF7">
        <w:rPr>
          <w:rFonts w:asciiTheme="minorHAnsi" w:hAnsiTheme="minorHAnsi" w:cstheme="minorHAnsi"/>
          <w:b/>
          <w:sz w:val="24"/>
          <w:szCs w:val="24"/>
        </w:rPr>
        <w:t>7</w:t>
      </w:r>
      <w:r w:rsidR="00C94B29" w:rsidRPr="00201CF7">
        <w:rPr>
          <w:rFonts w:asciiTheme="minorHAnsi" w:hAnsiTheme="minorHAnsi" w:cstheme="minorHAnsi"/>
          <w:b/>
          <w:sz w:val="24"/>
          <w:szCs w:val="24"/>
        </w:rPr>
        <w:t xml:space="preserve">, </w:t>
      </w:r>
      <w:r w:rsidR="004D0E6B" w:rsidRPr="00201CF7">
        <w:rPr>
          <w:rFonts w:asciiTheme="minorHAnsi" w:hAnsiTheme="minorHAnsi" w:cstheme="minorHAnsi"/>
          <w:b/>
          <w:sz w:val="24"/>
          <w:szCs w:val="24"/>
        </w:rPr>
        <w:t>59-610 Wleń</w:t>
      </w:r>
    </w:p>
    <w:p w14:paraId="31987B08" w14:textId="5F56EEA2" w:rsidR="00A512F9" w:rsidRPr="00201CF7" w:rsidRDefault="00A512F9" w:rsidP="008819F2">
      <w:pPr>
        <w:spacing w:after="120"/>
        <w:ind w:left="720"/>
        <w:rPr>
          <w:rFonts w:asciiTheme="minorHAnsi" w:hAnsiTheme="minorHAnsi" w:cstheme="minorHAnsi"/>
          <w:sz w:val="24"/>
          <w:szCs w:val="24"/>
        </w:rPr>
      </w:pPr>
      <w:r w:rsidRPr="00201CF7">
        <w:rPr>
          <w:rFonts w:asciiTheme="minorHAnsi" w:hAnsiTheme="minorHAnsi" w:cstheme="minorHAnsi"/>
          <w:sz w:val="24"/>
          <w:szCs w:val="24"/>
        </w:rPr>
        <w:t>Numer telefonu:</w:t>
      </w:r>
      <w:r w:rsidR="00C94B29" w:rsidRPr="00201CF7">
        <w:rPr>
          <w:rFonts w:asciiTheme="minorHAnsi" w:hAnsiTheme="minorHAnsi" w:cstheme="minorHAnsi"/>
          <w:sz w:val="24"/>
          <w:szCs w:val="24"/>
        </w:rPr>
        <w:t xml:space="preserve"> </w:t>
      </w:r>
      <w:r w:rsidR="00D06586" w:rsidRPr="00D06586">
        <w:rPr>
          <w:rFonts w:asciiTheme="minorHAnsi" w:hAnsiTheme="minorHAnsi" w:cstheme="minorHAnsi"/>
          <w:b/>
          <w:sz w:val="24"/>
          <w:szCs w:val="24"/>
        </w:rPr>
        <w:t>75 713 64 38</w:t>
      </w:r>
    </w:p>
    <w:p w14:paraId="41B4B2AE" w14:textId="60A695BB" w:rsidR="006B63DA" w:rsidRPr="00201CF7" w:rsidRDefault="006B63DA" w:rsidP="008819F2">
      <w:pPr>
        <w:spacing w:after="120"/>
        <w:ind w:left="720"/>
        <w:rPr>
          <w:rFonts w:asciiTheme="minorHAnsi" w:hAnsiTheme="minorHAnsi" w:cstheme="minorHAnsi"/>
          <w:sz w:val="24"/>
          <w:szCs w:val="24"/>
        </w:rPr>
      </w:pPr>
      <w:r w:rsidRPr="00201CF7">
        <w:rPr>
          <w:rFonts w:asciiTheme="minorHAnsi" w:hAnsiTheme="minorHAnsi" w:cstheme="minorHAnsi"/>
          <w:sz w:val="24"/>
          <w:szCs w:val="24"/>
        </w:rPr>
        <w:t>Adres poczty elektronicznej:</w:t>
      </w:r>
      <w:r w:rsidR="00C94B29" w:rsidRPr="00201CF7">
        <w:rPr>
          <w:rFonts w:asciiTheme="minorHAnsi" w:hAnsiTheme="minorHAnsi" w:cstheme="minorHAnsi"/>
          <w:sz w:val="24"/>
          <w:szCs w:val="24"/>
        </w:rPr>
        <w:t xml:space="preserve"> </w:t>
      </w:r>
      <w:r w:rsidR="006B0285" w:rsidRPr="00201CF7">
        <w:rPr>
          <w:rFonts w:asciiTheme="minorHAnsi" w:hAnsiTheme="minorHAnsi" w:cstheme="minorHAnsi"/>
          <w:b/>
          <w:sz w:val="24"/>
          <w:szCs w:val="24"/>
        </w:rPr>
        <w:t>sekretariat@</w:t>
      </w:r>
      <w:r w:rsidR="004D0E6B" w:rsidRPr="00201CF7">
        <w:rPr>
          <w:rFonts w:asciiTheme="minorHAnsi" w:hAnsiTheme="minorHAnsi" w:cstheme="minorHAnsi"/>
          <w:b/>
          <w:sz w:val="24"/>
          <w:szCs w:val="24"/>
        </w:rPr>
        <w:t>wlen</w:t>
      </w:r>
      <w:r w:rsidR="006B0285" w:rsidRPr="00201CF7">
        <w:rPr>
          <w:rFonts w:asciiTheme="minorHAnsi" w:hAnsiTheme="minorHAnsi" w:cstheme="minorHAnsi"/>
          <w:b/>
          <w:sz w:val="24"/>
          <w:szCs w:val="24"/>
        </w:rPr>
        <w:t>.pl</w:t>
      </w:r>
    </w:p>
    <w:p w14:paraId="4C378FB5" w14:textId="77B6CE2B" w:rsidR="006B63DA" w:rsidRPr="00201CF7" w:rsidRDefault="006B63DA" w:rsidP="008819F2">
      <w:pPr>
        <w:spacing w:after="120"/>
        <w:ind w:left="720"/>
        <w:rPr>
          <w:rFonts w:asciiTheme="minorHAnsi" w:hAnsiTheme="minorHAnsi" w:cstheme="minorHAnsi"/>
          <w:b/>
          <w:sz w:val="24"/>
          <w:szCs w:val="24"/>
        </w:rPr>
      </w:pPr>
      <w:r w:rsidRPr="00201CF7">
        <w:rPr>
          <w:rFonts w:asciiTheme="minorHAnsi" w:hAnsiTheme="minorHAnsi" w:cstheme="minorHAnsi"/>
          <w:sz w:val="24"/>
          <w:szCs w:val="24"/>
        </w:rPr>
        <w:t>Adres strony internetowej prowadzonego postępowania:</w:t>
      </w:r>
      <w:r w:rsidR="00C94B29" w:rsidRPr="00201CF7">
        <w:rPr>
          <w:rFonts w:asciiTheme="minorHAnsi" w:hAnsiTheme="minorHAnsi" w:cstheme="minorHAnsi"/>
          <w:sz w:val="24"/>
          <w:szCs w:val="24"/>
        </w:rPr>
        <w:t xml:space="preserve"> </w:t>
      </w:r>
      <w:r w:rsidR="00C94B29" w:rsidRPr="00201CF7">
        <w:rPr>
          <w:rFonts w:asciiTheme="minorHAnsi" w:hAnsiTheme="minorHAnsi" w:cstheme="minorHAnsi"/>
          <w:b/>
          <w:sz w:val="24"/>
          <w:szCs w:val="24"/>
        </w:rPr>
        <w:t>www.bip.</w:t>
      </w:r>
      <w:r w:rsidR="001826F3" w:rsidRPr="00201CF7">
        <w:rPr>
          <w:rFonts w:asciiTheme="minorHAnsi" w:hAnsiTheme="minorHAnsi" w:cstheme="minorHAnsi"/>
          <w:b/>
          <w:sz w:val="24"/>
          <w:szCs w:val="24"/>
        </w:rPr>
        <w:t>wlen</w:t>
      </w:r>
      <w:r w:rsidR="00C94B29" w:rsidRPr="00201CF7">
        <w:rPr>
          <w:rFonts w:asciiTheme="minorHAnsi" w:hAnsiTheme="minorHAnsi" w:cstheme="minorHAnsi"/>
          <w:b/>
          <w:sz w:val="24"/>
          <w:szCs w:val="24"/>
        </w:rPr>
        <w:t>.pl</w:t>
      </w:r>
    </w:p>
    <w:p w14:paraId="0A90EC12" w14:textId="7BD7683E" w:rsidR="00A512F9" w:rsidRPr="00201CF7" w:rsidRDefault="00D7331B" w:rsidP="00512BD5">
      <w:pPr>
        <w:numPr>
          <w:ilvl w:val="0"/>
          <w:numId w:val="1"/>
        </w:numPr>
        <w:jc w:val="both"/>
        <w:rPr>
          <w:rFonts w:asciiTheme="minorHAnsi" w:hAnsiTheme="minorHAnsi" w:cstheme="minorHAnsi"/>
          <w:b/>
          <w:sz w:val="24"/>
          <w:szCs w:val="24"/>
        </w:rPr>
      </w:pPr>
      <w:r w:rsidRPr="00201CF7">
        <w:rPr>
          <w:rFonts w:asciiTheme="minorHAnsi" w:hAnsiTheme="minorHAnsi" w:cstheme="minorHAnsi"/>
          <w:sz w:val="24"/>
          <w:szCs w:val="24"/>
        </w:rPr>
        <w:t xml:space="preserve">Adres strony internetowej, </w:t>
      </w:r>
      <w:r w:rsidR="006B63DA" w:rsidRPr="00201CF7">
        <w:rPr>
          <w:rFonts w:asciiTheme="minorHAnsi" w:hAnsiTheme="minorHAnsi" w:cstheme="minorHAnsi"/>
          <w:sz w:val="24"/>
          <w:szCs w:val="24"/>
        </w:rPr>
        <w:t>n</w:t>
      </w:r>
      <w:r w:rsidRPr="00201CF7">
        <w:rPr>
          <w:rFonts w:asciiTheme="minorHAnsi" w:hAnsiTheme="minorHAnsi" w:cstheme="minorHAnsi"/>
          <w:sz w:val="24"/>
          <w:szCs w:val="24"/>
        </w:rPr>
        <w:t>a</w:t>
      </w:r>
      <w:r w:rsidR="006B63DA" w:rsidRPr="00201CF7">
        <w:rPr>
          <w:rFonts w:asciiTheme="minorHAnsi" w:hAnsiTheme="minorHAnsi" w:cstheme="minorHAnsi"/>
          <w:sz w:val="24"/>
          <w:szCs w:val="24"/>
        </w:rPr>
        <w:t xml:space="preserve"> której udostępniane będą zmiany i wyjaśnienia treści </w:t>
      </w:r>
      <w:r w:rsidR="008A1551" w:rsidRPr="00201CF7">
        <w:rPr>
          <w:rFonts w:asciiTheme="minorHAnsi" w:hAnsiTheme="minorHAnsi" w:cstheme="minorHAnsi"/>
          <w:sz w:val="24"/>
          <w:szCs w:val="24"/>
        </w:rPr>
        <w:t>specyfikacji warunków zamówienia (</w:t>
      </w:r>
      <w:r w:rsidR="006B63DA" w:rsidRPr="00201CF7">
        <w:rPr>
          <w:rFonts w:asciiTheme="minorHAnsi" w:hAnsiTheme="minorHAnsi" w:cstheme="minorHAnsi"/>
          <w:sz w:val="24"/>
          <w:szCs w:val="24"/>
        </w:rPr>
        <w:t>SWZ</w:t>
      </w:r>
      <w:r w:rsidR="008A1551" w:rsidRPr="00201CF7">
        <w:rPr>
          <w:rFonts w:asciiTheme="minorHAnsi" w:hAnsiTheme="minorHAnsi" w:cstheme="minorHAnsi"/>
          <w:sz w:val="24"/>
          <w:szCs w:val="24"/>
        </w:rPr>
        <w:t>)</w:t>
      </w:r>
      <w:r w:rsidR="006B63DA" w:rsidRPr="00201CF7">
        <w:rPr>
          <w:rFonts w:asciiTheme="minorHAnsi" w:hAnsiTheme="minorHAnsi" w:cstheme="minorHAnsi"/>
          <w:sz w:val="24"/>
          <w:szCs w:val="24"/>
        </w:rPr>
        <w:t xml:space="preserve"> oraz inne dokumenty zamówienia bezpośrednio związane z postępowaniem o udzielenie zamówienia: </w:t>
      </w:r>
      <w:r w:rsidR="001826F3" w:rsidRPr="00201CF7">
        <w:rPr>
          <w:rFonts w:asciiTheme="minorHAnsi" w:hAnsiTheme="minorHAnsi" w:cstheme="minorHAnsi"/>
          <w:b/>
          <w:sz w:val="24"/>
          <w:szCs w:val="24"/>
        </w:rPr>
        <w:t>www.bip.wlen.pl</w:t>
      </w:r>
    </w:p>
    <w:p w14:paraId="74BD35CB" w14:textId="11E4F663" w:rsidR="008A1551" w:rsidRPr="00201CF7" w:rsidRDefault="00A443FC" w:rsidP="00512BD5">
      <w:pPr>
        <w:numPr>
          <w:ilvl w:val="0"/>
          <w:numId w:val="1"/>
        </w:numPr>
        <w:jc w:val="both"/>
        <w:rPr>
          <w:rFonts w:asciiTheme="minorHAnsi" w:hAnsiTheme="minorHAnsi" w:cstheme="minorHAnsi"/>
          <w:sz w:val="24"/>
          <w:szCs w:val="24"/>
        </w:rPr>
      </w:pPr>
      <w:r w:rsidRPr="00201CF7">
        <w:rPr>
          <w:rFonts w:asciiTheme="minorHAnsi" w:hAnsiTheme="minorHAnsi" w:cstheme="minorHAnsi"/>
          <w:sz w:val="24"/>
          <w:szCs w:val="24"/>
        </w:rPr>
        <w:t xml:space="preserve">Niniejsze postępowanie oznaczone jest znakiem: </w:t>
      </w:r>
      <w:r w:rsidR="00FB35C2">
        <w:rPr>
          <w:rFonts w:asciiTheme="minorHAnsi" w:hAnsiTheme="minorHAnsi" w:cstheme="minorHAnsi"/>
          <w:b/>
          <w:bCs/>
          <w:sz w:val="24"/>
          <w:szCs w:val="24"/>
        </w:rPr>
        <w:t>ZP.271.</w:t>
      </w:r>
      <w:r w:rsidR="00ED3E4E">
        <w:rPr>
          <w:rFonts w:asciiTheme="minorHAnsi" w:hAnsiTheme="minorHAnsi" w:cstheme="minorHAnsi"/>
          <w:b/>
          <w:bCs/>
          <w:sz w:val="24"/>
          <w:szCs w:val="24"/>
        </w:rPr>
        <w:t>6</w:t>
      </w:r>
      <w:r w:rsidR="00FB35C2">
        <w:rPr>
          <w:rFonts w:asciiTheme="minorHAnsi" w:hAnsiTheme="minorHAnsi" w:cstheme="minorHAnsi"/>
          <w:b/>
          <w:bCs/>
          <w:sz w:val="24"/>
          <w:szCs w:val="24"/>
        </w:rPr>
        <w:t>.2022</w:t>
      </w:r>
      <w:r w:rsidR="008229A1" w:rsidRPr="00201CF7">
        <w:rPr>
          <w:rFonts w:asciiTheme="minorHAnsi" w:hAnsiTheme="minorHAnsi" w:cstheme="minorHAnsi"/>
          <w:sz w:val="24"/>
          <w:szCs w:val="24"/>
        </w:rPr>
        <w:t xml:space="preserve"> </w:t>
      </w:r>
    </w:p>
    <w:p w14:paraId="19C5A2FC" w14:textId="69DF9171" w:rsidR="008A1551" w:rsidRPr="00201CF7" w:rsidRDefault="008A1551" w:rsidP="00512BD5">
      <w:pPr>
        <w:numPr>
          <w:ilvl w:val="0"/>
          <w:numId w:val="1"/>
        </w:numPr>
        <w:jc w:val="both"/>
        <w:rPr>
          <w:rFonts w:asciiTheme="minorHAnsi" w:hAnsiTheme="minorHAnsi" w:cstheme="minorHAnsi"/>
          <w:sz w:val="24"/>
          <w:szCs w:val="24"/>
        </w:rPr>
      </w:pPr>
      <w:r w:rsidRPr="00201CF7">
        <w:rPr>
          <w:rFonts w:asciiTheme="minorHAnsi" w:hAnsiTheme="minorHAnsi" w:cstheme="minorHAnsi"/>
          <w:sz w:val="24"/>
          <w:szCs w:val="24"/>
        </w:rPr>
        <w:t>Godziny urzędowania</w:t>
      </w:r>
      <w:r w:rsidR="00E748E8" w:rsidRPr="00201CF7">
        <w:rPr>
          <w:rFonts w:asciiTheme="minorHAnsi" w:hAnsiTheme="minorHAnsi" w:cstheme="minorHAnsi"/>
          <w:sz w:val="24"/>
          <w:szCs w:val="24"/>
        </w:rPr>
        <w:t xml:space="preserve"> Zamawiającego</w:t>
      </w:r>
      <w:r w:rsidRPr="00201CF7">
        <w:rPr>
          <w:rFonts w:asciiTheme="minorHAnsi" w:hAnsiTheme="minorHAnsi" w:cstheme="minorHAnsi"/>
          <w:sz w:val="24"/>
          <w:szCs w:val="24"/>
        </w:rPr>
        <w:t>: pn.</w:t>
      </w:r>
      <w:r w:rsidR="001826F3" w:rsidRPr="00201CF7">
        <w:rPr>
          <w:rFonts w:asciiTheme="minorHAnsi" w:hAnsiTheme="minorHAnsi" w:cstheme="minorHAnsi"/>
          <w:sz w:val="24"/>
          <w:szCs w:val="24"/>
        </w:rPr>
        <w:t xml:space="preserve"> - od 08:00 do 17:00</w:t>
      </w:r>
      <w:r w:rsidRPr="00201CF7">
        <w:rPr>
          <w:rFonts w:asciiTheme="minorHAnsi" w:hAnsiTheme="minorHAnsi" w:cstheme="minorHAnsi"/>
          <w:sz w:val="24"/>
          <w:szCs w:val="24"/>
        </w:rPr>
        <w:t>, wt.</w:t>
      </w:r>
      <w:r w:rsidR="001826F3" w:rsidRPr="00201CF7">
        <w:rPr>
          <w:rFonts w:asciiTheme="minorHAnsi" w:hAnsiTheme="minorHAnsi" w:cstheme="minorHAnsi"/>
          <w:sz w:val="24"/>
          <w:szCs w:val="24"/>
        </w:rPr>
        <w:t>, śr., czw. -</w:t>
      </w:r>
      <w:r w:rsidRPr="00201CF7">
        <w:rPr>
          <w:rFonts w:asciiTheme="minorHAnsi" w:hAnsiTheme="minorHAnsi" w:cstheme="minorHAnsi"/>
          <w:sz w:val="24"/>
          <w:szCs w:val="24"/>
        </w:rPr>
        <w:t xml:space="preserve"> od 07:30 do 1</w:t>
      </w:r>
      <w:r w:rsidR="001826F3" w:rsidRPr="00201CF7">
        <w:rPr>
          <w:rFonts w:asciiTheme="minorHAnsi" w:hAnsiTheme="minorHAnsi" w:cstheme="minorHAnsi"/>
          <w:sz w:val="24"/>
          <w:szCs w:val="24"/>
        </w:rPr>
        <w:t>5</w:t>
      </w:r>
      <w:r w:rsidRPr="00201CF7">
        <w:rPr>
          <w:rFonts w:asciiTheme="minorHAnsi" w:hAnsiTheme="minorHAnsi" w:cstheme="minorHAnsi"/>
          <w:sz w:val="24"/>
          <w:szCs w:val="24"/>
        </w:rPr>
        <w:t>:</w:t>
      </w:r>
      <w:r w:rsidR="001826F3" w:rsidRPr="00201CF7">
        <w:rPr>
          <w:rFonts w:asciiTheme="minorHAnsi" w:hAnsiTheme="minorHAnsi" w:cstheme="minorHAnsi"/>
          <w:sz w:val="24"/>
          <w:szCs w:val="24"/>
        </w:rPr>
        <w:t>3</w:t>
      </w:r>
      <w:r w:rsidRPr="00201CF7">
        <w:rPr>
          <w:rFonts w:asciiTheme="minorHAnsi" w:hAnsiTheme="minorHAnsi" w:cstheme="minorHAnsi"/>
          <w:sz w:val="24"/>
          <w:szCs w:val="24"/>
        </w:rPr>
        <w:t>0, pt. – od 07:30 do 14:</w:t>
      </w:r>
      <w:r w:rsidR="001826F3" w:rsidRPr="00201CF7">
        <w:rPr>
          <w:rFonts w:asciiTheme="minorHAnsi" w:hAnsiTheme="minorHAnsi" w:cstheme="minorHAnsi"/>
          <w:sz w:val="24"/>
          <w:szCs w:val="24"/>
        </w:rPr>
        <w:t>3</w:t>
      </w:r>
      <w:r w:rsidRPr="00201CF7">
        <w:rPr>
          <w:rFonts w:asciiTheme="minorHAnsi" w:hAnsiTheme="minorHAnsi" w:cstheme="minorHAnsi"/>
          <w:sz w:val="24"/>
          <w:szCs w:val="24"/>
        </w:rPr>
        <w:t>0</w:t>
      </w:r>
    </w:p>
    <w:p w14:paraId="4E0A694D" w14:textId="52CD26A4" w:rsidR="00A512F9" w:rsidRPr="00201CF7" w:rsidRDefault="006B63DA" w:rsidP="00174A33">
      <w:pPr>
        <w:pStyle w:val="Nagwek1"/>
        <w:numPr>
          <w:ilvl w:val="0"/>
          <w:numId w:val="28"/>
        </w:numPr>
        <w:ind w:left="426"/>
        <w:rPr>
          <w:rFonts w:asciiTheme="minorHAnsi" w:hAnsiTheme="minorHAnsi" w:cstheme="minorHAnsi"/>
          <w:sz w:val="24"/>
          <w:szCs w:val="24"/>
        </w:rPr>
      </w:pPr>
      <w:bookmarkStart w:id="3" w:name="_Toc91762083"/>
      <w:r w:rsidRPr="00201CF7">
        <w:rPr>
          <w:rFonts w:asciiTheme="minorHAnsi" w:hAnsiTheme="minorHAnsi" w:cstheme="minorHAnsi"/>
          <w:sz w:val="24"/>
          <w:szCs w:val="24"/>
        </w:rPr>
        <w:t>Tryb udzielenia zamówienia</w:t>
      </w:r>
      <w:bookmarkEnd w:id="3"/>
      <w:r w:rsidRPr="00201CF7">
        <w:rPr>
          <w:rFonts w:asciiTheme="minorHAnsi" w:hAnsiTheme="minorHAnsi" w:cstheme="minorHAnsi"/>
          <w:sz w:val="24"/>
          <w:szCs w:val="24"/>
        </w:rPr>
        <w:t xml:space="preserve"> </w:t>
      </w:r>
    </w:p>
    <w:p w14:paraId="00767AF4" w14:textId="5F6D9401" w:rsidR="006B63DA" w:rsidRDefault="00542895" w:rsidP="00542895">
      <w:pPr>
        <w:ind w:left="709"/>
        <w:jc w:val="both"/>
        <w:rPr>
          <w:rFonts w:asciiTheme="minorHAnsi" w:hAnsiTheme="minorHAnsi" w:cstheme="minorHAnsi"/>
          <w:sz w:val="24"/>
          <w:szCs w:val="24"/>
        </w:rPr>
      </w:pPr>
      <w:r w:rsidRPr="00542895">
        <w:rPr>
          <w:rFonts w:asciiTheme="minorHAnsi" w:hAnsiTheme="minorHAnsi" w:cstheme="minorHAnsi"/>
          <w:sz w:val="24"/>
          <w:szCs w:val="24"/>
        </w:rPr>
        <w:t>Tryb podstawowy, w którym w odpowiedzi na ogłoszenie o zamówieniu oferty</w:t>
      </w:r>
      <w:r>
        <w:rPr>
          <w:rFonts w:asciiTheme="minorHAnsi" w:hAnsiTheme="minorHAnsi" w:cstheme="minorHAnsi"/>
          <w:sz w:val="24"/>
          <w:szCs w:val="24"/>
        </w:rPr>
        <w:t xml:space="preserve"> </w:t>
      </w:r>
      <w:r w:rsidRPr="00542895">
        <w:rPr>
          <w:rFonts w:asciiTheme="minorHAnsi" w:hAnsiTheme="minorHAnsi" w:cstheme="minorHAnsi"/>
          <w:sz w:val="24"/>
          <w:szCs w:val="24"/>
        </w:rPr>
        <w:t>mogą składać wszyscy zainteresowani wykonawcy, a następnie zamawiający</w:t>
      </w:r>
      <w:r>
        <w:rPr>
          <w:rFonts w:asciiTheme="minorHAnsi" w:hAnsiTheme="minorHAnsi" w:cstheme="minorHAnsi"/>
          <w:sz w:val="24"/>
          <w:szCs w:val="24"/>
        </w:rPr>
        <w:t xml:space="preserve"> </w:t>
      </w:r>
      <w:r w:rsidRPr="00542895">
        <w:rPr>
          <w:rFonts w:asciiTheme="minorHAnsi" w:hAnsiTheme="minorHAnsi" w:cstheme="minorHAnsi"/>
          <w:sz w:val="24"/>
          <w:szCs w:val="24"/>
        </w:rPr>
        <w:t>może prowadzić negocjacje w celu ulepszenia treści ofert, które podlegają</w:t>
      </w:r>
      <w:r>
        <w:rPr>
          <w:rFonts w:asciiTheme="minorHAnsi" w:hAnsiTheme="minorHAnsi" w:cstheme="minorHAnsi"/>
          <w:sz w:val="24"/>
          <w:szCs w:val="24"/>
        </w:rPr>
        <w:t xml:space="preserve"> </w:t>
      </w:r>
      <w:r w:rsidRPr="00542895">
        <w:rPr>
          <w:rFonts w:asciiTheme="minorHAnsi" w:hAnsiTheme="minorHAnsi" w:cstheme="minorHAnsi"/>
          <w:sz w:val="24"/>
          <w:szCs w:val="24"/>
        </w:rPr>
        <w:t>ocenie w ramach kryteriów oceny ofert, a po zakończeniu negocjacji</w:t>
      </w:r>
      <w:r>
        <w:rPr>
          <w:rFonts w:asciiTheme="minorHAnsi" w:hAnsiTheme="minorHAnsi" w:cstheme="minorHAnsi"/>
          <w:sz w:val="24"/>
          <w:szCs w:val="24"/>
        </w:rPr>
        <w:t xml:space="preserve"> </w:t>
      </w:r>
      <w:r w:rsidRPr="00542895">
        <w:rPr>
          <w:rFonts w:asciiTheme="minorHAnsi" w:hAnsiTheme="minorHAnsi" w:cstheme="minorHAnsi"/>
          <w:sz w:val="24"/>
          <w:szCs w:val="24"/>
        </w:rPr>
        <w:t>zamawiający zaprasza wykonawców do składania ofert dodatkowych (art.</w:t>
      </w:r>
      <w:r>
        <w:rPr>
          <w:rFonts w:asciiTheme="minorHAnsi" w:hAnsiTheme="minorHAnsi" w:cstheme="minorHAnsi"/>
          <w:sz w:val="24"/>
          <w:szCs w:val="24"/>
        </w:rPr>
        <w:t xml:space="preserve"> </w:t>
      </w:r>
      <w:r w:rsidRPr="00542895">
        <w:rPr>
          <w:rFonts w:asciiTheme="minorHAnsi" w:hAnsiTheme="minorHAnsi" w:cstheme="minorHAnsi"/>
          <w:sz w:val="24"/>
          <w:szCs w:val="24"/>
        </w:rPr>
        <w:t>275 pkt 2 Pzp).</w:t>
      </w:r>
      <w:r w:rsidR="0095788D" w:rsidRPr="00201CF7">
        <w:rPr>
          <w:rFonts w:asciiTheme="minorHAnsi" w:hAnsiTheme="minorHAnsi" w:cstheme="minorHAnsi"/>
          <w:sz w:val="24"/>
          <w:szCs w:val="24"/>
        </w:rPr>
        <w:t xml:space="preserve"> </w:t>
      </w:r>
    </w:p>
    <w:p w14:paraId="12CB6222" w14:textId="16C22CCA" w:rsidR="0091736D" w:rsidRPr="0091736D" w:rsidRDefault="0091736D" w:rsidP="00895E7A">
      <w:pPr>
        <w:pStyle w:val="Nagwek1"/>
        <w:numPr>
          <w:ilvl w:val="0"/>
          <w:numId w:val="28"/>
        </w:numPr>
        <w:rPr>
          <w:rFonts w:asciiTheme="minorHAnsi" w:hAnsiTheme="minorHAnsi" w:cstheme="minorHAnsi"/>
          <w:sz w:val="24"/>
          <w:szCs w:val="24"/>
        </w:rPr>
      </w:pPr>
      <w:r w:rsidRPr="0091736D">
        <w:rPr>
          <w:rFonts w:asciiTheme="minorHAnsi" w:hAnsiTheme="minorHAnsi" w:cstheme="minorHAnsi"/>
          <w:sz w:val="24"/>
          <w:szCs w:val="24"/>
        </w:rPr>
        <w:t>Informacja, czy zamawiający przewiduje możliwość ograniczenia liczby</w:t>
      </w:r>
      <w:r w:rsidRPr="0091736D">
        <w:rPr>
          <w:rFonts w:asciiTheme="minorHAnsi" w:hAnsiTheme="minorHAnsi" w:cstheme="minorHAnsi"/>
          <w:sz w:val="24"/>
          <w:szCs w:val="24"/>
        </w:rPr>
        <w:t xml:space="preserve"> </w:t>
      </w:r>
      <w:r w:rsidRPr="0091736D">
        <w:rPr>
          <w:rFonts w:asciiTheme="minorHAnsi" w:hAnsiTheme="minorHAnsi" w:cstheme="minorHAnsi"/>
          <w:sz w:val="24"/>
          <w:szCs w:val="24"/>
        </w:rPr>
        <w:t>wykonawców, których zaprosi do negocjacji, stosując kryteria oceny</w:t>
      </w:r>
      <w:r w:rsidRPr="0091736D">
        <w:rPr>
          <w:rFonts w:asciiTheme="minorHAnsi" w:hAnsiTheme="minorHAnsi" w:cstheme="minorHAnsi"/>
          <w:sz w:val="24"/>
          <w:szCs w:val="24"/>
        </w:rPr>
        <w:t xml:space="preserve"> </w:t>
      </w:r>
      <w:r w:rsidRPr="0091736D">
        <w:rPr>
          <w:rFonts w:asciiTheme="minorHAnsi" w:hAnsiTheme="minorHAnsi" w:cstheme="minorHAnsi"/>
          <w:sz w:val="24"/>
          <w:szCs w:val="24"/>
        </w:rPr>
        <w:t xml:space="preserve">ofert. </w:t>
      </w:r>
    </w:p>
    <w:p w14:paraId="09D3DC2F" w14:textId="45B52259" w:rsidR="0091736D" w:rsidRDefault="0091736D" w:rsidP="00542895">
      <w:pPr>
        <w:ind w:left="709"/>
        <w:jc w:val="both"/>
        <w:rPr>
          <w:rFonts w:asciiTheme="minorHAnsi" w:hAnsiTheme="minorHAnsi" w:cstheme="minorHAnsi"/>
          <w:sz w:val="24"/>
          <w:szCs w:val="24"/>
        </w:rPr>
      </w:pPr>
      <w:r>
        <w:rPr>
          <w:rFonts w:asciiTheme="minorHAnsi" w:hAnsiTheme="minorHAnsi" w:cstheme="minorHAnsi"/>
          <w:sz w:val="24"/>
          <w:szCs w:val="24"/>
        </w:rPr>
        <w:t>Zamawiający przewiduje ograniczenie liczby wykonawców, których zaprosi do negocjacji, stosując kryteria oceny ofert. Do negocjacji ofert złożonych w odpowiedzi na ogłoszenie o zamówieniu zostaną zaproszeni wykonawcy 3 najkorzystniejszych ofert złożonych w postepowaniu i niepodlegających odrzuceniu. W przypadku mniejszej ilości ofert niepodlegających odrzuceniu</w:t>
      </w:r>
      <w:r w:rsidR="00E3101D">
        <w:rPr>
          <w:rFonts w:asciiTheme="minorHAnsi" w:hAnsiTheme="minorHAnsi" w:cstheme="minorHAnsi"/>
          <w:sz w:val="24"/>
          <w:szCs w:val="24"/>
        </w:rPr>
        <w:t xml:space="preserve"> zostaną zaproszeni wykonawcy, ofert złożonych w postepowaniu i niepodlegający odrzuceniu.</w:t>
      </w:r>
    </w:p>
    <w:p w14:paraId="7333D661" w14:textId="40C08931" w:rsidR="00542895" w:rsidRPr="00542895" w:rsidRDefault="00542895" w:rsidP="0091736D">
      <w:pPr>
        <w:pStyle w:val="Nagwek1"/>
        <w:numPr>
          <w:ilvl w:val="0"/>
          <w:numId w:val="28"/>
        </w:numPr>
        <w:ind w:left="426"/>
        <w:rPr>
          <w:rFonts w:asciiTheme="minorHAnsi" w:hAnsiTheme="minorHAnsi" w:cstheme="minorHAnsi"/>
          <w:sz w:val="24"/>
          <w:szCs w:val="24"/>
        </w:rPr>
      </w:pPr>
      <w:r w:rsidRPr="00542895">
        <w:rPr>
          <w:rFonts w:asciiTheme="minorHAnsi" w:hAnsiTheme="minorHAnsi" w:cstheme="minorHAnsi"/>
          <w:sz w:val="24"/>
          <w:szCs w:val="24"/>
        </w:rPr>
        <w:t>Informacja o negocjacjach w celu ulepszenia treści ofert, które</w:t>
      </w:r>
      <w:r w:rsidRPr="00542895">
        <w:rPr>
          <w:rFonts w:asciiTheme="minorHAnsi" w:hAnsiTheme="minorHAnsi" w:cstheme="minorHAnsi"/>
          <w:sz w:val="24"/>
          <w:szCs w:val="24"/>
        </w:rPr>
        <w:t xml:space="preserve"> </w:t>
      </w:r>
      <w:r w:rsidRPr="00542895">
        <w:rPr>
          <w:rFonts w:asciiTheme="minorHAnsi" w:hAnsiTheme="minorHAnsi" w:cstheme="minorHAnsi"/>
          <w:sz w:val="24"/>
          <w:szCs w:val="24"/>
        </w:rPr>
        <w:t>podlegają ocenie w ramach kryteriów oceny ofert oraz składaniu ofert</w:t>
      </w:r>
      <w:r w:rsidRPr="00542895">
        <w:rPr>
          <w:rFonts w:asciiTheme="minorHAnsi" w:hAnsiTheme="minorHAnsi" w:cstheme="minorHAnsi"/>
          <w:sz w:val="24"/>
          <w:szCs w:val="24"/>
        </w:rPr>
        <w:t xml:space="preserve"> </w:t>
      </w:r>
      <w:r w:rsidRPr="00542895">
        <w:rPr>
          <w:rFonts w:asciiTheme="minorHAnsi" w:hAnsiTheme="minorHAnsi" w:cstheme="minorHAnsi"/>
          <w:sz w:val="24"/>
          <w:szCs w:val="24"/>
        </w:rPr>
        <w:t>dodatkowych.</w:t>
      </w:r>
    </w:p>
    <w:p w14:paraId="711D86F5" w14:textId="5F663AD6"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Zamawiający może zaprosić jednocześnie wykonawców do negocjacji</w:t>
      </w:r>
      <w:r w:rsidRPr="00542895">
        <w:rPr>
          <w:rFonts w:asciiTheme="minorHAnsi" w:hAnsiTheme="minorHAnsi" w:cstheme="minorHAnsi"/>
          <w:sz w:val="24"/>
          <w:szCs w:val="24"/>
        </w:rPr>
        <w:t xml:space="preserve"> </w:t>
      </w:r>
      <w:r w:rsidRPr="00542895">
        <w:rPr>
          <w:rFonts w:asciiTheme="minorHAnsi" w:hAnsiTheme="minorHAnsi" w:cstheme="minorHAnsi"/>
          <w:sz w:val="24"/>
          <w:szCs w:val="24"/>
        </w:rPr>
        <w:t>ofert złożonych w odpowiedzi na ogłoszenie o zamówieniu, jeżeli nie</w:t>
      </w:r>
      <w:r w:rsidRPr="00542895">
        <w:rPr>
          <w:rFonts w:asciiTheme="minorHAnsi" w:hAnsiTheme="minorHAnsi" w:cstheme="minorHAnsi"/>
          <w:sz w:val="24"/>
          <w:szCs w:val="24"/>
        </w:rPr>
        <w:t xml:space="preserve"> </w:t>
      </w:r>
      <w:r w:rsidRPr="00542895">
        <w:rPr>
          <w:rFonts w:asciiTheme="minorHAnsi" w:hAnsiTheme="minorHAnsi" w:cstheme="minorHAnsi"/>
          <w:sz w:val="24"/>
          <w:szCs w:val="24"/>
        </w:rPr>
        <w:t>podlegały one odrzuceniu.</w:t>
      </w:r>
    </w:p>
    <w:p w14:paraId="5EAA1662" w14:textId="77777777" w:rsid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lastRenderedPageBreak/>
        <w:t>Negocjacje treści ofert:</w:t>
      </w:r>
    </w:p>
    <w:p w14:paraId="40FA7426" w14:textId="7A9668DC" w:rsidR="00542895" w:rsidRPr="00542895" w:rsidRDefault="00542895" w:rsidP="0091736D">
      <w:pPr>
        <w:pStyle w:val="Akapitzlist"/>
        <w:numPr>
          <w:ilvl w:val="0"/>
          <w:numId w:val="37"/>
        </w:numPr>
        <w:ind w:left="851" w:hanging="284"/>
        <w:jc w:val="both"/>
        <w:rPr>
          <w:rFonts w:asciiTheme="minorHAnsi" w:hAnsiTheme="minorHAnsi" w:cstheme="minorHAnsi"/>
          <w:sz w:val="24"/>
          <w:szCs w:val="24"/>
        </w:rPr>
      </w:pPr>
      <w:r w:rsidRPr="00542895">
        <w:rPr>
          <w:rFonts w:asciiTheme="minorHAnsi" w:hAnsiTheme="minorHAnsi" w:cstheme="minorHAnsi"/>
          <w:sz w:val="24"/>
          <w:szCs w:val="24"/>
        </w:rPr>
        <w:t>nie mogą prowadzić do zmiany treści SWZ;</w:t>
      </w:r>
    </w:p>
    <w:p w14:paraId="2A823678" w14:textId="43497F45" w:rsidR="00542895" w:rsidRPr="00542895" w:rsidRDefault="00542895" w:rsidP="0091736D">
      <w:pPr>
        <w:pStyle w:val="Akapitzlist"/>
        <w:ind w:left="851" w:hanging="284"/>
        <w:jc w:val="both"/>
        <w:rPr>
          <w:rFonts w:asciiTheme="minorHAnsi" w:hAnsiTheme="minorHAnsi" w:cstheme="minorHAnsi"/>
          <w:sz w:val="24"/>
          <w:szCs w:val="24"/>
        </w:rPr>
      </w:pPr>
      <w:r w:rsidRPr="00542895">
        <w:rPr>
          <w:rFonts w:asciiTheme="minorHAnsi" w:hAnsiTheme="minorHAnsi" w:cstheme="minorHAnsi"/>
          <w:sz w:val="24"/>
          <w:szCs w:val="24"/>
        </w:rPr>
        <w:t>2) dotyczą wyłącznie tych elementów treści ofert, które podlegają</w:t>
      </w:r>
      <w:r>
        <w:rPr>
          <w:rFonts w:asciiTheme="minorHAnsi" w:hAnsiTheme="minorHAnsi" w:cstheme="minorHAnsi"/>
          <w:sz w:val="24"/>
          <w:szCs w:val="24"/>
          <w:lang w:val="pl-PL"/>
        </w:rPr>
        <w:t xml:space="preserve"> </w:t>
      </w:r>
      <w:r w:rsidRPr="00542895">
        <w:rPr>
          <w:rFonts w:asciiTheme="minorHAnsi" w:hAnsiTheme="minorHAnsi" w:cstheme="minorHAnsi"/>
          <w:sz w:val="24"/>
          <w:szCs w:val="24"/>
        </w:rPr>
        <w:t>ocenie w ramach kryteriów oceny ofert.</w:t>
      </w:r>
    </w:p>
    <w:p w14:paraId="471A33DD" w14:textId="06E15C23"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Prowadzone negocjacje mają charakter poufny. Zamawiający udostępnia</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oferty wraz z załącznikami złożone w odpowiedzi na ogłoszenie o</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zamówieniu niezwłocznie po otwarciu tych ofert, nie później jednak niż w</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terminie 3 dni od dnia ich otwarcia.</w:t>
      </w:r>
    </w:p>
    <w:p w14:paraId="7B26B264" w14:textId="364AF1D8"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Żadna ze stron nie może, bez zgody drugiej strony, ujawniać informacji</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technicznych i handlowych związanych z negocjacjami. Zgoda jest</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udzielana w odniesieniu do konkretnych informacji i przed ich</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ujawnieniem.</w:t>
      </w:r>
    </w:p>
    <w:p w14:paraId="40DD0906" w14:textId="05E263E6"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Zamawiający informuje równocześnie wszystkich wykonawców, których</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oferty złożone w odpowiedzi na ogłoszenie o zamówieniu nie zostały</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odrzucone, o zakończeniu negocjacji oraz zaprasza ich do składania</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ofert dodatkowych.</w:t>
      </w:r>
    </w:p>
    <w:p w14:paraId="274F9D5D" w14:textId="1671D19E"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Zamawiający wyznaczy termin na złożenie ofert dodatkowych z</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uwzględnieniem czasu potrzebnego na przygotowanie tych ofert, z tym,</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że termin ten nie może być krótszy niż 5 dni od dnia przekazania</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zaproszenia do składania ofert dodatkowych.</w:t>
      </w:r>
    </w:p>
    <w:p w14:paraId="3454BBFF" w14:textId="16021AFD"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Zaproszenie do składania ofert dodatkowych zawiera co najmniej:</w:t>
      </w:r>
    </w:p>
    <w:p w14:paraId="3A3D2185" w14:textId="76D033B2" w:rsidR="00542895" w:rsidRPr="00542895" w:rsidRDefault="00542895" w:rsidP="0091736D">
      <w:pPr>
        <w:pStyle w:val="Akapitzlist"/>
        <w:ind w:left="993" w:hanging="284"/>
        <w:jc w:val="both"/>
        <w:rPr>
          <w:rFonts w:asciiTheme="minorHAnsi" w:hAnsiTheme="minorHAnsi" w:cstheme="minorHAnsi"/>
          <w:sz w:val="24"/>
          <w:szCs w:val="24"/>
        </w:rPr>
      </w:pPr>
      <w:r w:rsidRPr="00542895">
        <w:rPr>
          <w:rFonts w:asciiTheme="minorHAnsi" w:hAnsiTheme="minorHAnsi" w:cstheme="minorHAnsi"/>
          <w:sz w:val="24"/>
          <w:szCs w:val="24"/>
        </w:rPr>
        <w:t>1) nazwę oraz adres zamawiającego, numer telefonu, adres poczty</w:t>
      </w:r>
      <w:r>
        <w:rPr>
          <w:rFonts w:asciiTheme="minorHAnsi" w:hAnsiTheme="minorHAnsi" w:cstheme="minorHAnsi"/>
          <w:sz w:val="24"/>
          <w:szCs w:val="24"/>
          <w:lang w:val="pl-PL"/>
        </w:rPr>
        <w:t xml:space="preserve"> </w:t>
      </w:r>
      <w:r w:rsidRPr="00542895">
        <w:rPr>
          <w:rFonts w:asciiTheme="minorHAnsi" w:hAnsiTheme="minorHAnsi" w:cstheme="minorHAnsi"/>
          <w:sz w:val="24"/>
          <w:szCs w:val="24"/>
        </w:rPr>
        <w:t>elektronicznej oraz strony internetowej prowadzonego postępowania;</w:t>
      </w:r>
    </w:p>
    <w:p w14:paraId="4C9491E3" w14:textId="65368050" w:rsidR="00542895" w:rsidRPr="00542895" w:rsidRDefault="00542895" w:rsidP="0091736D">
      <w:pPr>
        <w:pStyle w:val="Akapitzlist"/>
        <w:ind w:left="993" w:hanging="284"/>
        <w:jc w:val="both"/>
        <w:rPr>
          <w:rFonts w:asciiTheme="minorHAnsi" w:hAnsiTheme="minorHAnsi" w:cstheme="minorHAnsi"/>
          <w:sz w:val="24"/>
          <w:szCs w:val="24"/>
        </w:rPr>
      </w:pPr>
      <w:r w:rsidRPr="00542895">
        <w:rPr>
          <w:rFonts w:asciiTheme="minorHAnsi" w:hAnsiTheme="minorHAnsi" w:cstheme="minorHAnsi"/>
          <w:sz w:val="24"/>
          <w:szCs w:val="24"/>
        </w:rPr>
        <w:t>2) sposób i termin składania ofert dodatkowych oraz język lub języki, w</w:t>
      </w:r>
      <w:r>
        <w:rPr>
          <w:rFonts w:asciiTheme="minorHAnsi" w:hAnsiTheme="minorHAnsi" w:cstheme="minorHAnsi"/>
          <w:sz w:val="24"/>
          <w:szCs w:val="24"/>
          <w:lang w:val="pl-PL"/>
        </w:rPr>
        <w:t xml:space="preserve"> </w:t>
      </w:r>
      <w:r w:rsidRPr="00542895">
        <w:rPr>
          <w:rFonts w:asciiTheme="minorHAnsi" w:hAnsiTheme="minorHAnsi" w:cstheme="minorHAnsi"/>
          <w:sz w:val="24"/>
          <w:szCs w:val="24"/>
        </w:rPr>
        <w:t>jakich muszą one być sporządzone, oraz termin otwarcia tych ofert.</w:t>
      </w:r>
    </w:p>
    <w:p w14:paraId="4526040D" w14:textId="2E009A6F" w:rsidR="00542895" w:rsidRPr="00542895" w:rsidRDefault="00542895" w:rsidP="0091736D">
      <w:pPr>
        <w:pStyle w:val="Akapitzlist"/>
        <w:numPr>
          <w:ilvl w:val="0"/>
          <w:numId w:val="36"/>
        </w:numPr>
        <w:ind w:left="709"/>
        <w:jc w:val="both"/>
        <w:rPr>
          <w:rFonts w:asciiTheme="minorHAnsi" w:hAnsiTheme="minorHAnsi" w:cstheme="minorHAnsi"/>
          <w:sz w:val="24"/>
          <w:szCs w:val="24"/>
        </w:rPr>
      </w:pPr>
      <w:r w:rsidRPr="00542895">
        <w:rPr>
          <w:rFonts w:asciiTheme="minorHAnsi" w:hAnsiTheme="minorHAnsi" w:cstheme="minorHAnsi"/>
          <w:sz w:val="24"/>
          <w:szCs w:val="24"/>
        </w:rPr>
        <w:t>Wykonawca może złożyć ofertę dodatkową, która zawiera nowe</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propozycje w zakresie treści oferty podlegających ocenie w ramach</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kryteriów oceny ofert wskazanych przez zamawiającego w zaproszeniu</w:t>
      </w:r>
      <w:r w:rsidRPr="00542895">
        <w:rPr>
          <w:rFonts w:asciiTheme="minorHAnsi" w:hAnsiTheme="minorHAnsi" w:cstheme="minorHAnsi"/>
          <w:sz w:val="24"/>
          <w:szCs w:val="24"/>
          <w:lang w:val="pl-PL"/>
        </w:rPr>
        <w:t xml:space="preserve"> </w:t>
      </w:r>
      <w:r w:rsidRPr="00542895">
        <w:rPr>
          <w:rFonts w:asciiTheme="minorHAnsi" w:hAnsiTheme="minorHAnsi" w:cstheme="minorHAnsi"/>
          <w:sz w:val="24"/>
          <w:szCs w:val="24"/>
        </w:rPr>
        <w:t>do negocjacji.</w:t>
      </w:r>
    </w:p>
    <w:p w14:paraId="3E00DE3C" w14:textId="2054E2F4" w:rsidR="00542895" w:rsidRPr="0091736D" w:rsidRDefault="00542895" w:rsidP="0091736D">
      <w:pPr>
        <w:pStyle w:val="Akapitzlist"/>
        <w:numPr>
          <w:ilvl w:val="0"/>
          <w:numId w:val="36"/>
        </w:numPr>
        <w:ind w:left="709"/>
        <w:jc w:val="both"/>
        <w:rPr>
          <w:rFonts w:asciiTheme="minorHAnsi" w:hAnsiTheme="minorHAnsi" w:cstheme="minorHAnsi"/>
          <w:sz w:val="24"/>
          <w:szCs w:val="24"/>
        </w:rPr>
      </w:pPr>
      <w:r w:rsidRPr="0091736D">
        <w:rPr>
          <w:rFonts w:asciiTheme="minorHAnsi" w:hAnsiTheme="minorHAnsi" w:cstheme="minorHAnsi"/>
          <w:sz w:val="24"/>
          <w:szCs w:val="24"/>
        </w:rPr>
        <w:t>Oferta dodatkowa nie może być mniej korzystna w żadnym z kryteriów</w:t>
      </w:r>
      <w:r w:rsidR="0091736D" w:rsidRPr="0091736D">
        <w:rPr>
          <w:rFonts w:asciiTheme="minorHAnsi" w:hAnsiTheme="minorHAnsi" w:cstheme="minorHAnsi"/>
          <w:sz w:val="24"/>
          <w:szCs w:val="24"/>
          <w:lang w:val="pl-PL"/>
        </w:rPr>
        <w:t xml:space="preserve"> </w:t>
      </w:r>
      <w:r w:rsidRPr="0091736D">
        <w:rPr>
          <w:rFonts w:asciiTheme="minorHAnsi" w:hAnsiTheme="minorHAnsi" w:cstheme="minorHAnsi"/>
          <w:sz w:val="24"/>
          <w:szCs w:val="24"/>
        </w:rPr>
        <w:t>oceny ofert wskazanych w zaproszeniu do negocjacji niż oferta złożona</w:t>
      </w:r>
      <w:r w:rsidR="0091736D" w:rsidRPr="0091736D">
        <w:rPr>
          <w:rFonts w:asciiTheme="minorHAnsi" w:hAnsiTheme="minorHAnsi" w:cstheme="minorHAnsi"/>
          <w:sz w:val="24"/>
          <w:szCs w:val="24"/>
          <w:lang w:val="pl-PL"/>
        </w:rPr>
        <w:t xml:space="preserve"> </w:t>
      </w:r>
      <w:r w:rsidRPr="0091736D">
        <w:rPr>
          <w:rFonts w:asciiTheme="minorHAnsi" w:hAnsiTheme="minorHAnsi" w:cstheme="minorHAnsi"/>
          <w:sz w:val="24"/>
          <w:szCs w:val="24"/>
        </w:rPr>
        <w:t>w odpowiedzi na ogłoszenie o zamówieniu.</w:t>
      </w:r>
    </w:p>
    <w:p w14:paraId="65FE1486" w14:textId="2494B785" w:rsidR="00542895" w:rsidRPr="0091736D" w:rsidRDefault="00542895" w:rsidP="0091736D">
      <w:pPr>
        <w:pStyle w:val="Akapitzlist"/>
        <w:numPr>
          <w:ilvl w:val="0"/>
          <w:numId w:val="36"/>
        </w:numPr>
        <w:ind w:left="709"/>
        <w:jc w:val="both"/>
        <w:rPr>
          <w:rFonts w:asciiTheme="minorHAnsi" w:hAnsiTheme="minorHAnsi" w:cstheme="minorHAnsi"/>
          <w:sz w:val="24"/>
          <w:szCs w:val="24"/>
        </w:rPr>
      </w:pPr>
      <w:r w:rsidRPr="0091736D">
        <w:rPr>
          <w:rFonts w:asciiTheme="minorHAnsi" w:hAnsiTheme="minorHAnsi" w:cstheme="minorHAnsi"/>
          <w:sz w:val="24"/>
          <w:szCs w:val="24"/>
        </w:rPr>
        <w:t>Oferta przestaje wiązać wykonawcę w zakresie, w jakim złoży on ofertę</w:t>
      </w:r>
      <w:r w:rsidR="0091736D" w:rsidRPr="0091736D">
        <w:rPr>
          <w:rFonts w:asciiTheme="minorHAnsi" w:hAnsiTheme="minorHAnsi" w:cstheme="minorHAnsi"/>
          <w:sz w:val="24"/>
          <w:szCs w:val="24"/>
          <w:lang w:val="pl-PL"/>
        </w:rPr>
        <w:t xml:space="preserve"> </w:t>
      </w:r>
      <w:r w:rsidRPr="0091736D">
        <w:rPr>
          <w:rFonts w:asciiTheme="minorHAnsi" w:hAnsiTheme="minorHAnsi" w:cstheme="minorHAnsi"/>
          <w:sz w:val="24"/>
          <w:szCs w:val="24"/>
        </w:rPr>
        <w:t>dodatkową zawierającą korzystniejsze propozycje w ramach każdego z</w:t>
      </w:r>
      <w:r w:rsidR="0091736D" w:rsidRPr="0091736D">
        <w:rPr>
          <w:rFonts w:asciiTheme="minorHAnsi" w:hAnsiTheme="minorHAnsi" w:cstheme="minorHAnsi"/>
          <w:sz w:val="24"/>
          <w:szCs w:val="24"/>
          <w:lang w:val="pl-PL"/>
        </w:rPr>
        <w:t xml:space="preserve"> </w:t>
      </w:r>
      <w:r w:rsidRPr="0091736D">
        <w:rPr>
          <w:rFonts w:asciiTheme="minorHAnsi" w:hAnsiTheme="minorHAnsi" w:cstheme="minorHAnsi"/>
          <w:sz w:val="24"/>
          <w:szCs w:val="24"/>
        </w:rPr>
        <w:t>kryteriów oceny ofert wskazanych w zaproszeniu do negocjacji.</w:t>
      </w:r>
    </w:p>
    <w:p w14:paraId="2835026B" w14:textId="40CCAD51" w:rsidR="0095788D" w:rsidRPr="00201CF7" w:rsidRDefault="0095788D" w:rsidP="00174A33">
      <w:pPr>
        <w:pStyle w:val="Nagwek1"/>
        <w:numPr>
          <w:ilvl w:val="0"/>
          <w:numId w:val="28"/>
        </w:numPr>
        <w:ind w:left="426"/>
        <w:rPr>
          <w:rFonts w:asciiTheme="minorHAnsi" w:hAnsiTheme="minorHAnsi" w:cstheme="minorHAnsi"/>
          <w:sz w:val="24"/>
          <w:szCs w:val="24"/>
        </w:rPr>
      </w:pPr>
      <w:bookmarkStart w:id="4" w:name="_Toc91762084"/>
      <w:r w:rsidRPr="00201CF7">
        <w:rPr>
          <w:rFonts w:asciiTheme="minorHAnsi" w:hAnsiTheme="minorHAnsi" w:cstheme="minorHAnsi"/>
          <w:sz w:val="24"/>
          <w:szCs w:val="24"/>
        </w:rPr>
        <w:lastRenderedPageBreak/>
        <w:t>Opis przedmiotu zamówienia</w:t>
      </w:r>
      <w:bookmarkEnd w:id="4"/>
    </w:p>
    <w:p w14:paraId="3D5FE8CF" w14:textId="49D03A97" w:rsidR="006E0CCE" w:rsidRDefault="006E0CCE" w:rsidP="006E0CCE">
      <w:pPr>
        <w:pStyle w:val="Akapitzlist"/>
        <w:numPr>
          <w:ilvl w:val="0"/>
          <w:numId w:val="23"/>
        </w:numPr>
        <w:spacing w:after="0"/>
        <w:ind w:left="709"/>
        <w:jc w:val="both"/>
        <w:rPr>
          <w:rFonts w:asciiTheme="minorHAnsi" w:eastAsia="Times New Roman" w:hAnsiTheme="minorHAnsi" w:cstheme="minorHAnsi"/>
          <w:sz w:val="24"/>
          <w:szCs w:val="24"/>
          <w:lang w:eastAsia="pl-PL"/>
        </w:rPr>
      </w:pPr>
      <w:r w:rsidRPr="006E0CCE">
        <w:rPr>
          <w:rFonts w:asciiTheme="minorHAnsi" w:eastAsia="Times New Roman" w:hAnsiTheme="minorHAnsi" w:cstheme="minorHAnsi"/>
          <w:sz w:val="24"/>
          <w:szCs w:val="24"/>
          <w:lang w:eastAsia="pl-PL"/>
        </w:rPr>
        <w:t>Przedmiot zamówienia obejmuje zakup sprzętu komputerowego w ramach realizacji projektu grantowego „Wsparcia dzieci z rodzin pegeerowskich w rozwoju cyfrowym – Granty PPGR”.</w:t>
      </w:r>
    </w:p>
    <w:p w14:paraId="54649A55" w14:textId="3A5CC803" w:rsidR="00AE2F71" w:rsidRDefault="00AE2F71" w:rsidP="00AE2F71">
      <w:pPr>
        <w:pStyle w:val="Akapitzlist"/>
        <w:spacing w:after="0"/>
        <w:ind w:left="709"/>
        <w:jc w:val="both"/>
        <w:rPr>
          <w:rFonts w:asciiTheme="minorHAnsi" w:hAnsiTheme="minorHAnsi" w:cstheme="minorHAnsi"/>
          <w:sz w:val="24"/>
          <w:szCs w:val="24"/>
          <w:lang w:val="pl-PL"/>
        </w:rPr>
      </w:pPr>
      <w:r w:rsidRPr="00201CF7">
        <w:rPr>
          <w:rFonts w:asciiTheme="minorHAnsi" w:eastAsia="Times New Roman" w:hAnsiTheme="minorHAnsi" w:cstheme="minorHAnsi"/>
          <w:sz w:val="24"/>
          <w:szCs w:val="24"/>
          <w:lang w:eastAsia="pl-PL"/>
        </w:rPr>
        <w:t xml:space="preserve">Przedmiotem zamówienia </w:t>
      </w:r>
      <w:r w:rsidRPr="00201CF7">
        <w:rPr>
          <w:rFonts w:asciiTheme="minorHAnsi" w:hAnsiTheme="minorHAnsi" w:cstheme="minorHAnsi"/>
          <w:sz w:val="24"/>
          <w:szCs w:val="24"/>
          <w:lang w:val="pl-PL"/>
        </w:rPr>
        <w:t xml:space="preserve">jest </w:t>
      </w:r>
      <w:r>
        <w:rPr>
          <w:rFonts w:asciiTheme="minorHAnsi" w:hAnsiTheme="minorHAnsi" w:cstheme="minorHAnsi"/>
          <w:sz w:val="24"/>
          <w:szCs w:val="24"/>
          <w:lang w:val="pl-PL"/>
        </w:rPr>
        <w:t>zakup:</w:t>
      </w:r>
    </w:p>
    <w:p w14:paraId="0CDC7B92" w14:textId="77777777" w:rsidR="00AE2F71" w:rsidRDefault="00AE2F71" w:rsidP="00AE2F71">
      <w:pPr>
        <w:pStyle w:val="Akapitzlist"/>
        <w:spacing w:after="0"/>
        <w:ind w:left="709"/>
        <w:jc w:val="both"/>
        <w:rPr>
          <w:rFonts w:asciiTheme="minorHAnsi" w:hAnsiTheme="minorHAnsi" w:cstheme="minorHAnsi"/>
          <w:sz w:val="24"/>
          <w:szCs w:val="24"/>
          <w:lang w:val="pl-PL"/>
        </w:rPr>
      </w:pPr>
      <w:r w:rsidRPr="00316EFE">
        <w:rPr>
          <w:rFonts w:asciiTheme="minorHAnsi" w:hAnsiTheme="minorHAnsi" w:cstheme="minorHAnsi"/>
          <w:sz w:val="24"/>
          <w:szCs w:val="24"/>
          <w:lang w:val="pl-PL"/>
        </w:rPr>
        <w:t>Komputer przenośny -typu laptop – 70 szt</w:t>
      </w:r>
      <w:r>
        <w:rPr>
          <w:rFonts w:asciiTheme="minorHAnsi" w:hAnsiTheme="minorHAnsi" w:cstheme="minorHAnsi"/>
          <w:sz w:val="24"/>
          <w:szCs w:val="24"/>
          <w:lang w:val="pl-PL"/>
        </w:rPr>
        <w:t xml:space="preserve">., </w:t>
      </w:r>
      <w:r w:rsidRPr="00316EFE">
        <w:rPr>
          <w:rFonts w:asciiTheme="minorHAnsi" w:hAnsiTheme="minorHAnsi" w:cstheme="minorHAnsi"/>
          <w:sz w:val="24"/>
          <w:szCs w:val="24"/>
          <w:lang w:val="pl-PL"/>
        </w:rPr>
        <w:t xml:space="preserve"> </w:t>
      </w:r>
    </w:p>
    <w:p w14:paraId="017D5820" w14:textId="77777777" w:rsidR="00AE2F71" w:rsidRDefault="00AE2F71" w:rsidP="00AE2F71">
      <w:pPr>
        <w:pStyle w:val="Akapitzlist"/>
        <w:spacing w:after="0"/>
        <w:ind w:left="709"/>
        <w:jc w:val="both"/>
        <w:rPr>
          <w:rFonts w:asciiTheme="minorHAnsi" w:hAnsiTheme="minorHAnsi" w:cstheme="minorHAnsi"/>
          <w:sz w:val="24"/>
          <w:szCs w:val="24"/>
          <w:lang w:val="pl-PL"/>
        </w:rPr>
      </w:pPr>
      <w:r>
        <w:rPr>
          <w:rFonts w:asciiTheme="minorHAnsi" w:hAnsiTheme="minorHAnsi" w:cstheme="minorHAnsi"/>
          <w:sz w:val="24"/>
          <w:szCs w:val="24"/>
          <w:lang w:val="pl-PL"/>
        </w:rPr>
        <w:t>K</w:t>
      </w:r>
      <w:r w:rsidRPr="009D2781">
        <w:rPr>
          <w:rFonts w:asciiTheme="minorHAnsi" w:hAnsiTheme="minorHAnsi" w:cstheme="minorHAnsi"/>
          <w:sz w:val="24"/>
          <w:szCs w:val="24"/>
          <w:lang w:val="pl-PL"/>
        </w:rPr>
        <w:t xml:space="preserve">omputer stacjonarny z monitorem  </w:t>
      </w:r>
      <w:r>
        <w:rPr>
          <w:rFonts w:asciiTheme="minorHAnsi" w:hAnsiTheme="minorHAnsi" w:cstheme="minorHAnsi"/>
          <w:sz w:val="24"/>
          <w:szCs w:val="24"/>
          <w:lang w:val="pl-PL"/>
        </w:rPr>
        <w:t xml:space="preserve">- </w:t>
      </w:r>
      <w:r w:rsidRPr="009D2781">
        <w:rPr>
          <w:rFonts w:asciiTheme="minorHAnsi" w:hAnsiTheme="minorHAnsi" w:cstheme="minorHAnsi"/>
          <w:sz w:val="24"/>
          <w:szCs w:val="24"/>
          <w:lang w:val="pl-PL"/>
        </w:rPr>
        <w:t>12 szt</w:t>
      </w:r>
      <w:r w:rsidRPr="00201CF7">
        <w:rPr>
          <w:rFonts w:asciiTheme="minorHAnsi" w:hAnsiTheme="minorHAnsi" w:cstheme="minorHAnsi"/>
          <w:sz w:val="24"/>
          <w:szCs w:val="24"/>
          <w:lang w:val="pl-PL"/>
        </w:rPr>
        <w:t>.</w:t>
      </w:r>
    </w:p>
    <w:p w14:paraId="6526C372" w14:textId="5842ECA3" w:rsidR="00AE2F71" w:rsidRPr="00AE2F71" w:rsidRDefault="00AE2F71" w:rsidP="00AE2F71">
      <w:pPr>
        <w:pStyle w:val="Akapitzlist"/>
        <w:spacing w:after="0"/>
        <w:ind w:left="709"/>
        <w:jc w:val="both"/>
        <w:rPr>
          <w:rFonts w:asciiTheme="minorHAnsi" w:hAnsiTheme="minorHAnsi" w:cstheme="minorHAnsi"/>
          <w:sz w:val="24"/>
          <w:szCs w:val="24"/>
        </w:rPr>
      </w:pPr>
      <w:r>
        <w:rPr>
          <w:rFonts w:asciiTheme="minorHAnsi" w:hAnsiTheme="minorHAnsi" w:cstheme="minorHAnsi"/>
          <w:sz w:val="24"/>
          <w:szCs w:val="24"/>
          <w:lang w:val="pl-PL"/>
        </w:rPr>
        <w:t>Tablet – 3 szt.</w:t>
      </w:r>
    </w:p>
    <w:p w14:paraId="1B24E068" w14:textId="77777777" w:rsidR="00AE2F71" w:rsidRPr="00201CF7" w:rsidRDefault="00AE2F71" w:rsidP="00AE2F71">
      <w:pPr>
        <w:spacing w:after="0"/>
        <w:ind w:left="720"/>
        <w:jc w:val="both"/>
        <w:rPr>
          <w:rFonts w:asciiTheme="minorHAnsi" w:hAnsiTheme="minorHAnsi" w:cstheme="minorHAnsi"/>
          <w:sz w:val="24"/>
          <w:szCs w:val="24"/>
        </w:rPr>
      </w:pPr>
      <w:r w:rsidRPr="00201CF7">
        <w:rPr>
          <w:rFonts w:asciiTheme="minorHAnsi" w:hAnsiTheme="minorHAnsi" w:cstheme="minorHAnsi"/>
          <w:sz w:val="24"/>
          <w:szCs w:val="24"/>
        </w:rPr>
        <w:t>UWAGA!!!</w:t>
      </w:r>
    </w:p>
    <w:p w14:paraId="70C1B026" w14:textId="77777777" w:rsidR="00AE2F71" w:rsidRPr="00201CF7" w:rsidRDefault="00AE2F71" w:rsidP="00AE2F71">
      <w:pPr>
        <w:ind w:left="720"/>
        <w:jc w:val="both"/>
        <w:rPr>
          <w:rFonts w:asciiTheme="minorHAnsi" w:hAnsiTheme="minorHAnsi" w:cstheme="minorHAnsi"/>
          <w:sz w:val="24"/>
          <w:szCs w:val="24"/>
        </w:rPr>
      </w:pPr>
      <w:r w:rsidRPr="00201CF7">
        <w:rPr>
          <w:rFonts w:asciiTheme="minorHAnsi" w:hAnsiTheme="minorHAnsi" w:cstheme="minorHAnsi"/>
          <w:sz w:val="24"/>
          <w:szCs w:val="24"/>
        </w:rPr>
        <w:t xml:space="preserve">Minimalne wymagania zostały określone w załączniku </w:t>
      </w:r>
      <w:r w:rsidRPr="00D66E7F">
        <w:rPr>
          <w:rFonts w:asciiTheme="minorHAnsi" w:hAnsiTheme="minorHAnsi" w:cstheme="minorHAnsi"/>
          <w:sz w:val="24"/>
          <w:szCs w:val="24"/>
        </w:rPr>
        <w:t>nr 1</w:t>
      </w:r>
      <w:r w:rsidRPr="00201CF7">
        <w:rPr>
          <w:rFonts w:asciiTheme="minorHAnsi" w:hAnsiTheme="minorHAnsi" w:cstheme="minorHAnsi"/>
          <w:sz w:val="24"/>
          <w:szCs w:val="24"/>
        </w:rPr>
        <w:t xml:space="preserve"> do SWZ.</w:t>
      </w:r>
    </w:p>
    <w:p w14:paraId="57E5FC99" w14:textId="23732491" w:rsidR="000A55AD" w:rsidRPr="000A55AD" w:rsidRDefault="006E0CCE" w:rsidP="006E0CCE">
      <w:pPr>
        <w:pStyle w:val="Akapitzlist"/>
        <w:numPr>
          <w:ilvl w:val="0"/>
          <w:numId w:val="23"/>
        </w:numPr>
        <w:spacing w:after="0"/>
        <w:ind w:left="709"/>
        <w:jc w:val="both"/>
        <w:rPr>
          <w:rFonts w:asciiTheme="minorHAnsi" w:hAnsiTheme="minorHAnsi" w:cstheme="minorHAnsi"/>
          <w:sz w:val="24"/>
          <w:szCs w:val="24"/>
        </w:rPr>
      </w:pPr>
      <w:r w:rsidRPr="006E0CCE">
        <w:rPr>
          <w:rFonts w:asciiTheme="minorHAnsi" w:eastAsia="Times New Roman" w:hAnsiTheme="minorHAnsi" w:cstheme="minorHAnsi"/>
          <w:sz w:val="24"/>
          <w:szCs w:val="24"/>
          <w:lang w:eastAsia="pl-PL"/>
        </w:rPr>
        <w:t>Projekt „Wsparcie dzieci z rodzin pegeerowskich w rozwoju cyfrowym – Granty PPGR” w ramach projektu „Cyfrowa gmina” jest finansowany ze środków Europejskiego Funduszu Rozwoju Regionalnego w ramach Programu Operacyjnego Polska Cyfrowa na lata 2014 - 2020.</w:t>
      </w:r>
      <w:r w:rsidR="000A55AD">
        <w:rPr>
          <w:rFonts w:asciiTheme="minorHAnsi" w:hAnsiTheme="minorHAnsi" w:cstheme="minorHAnsi"/>
          <w:sz w:val="24"/>
          <w:szCs w:val="24"/>
          <w:lang w:val="pl-PL"/>
        </w:rPr>
        <w:t>:</w:t>
      </w:r>
    </w:p>
    <w:p w14:paraId="64656993" w14:textId="5E28E8E2" w:rsidR="007C3242" w:rsidRPr="00201CF7" w:rsidRDefault="007C3242" w:rsidP="00967329">
      <w:pPr>
        <w:pStyle w:val="Akapitzlist"/>
        <w:numPr>
          <w:ilvl w:val="0"/>
          <w:numId w:val="23"/>
        </w:numPr>
        <w:suppressAutoHyphens/>
        <w:spacing w:after="0"/>
        <w:ind w:left="709"/>
        <w:jc w:val="both"/>
        <w:rPr>
          <w:rFonts w:asciiTheme="minorHAnsi" w:eastAsia="Times New Roman" w:hAnsiTheme="minorHAnsi" w:cstheme="minorHAnsi"/>
          <w:sz w:val="24"/>
          <w:szCs w:val="24"/>
          <w:lang w:eastAsia="ar-SA"/>
        </w:rPr>
      </w:pPr>
      <w:r w:rsidRPr="00201CF7">
        <w:rPr>
          <w:rFonts w:asciiTheme="minorHAnsi" w:eastAsia="Times New Roman" w:hAnsiTheme="minorHAnsi" w:cstheme="minorHAnsi"/>
          <w:sz w:val="24"/>
          <w:szCs w:val="24"/>
          <w:lang w:eastAsia="ar-SA"/>
        </w:rPr>
        <w:t>Przedmiot zamówienia musi spełniać:</w:t>
      </w:r>
    </w:p>
    <w:p w14:paraId="21901CB9" w14:textId="25D8CCA6" w:rsidR="007C3242" w:rsidRPr="00FF297C" w:rsidRDefault="00FF297C" w:rsidP="00FF297C">
      <w:pPr>
        <w:suppressAutoHyphens/>
        <w:spacing w:after="0"/>
        <w:ind w:firstLine="708"/>
        <w:jc w:val="both"/>
        <w:rPr>
          <w:rFonts w:asciiTheme="minorHAnsi" w:eastAsia="Times New Roman" w:hAnsiTheme="minorHAnsi" w:cstheme="minorHAnsi"/>
          <w:sz w:val="24"/>
          <w:szCs w:val="24"/>
          <w:lang w:eastAsia="ar-SA"/>
        </w:rPr>
      </w:pPr>
      <w:r>
        <w:rPr>
          <w:rFonts w:asciiTheme="minorHAnsi" w:eastAsia="Times New Roman" w:hAnsiTheme="minorHAnsi" w:cstheme="minorHAnsi"/>
          <w:sz w:val="24"/>
          <w:szCs w:val="24"/>
          <w:lang w:eastAsia="ar-SA"/>
        </w:rPr>
        <w:t>W</w:t>
      </w:r>
      <w:r w:rsidR="007C3242" w:rsidRPr="00FF297C">
        <w:rPr>
          <w:rFonts w:asciiTheme="minorHAnsi" w:eastAsia="Times New Roman" w:hAnsiTheme="minorHAnsi" w:cstheme="minorHAnsi"/>
          <w:sz w:val="24"/>
          <w:szCs w:val="24"/>
          <w:lang w:eastAsia="ar-SA"/>
        </w:rPr>
        <w:t xml:space="preserve">ymogi wynikające z obowiązujących europejskich i polskich norm, </w:t>
      </w:r>
    </w:p>
    <w:p w14:paraId="2CD515BC" w14:textId="62C8395C" w:rsidR="0095788D" w:rsidRPr="00201CF7" w:rsidRDefault="0095788D" w:rsidP="00174A33">
      <w:pPr>
        <w:pStyle w:val="Akapitzlist"/>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Nazwy i kody Wspólnego Słownika Zamówień (CPV):</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835"/>
        <w:gridCol w:w="1545"/>
        <w:gridCol w:w="1252"/>
        <w:gridCol w:w="4896"/>
      </w:tblGrid>
      <w:tr w:rsidR="00566711" w:rsidRPr="00201CF7" w14:paraId="3CB791E4" w14:textId="77777777" w:rsidTr="007949AD">
        <w:tc>
          <w:tcPr>
            <w:tcW w:w="8528" w:type="dxa"/>
            <w:gridSpan w:val="4"/>
            <w:shd w:val="clear" w:color="auto" w:fill="E7E6E6"/>
            <w:vAlign w:val="center"/>
          </w:tcPr>
          <w:p w14:paraId="05AF9A1A" w14:textId="77777777" w:rsidR="00566711" w:rsidRPr="00201CF7" w:rsidRDefault="00566711" w:rsidP="00B50F63">
            <w:pPr>
              <w:spacing w:after="0"/>
              <w:rPr>
                <w:rFonts w:asciiTheme="minorHAnsi" w:hAnsiTheme="minorHAnsi" w:cstheme="minorHAnsi"/>
                <w:sz w:val="24"/>
                <w:szCs w:val="24"/>
              </w:rPr>
            </w:pPr>
            <w:r w:rsidRPr="00201CF7">
              <w:rPr>
                <w:rFonts w:asciiTheme="minorHAnsi" w:hAnsiTheme="minorHAnsi" w:cstheme="minorHAnsi"/>
                <w:sz w:val="24"/>
                <w:szCs w:val="24"/>
              </w:rPr>
              <w:t>Wspólny Słownik Zamówień (CPV)</w:t>
            </w:r>
          </w:p>
        </w:tc>
      </w:tr>
      <w:tr w:rsidR="007949AD" w:rsidRPr="00201CF7" w14:paraId="02DB2FCB" w14:textId="77777777" w:rsidTr="007949AD">
        <w:tc>
          <w:tcPr>
            <w:tcW w:w="835" w:type="dxa"/>
            <w:shd w:val="clear" w:color="auto" w:fill="E7E6E6"/>
            <w:vAlign w:val="center"/>
          </w:tcPr>
          <w:p w14:paraId="6964A560" w14:textId="77777777" w:rsidR="007949AD" w:rsidRPr="00F37C9B" w:rsidRDefault="007949AD" w:rsidP="007949AD">
            <w:pPr>
              <w:spacing w:after="0"/>
              <w:rPr>
                <w:rFonts w:asciiTheme="minorHAnsi" w:hAnsiTheme="minorHAnsi" w:cstheme="minorHAnsi"/>
                <w:sz w:val="24"/>
                <w:szCs w:val="24"/>
              </w:rPr>
            </w:pPr>
            <w:r w:rsidRPr="00F37C9B">
              <w:rPr>
                <w:rFonts w:asciiTheme="minorHAnsi" w:hAnsiTheme="minorHAnsi" w:cstheme="minorHAnsi"/>
                <w:sz w:val="24"/>
                <w:szCs w:val="24"/>
              </w:rPr>
              <w:t>Kod</w:t>
            </w:r>
          </w:p>
        </w:tc>
        <w:tc>
          <w:tcPr>
            <w:tcW w:w="1545" w:type="dxa"/>
            <w:tcBorders>
              <w:top w:val="outset" w:sz="6" w:space="0" w:color="auto"/>
              <w:left w:val="outset" w:sz="6" w:space="0" w:color="auto"/>
              <w:bottom w:val="outset" w:sz="6" w:space="0" w:color="auto"/>
              <w:right w:val="outset" w:sz="6" w:space="0" w:color="auto"/>
            </w:tcBorders>
            <w:vAlign w:val="center"/>
          </w:tcPr>
          <w:p w14:paraId="55295400" w14:textId="13F509D0" w:rsidR="007949AD" w:rsidRPr="00F37C9B" w:rsidRDefault="00B45E67" w:rsidP="007949AD">
            <w:pPr>
              <w:rPr>
                <w:rFonts w:asciiTheme="minorHAnsi" w:hAnsiTheme="minorHAnsi" w:cstheme="minorHAnsi"/>
                <w:sz w:val="24"/>
                <w:szCs w:val="24"/>
              </w:rPr>
            </w:pPr>
            <w:r w:rsidRPr="00F37C9B">
              <w:rPr>
                <w:rStyle w:val="markedcontent"/>
                <w:rFonts w:asciiTheme="minorHAnsi" w:hAnsiTheme="minorHAnsi" w:cstheme="minorHAnsi"/>
                <w:sz w:val="24"/>
                <w:szCs w:val="24"/>
              </w:rPr>
              <w:t>30213000-5</w:t>
            </w:r>
          </w:p>
        </w:tc>
        <w:tc>
          <w:tcPr>
            <w:tcW w:w="1252" w:type="dxa"/>
            <w:shd w:val="clear" w:color="auto" w:fill="E7E6E6"/>
            <w:vAlign w:val="center"/>
          </w:tcPr>
          <w:p w14:paraId="2D887511" w14:textId="77777777" w:rsidR="007949AD" w:rsidRPr="00F37C9B" w:rsidRDefault="007949AD" w:rsidP="007949AD">
            <w:pPr>
              <w:spacing w:after="0"/>
              <w:rPr>
                <w:rFonts w:asciiTheme="minorHAnsi" w:hAnsiTheme="minorHAnsi" w:cstheme="minorHAnsi"/>
                <w:sz w:val="24"/>
                <w:szCs w:val="24"/>
              </w:rPr>
            </w:pPr>
            <w:r w:rsidRPr="00F37C9B">
              <w:rPr>
                <w:rFonts w:asciiTheme="minorHAnsi" w:hAnsiTheme="minorHAnsi" w:cstheme="minorHAnsi"/>
                <w:sz w:val="24"/>
                <w:szCs w:val="24"/>
              </w:rPr>
              <w:t>Nazwa</w:t>
            </w:r>
          </w:p>
        </w:tc>
        <w:tc>
          <w:tcPr>
            <w:tcW w:w="4896" w:type="dxa"/>
            <w:tcBorders>
              <w:top w:val="outset" w:sz="6" w:space="0" w:color="auto"/>
              <w:left w:val="outset" w:sz="6" w:space="0" w:color="auto"/>
              <w:bottom w:val="outset" w:sz="6" w:space="0" w:color="auto"/>
              <w:right w:val="outset" w:sz="6" w:space="0" w:color="auto"/>
            </w:tcBorders>
            <w:vAlign w:val="center"/>
          </w:tcPr>
          <w:p w14:paraId="66FFEAAF" w14:textId="0EE90668" w:rsidR="007949AD" w:rsidRPr="00F37C9B" w:rsidRDefault="00820283" w:rsidP="007949AD">
            <w:pPr>
              <w:rPr>
                <w:rFonts w:asciiTheme="minorHAnsi" w:hAnsiTheme="minorHAnsi" w:cstheme="minorHAnsi"/>
                <w:sz w:val="24"/>
                <w:szCs w:val="24"/>
              </w:rPr>
            </w:pPr>
            <w:r w:rsidRPr="00F37C9B">
              <w:rPr>
                <w:rStyle w:val="markedcontent"/>
                <w:rFonts w:asciiTheme="minorHAnsi" w:hAnsiTheme="minorHAnsi" w:cstheme="minorHAnsi"/>
                <w:sz w:val="24"/>
                <w:szCs w:val="24"/>
              </w:rPr>
              <w:t xml:space="preserve">Komputery </w:t>
            </w:r>
            <w:r w:rsidR="00B45E67" w:rsidRPr="00F37C9B">
              <w:rPr>
                <w:rStyle w:val="markedcontent"/>
                <w:rFonts w:asciiTheme="minorHAnsi" w:hAnsiTheme="minorHAnsi" w:cstheme="minorHAnsi"/>
                <w:sz w:val="24"/>
                <w:szCs w:val="24"/>
              </w:rPr>
              <w:t>osobiste</w:t>
            </w:r>
          </w:p>
        </w:tc>
      </w:tr>
      <w:tr w:rsidR="00820283" w:rsidRPr="00201CF7" w14:paraId="42553A36" w14:textId="77777777" w:rsidTr="007949AD">
        <w:tc>
          <w:tcPr>
            <w:tcW w:w="835" w:type="dxa"/>
            <w:shd w:val="clear" w:color="auto" w:fill="E7E6E6"/>
            <w:vAlign w:val="center"/>
          </w:tcPr>
          <w:p w14:paraId="7B7D4334" w14:textId="72CE191C" w:rsidR="00820283" w:rsidRPr="00F37C9B" w:rsidRDefault="00820283" w:rsidP="007949AD">
            <w:pPr>
              <w:spacing w:after="0"/>
              <w:rPr>
                <w:rFonts w:asciiTheme="minorHAnsi" w:hAnsiTheme="minorHAnsi" w:cstheme="minorHAnsi"/>
                <w:sz w:val="24"/>
                <w:szCs w:val="24"/>
              </w:rPr>
            </w:pPr>
            <w:r w:rsidRPr="00F37C9B">
              <w:rPr>
                <w:rFonts w:asciiTheme="minorHAnsi" w:hAnsiTheme="minorHAnsi" w:cstheme="minorHAnsi"/>
                <w:sz w:val="24"/>
                <w:szCs w:val="24"/>
              </w:rPr>
              <w:t>Kod</w:t>
            </w:r>
          </w:p>
        </w:tc>
        <w:tc>
          <w:tcPr>
            <w:tcW w:w="1545" w:type="dxa"/>
            <w:tcBorders>
              <w:top w:val="outset" w:sz="6" w:space="0" w:color="auto"/>
              <w:left w:val="outset" w:sz="6" w:space="0" w:color="auto"/>
              <w:bottom w:val="outset" w:sz="6" w:space="0" w:color="auto"/>
              <w:right w:val="outset" w:sz="6" w:space="0" w:color="auto"/>
            </w:tcBorders>
            <w:vAlign w:val="center"/>
          </w:tcPr>
          <w:p w14:paraId="0F881A01" w14:textId="01EF4224" w:rsidR="00820283" w:rsidRPr="00F37C9B" w:rsidRDefault="000A55AD" w:rsidP="007949AD">
            <w:pPr>
              <w:rPr>
                <w:rStyle w:val="markedcontent"/>
                <w:rFonts w:asciiTheme="minorHAnsi" w:hAnsiTheme="minorHAnsi" w:cstheme="minorHAnsi"/>
                <w:sz w:val="24"/>
                <w:szCs w:val="24"/>
              </w:rPr>
            </w:pPr>
            <w:r w:rsidRPr="00F37C9B">
              <w:rPr>
                <w:rStyle w:val="markedcontent"/>
                <w:rFonts w:asciiTheme="minorHAnsi" w:hAnsiTheme="minorHAnsi" w:cstheme="minorHAnsi"/>
                <w:sz w:val="24"/>
                <w:szCs w:val="24"/>
              </w:rPr>
              <w:t>30213100-6</w:t>
            </w:r>
          </w:p>
        </w:tc>
        <w:tc>
          <w:tcPr>
            <w:tcW w:w="1252" w:type="dxa"/>
            <w:shd w:val="clear" w:color="auto" w:fill="E7E6E6"/>
            <w:vAlign w:val="center"/>
          </w:tcPr>
          <w:p w14:paraId="735A526E" w14:textId="2F0FA011" w:rsidR="00820283" w:rsidRPr="00F37C9B" w:rsidRDefault="00820283" w:rsidP="007949AD">
            <w:pPr>
              <w:spacing w:after="0"/>
              <w:rPr>
                <w:rFonts w:asciiTheme="minorHAnsi" w:hAnsiTheme="minorHAnsi" w:cstheme="minorHAnsi"/>
                <w:sz w:val="24"/>
                <w:szCs w:val="24"/>
              </w:rPr>
            </w:pPr>
            <w:r w:rsidRPr="00F37C9B">
              <w:rPr>
                <w:rFonts w:asciiTheme="minorHAnsi" w:hAnsiTheme="minorHAnsi" w:cstheme="minorHAnsi"/>
                <w:sz w:val="24"/>
                <w:szCs w:val="24"/>
              </w:rPr>
              <w:t>Nazwa</w:t>
            </w:r>
          </w:p>
        </w:tc>
        <w:tc>
          <w:tcPr>
            <w:tcW w:w="4896" w:type="dxa"/>
            <w:tcBorders>
              <w:top w:val="outset" w:sz="6" w:space="0" w:color="auto"/>
              <w:left w:val="outset" w:sz="6" w:space="0" w:color="auto"/>
              <w:bottom w:val="outset" w:sz="6" w:space="0" w:color="auto"/>
              <w:right w:val="outset" w:sz="6" w:space="0" w:color="auto"/>
            </w:tcBorders>
            <w:vAlign w:val="center"/>
          </w:tcPr>
          <w:p w14:paraId="6B193D65" w14:textId="6AC9560C" w:rsidR="00820283" w:rsidRPr="00F37C9B" w:rsidRDefault="00B45E67" w:rsidP="007949AD">
            <w:pPr>
              <w:rPr>
                <w:rStyle w:val="markedcontent"/>
                <w:rFonts w:asciiTheme="minorHAnsi" w:hAnsiTheme="minorHAnsi" w:cstheme="minorHAnsi"/>
                <w:sz w:val="24"/>
                <w:szCs w:val="24"/>
              </w:rPr>
            </w:pPr>
            <w:r w:rsidRPr="00F37C9B">
              <w:rPr>
                <w:rStyle w:val="markedcontent"/>
                <w:rFonts w:asciiTheme="minorHAnsi" w:hAnsiTheme="minorHAnsi" w:cstheme="minorHAnsi"/>
                <w:sz w:val="24"/>
                <w:szCs w:val="24"/>
              </w:rPr>
              <w:t>Komputery przenośne</w:t>
            </w:r>
          </w:p>
        </w:tc>
      </w:tr>
      <w:tr w:rsidR="000A55AD" w:rsidRPr="00201CF7" w14:paraId="5989CC53" w14:textId="77777777" w:rsidTr="003229DF">
        <w:tc>
          <w:tcPr>
            <w:tcW w:w="835" w:type="dxa"/>
            <w:shd w:val="clear" w:color="auto" w:fill="E7E6E6"/>
          </w:tcPr>
          <w:p w14:paraId="5F33C8E6" w14:textId="155C68C4" w:rsidR="000A55AD" w:rsidRPr="00F37C9B" w:rsidRDefault="000A55AD" w:rsidP="000A55AD">
            <w:pPr>
              <w:spacing w:after="0"/>
              <w:rPr>
                <w:rFonts w:asciiTheme="minorHAnsi" w:hAnsiTheme="minorHAnsi" w:cstheme="minorHAnsi"/>
                <w:sz w:val="24"/>
                <w:szCs w:val="24"/>
              </w:rPr>
            </w:pPr>
            <w:r w:rsidRPr="00F37C9B">
              <w:rPr>
                <w:rFonts w:asciiTheme="minorHAnsi" w:hAnsiTheme="minorHAnsi" w:cstheme="minorHAnsi"/>
                <w:sz w:val="24"/>
                <w:szCs w:val="24"/>
              </w:rPr>
              <w:t>Kod</w:t>
            </w:r>
          </w:p>
        </w:tc>
        <w:tc>
          <w:tcPr>
            <w:tcW w:w="1545" w:type="dxa"/>
            <w:tcBorders>
              <w:top w:val="outset" w:sz="6" w:space="0" w:color="auto"/>
              <w:left w:val="outset" w:sz="6" w:space="0" w:color="auto"/>
              <w:bottom w:val="outset" w:sz="6" w:space="0" w:color="auto"/>
              <w:right w:val="outset" w:sz="6" w:space="0" w:color="auto"/>
            </w:tcBorders>
            <w:vAlign w:val="center"/>
          </w:tcPr>
          <w:p w14:paraId="60AF02E8" w14:textId="14428CB8" w:rsidR="000A55AD" w:rsidRPr="00F37C9B" w:rsidRDefault="000A55AD" w:rsidP="000A55AD">
            <w:pPr>
              <w:rPr>
                <w:rStyle w:val="markedcontent"/>
                <w:rFonts w:asciiTheme="minorHAnsi" w:hAnsiTheme="minorHAnsi" w:cstheme="minorHAnsi"/>
                <w:sz w:val="24"/>
                <w:szCs w:val="24"/>
              </w:rPr>
            </w:pPr>
            <w:r w:rsidRPr="00F37C9B">
              <w:rPr>
                <w:rStyle w:val="markedcontent"/>
                <w:rFonts w:asciiTheme="minorHAnsi" w:hAnsiTheme="minorHAnsi" w:cstheme="minorHAnsi"/>
                <w:sz w:val="24"/>
                <w:szCs w:val="24"/>
              </w:rPr>
              <w:t>30213200-7</w:t>
            </w:r>
          </w:p>
        </w:tc>
        <w:tc>
          <w:tcPr>
            <w:tcW w:w="1252" w:type="dxa"/>
            <w:shd w:val="clear" w:color="auto" w:fill="E7E6E6"/>
            <w:vAlign w:val="center"/>
          </w:tcPr>
          <w:p w14:paraId="350F78F1" w14:textId="3EA193C5" w:rsidR="000A55AD" w:rsidRPr="00F37C9B" w:rsidRDefault="000A55AD" w:rsidP="000A55AD">
            <w:pPr>
              <w:spacing w:after="0"/>
              <w:rPr>
                <w:rFonts w:asciiTheme="minorHAnsi" w:hAnsiTheme="minorHAnsi" w:cstheme="minorHAnsi"/>
                <w:sz w:val="24"/>
                <w:szCs w:val="24"/>
              </w:rPr>
            </w:pPr>
            <w:r w:rsidRPr="00F37C9B">
              <w:rPr>
                <w:rFonts w:asciiTheme="minorHAnsi" w:hAnsiTheme="minorHAnsi" w:cstheme="minorHAnsi"/>
                <w:sz w:val="24"/>
                <w:szCs w:val="24"/>
              </w:rPr>
              <w:t>Nazwa</w:t>
            </w:r>
          </w:p>
        </w:tc>
        <w:tc>
          <w:tcPr>
            <w:tcW w:w="4896" w:type="dxa"/>
            <w:tcBorders>
              <w:top w:val="outset" w:sz="6" w:space="0" w:color="auto"/>
              <w:left w:val="outset" w:sz="6" w:space="0" w:color="auto"/>
              <w:bottom w:val="outset" w:sz="6" w:space="0" w:color="auto"/>
              <w:right w:val="outset" w:sz="6" w:space="0" w:color="auto"/>
            </w:tcBorders>
            <w:vAlign w:val="center"/>
          </w:tcPr>
          <w:p w14:paraId="2D9F764A" w14:textId="10D46A43" w:rsidR="000A55AD" w:rsidRPr="00F37C9B" w:rsidRDefault="000A55AD" w:rsidP="000A55AD">
            <w:pPr>
              <w:rPr>
                <w:rStyle w:val="markedcontent"/>
                <w:rFonts w:asciiTheme="minorHAnsi" w:hAnsiTheme="minorHAnsi" w:cstheme="minorHAnsi"/>
                <w:sz w:val="24"/>
                <w:szCs w:val="24"/>
              </w:rPr>
            </w:pPr>
            <w:r w:rsidRPr="00F37C9B">
              <w:rPr>
                <w:rStyle w:val="markedcontent"/>
                <w:rFonts w:asciiTheme="minorHAnsi" w:hAnsiTheme="minorHAnsi" w:cstheme="minorHAnsi"/>
                <w:sz w:val="24"/>
                <w:szCs w:val="24"/>
              </w:rPr>
              <w:t>Komputer tablet</w:t>
            </w:r>
          </w:p>
        </w:tc>
      </w:tr>
      <w:tr w:rsidR="000A55AD" w:rsidRPr="00201CF7" w14:paraId="2357107C" w14:textId="77777777" w:rsidTr="003229DF">
        <w:tc>
          <w:tcPr>
            <w:tcW w:w="835" w:type="dxa"/>
            <w:shd w:val="clear" w:color="auto" w:fill="E7E6E6"/>
          </w:tcPr>
          <w:p w14:paraId="3C18369B" w14:textId="152BD450" w:rsidR="000A55AD" w:rsidRPr="00F37C9B" w:rsidRDefault="000A55AD" w:rsidP="000A55AD">
            <w:pPr>
              <w:spacing w:after="0"/>
              <w:rPr>
                <w:rFonts w:asciiTheme="minorHAnsi" w:hAnsiTheme="minorHAnsi" w:cstheme="minorHAnsi"/>
                <w:sz w:val="24"/>
                <w:szCs w:val="24"/>
              </w:rPr>
            </w:pPr>
            <w:r w:rsidRPr="00F37C9B">
              <w:rPr>
                <w:rFonts w:asciiTheme="minorHAnsi" w:hAnsiTheme="minorHAnsi" w:cstheme="minorHAnsi"/>
                <w:sz w:val="24"/>
                <w:szCs w:val="24"/>
              </w:rPr>
              <w:t>Kod</w:t>
            </w:r>
          </w:p>
        </w:tc>
        <w:tc>
          <w:tcPr>
            <w:tcW w:w="1545" w:type="dxa"/>
            <w:tcBorders>
              <w:top w:val="outset" w:sz="6" w:space="0" w:color="auto"/>
              <w:left w:val="outset" w:sz="6" w:space="0" w:color="auto"/>
              <w:bottom w:val="outset" w:sz="6" w:space="0" w:color="auto"/>
              <w:right w:val="outset" w:sz="6" w:space="0" w:color="auto"/>
            </w:tcBorders>
            <w:vAlign w:val="center"/>
          </w:tcPr>
          <w:p w14:paraId="07F3B5E6" w14:textId="267C66C8" w:rsidR="000A55AD" w:rsidRPr="00F37C9B" w:rsidRDefault="000A55AD" w:rsidP="000A55AD">
            <w:pPr>
              <w:rPr>
                <w:rStyle w:val="markedcontent"/>
                <w:rFonts w:asciiTheme="minorHAnsi" w:hAnsiTheme="minorHAnsi" w:cstheme="minorHAnsi"/>
                <w:sz w:val="24"/>
                <w:szCs w:val="24"/>
              </w:rPr>
            </w:pPr>
            <w:r w:rsidRPr="00F37C9B">
              <w:rPr>
                <w:rStyle w:val="markedcontent"/>
                <w:rFonts w:asciiTheme="minorHAnsi" w:hAnsiTheme="minorHAnsi" w:cstheme="minorHAnsi"/>
                <w:sz w:val="24"/>
                <w:szCs w:val="24"/>
              </w:rPr>
              <w:t>30213300-8</w:t>
            </w:r>
          </w:p>
        </w:tc>
        <w:tc>
          <w:tcPr>
            <w:tcW w:w="1252" w:type="dxa"/>
            <w:shd w:val="clear" w:color="auto" w:fill="E7E6E6"/>
            <w:vAlign w:val="center"/>
          </w:tcPr>
          <w:p w14:paraId="2B95E703" w14:textId="57AEC8A7" w:rsidR="000A55AD" w:rsidRPr="00F37C9B" w:rsidRDefault="000A55AD" w:rsidP="000A55AD">
            <w:pPr>
              <w:spacing w:after="0"/>
              <w:rPr>
                <w:rFonts w:asciiTheme="minorHAnsi" w:hAnsiTheme="minorHAnsi" w:cstheme="minorHAnsi"/>
                <w:sz w:val="24"/>
                <w:szCs w:val="24"/>
              </w:rPr>
            </w:pPr>
            <w:r w:rsidRPr="00F37C9B">
              <w:rPr>
                <w:rFonts w:asciiTheme="minorHAnsi" w:hAnsiTheme="minorHAnsi" w:cstheme="minorHAnsi"/>
                <w:sz w:val="24"/>
                <w:szCs w:val="24"/>
              </w:rPr>
              <w:t>Nazwa</w:t>
            </w:r>
          </w:p>
        </w:tc>
        <w:tc>
          <w:tcPr>
            <w:tcW w:w="4896" w:type="dxa"/>
            <w:tcBorders>
              <w:top w:val="outset" w:sz="6" w:space="0" w:color="auto"/>
              <w:left w:val="outset" w:sz="6" w:space="0" w:color="auto"/>
              <w:bottom w:val="outset" w:sz="6" w:space="0" w:color="auto"/>
              <w:right w:val="outset" w:sz="6" w:space="0" w:color="auto"/>
            </w:tcBorders>
            <w:vAlign w:val="center"/>
          </w:tcPr>
          <w:p w14:paraId="30CC293F" w14:textId="67733BFD" w:rsidR="000A55AD" w:rsidRPr="00F37C9B" w:rsidRDefault="000A55AD" w:rsidP="000A55AD">
            <w:pPr>
              <w:rPr>
                <w:rStyle w:val="markedcontent"/>
                <w:rFonts w:asciiTheme="minorHAnsi" w:hAnsiTheme="minorHAnsi" w:cstheme="minorHAnsi"/>
                <w:sz w:val="24"/>
                <w:szCs w:val="24"/>
              </w:rPr>
            </w:pPr>
            <w:r w:rsidRPr="00F37C9B">
              <w:rPr>
                <w:rStyle w:val="markedcontent"/>
                <w:rFonts w:asciiTheme="minorHAnsi" w:hAnsiTheme="minorHAnsi" w:cstheme="minorHAnsi"/>
                <w:sz w:val="24"/>
                <w:szCs w:val="24"/>
              </w:rPr>
              <w:t>Komputer biurkowy</w:t>
            </w:r>
          </w:p>
        </w:tc>
      </w:tr>
    </w:tbl>
    <w:p w14:paraId="26D2BEC1" w14:textId="77777777" w:rsidR="00566711" w:rsidRPr="00201CF7" w:rsidRDefault="00566711" w:rsidP="00512BD5">
      <w:pPr>
        <w:ind w:left="720"/>
        <w:rPr>
          <w:rFonts w:asciiTheme="minorHAnsi" w:hAnsiTheme="minorHAnsi" w:cstheme="minorHAnsi"/>
          <w:sz w:val="24"/>
          <w:szCs w:val="24"/>
        </w:rPr>
      </w:pPr>
    </w:p>
    <w:p w14:paraId="15D5DC9E" w14:textId="165C270C" w:rsidR="002341D8" w:rsidRPr="00201CF7" w:rsidRDefault="001B75D1" w:rsidP="00201CF7">
      <w:pPr>
        <w:pStyle w:val="Akapitzlist"/>
        <w:numPr>
          <w:ilvl w:val="0"/>
          <w:numId w:val="23"/>
        </w:numPr>
        <w:suppressAutoHyphens/>
        <w:ind w:left="709" w:hanging="357"/>
        <w:jc w:val="both"/>
        <w:rPr>
          <w:rFonts w:asciiTheme="minorHAnsi" w:eastAsia="Times New Roman" w:hAnsiTheme="minorHAnsi" w:cstheme="minorHAnsi"/>
          <w:sz w:val="24"/>
          <w:szCs w:val="24"/>
          <w:lang w:eastAsia="ar-SA"/>
        </w:rPr>
      </w:pPr>
      <w:r w:rsidRPr="00201CF7">
        <w:rPr>
          <w:rFonts w:asciiTheme="minorHAnsi" w:hAnsiTheme="minorHAnsi" w:cstheme="minorHAnsi"/>
          <w:sz w:val="24"/>
          <w:szCs w:val="24"/>
        </w:rPr>
        <w:t>Jeżeli w dokumentacji stanow</w:t>
      </w:r>
      <w:r w:rsidR="000651E1" w:rsidRPr="00201CF7">
        <w:rPr>
          <w:rFonts w:asciiTheme="minorHAnsi" w:hAnsiTheme="minorHAnsi" w:cstheme="minorHAnsi"/>
          <w:sz w:val="24"/>
          <w:szCs w:val="24"/>
        </w:rPr>
        <w:t>iącej załącznik do niniejszej S</w:t>
      </w:r>
      <w:r w:rsidRPr="00201CF7">
        <w:rPr>
          <w:rFonts w:asciiTheme="minorHAnsi" w:hAnsiTheme="minorHAnsi" w:cstheme="minorHAnsi"/>
          <w:sz w:val="24"/>
          <w:szCs w:val="24"/>
        </w:rPr>
        <w:t xml:space="preserve">WZ zostały wprowadzone nazwy własne </w:t>
      </w:r>
      <w:r w:rsidR="000F7466" w:rsidRPr="00201CF7">
        <w:rPr>
          <w:rFonts w:asciiTheme="minorHAnsi" w:eastAsia="Times New Roman" w:hAnsiTheme="minorHAnsi" w:cstheme="minorHAnsi"/>
          <w:sz w:val="24"/>
          <w:szCs w:val="24"/>
          <w:lang w:eastAsia="ar-SA"/>
        </w:rPr>
        <w:t>dopuszcza się składanie ofert równoważnych jednakże zachowane muszą być normy, parametry i standardy, jakimi charakteryzują się wyspecyfikowane przez Zamawiającego urządzenia. Przedstawione parametry pojazdu stanowią minimum techniczne i jakościowe oczekiwane przez Zamawiającego i będą stanowiły podstawę oceny ewentualnych ofert równoważnych. Oferowane przez Wykonawców składających oferty równoważne urządzenia muszą mieć parametry nie gorsze niż wskazane. Wykonawca, który powołuje się na rozwiązania równoważne do opisywanych przez Zamawiającego, obowiązany jest wykazać, że oferowane przez niego dostawy spełniają wymagania określone przez Zamawiającego.</w:t>
      </w:r>
    </w:p>
    <w:p w14:paraId="27B1313D" w14:textId="39E9CBCB" w:rsidR="00570B0F" w:rsidRPr="00201CF7" w:rsidRDefault="00570B0F" w:rsidP="00174A33">
      <w:pPr>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lastRenderedPageBreak/>
        <w:t>Zamawiający nie dopusz</w:t>
      </w:r>
      <w:r w:rsidR="00C94B29" w:rsidRPr="00201CF7">
        <w:rPr>
          <w:rFonts w:asciiTheme="minorHAnsi" w:hAnsiTheme="minorHAnsi" w:cstheme="minorHAnsi"/>
          <w:sz w:val="24"/>
          <w:szCs w:val="24"/>
        </w:rPr>
        <w:t>cza składania ofert częściowych</w:t>
      </w:r>
      <w:r w:rsidR="00A73170">
        <w:rPr>
          <w:rFonts w:asciiTheme="minorHAnsi" w:hAnsiTheme="minorHAnsi" w:cstheme="minorHAnsi"/>
          <w:sz w:val="24"/>
          <w:szCs w:val="24"/>
        </w:rPr>
        <w:t xml:space="preserve"> </w:t>
      </w:r>
      <w:r w:rsidR="00A73170" w:rsidRPr="00A73170">
        <w:rPr>
          <w:rFonts w:asciiTheme="minorHAnsi" w:hAnsiTheme="minorHAnsi" w:cstheme="minorHAnsi"/>
          <w:sz w:val="24"/>
          <w:szCs w:val="24"/>
        </w:rPr>
        <w:t>o których mowa w art. 7 pkt 15 ustawy Pzp. Nie przewiduje się podziału zamówienia na części z uwagi na jednorodny charakter usługi. Zamówienie stanowi spójną całość. Podzielenie zamówienia na części groziłoby nadmiernymi trudnościami technicznymi i kosztami wykonania zamówienia</w:t>
      </w:r>
      <w:r w:rsidR="00E3101D">
        <w:rPr>
          <w:rFonts w:asciiTheme="minorHAnsi" w:hAnsiTheme="minorHAnsi" w:cstheme="minorHAnsi"/>
          <w:sz w:val="24"/>
          <w:szCs w:val="24"/>
        </w:rPr>
        <w:t>, w tym dostawy</w:t>
      </w:r>
      <w:r w:rsidR="00860159">
        <w:rPr>
          <w:rFonts w:asciiTheme="minorHAnsi" w:hAnsiTheme="minorHAnsi" w:cstheme="minorHAnsi"/>
          <w:sz w:val="24"/>
          <w:szCs w:val="24"/>
        </w:rPr>
        <w:t xml:space="preserve"> i egzekwowania gwarancji do dostarczonego sprzętu</w:t>
      </w:r>
      <w:r w:rsidR="00A73170" w:rsidRPr="00A73170">
        <w:rPr>
          <w:rFonts w:asciiTheme="minorHAnsi" w:hAnsiTheme="minorHAnsi" w:cstheme="minorHAnsi"/>
          <w:sz w:val="24"/>
          <w:szCs w:val="24"/>
        </w:rPr>
        <w:t>. Brak jest uzasadnienia dla podziału przedmiotowego zamówienia na części</w:t>
      </w:r>
      <w:r w:rsidR="00A73170">
        <w:rPr>
          <w:rFonts w:asciiTheme="minorHAnsi" w:hAnsiTheme="minorHAnsi" w:cstheme="minorHAnsi"/>
          <w:sz w:val="24"/>
          <w:szCs w:val="24"/>
        </w:rPr>
        <w:t>,</w:t>
      </w:r>
      <w:r w:rsidR="00860159">
        <w:rPr>
          <w:rFonts w:asciiTheme="minorHAnsi" w:hAnsiTheme="minorHAnsi" w:cstheme="minorHAnsi"/>
          <w:sz w:val="24"/>
          <w:szCs w:val="24"/>
        </w:rPr>
        <w:t xml:space="preserve"> ponadto zamawiający </w:t>
      </w:r>
    </w:p>
    <w:p w14:paraId="53BAB977" w14:textId="77777777" w:rsidR="003831C9" w:rsidRPr="00201CF7" w:rsidRDefault="003831C9" w:rsidP="00174A33">
      <w:pPr>
        <w:numPr>
          <w:ilvl w:val="0"/>
          <w:numId w:val="23"/>
        </w:numPr>
        <w:suppressAutoHyphens/>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informuje, że </w:t>
      </w:r>
      <w:r w:rsidRPr="00201CF7">
        <w:rPr>
          <w:rFonts w:asciiTheme="minorHAnsi" w:hAnsiTheme="minorHAnsi" w:cstheme="minorHAnsi"/>
          <w:sz w:val="24"/>
          <w:szCs w:val="24"/>
          <w:u w:val="single"/>
        </w:rPr>
        <w:t>nie przewiduje</w:t>
      </w:r>
      <w:r w:rsidRPr="00201CF7">
        <w:rPr>
          <w:rFonts w:asciiTheme="minorHAnsi" w:hAnsiTheme="minorHAnsi" w:cstheme="minorHAnsi"/>
          <w:sz w:val="24"/>
          <w:szCs w:val="24"/>
        </w:rPr>
        <w:t xml:space="preserve"> zamówień, o których mowa w art. 214 ust. 1 pkt 7 i 8 ustawy Pzp.</w:t>
      </w:r>
    </w:p>
    <w:p w14:paraId="3D69EEEF" w14:textId="77777777" w:rsidR="00C94B29" w:rsidRPr="00201CF7" w:rsidRDefault="00C84F04" w:rsidP="00174A33">
      <w:pPr>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Zamawiający dopuszcza powierzenie</w:t>
      </w:r>
      <w:r w:rsidRPr="00201CF7">
        <w:rPr>
          <w:rFonts w:asciiTheme="minorHAnsi" w:hAnsiTheme="minorHAnsi" w:cstheme="minorHAnsi"/>
          <w:sz w:val="24"/>
          <w:szCs w:val="24"/>
          <w:vertAlign w:val="superscript"/>
        </w:rPr>
        <w:t xml:space="preserve"> </w:t>
      </w:r>
      <w:r w:rsidRPr="00201CF7">
        <w:rPr>
          <w:rFonts w:asciiTheme="minorHAnsi" w:hAnsiTheme="minorHAnsi" w:cstheme="minorHAnsi"/>
          <w:sz w:val="24"/>
          <w:szCs w:val="24"/>
        </w:rPr>
        <w:t>wykonania części zamówienia podwykonawcy</w:t>
      </w:r>
      <w:r w:rsidR="00C94B29" w:rsidRPr="00201CF7">
        <w:rPr>
          <w:rFonts w:asciiTheme="minorHAnsi" w:hAnsiTheme="minorHAnsi" w:cstheme="minorHAnsi"/>
          <w:sz w:val="24"/>
          <w:szCs w:val="24"/>
        </w:rPr>
        <w:t xml:space="preserve">. </w:t>
      </w:r>
    </w:p>
    <w:p w14:paraId="24002576" w14:textId="77777777" w:rsidR="002D2DE8" w:rsidRPr="00201CF7" w:rsidRDefault="002D2DE8" w:rsidP="006B0285">
      <w:pPr>
        <w:ind w:left="708"/>
        <w:jc w:val="both"/>
        <w:rPr>
          <w:rFonts w:asciiTheme="minorHAnsi" w:hAnsiTheme="minorHAnsi" w:cstheme="minorHAnsi"/>
          <w:sz w:val="24"/>
          <w:szCs w:val="24"/>
        </w:rPr>
      </w:pPr>
      <w:r w:rsidRPr="00201CF7">
        <w:rPr>
          <w:rFonts w:asciiTheme="minorHAnsi" w:hAnsiTheme="minorHAnsi" w:cstheme="minorHAnsi"/>
          <w:sz w:val="24"/>
          <w:szCs w:val="24"/>
        </w:rPr>
        <w:t>Zamawiający żąda wskazania przez wykonawcę, w ofercie, części zamówienia, których wykonanie zamierza powierzyć podwykonawcom, oraz podania nazw ewentualnych podwykonawców, jeżeli są już znani.</w:t>
      </w:r>
    </w:p>
    <w:p w14:paraId="34A9E327" w14:textId="77777777" w:rsidR="004D14E9" w:rsidRPr="00201CF7" w:rsidRDefault="004D14E9" w:rsidP="00174A33">
      <w:pPr>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Wymagania w zakresie zatrudnienia na podstawie stosunku pracy w okolicznościach, o których mowa w art. 95 ustawy Pzp:</w:t>
      </w:r>
    </w:p>
    <w:p w14:paraId="77784EF4" w14:textId="297EF047" w:rsidR="0064759A" w:rsidRPr="00201CF7" w:rsidRDefault="00183139" w:rsidP="00183139">
      <w:pPr>
        <w:ind w:firstLine="708"/>
        <w:jc w:val="both"/>
        <w:rPr>
          <w:rFonts w:asciiTheme="minorHAnsi" w:hAnsiTheme="minorHAnsi" w:cstheme="minorHAnsi"/>
          <w:sz w:val="24"/>
          <w:szCs w:val="24"/>
        </w:rPr>
      </w:pPr>
      <w:r w:rsidRPr="00201CF7">
        <w:rPr>
          <w:rFonts w:asciiTheme="minorHAnsi" w:hAnsiTheme="minorHAnsi" w:cstheme="minorHAnsi"/>
          <w:sz w:val="24"/>
          <w:szCs w:val="24"/>
        </w:rPr>
        <w:t>Nie dotyczy</w:t>
      </w:r>
    </w:p>
    <w:p w14:paraId="5D79DE3A" w14:textId="476B2B32" w:rsidR="0095788D" w:rsidRPr="00201CF7" w:rsidRDefault="0095788D" w:rsidP="00174A33">
      <w:pPr>
        <w:pStyle w:val="Nagwek1"/>
        <w:numPr>
          <w:ilvl w:val="0"/>
          <w:numId w:val="28"/>
        </w:numPr>
        <w:ind w:left="426"/>
        <w:rPr>
          <w:rFonts w:asciiTheme="minorHAnsi" w:hAnsiTheme="minorHAnsi" w:cstheme="minorHAnsi"/>
          <w:sz w:val="24"/>
          <w:szCs w:val="24"/>
        </w:rPr>
      </w:pPr>
      <w:bookmarkStart w:id="5" w:name="_Toc91762085"/>
      <w:r w:rsidRPr="00201CF7">
        <w:rPr>
          <w:rFonts w:asciiTheme="minorHAnsi" w:hAnsiTheme="minorHAnsi" w:cstheme="minorHAnsi"/>
          <w:sz w:val="24"/>
          <w:szCs w:val="24"/>
        </w:rPr>
        <w:t>Termin wykonania zamówienia</w:t>
      </w:r>
      <w:bookmarkEnd w:id="5"/>
    </w:p>
    <w:p w14:paraId="35412D41" w14:textId="29320512" w:rsidR="00F03AC4" w:rsidRPr="00201CF7" w:rsidRDefault="003B698F" w:rsidP="001B3187">
      <w:pPr>
        <w:spacing w:after="0"/>
        <w:ind w:left="357"/>
        <w:jc w:val="both"/>
        <w:rPr>
          <w:rFonts w:asciiTheme="minorHAnsi" w:hAnsiTheme="minorHAnsi" w:cstheme="minorHAnsi"/>
          <w:color w:val="FF0000"/>
          <w:sz w:val="24"/>
          <w:szCs w:val="24"/>
        </w:rPr>
      </w:pPr>
      <w:r w:rsidRPr="00201CF7">
        <w:rPr>
          <w:rFonts w:asciiTheme="minorHAnsi" w:hAnsiTheme="minorHAnsi" w:cstheme="minorHAnsi"/>
          <w:sz w:val="24"/>
          <w:szCs w:val="24"/>
        </w:rPr>
        <w:t>Wymagany termin wykonania zamówienia</w:t>
      </w:r>
      <w:r w:rsidR="00F03AC4" w:rsidRPr="00201CF7">
        <w:rPr>
          <w:rFonts w:asciiTheme="minorHAnsi" w:hAnsiTheme="minorHAnsi" w:cstheme="minorHAnsi"/>
          <w:color w:val="FF0000"/>
          <w:sz w:val="24"/>
          <w:szCs w:val="24"/>
        </w:rPr>
        <w:t>:</w:t>
      </w:r>
    </w:p>
    <w:p w14:paraId="7EF95A01" w14:textId="0F512917" w:rsidR="001B3187" w:rsidRPr="00D66E7F" w:rsidRDefault="0009540B" w:rsidP="001B3187">
      <w:pPr>
        <w:pStyle w:val="Akapitzlist"/>
        <w:numPr>
          <w:ilvl w:val="0"/>
          <w:numId w:val="34"/>
        </w:numPr>
        <w:spacing w:after="0"/>
        <w:jc w:val="both"/>
        <w:rPr>
          <w:rFonts w:asciiTheme="minorHAnsi" w:hAnsiTheme="minorHAnsi" w:cstheme="minorHAnsi"/>
          <w:sz w:val="24"/>
          <w:szCs w:val="24"/>
        </w:rPr>
      </w:pPr>
      <w:r w:rsidRPr="00D66E7F">
        <w:rPr>
          <w:rFonts w:asciiTheme="minorHAnsi" w:hAnsiTheme="minorHAnsi" w:cstheme="minorHAnsi"/>
          <w:sz w:val="24"/>
          <w:szCs w:val="24"/>
          <w:lang w:val="pl-PL"/>
        </w:rPr>
        <w:t xml:space="preserve">Termin dostawy: </w:t>
      </w:r>
      <w:r w:rsidR="004C2B5B">
        <w:rPr>
          <w:rFonts w:asciiTheme="minorHAnsi" w:hAnsiTheme="minorHAnsi" w:cstheme="minorHAnsi"/>
          <w:sz w:val="24"/>
          <w:szCs w:val="24"/>
          <w:lang w:val="pl-PL"/>
        </w:rPr>
        <w:t xml:space="preserve">sprzęt zostanie dostarczony w partiach z ostatnią dostawą w terminie </w:t>
      </w:r>
      <w:r w:rsidRPr="00D66E7F">
        <w:rPr>
          <w:rFonts w:asciiTheme="minorHAnsi" w:hAnsiTheme="minorHAnsi" w:cstheme="minorHAnsi"/>
          <w:sz w:val="24"/>
          <w:szCs w:val="24"/>
          <w:lang w:val="pl-PL"/>
        </w:rPr>
        <w:t>do dnia 3</w:t>
      </w:r>
      <w:r w:rsidR="004C2B5B">
        <w:rPr>
          <w:rFonts w:asciiTheme="minorHAnsi" w:hAnsiTheme="minorHAnsi" w:cstheme="minorHAnsi"/>
          <w:sz w:val="24"/>
          <w:szCs w:val="24"/>
          <w:lang w:val="pl-PL"/>
        </w:rPr>
        <w:t>1</w:t>
      </w:r>
      <w:r w:rsidRPr="00D66E7F">
        <w:rPr>
          <w:rFonts w:asciiTheme="minorHAnsi" w:hAnsiTheme="minorHAnsi" w:cstheme="minorHAnsi"/>
          <w:sz w:val="24"/>
          <w:szCs w:val="24"/>
          <w:lang w:val="pl-PL"/>
        </w:rPr>
        <w:t>.08.2022</w:t>
      </w:r>
      <w:r w:rsidR="007B4459">
        <w:rPr>
          <w:rFonts w:asciiTheme="minorHAnsi" w:hAnsiTheme="minorHAnsi" w:cstheme="minorHAnsi"/>
          <w:sz w:val="24"/>
          <w:szCs w:val="24"/>
          <w:lang w:val="pl-PL"/>
        </w:rPr>
        <w:t>r.</w:t>
      </w:r>
    </w:p>
    <w:p w14:paraId="4EA77680" w14:textId="43331DE3" w:rsidR="00BD1494" w:rsidRPr="00201CF7" w:rsidRDefault="00BD1494" w:rsidP="00174A33">
      <w:pPr>
        <w:pStyle w:val="Nagwek1"/>
        <w:numPr>
          <w:ilvl w:val="0"/>
          <w:numId w:val="28"/>
        </w:numPr>
        <w:ind w:left="426"/>
        <w:jc w:val="both"/>
        <w:rPr>
          <w:rFonts w:asciiTheme="minorHAnsi" w:hAnsiTheme="minorHAnsi" w:cstheme="minorHAnsi"/>
          <w:i/>
          <w:sz w:val="24"/>
          <w:szCs w:val="24"/>
        </w:rPr>
      </w:pPr>
      <w:bookmarkStart w:id="6" w:name="_Toc91762086"/>
      <w:r w:rsidRPr="00201CF7">
        <w:rPr>
          <w:rFonts w:asciiTheme="minorHAnsi" w:hAnsiTheme="minorHAnsi" w:cstheme="minorHAnsi"/>
          <w:sz w:val="24"/>
          <w:szCs w:val="24"/>
        </w:rPr>
        <w:t xml:space="preserve">Informacja o środkach komunikacji elektronicznej, przy użyciu których zamawiający będzie komunikował się z wykonawcami oraz informacje </w:t>
      </w:r>
      <w:r w:rsidR="00382452" w:rsidRPr="00201CF7">
        <w:rPr>
          <w:rFonts w:asciiTheme="minorHAnsi" w:hAnsiTheme="minorHAnsi" w:cstheme="minorHAnsi"/>
          <w:sz w:val="24"/>
          <w:szCs w:val="24"/>
        </w:rPr>
        <w:t xml:space="preserve">o wymaganiach technicznych i </w:t>
      </w:r>
      <w:r w:rsidR="00F978B4" w:rsidRPr="00201CF7">
        <w:rPr>
          <w:rFonts w:asciiTheme="minorHAnsi" w:hAnsiTheme="minorHAnsi" w:cstheme="minorHAnsi"/>
          <w:sz w:val="24"/>
          <w:szCs w:val="24"/>
        </w:rPr>
        <w:t>organizacyjnych</w:t>
      </w:r>
      <w:r w:rsidRPr="00201CF7">
        <w:rPr>
          <w:rFonts w:asciiTheme="minorHAnsi" w:hAnsiTheme="minorHAnsi" w:cstheme="minorHAnsi"/>
          <w:sz w:val="24"/>
          <w:szCs w:val="24"/>
        </w:rPr>
        <w:t xml:space="preserve"> sporządzania, wysyłania i odbierania korespondencji elektronicznej</w:t>
      </w:r>
      <w:bookmarkEnd w:id="6"/>
    </w:p>
    <w:p w14:paraId="0979ED9C" w14:textId="77777777" w:rsidR="00363BCC" w:rsidRPr="00201CF7" w:rsidRDefault="00363BCC"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color w:val="000000"/>
          <w:sz w:val="24"/>
          <w:szCs w:val="24"/>
          <w:lang w:eastAsia="pl-PL"/>
        </w:rPr>
        <w:t xml:space="preserve">Postępowanie prowadzone jest w języku polskim. </w:t>
      </w:r>
    </w:p>
    <w:p w14:paraId="259D3CBC" w14:textId="6E684389" w:rsidR="00AB7BDD" w:rsidRPr="00201CF7" w:rsidRDefault="00227F70"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W postępowaniu o udzielenie zamówienia k</w:t>
      </w:r>
      <w:r w:rsidR="00AB7BDD" w:rsidRPr="00201CF7">
        <w:rPr>
          <w:rFonts w:asciiTheme="minorHAnsi" w:hAnsiTheme="minorHAnsi" w:cstheme="minorHAnsi"/>
          <w:sz w:val="24"/>
          <w:szCs w:val="24"/>
        </w:rPr>
        <w:t>omunikacja pomiędzy Zamawiającym a Wykonawcami w szczególności składanie oświadczeń</w:t>
      </w:r>
      <w:r w:rsidR="003C394E" w:rsidRPr="00201CF7">
        <w:rPr>
          <w:rFonts w:asciiTheme="minorHAnsi" w:hAnsiTheme="minorHAnsi" w:cstheme="minorHAnsi"/>
          <w:sz w:val="24"/>
          <w:szCs w:val="24"/>
        </w:rPr>
        <w:t xml:space="preserve"> (innych niż oferta Wykonawcy),</w:t>
      </w:r>
      <w:r w:rsidR="00AB7BDD" w:rsidRPr="00201CF7">
        <w:rPr>
          <w:rFonts w:asciiTheme="minorHAnsi" w:hAnsiTheme="minorHAnsi" w:cstheme="minorHAnsi"/>
          <w:sz w:val="24"/>
          <w:szCs w:val="24"/>
        </w:rPr>
        <w:t xml:space="preserve"> wniosków, zawiadomień oraz przekazywanie </w:t>
      </w:r>
      <w:r w:rsidR="008F4945" w:rsidRPr="00201CF7">
        <w:rPr>
          <w:rFonts w:asciiTheme="minorHAnsi" w:hAnsiTheme="minorHAnsi" w:cstheme="minorHAnsi"/>
          <w:sz w:val="24"/>
          <w:szCs w:val="24"/>
        </w:rPr>
        <w:t xml:space="preserve">innych </w:t>
      </w:r>
      <w:r w:rsidR="00AB7BDD" w:rsidRPr="00201CF7">
        <w:rPr>
          <w:rFonts w:asciiTheme="minorHAnsi" w:hAnsiTheme="minorHAnsi" w:cstheme="minorHAnsi"/>
          <w:sz w:val="24"/>
          <w:szCs w:val="24"/>
        </w:rPr>
        <w:t xml:space="preserve">informacji odbywa się </w:t>
      </w:r>
      <w:r w:rsidR="0046694B" w:rsidRPr="00201CF7">
        <w:rPr>
          <w:rFonts w:asciiTheme="minorHAnsi" w:hAnsiTheme="minorHAnsi" w:cstheme="minorHAnsi"/>
          <w:sz w:val="24"/>
          <w:szCs w:val="24"/>
        </w:rPr>
        <w:t>przy użyciu środków komunikacji elektronicznej</w:t>
      </w:r>
      <w:r w:rsidR="0096600A">
        <w:rPr>
          <w:rFonts w:asciiTheme="minorHAnsi" w:hAnsiTheme="minorHAnsi" w:cstheme="minorHAnsi"/>
          <w:sz w:val="24"/>
          <w:szCs w:val="24"/>
        </w:rPr>
        <w:t xml:space="preserve">. </w:t>
      </w:r>
      <w:r w:rsidR="001826F3" w:rsidRPr="00201CF7">
        <w:rPr>
          <w:rFonts w:asciiTheme="minorHAnsi" w:hAnsiTheme="minorHAnsi" w:cstheme="minorHAnsi"/>
          <w:iCs/>
          <w:color w:val="000000"/>
          <w:sz w:val="24"/>
          <w:szCs w:val="24"/>
          <w:lang w:eastAsia="pl-PL"/>
        </w:rPr>
        <w:t xml:space="preserve">We </w:t>
      </w:r>
      <w:r w:rsidR="008F4945" w:rsidRPr="00201CF7">
        <w:rPr>
          <w:rFonts w:asciiTheme="minorHAnsi" w:hAnsiTheme="minorHAnsi" w:cstheme="minorHAnsi"/>
          <w:iCs/>
          <w:color w:val="000000"/>
          <w:sz w:val="24"/>
          <w:szCs w:val="24"/>
          <w:lang w:eastAsia="pl-PL"/>
        </w:rPr>
        <w:t xml:space="preserve">wszelkiej korespondencji </w:t>
      </w:r>
      <w:r w:rsidR="008F4945" w:rsidRPr="00201CF7">
        <w:rPr>
          <w:rFonts w:asciiTheme="minorHAnsi" w:hAnsiTheme="minorHAnsi" w:cstheme="minorHAnsi"/>
          <w:color w:val="000000"/>
          <w:sz w:val="24"/>
          <w:szCs w:val="24"/>
          <w:lang w:eastAsia="pl-PL"/>
        </w:rPr>
        <w:t>związanej z niniejszym postępowaniem Zamawiający i Wykonawcy posługują się numerem ogłoszenia w BZP lub ID postępowania.</w:t>
      </w:r>
    </w:p>
    <w:p w14:paraId="1C2FC194" w14:textId="77777777" w:rsidR="003C0C35" w:rsidRPr="00201CF7" w:rsidRDefault="003C0C35" w:rsidP="00174A33">
      <w:pPr>
        <w:numPr>
          <w:ilvl w:val="0"/>
          <w:numId w:val="16"/>
        </w:numPr>
        <w:ind w:left="709"/>
        <w:jc w:val="both"/>
        <w:rPr>
          <w:rFonts w:asciiTheme="minorHAnsi" w:hAnsiTheme="minorHAnsi" w:cstheme="minorHAnsi"/>
          <w:color w:val="000000"/>
          <w:sz w:val="24"/>
          <w:szCs w:val="24"/>
          <w:lang w:eastAsia="pl-PL"/>
        </w:rPr>
      </w:pPr>
      <w:r w:rsidRPr="00201CF7">
        <w:rPr>
          <w:rFonts w:asciiTheme="minorHAnsi" w:hAnsiTheme="minorHAnsi" w:cstheme="minorHAnsi"/>
          <w:bCs/>
          <w:color w:val="000000"/>
          <w:sz w:val="24"/>
          <w:szCs w:val="24"/>
          <w:lang w:eastAsia="pl-PL"/>
        </w:rPr>
        <w:t xml:space="preserve">Wykonawca zamierzający wziąć udział w </w:t>
      </w:r>
      <w:r w:rsidR="00A97487" w:rsidRPr="00201CF7">
        <w:rPr>
          <w:rFonts w:asciiTheme="minorHAnsi" w:hAnsiTheme="minorHAnsi" w:cstheme="minorHAnsi"/>
          <w:bCs/>
          <w:color w:val="000000"/>
          <w:sz w:val="24"/>
          <w:szCs w:val="24"/>
          <w:lang w:eastAsia="pl-PL"/>
        </w:rPr>
        <w:t xml:space="preserve">niniejszym </w:t>
      </w:r>
      <w:r w:rsidRPr="00201CF7">
        <w:rPr>
          <w:rFonts w:asciiTheme="minorHAnsi" w:hAnsiTheme="minorHAnsi" w:cstheme="minorHAnsi"/>
          <w:bCs/>
          <w:color w:val="000000"/>
          <w:sz w:val="24"/>
          <w:szCs w:val="24"/>
          <w:lang w:eastAsia="pl-PL"/>
        </w:rPr>
        <w:t>postępowaniu o udzielenie zamówienia publicznego, musi posiadać konto na ePUAP.</w:t>
      </w:r>
      <w:r w:rsidRPr="00201CF7">
        <w:rPr>
          <w:rFonts w:asciiTheme="minorHAnsi" w:hAnsiTheme="minorHAnsi" w:cstheme="minorHAnsi"/>
          <w:b/>
          <w:bCs/>
          <w:color w:val="000000"/>
          <w:sz w:val="24"/>
          <w:szCs w:val="24"/>
          <w:lang w:eastAsia="pl-PL"/>
        </w:rPr>
        <w:t xml:space="preserve"> </w:t>
      </w:r>
      <w:r w:rsidRPr="00201CF7">
        <w:rPr>
          <w:rFonts w:asciiTheme="minorHAnsi" w:hAnsiTheme="minorHAnsi" w:cstheme="minorHAnsi"/>
          <w:color w:val="000000"/>
          <w:sz w:val="24"/>
          <w:szCs w:val="24"/>
          <w:lang w:eastAsia="pl-PL"/>
        </w:rPr>
        <w:t xml:space="preserve">Wykonawca posiadający </w:t>
      </w:r>
      <w:r w:rsidRPr="00201CF7">
        <w:rPr>
          <w:rFonts w:asciiTheme="minorHAnsi" w:hAnsiTheme="minorHAnsi" w:cstheme="minorHAnsi"/>
          <w:color w:val="000000"/>
          <w:sz w:val="24"/>
          <w:szCs w:val="24"/>
          <w:lang w:eastAsia="pl-PL"/>
        </w:rPr>
        <w:lastRenderedPageBreak/>
        <w:t xml:space="preserve">konto na ePUAP ma dostęp do </w:t>
      </w:r>
      <w:r w:rsidR="002905E6" w:rsidRPr="00201CF7">
        <w:rPr>
          <w:rFonts w:asciiTheme="minorHAnsi" w:hAnsiTheme="minorHAnsi" w:cstheme="minorHAnsi"/>
          <w:color w:val="000000"/>
          <w:sz w:val="24"/>
          <w:szCs w:val="24"/>
          <w:lang w:eastAsia="pl-PL"/>
        </w:rPr>
        <w:t>„</w:t>
      </w:r>
      <w:r w:rsidRPr="00201CF7">
        <w:rPr>
          <w:rFonts w:asciiTheme="minorHAnsi" w:hAnsiTheme="minorHAnsi" w:cstheme="minorHAnsi"/>
          <w:iCs/>
          <w:color w:val="000000"/>
          <w:sz w:val="24"/>
          <w:szCs w:val="24"/>
          <w:lang w:eastAsia="pl-PL"/>
        </w:rPr>
        <w:t>Formularza do złożenia, zmiany, wycofania oferty lub wniosku</w:t>
      </w:r>
      <w:r w:rsidR="002905E6" w:rsidRPr="00201CF7">
        <w:rPr>
          <w:rFonts w:asciiTheme="minorHAnsi" w:hAnsiTheme="minorHAnsi" w:cstheme="minorHAnsi"/>
          <w:iCs/>
          <w:color w:val="000000"/>
          <w:sz w:val="24"/>
          <w:szCs w:val="24"/>
          <w:lang w:eastAsia="pl-PL"/>
        </w:rPr>
        <w:t>”</w:t>
      </w:r>
      <w:r w:rsidR="003C394E" w:rsidRPr="00201CF7">
        <w:rPr>
          <w:rFonts w:asciiTheme="minorHAnsi" w:hAnsiTheme="minorHAnsi" w:cstheme="minorHAnsi"/>
          <w:iCs/>
          <w:color w:val="000000"/>
          <w:sz w:val="24"/>
          <w:szCs w:val="24"/>
          <w:lang w:eastAsia="pl-PL"/>
        </w:rPr>
        <w:t>/</w:t>
      </w:r>
      <w:r w:rsidR="002905E6" w:rsidRPr="00201CF7">
        <w:rPr>
          <w:rFonts w:asciiTheme="minorHAnsi" w:hAnsiTheme="minorHAnsi" w:cstheme="minorHAnsi"/>
          <w:iCs/>
          <w:color w:val="000000"/>
          <w:sz w:val="24"/>
          <w:szCs w:val="24"/>
          <w:lang w:eastAsia="pl-PL"/>
        </w:rPr>
        <w:t>„</w:t>
      </w:r>
      <w:r w:rsidRPr="00201CF7">
        <w:rPr>
          <w:rFonts w:asciiTheme="minorHAnsi" w:hAnsiTheme="minorHAnsi" w:cstheme="minorHAnsi"/>
          <w:iCs/>
          <w:color w:val="000000"/>
          <w:sz w:val="24"/>
          <w:szCs w:val="24"/>
          <w:lang w:eastAsia="pl-PL"/>
        </w:rPr>
        <w:t>Formularza do komunikacji</w:t>
      </w:r>
      <w:r w:rsidR="002905E6" w:rsidRPr="00201CF7">
        <w:rPr>
          <w:rFonts w:asciiTheme="minorHAnsi" w:hAnsiTheme="minorHAnsi" w:cstheme="minorHAnsi"/>
          <w:iCs/>
          <w:color w:val="000000"/>
          <w:sz w:val="24"/>
          <w:szCs w:val="24"/>
          <w:lang w:eastAsia="pl-PL"/>
        </w:rPr>
        <w:t>”</w:t>
      </w:r>
      <w:r w:rsidRPr="00201CF7">
        <w:rPr>
          <w:rFonts w:asciiTheme="minorHAnsi" w:hAnsiTheme="minorHAnsi" w:cstheme="minorHAnsi"/>
          <w:color w:val="000000"/>
          <w:sz w:val="24"/>
          <w:szCs w:val="24"/>
          <w:lang w:eastAsia="pl-PL"/>
        </w:rPr>
        <w:t xml:space="preserve">. </w:t>
      </w:r>
    </w:p>
    <w:p w14:paraId="6F2216F7" w14:textId="77777777" w:rsidR="002305CB" w:rsidRPr="00201CF7" w:rsidRDefault="00FB76D0" w:rsidP="00174A33">
      <w:pPr>
        <w:numPr>
          <w:ilvl w:val="0"/>
          <w:numId w:val="16"/>
        </w:numPr>
        <w:ind w:left="709"/>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 xml:space="preserve">Wymagania techniczne i organizacyjne wysyłania </w:t>
      </w:r>
      <w:r w:rsidR="003C394E" w:rsidRPr="00201CF7">
        <w:rPr>
          <w:rFonts w:asciiTheme="minorHAnsi" w:hAnsiTheme="minorHAnsi" w:cstheme="minorHAnsi"/>
          <w:sz w:val="24"/>
          <w:szCs w:val="24"/>
        </w:rPr>
        <w:t>oraz</w:t>
      </w:r>
      <w:r w:rsidRPr="00201CF7">
        <w:rPr>
          <w:rFonts w:asciiTheme="minorHAnsi" w:hAnsiTheme="minorHAnsi" w:cstheme="minorHAnsi"/>
          <w:sz w:val="24"/>
          <w:szCs w:val="24"/>
        </w:rPr>
        <w:t xml:space="preserve"> odbierania </w:t>
      </w:r>
      <w:r w:rsidR="002905E6" w:rsidRPr="00201CF7">
        <w:rPr>
          <w:rFonts w:asciiTheme="minorHAnsi" w:hAnsiTheme="minorHAnsi" w:cstheme="minorHAnsi"/>
          <w:sz w:val="24"/>
          <w:szCs w:val="24"/>
        </w:rPr>
        <w:t xml:space="preserve">dokumentów </w:t>
      </w:r>
      <w:r w:rsidRPr="00201CF7">
        <w:rPr>
          <w:rFonts w:asciiTheme="minorHAnsi" w:hAnsiTheme="minorHAnsi" w:cstheme="minorHAnsi"/>
          <w:sz w:val="24"/>
          <w:szCs w:val="24"/>
        </w:rPr>
        <w:t>elektroniczn</w:t>
      </w:r>
      <w:r w:rsidR="002905E6" w:rsidRPr="00201CF7">
        <w:rPr>
          <w:rFonts w:asciiTheme="minorHAnsi" w:hAnsiTheme="minorHAnsi" w:cstheme="minorHAnsi"/>
          <w:sz w:val="24"/>
          <w:szCs w:val="24"/>
        </w:rPr>
        <w:t>ych</w:t>
      </w:r>
      <w:r w:rsidRPr="00201CF7">
        <w:rPr>
          <w:rFonts w:asciiTheme="minorHAnsi" w:hAnsiTheme="minorHAnsi" w:cstheme="minorHAnsi"/>
          <w:sz w:val="24"/>
          <w:szCs w:val="24"/>
        </w:rPr>
        <w:t xml:space="preserve">, </w:t>
      </w:r>
      <w:r w:rsidR="002905E6" w:rsidRPr="00201CF7">
        <w:rPr>
          <w:rFonts w:asciiTheme="minorHAnsi" w:hAnsiTheme="minorHAnsi" w:cstheme="minorHAnsi"/>
          <w:sz w:val="24"/>
          <w:szCs w:val="24"/>
        </w:rPr>
        <w:t xml:space="preserve">cyfrowych odwzorowań dokumentów </w:t>
      </w:r>
      <w:r w:rsidR="003C394E" w:rsidRPr="00201CF7">
        <w:rPr>
          <w:rFonts w:asciiTheme="minorHAnsi" w:hAnsiTheme="minorHAnsi" w:cstheme="minorHAnsi"/>
          <w:sz w:val="24"/>
          <w:szCs w:val="24"/>
        </w:rPr>
        <w:t>lub</w:t>
      </w:r>
      <w:r w:rsidR="002905E6" w:rsidRPr="00201CF7">
        <w:rPr>
          <w:rFonts w:asciiTheme="minorHAnsi" w:hAnsiTheme="minorHAnsi" w:cstheme="minorHAnsi"/>
          <w:sz w:val="24"/>
          <w:szCs w:val="24"/>
        </w:rPr>
        <w:t xml:space="preserve"> </w:t>
      </w:r>
      <w:r w:rsidR="003C394E" w:rsidRPr="00201CF7">
        <w:rPr>
          <w:rFonts w:asciiTheme="minorHAnsi" w:hAnsiTheme="minorHAnsi" w:cstheme="minorHAnsi"/>
          <w:sz w:val="24"/>
          <w:szCs w:val="24"/>
        </w:rPr>
        <w:t>oświadczeń</w:t>
      </w:r>
      <w:r w:rsidR="002905E6" w:rsidRPr="00201CF7">
        <w:rPr>
          <w:rFonts w:asciiTheme="minorHAnsi" w:hAnsiTheme="minorHAnsi" w:cstheme="minorHAnsi"/>
          <w:sz w:val="24"/>
          <w:szCs w:val="24"/>
        </w:rPr>
        <w:t xml:space="preserve">, </w:t>
      </w:r>
      <w:r w:rsidR="003C394E" w:rsidRPr="00201CF7">
        <w:rPr>
          <w:rFonts w:asciiTheme="minorHAnsi" w:hAnsiTheme="minorHAnsi" w:cstheme="minorHAnsi"/>
          <w:sz w:val="24"/>
          <w:szCs w:val="24"/>
        </w:rPr>
        <w:t xml:space="preserve">a także informacji, </w:t>
      </w:r>
      <w:r w:rsidR="002905E6" w:rsidRPr="00201CF7">
        <w:rPr>
          <w:rFonts w:asciiTheme="minorHAnsi" w:hAnsiTheme="minorHAnsi" w:cstheme="minorHAnsi"/>
          <w:sz w:val="24"/>
          <w:szCs w:val="24"/>
        </w:rPr>
        <w:t xml:space="preserve">przekazywanych przy użyciu miniPortalu </w:t>
      </w:r>
      <w:r w:rsidRPr="00201CF7">
        <w:rPr>
          <w:rFonts w:asciiTheme="minorHAnsi" w:hAnsiTheme="minorHAnsi" w:cstheme="minorHAnsi"/>
          <w:sz w:val="24"/>
          <w:szCs w:val="24"/>
        </w:rPr>
        <w:t xml:space="preserve">zostały </w:t>
      </w:r>
      <w:r w:rsidR="00FD5DA1" w:rsidRPr="00201CF7">
        <w:rPr>
          <w:rFonts w:asciiTheme="minorHAnsi" w:hAnsiTheme="minorHAnsi" w:cstheme="minorHAnsi"/>
          <w:sz w:val="24"/>
          <w:szCs w:val="24"/>
        </w:rPr>
        <w:t xml:space="preserve">opisane </w:t>
      </w:r>
      <w:r w:rsidRPr="00201CF7">
        <w:rPr>
          <w:rFonts w:asciiTheme="minorHAnsi" w:hAnsiTheme="minorHAnsi" w:cstheme="minorHAnsi"/>
          <w:sz w:val="24"/>
          <w:szCs w:val="24"/>
        </w:rPr>
        <w:t xml:space="preserve">w </w:t>
      </w:r>
      <w:r w:rsidR="002353F9" w:rsidRPr="00201CF7">
        <w:rPr>
          <w:rFonts w:asciiTheme="minorHAnsi" w:hAnsiTheme="minorHAnsi" w:cstheme="minorHAnsi"/>
          <w:sz w:val="24"/>
          <w:szCs w:val="24"/>
        </w:rPr>
        <w:t>„</w:t>
      </w:r>
      <w:r w:rsidRPr="00201CF7">
        <w:rPr>
          <w:rFonts w:asciiTheme="minorHAnsi" w:hAnsiTheme="minorHAnsi" w:cstheme="minorHAnsi"/>
          <w:sz w:val="24"/>
          <w:szCs w:val="24"/>
        </w:rPr>
        <w:t xml:space="preserve">Regulaminie korzystania z </w:t>
      </w:r>
      <w:r w:rsidR="002353F9" w:rsidRPr="00201CF7">
        <w:rPr>
          <w:rFonts w:asciiTheme="minorHAnsi" w:hAnsiTheme="minorHAnsi" w:cstheme="minorHAnsi"/>
          <w:sz w:val="24"/>
          <w:szCs w:val="24"/>
        </w:rPr>
        <w:t>systemu miniPortal”</w:t>
      </w:r>
      <w:r w:rsidR="00F7753C" w:rsidRPr="00201CF7">
        <w:rPr>
          <w:rFonts w:asciiTheme="minorHAnsi" w:hAnsiTheme="minorHAnsi" w:cstheme="minorHAnsi"/>
          <w:sz w:val="24"/>
          <w:szCs w:val="24"/>
        </w:rPr>
        <w:t xml:space="preserve">, </w:t>
      </w:r>
      <w:r w:rsidR="003C0C35" w:rsidRPr="00201CF7">
        <w:rPr>
          <w:rFonts w:asciiTheme="minorHAnsi" w:hAnsiTheme="minorHAnsi" w:cstheme="minorHAnsi"/>
          <w:color w:val="000000"/>
          <w:sz w:val="24"/>
          <w:szCs w:val="24"/>
          <w:lang w:eastAsia="pl-PL"/>
        </w:rPr>
        <w:t xml:space="preserve">oraz </w:t>
      </w:r>
      <w:r w:rsidR="002353F9" w:rsidRPr="00201CF7">
        <w:rPr>
          <w:rFonts w:asciiTheme="minorHAnsi" w:hAnsiTheme="minorHAnsi" w:cstheme="minorHAnsi"/>
          <w:color w:val="000000"/>
          <w:sz w:val="24"/>
          <w:szCs w:val="24"/>
          <w:lang w:eastAsia="pl-PL"/>
        </w:rPr>
        <w:t>„Warunkach korzystania z elektronicznej platformy usług administracji publicznej (</w:t>
      </w:r>
      <w:r w:rsidR="003C0C35" w:rsidRPr="00201CF7">
        <w:rPr>
          <w:rFonts w:asciiTheme="minorHAnsi" w:hAnsiTheme="minorHAnsi" w:cstheme="minorHAnsi"/>
          <w:color w:val="000000"/>
          <w:sz w:val="24"/>
          <w:szCs w:val="24"/>
          <w:lang w:eastAsia="pl-PL"/>
        </w:rPr>
        <w:t>ePUAP</w:t>
      </w:r>
      <w:r w:rsidR="002353F9" w:rsidRPr="00201CF7">
        <w:rPr>
          <w:rFonts w:asciiTheme="minorHAnsi" w:hAnsiTheme="minorHAnsi" w:cstheme="minorHAnsi"/>
          <w:color w:val="000000"/>
          <w:sz w:val="24"/>
          <w:szCs w:val="24"/>
          <w:lang w:eastAsia="pl-PL"/>
        </w:rPr>
        <w:t>)</w:t>
      </w:r>
      <w:r w:rsidR="003C0C35" w:rsidRPr="00201CF7">
        <w:rPr>
          <w:rFonts w:asciiTheme="minorHAnsi" w:hAnsiTheme="minorHAnsi" w:cstheme="minorHAnsi"/>
          <w:sz w:val="24"/>
          <w:szCs w:val="24"/>
        </w:rPr>
        <w:t>.</w:t>
      </w:r>
      <w:r w:rsidR="003C0C35" w:rsidRPr="00201CF7">
        <w:rPr>
          <w:rFonts w:asciiTheme="minorHAnsi" w:hAnsiTheme="minorHAnsi" w:cstheme="minorHAnsi"/>
          <w:color w:val="000000"/>
          <w:sz w:val="24"/>
          <w:szCs w:val="24"/>
          <w:lang w:eastAsia="pl-PL"/>
        </w:rPr>
        <w:t xml:space="preserve"> </w:t>
      </w:r>
      <w:r w:rsidR="00914B9A" w:rsidRPr="00201CF7">
        <w:rPr>
          <w:rFonts w:asciiTheme="minorHAnsi" w:hAnsiTheme="minorHAnsi" w:cstheme="minorHAnsi"/>
          <w:color w:val="000000"/>
          <w:sz w:val="24"/>
          <w:szCs w:val="24"/>
          <w:lang w:eastAsia="pl-PL"/>
        </w:rPr>
        <w:t xml:space="preserve">Wykonawca przystępując do niniejszego postępowania o udzielenie zamówienia, akceptuje </w:t>
      </w:r>
      <w:r w:rsidR="002305CB" w:rsidRPr="00201CF7">
        <w:rPr>
          <w:rFonts w:asciiTheme="minorHAnsi" w:hAnsiTheme="minorHAnsi" w:cstheme="minorHAnsi"/>
          <w:color w:val="000000"/>
          <w:sz w:val="24"/>
          <w:szCs w:val="24"/>
          <w:lang w:eastAsia="pl-PL"/>
        </w:rPr>
        <w:t xml:space="preserve">te wymagania  oraz </w:t>
      </w:r>
      <w:r w:rsidR="00914B9A" w:rsidRPr="00201CF7">
        <w:rPr>
          <w:rFonts w:asciiTheme="minorHAnsi" w:hAnsiTheme="minorHAnsi" w:cstheme="minorHAnsi"/>
          <w:color w:val="000000"/>
          <w:sz w:val="24"/>
          <w:szCs w:val="24"/>
          <w:lang w:eastAsia="pl-PL"/>
        </w:rPr>
        <w:t xml:space="preserve">warunki korzystania z </w:t>
      </w:r>
      <w:r w:rsidR="002305CB" w:rsidRPr="00201CF7">
        <w:rPr>
          <w:rFonts w:asciiTheme="minorHAnsi" w:hAnsiTheme="minorHAnsi" w:cstheme="minorHAnsi"/>
          <w:color w:val="000000"/>
          <w:sz w:val="24"/>
          <w:szCs w:val="24"/>
          <w:lang w:eastAsia="pl-PL"/>
        </w:rPr>
        <w:t xml:space="preserve">systemu miniPortal. </w:t>
      </w:r>
    </w:p>
    <w:p w14:paraId="09D7F785" w14:textId="77777777" w:rsidR="00914B9A" w:rsidRPr="00201CF7" w:rsidRDefault="00914B9A" w:rsidP="00174A33">
      <w:pPr>
        <w:numPr>
          <w:ilvl w:val="0"/>
          <w:numId w:val="16"/>
        </w:numPr>
        <w:ind w:left="709"/>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Maksymalny rozmiar plików przesyłanych za pośrednictwem dedykowan</w:t>
      </w:r>
      <w:r w:rsidRPr="00201CF7">
        <w:rPr>
          <w:rFonts w:asciiTheme="minorHAnsi" w:hAnsiTheme="minorHAnsi" w:cstheme="minorHAnsi"/>
          <w:sz w:val="24"/>
          <w:szCs w:val="24"/>
        </w:rPr>
        <w:t xml:space="preserve">ego </w:t>
      </w:r>
      <w:r w:rsidR="00381124" w:rsidRPr="00201CF7">
        <w:rPr>
          <w:rFonts w:asciiTheme="minorHAnsi" w:hAnsiTheme="minorHAnsi" w:cstheme="minorHAnsi"/>
          <w:sz w:val="24"/>
          <w:szCs w:val="24"/>
        </w:rPr>
        <w:t>„</w:t>
      </w:r>
      <w:r w:rsidRPr="00201CF7">
        <w:rPr>
          <w:rFonts w:asciiTheme="minorHAnsi" w:hAnsiTheme="minorHAnsi" w:cstheme="minorHAnsi"/>
          <w:sz w:val="24"/>
          <w:szCs w:val="24"/>
        </w:rPr>
        <w:t>F</w:t>
      </w:r>
      <w:r w:rsidR="005D769D" w:rsidRPr="00201CF7">
        <w:rPr>
          <w:rFonts w:asciiTheme="minorHAnsi" w:hAnsiTheme="minorHAnsi" w:cstheme="minorHAnsi"/>
          <w:color w:val="000000"/>
          <w:sz w:val="24"/>
          <w:szCs w:val="24"/>
          <w:lang w:eastAsia="pl-PL"/>
        </w:rPr>
        <w:t>ormularza</w:t>
      </w:r>
      <w:r w:rsidRPr="00201CF7">
        <w:rPr>
          <w:rFonts w:asciiTheme="minorHAnsi" w:hAnsiTheme="minorHAnsi" w:cstheme="minorHAnsi"/>
          <w:color w:val="000000"/>
          <w:sz w:val="24"/>
          <w:szCs w:val="24"/>
          <w:lang w:eastAsia="pl-PL"/>
        </w:rPr>
        <w:t xml:space="preserve"> do złożenia, zmiany, wycofania oferty lub wniosku</w:t>
      </w:r>
      <w:r w:rsidR="00381124" w:rsidRPr="00201CF7">
        <w:rPr>
          <w:rFonts w:asciiTheme="minorHAnsi" w:hAnsiTheme="minorHAnsi" w:cstheme="minorHAnsi"/>
          <w:color w:val="000000"/>
          <w:sz w:val="24"/>
          <w:szCs w:val="24"/>
          <w:lang w:eastAsia="pl-PL"/>
        </w:rPr>
        <w:t>”</w:t>
      </w:r>
      <w:r w:rsidR="0046694B" w:rsidRPr="00201CF7">
        <w:rPr>
          <w:rFonts w:asciiTheme="minorHAnsi" w:hAnsiTheme="minorHAnsi" w:cstheme="minorHAnsi"/>
          <w:color w:val="000000"/>
          <w:sz w:val="24"/>
          <w:szCs w:val="24"/>
          <w:lang w:eastAsia="pl-PL"/>
        </w:rPr>
        <w:t>/</w:t>
      </w:r>
      <w:r w:rsidR="00381124" w:rsidRPr="00201CF7">
        <w:rPr>
          <w:rFonts w:asciiTheme="minorHAnsi" w:hAnsiTheme="minorHAnsi" w:cstheme="minorHAnsi"/>
          <w:color w:val="000000"/>
          <w:sz w:val="24"/>
          <w:szCs w:val="24"/>
          <w:lang w:eastAsia="pl-PL"/>
        </w:rPr>
        <w:t>”</w:t>
      </w:r>
      <w:r w:rsidRPr="00201CF7">
        <w:rPr>
          <w:rFonts w:asciiTheme="minorHAnsi" w:hAnsiTheme="minorHAnsi" w:cstheme="minorHAnsi"/>
          <w:sz w:val="24"/>
          <w:szCs w:val="24"/>
        </w:rPr>
        <w:t xml:space="preserve">Formularza </w:t>
      </w:r>
      <w:r w:rsidRPr="00201CF7">
        <w:rPr>
          <w:rFonts w:asciiTheme="minorHAnsi" w:hAnsiTheme="minorHAnsi" w:cstheme="minorHAnsi"/>
          <w:color w:val="000000"/>
          <w:sz w:val="24"/>
          <w:szCs w:val="24"/>
          <w:lang w:eastAsia="pl-PL"/>
        </w:rPr>
        <w:t>do komunikacji</w:t>
      </w:r>
      <w:r w:rsidR="00381124" w:rsidRPr="00201CF7">
        <w:rPr>
          <w:rFonts w:asciiTheme="minorHAnsi" w:hAnsiTheme="minorHAnsi" w:cstheme="minorHAnsi"/>
          <w:color w:val="000000"/>
          <w:sz w:val="24"/>
          <w:szCs w:val="24"/>
          <w:lang w:eastAsia="pl-PL"/>
        </w:rPr>
        <w:t>”</w:t>
      </w:r>
      <w:r w:rsidRPr="00201CF7">
        <w:rPr>
          <w:rFonts w:asciiTheme="minorHAnsi" w:hAnsiTheme="minorHAnsi" w:cstheme="minorHAnsi"/>
          <w:color w:val="000000"/>
          <w:sz w:val="24"/>
          <w:szCs w:val="24"/>
          <w:lang w:eastAsia="pl-PL"/>
        </w:rPr>
        <w:t xml:space="preserve"> wynosi 150 MB. </w:t>
      </w:r>
    </w:p>
    <w:p w14:paraId="3D3F7179" w14:textId="77777777" w:rsidR="00914B9A" w:rsidRPr="00201CF7" w:rsidRDefault="00914B9A" w:rsidP="00174A33">
      <w:pPr>
        <w:numPr>
          <w:ilvl w:val="0"/>
          <w:numId w:val="16"/>
        </w:numPr>
        <w:ind w:left="709"/>
        <w:jc w:val="both"/>
        <w:rPr>
          <w:rFonts w:asciiTheme="minorHAnsi" w:hAnsiTheme="minorHAnsi" w:cstheme="minorHAnsi"/>
          <w:sz w:val="24"/>
          <w:szCs w:val="24"/>
          <w:lang w:eastAsia="pl-PL"/>
        </w:rPr>
      </w:pPr>
      <w:r w:rsidRPr="00201CF7">
        <w:rPr>
          <w:rFonts w:asciiTheme="minorHAnsi" w:hAnsiTheme="minorHAnsi" w:cstheme="minorHAnsi"/>
          <w:color w:val="000000"/>
          <w:sz w:val="24"/>
          <w:szCs w:val="24"/>
          <w:lang w:eastAsia="pl-PL"/>
        </w:rPr>
        <w:t xml:space="preserve">Za datę przekazania oferty, wniosków, zawiadomień, dokumentów </w:t>
      </w:r>
      <w:r w:rsidR="00381124" w:rsidRPr="00201CF7">
        <w:rPr>
          <w:rFonts w:asciiTheme="minorHAnsi" w:hAnsiTheme="minorHAnsi" w:cstheme="minorHAnsi"/>
          <w:color w:val="000000"/>
          <w:sz w:val="24"/>
          <w:szCs w:val="24"/>
          <w:lang w:eastAsia="pl-PL"/>
        </w:rPr>
        <w:t xml:space="preserve">elektronicznych, </w:t>
      </w:r>
      <w:r w:rsidRPr="00201CF7">
        <w:rPr>
          <w:rFonts w:asciiTheme="minorHAnsi" w:hAnsiTheme="minorHAnsi" w:cstheme="minorHAnsi"/>
          <w:color w:val="000000"/>
          <w:sz w:val="24"/>
          <w:szCs w:val="24"/>
          <w:lang w:eastAsia="pl-PL"/>
        </w:rPr>
        <w:t xml:space="preserve">oświadczeń </w:t>
      </w:r>
      <w:r w:rsidR="00381124" w:rsidRPr="00201CF7">
        <w:rPr>
          <w:rFonts w:asciiTheme="minorHAnsi" w:hAnsiTheme="minorHAnsi" w:cstheme="minorHAnsi"/>
          <w:color w:val="000000"/>
          <w:sz w:val="24"/>
          <w:szCs w:val="24"/>
          <w:lang w:eastAsia="pl-PL"/>
        </w:rPr>
        <w:t xml:space="preserve">lub </w:t>
      </w:r>
      <w:r w:rsidR="004D001B" w:rsidRPr="00201CF7">
        <w:rPr>
          <w:rFonts w:asciiTheme="minorHAnsi" w:hAnsiTheme="minorHAnsi" w:cstheme="minorHAnsi"/>
          <w:sz w:val="24"/>
          <w:szCs w:val="24"/>
          <w:lang w:eastAsia="pl-PL"/>
        </w:rPr>
        <w:t>cyfrow</w:t>
      </w:r>
      <w:r w:rsidR="00B84B19" w:rsidRPr="00201CF7">
        <w:rPr>
          <w:rFonts w:asciiTheme="minorHAnsi" w:hAnsiTheme="minorHAnsi" w:cstheme="minorHAnsi"/>
          <w:sz w:val="24"/>
          <w:szCs w:val="24"/>
          <w:lang w:eastAsia="pl-PL"/>
        </w:rPr>
        <w:t>ych</w:t>
      </w:r>
      <w:r w:rsidR="004D001B" w:rsidRPr="00201CF7">
        <w:rPr>
          <w:rFonts w:asciiTheme="minorHAnsi" w:hAnsiTheme="minorHAnsi" w:cstheme="minorHAnsi"/>
          <w:sz w:val="24"/>
          <w:szCs w:val="24"/>
          <w:lang w:eastAsia="pl-PL"/>
        </w:rPr>
        <w:t xml:space="preserve"> odwzorowa</w:t>
      </w:r>
      <w:r w:rsidR="00B84B19" w:rsidRPr="00201CF7">
        <w:rPr>
          <w:rFonts w:asciiTheme="minorHAnsi" w:hAnsiTheme="minorHAnsi" w:cstheme="minorHAnsi"/>
          <w:sz w:val="24"/>
          <w:szCs w:val="24"/>
          <w:lang w:eastAsia="pl-PL"/>
        </w:rPr>
        <w:t>ń</w:t>
      </w:r>
      <w:r w:rsidR="004D001B" w:rsidRPr="00201CF7">
        <w:rPr>
          <w:rFonts w:asciiTheme="minorHAnsi" w:hAnsiTheme="minorHAnsi" w:cstheme="minorHAnsi"/>
          <w:sz w:val="24"/>
          <w:szCs w:val="24"/>
          <w:lang w:eastAsia="pl-PL"/>
        </w:rPr>
        <w:t xml:space="preserve"> </w:t>
      </w:r>
      <w:r w:rsidR="00B84B19" w:rsidRPr="00201CF7">
        <w:rPr>
          <w:rFonts w:asciiTheme="minorHAnsi" w:hAnsiTheme="minorHAnsi" w:cstheme="minorHAnsi"/>
          <w:sz w:val="24"/>
          <w:szCs w:val="24"/>
          <w:lang w:eastAsia="pl-PL"/>
        </w:rPr>
        <w:t>dokumentów lub oświadczeń oraz</w:t>
      </w:r>
      <w:r w:rsidR="004D001B" w:rsidRPr="00201CF7">
        <w:rPr>
          <w:rFonts w:asciiTheme="minorHAnsi" w:hAnsiTheme="minorHAnsi" w:cstheme="minorHAnsi"/>
          <w:sz w:val="24"/>
          <w:szCs w:val="24"/>
          <w:lang w:eastAsia="pl-PL"/>
        </w:rPr>
        <w:t xml:space="preserve"> innych informacji</w:t>
      </w:r>
      <w:r w:rsidR="004D001B" w:rsidRPr="00201CF7">
        <w:rPr>
          <w:rFonts w:asciiTheme="minorHAnsi" w:hAnsiTheme="minorHAnsi" w:cstheme="minorHAnsi"/>
          <w:color w:val="000000"/>
          <w:sz w:val="24"/>
          <w:szCs w:val="24"/>
          <w:lang w:eastAsia="pl-PL"/>
        </w:rPr>
        <w:t xml:space="preserve"> </w:t>
      </w:r>
      <w:r w:rsidRPr="00201CF7">
        <w:rPr>
          <w:rFonts w:asciiTheme="minorHAnsi" w:hAnsiTheme="minorHAnsi" w:cstheme="minorHAnsi"/>
          <w:color w:val="000000"/>
          <w:sz w:val="24"/>
          <w:szCs w:val="24"/>
          <w:lang w:eastAsia="pl-PL"/>
        </w:rPr>
        <w:t>przyjmuje się datę ich przekazania na ePUAP</w:t>
      </w:r>
      <w:r w:rsidRPr="00201CF7">
        <w:rPr>
          <w:rFonts w:asciiTheme="minorHAnsi" w:hAnsiTheme="minorHAnsi" w:cstheme="minorHAnsi"/>
          <w:sz w:val="24"/>
          <w:szCs w:val="24"/>
          <w:lang w:eastAsia="pl-PL"/>
        </w:rPr>
        <w:t xml:space="preserve">. </w:t>
      </w:r>
    </w:p>
    <w:p w14:paraId="45F105B9" w14:textId="30F3E198" w:rsidR="00856DEB" w:rsidRPr="00201CF7" w:rsidRDefault="00856DEB"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 xml:space="preserve">Wykonawca może zwrócić się do zamawiającego z wnioskiem o wyjaśnienie treści SWZ. Zamawiający udzieli wyjaśnień niezwłocznie, jednak nie później niż na 2 dni przed upływem terminu składania </w:t>
      </w:r>
      <w:r w:rsidR="003614A2" w:rsidRPr="00201CF7">
        <w:rPr>
          <w:rFonts w:asciiTheme="minorHAnsi" w:hAnsiTheme="minorHAnsi" w:cstheme="minorHAnsi"/>
          <w:sz w:val="24"/>
          <w:szCs w:val="24"/>
        </w:rPr>
        <w:t>ofert</w:t>
      </w:r>
      <w:r w:rsidR="00A7134F" w:rsidRPr="00201CF7">
        <w:rPr>
          <w:rFonts w:asciiTheme="minorHAnsi" w:hAnsiTheme="minorHAnsi" w:cstheme="minorHAnsi"/>
          <w:sz w:val="24"/>
          <w:szCs w:val="24"/>
        </w:rPr>
        <w:t xml:space="preserve"> </w:t>
      </w:r>
      <w:r w:rsidR="00B507A3" w:rsidRPr="00201CF7">
        <w:rPr>
          <w:rFonts w:asciiTheme="minorHAnsi" w:hAnsiTheme="minorHAnsi" w:cstheme="minorHAnsi"/>
          <w:sz w:val="24"/>
          <w:szCs w:val="24"/>
        </w:rPr>
        <w:t>(</w:t>
      </w:r>
      <w:r w:rsidR="00A7134F" w:rsidRPr="00201CF7">
        <w:rPr>
          <w:rFonts w:asciiTheme="minorHAnsi" w:hAnsiTheme="minorHAnsi" w:cstheme="minorHAnsi"/>
          <w:sz w:val="24"/>
          <w:szCs w:val="24"/>
        </w:rPr>
        <w:t>udostępniając je na stronie internetowej prowadzonego postępowania</w:t>
      </w:r>
      <w:r w:rsidR="00B507A3" w:rsidRPr="00201CF7">
        <w:rPr>
          <w:rFonts w:asciiTheme="minorHAnsi" w:hAnsiTheme="minorHAnsi" w:cstheme="minorHAnsi"/>
          <w:sz w:val="24"/>
          <w:szCs w:val="24"/>
        </w:rPr>
        <w:t>)</w:t>
      </w:r>
      <w:r w:rsidRPr="00201CF7">
        <w:rPr>
          <w:rFonts w:asciiTheme="minorHAnsi" w:hAnsiTheme="minorHAnsi" w:cstheme="minorHAnsi"/>
          <w:sz w:val="24"/>
          <w:szCs w:val="24"/>
        </w:rPr>
        <w:t>, pod warunkiem że wniosek o wyjaśnienie treści SWZ wpłynął do zamawiającego nie później niż na 4 dni przed upływem terminu składania ofert. W przypadku gdy wniosek o wyjaśnienie treści SWZ nie wpłyn</w:t>
      </w:r>
      <w:r w:rsidR="003614A2" w:rsidRPr="00201CF7">
        <w:rPr>
          <w:rFonts w:asciiTheme="minorHAnsi" w:hAnsiTheme="minorHAnsi" w:cstheme="minorHAnsi"/>
          <w:sz w:val="24"/>
          <w:szCs w:val="24"/>
        </w:rPr>
        <w:t>ie</w:t>
      </w:r>
      <w:r w:rsidRPr="00201CF7">
        <w:rPr>
          <w:rFonts w:asciiTheme="minorHAnsi" w:hAnsiTheme="minorHAnsi" w:cstheme="minorHAnsi"/>
          <w:sz w:val="24"/>
          <w:szCs w:val="24"/>
        </w:rPr>
        <w:t xml:space="preserve"> w terminie zamawiający nie ma obowiązku udzielania wyjaśnień SWZ oraz obowiązku przedłużenia terminu składania odpowiednio ofert. Przedłużenie terminu składania ofert nie wpływa na bieg terminu składania wniosku o wyjaśnienie treści SWZ.</w:t>
      </w:r>
    </w:p>
    <w:p w14:paraId="4A757115" w14:textId="77777777" w:rsidR="004010D7" w:rsidRPr="00201CF7" w:rsidRDefault="004010D7"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Zamawiający przekazuje link do postępowania oraz ID postępowania jako załącznik do SWZ. Dane postępowania można także wyszukać na Liście wszystkich postępow</w:t>
      </w:r>
      <w:r w:rsidR="008F4945" w:rsidRPr="00201CF7">
        <w:rPr>
          <w:rFonts w:asciiTheme="minorHAnsi" w:hAnsiTheme="minorHAnsi" w:cstheme="minorHAnsi"/>
          <w:sz w:val="24"/>
          <w:szCs w:val="24"/>
        </w:rPr>
        <w:t>ań w miniP</w:t>
      </w:r>
      <w:r w:rsidRPr="00201CF7">
        <w:rPr>
          <w:rFonts w:asciiTheme="minorHAnsi" w:hAnsiTheme="minorHAnsi" w:cstheme="minorHAnsi"/>
          <w:sz w:val="24"/>
          <w:szCs w:val="24"/>
        </w:rPr>
        <w:t xml:space="preserve">ortalu, wybierając (klikając) opcję „Dla Wykonawców” lub ze strony głównej z zakładki „Postępowania”. </w:t>
      </w:r>
    </w:p>
    <w:p w14:paraId="16801B88" w14:textId="09767959" w:rsidR="00122FA6" w:rsidRPr="00201CF7" w:rsidRDefault="00122FA6"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Dokumenty elektroniczne (nie dotyczy ofert) składane są przez Wykonawcę za pośrednictwem „Formularza do komunikacji” jako załączniki.</w:t>
      </w:r>
      <w:r w:rsidR="00D94D4E" w:rsidRPr="00201CF7">
        <w:rPr>
          <w:rFonts w:asciiTheme="minorHAnsi" w:hAnsiTheme="minorHAnsi" w:cstheme="minorHAnsi"/>
          <w:sz w:val="24"/>
          <w:szCs w:val="24"/>
        </w:rPr>
        <w:t xml:space="preserve"> Sposób przekazywania dokumentów elektronicznych musi być zgodny z wymaganiami określonymi w rozporządzeniu Prezesa Rady Ministrów z dnia 30 grudnia 2020 r. w sprawie sposobu sporządzania i przekazywania informacji oraz wymagań technicznych dla dokumentów elektronicznych oraz </w:t>
      </w:r>
      <w:r w:rsidR="00155CE2" w:rsidRPr="00201CF7">
        <w:rPr>
          <w:rFonts w:asciiTheme="minorHAnsi" w:hAnsiTheme="minorHAnsi" w:cstheme="minorHAnsi"/>
          <w:sz w:val="24"/>
          <w:szCs w:val="24"/>
        </w:rPr>
        <w:t>środków komunikacji elektronicznej w</w:t>
      </w:r>
      <w:r w:rsidR="00F25229" w:rsidRPr="00201CF7">
        <w:rPr>
          <w:rFonts w:asciiTheme="minorHAnsi" w:hAnsiTheme="minorHAnsi" w:cstheme="minorHAnsi"/>
          <w:sz w:val="24"/>
          <w:szCs w:val="24"/>
        </w:rPr>
        <w:t xml:space="preserve"> </w:t>
      </w:r>
      <w:r w:rsidR="00155CE2" w:rsidRPr="00201CF7">
        <w:rPr>
          <w:rFonts w:asciiTheme="minorHAnsi" w:hAnsiTheme="minorHAnsi" w:cstheme="minorHAnsi"/>
          <w:sz w:val="24"/>
          <w:szCs w:val="24"/>
        </w:rPr>
        <w:t>postępowaniu o udzielenie zamówienia publicznego lub konkursie (Dz. U.</w:t>
      </w:r>
      <w:r w:rsidR="000A70BC" w:rsidRPr="00201CF7">
        <w:rPr>
          <w:rFonts w:asciiTheme="minorHAnsi" w:hAnsiTheme="minorHAnsi" w:cstheme="minorHAnsi"/>
          <w:sz w:val="24"/>
          <w:szCs w:val="24"/>
        </w:rPr>
        <w:t xml:space="preserve"> </w:t>
      </w:r>
      <w:r w:rsidR="00155CE2" w:rsidRPr="00201CF7">
        <w:rPr>
          <w:rFonts w:asciiTheme="minorHAnsi" w:hAnsiTheme="minorHAnsi" w:cstheme="minorHAnsi"/>
          <w:sz w:val="24"/>
          <w:szCs w:val="24"/>
        </w:rPr>
        <w:t xml:space="preserve">poz. 2452) oraz rozporządzeniu Ministra </w:t>
      </w:r>
      <w:r w:rsidR="00155CE2" w:rsidRPr="00201CF7">
        <w:rPr>
          <w:rFonts w:asciiTheme="minorHAnsi" w:hAnsiTheme="minorHAnsi" w:cstheme="minorHAnsi"/>
          <w:sz w:val="24"/>
          <w:szCs w:val="24"/>
        </w:rPr>
        <w:lastRenderedPageBreak/>
        <w:t>Rozwoju, Pracy i Technologii z dnia 23 grudnia 2020 r. w sprawie podmiotowych środków dowodowych oraz innych dokumentów lub oświadczeń, jakich może żądać zamawiający od wykonawcy (Dz. U.</w:t>
      </w:r>
      <w:r w:rsidR="000A70BC" w:rsidRPr="00201CF7">
        <w:rPr>
          <w:rFonts w:asciiTheme="minorHAnsi" w:hAnsiTheme="minorHAnsi" w:cstheme="minorHAnsi"/>
          <w:sz w:val="24"/>
          <w:szCs w:val="24"/>
        </w:rPr>
        <w:t xml:space="preserve"> </w:t>
      </w:r>
      <w:r w:rsidR="00155CE2" w:rsidRPr="00201CF7">
        <w:rPr>
          <w:rFonts w:asciiTheme="minorHAnsi" w:hAnsiTheme="minorHAnsi" w:cstheme="minorHAnsi"/>
          <w:sz w:val="24"/>
          <w:szCs w:val="24"/>
        </w:rPr>
        <w:t>poz. 2415).</w:t>
      </w:r>
    </w:p>
    <w:p w14:paraId="4BACEF45" w14:textId="1D8715AF" w:rsidR="00570B0F" w:rsidRPr="00201CF7" w:rsidRDefault="00570B0F" w:rsidP="00174A33">
      <w:pPr>
        <w:pStyle w:val="Nagwek1"/>
        <w:numPr>
          <w:ilvl w:val="0"/>
          <w:numId w:val="28"/>
        </w:numPr>
        <w:ind w:left="426"/>
        <w:rPr>
          <w:rFonts w:asciiTheme="minorHAnsi" w:hAnsiTheme="minorHAnsi" w:cstheme="minorHAnsi"/>
          <w:i/>
          <w:sz w:val="24"/>
          <w:szCs w:val="24"/>
        </w:rPr>
      </w:pPr>
      <w:bookmarkStart w:id="7" w:name="_Toc91762087"/>
      <w:r w:rsidRPr="00201CF7">
        <w:rPr>
          <w:rFonts w:asciiTheme="minorHAnsi" w:hAnsiTheme="minorHAnsi" w:cstheme="minorHAnsi"/>
          <w:sz w:val="24"/>
          <w:szCs w:val="24"/>
        </w:rPr>
        <w:t>Wskazanie osób uprawnionych do komunikowania się z wykonawcami</w:t>
      </w:r>
      <w:bookmarkEnd w:id="7"/>
    </w:p>
    <w:p w14:paraId="4464131E" w14:textId="77777777" w:rsidR="00570B0F" w:rsidRPr="00201CF7" w:rsidRDefault="00570B0F" w:rsidP="00174A33">
      <w:pPr>
        <w:numPr>
          <w:ilvl w:val="0"/>
          <w:numId w:val="17"/>
        </w:numPr>
        <w:ind w:left="709"/>
        <w:jc w:val="both"/>
        <w:rPr>
          <w:rFonts w:asciiTheme="minorHAnsi" w:hAnsiTheme="minorHAnsi" w:cstheme="minorHAnsi"/>
          <w:sz w:val="24"/>
          <w:szCs w:val="24"/>
        </w:rPr>
      </w:pPr>
      <w:r w:rsidRPr="00201CF7">
        <w:rPr>
          <w:rFonts w:asciiTheme="minorHAnsi" w:hAnsiTheme="minorHAnsi" w:cstheme="minorHAnsi"/>
          <w:sz w:val="24"/>
          <w:szCs w:val="24"/>
        </w:rPr>
        <w:t>Osobami uprawnionymi do komunikowania się z wykonawcami są:</w:t>
      </w:r>
    </w:p>
    <w:p w14:paraId="4E3E32B3" w14:textId="6416B2BA" w:rsidR="00570B0F" w:rsidRPr="00201CF7" w:rsidRDefault="00570B0F" w:rsidP="00BA6A49">
      <w:pPr>
        <w:spacing w:after="0"/>
        <w:ind w:left="720"/>
        <w:jc w:val="both"/>
        <w:rPr>
          <w:rFonts w:asciiTheme="minorHAnsi" w:hAnsiTheme="minorHAnsi" w:cstheme="minorHAnsi"/>
          <w:sz w:val="24"/>
          <w:szCs w:val="24"/>
        </w:rPr>
      </w:pPr>
      <w:r w:rsidRPr="00201CF7">
        <w:rPr>
          <w:rFonts w:asciiTheme="minorHAnsi" w:hAnsiTheme="minorHAnsi" w:cstheme="minorHAnsi"/>
          <w:sz w:val="24"/>
          <w:szCs w:val="24"/>
        </w:rPr>
        <w:t>Pan</w:t>
      </w:r>
      <w:r w:rsidR="00201CF7">
        <w:rPr>
          <w:rFonts w:asciiTheme="minorHAnsi" w:hAnsiTheme="minorHAnsi" w:cstheme="minorHAnsi"/>
          <w:sz w:val="24"/>
          <w:szCs w:val="24"/>
        </w:rPr>
        <w:t>/Pani</w:t>
      </w:r>
      <w:r w:rsidRPr="00201CF7">
        <w:rPr>
          <w:rFonts w:asciiTheme="minorHAnsi" w:hAnsiTheme="minorHAnsi" w:cstheme="minorHAnsi"/>
          <w:sz w:val="24"/>
          <w:szCs w:val="24"/>
        </w:rPr>
        <w:t>:</w:t>
      </w:r>
      <w:r w:rsidR="00BA6A49" w:rsidRPr="00201CF7">
        <w:rPr>
          <w:rFonts w:asciiTheme="minorHAnsi" w:hAnsiTheme="minorHAnsi" w:cstheme="minorHAnsi"/>
          <w:sz w:val="24"/>
          <w:szCs w:val="24"/>
        </w:rPr>
        <w:t xml:space="preserve"> </w:t>
      </w:r>
      <w:r w:rsidR="004A09B8">
        <w:rPr>
          <w:rFonts w:asciiTheme="minorHAnsi" w:hAnsiTheme="minorHAnsi" w:cstheme="minorHAnsi"/>
          <w:sz w:val="24"/>
          <w:szCs w:val="24"/>
        </w:rPr>
        <w:t>Marek Serdyński, email: mserdynski@wlen.pl</w:t>
      </w:r>
    </w:p>
    <w:p w14:paraId="26189F03" w14:textId="77777777" w:rsidR="00570B0F" w:rsidRPr="00201CF7" w:rsidRDefault="004A3B79" w:rsidP="00174A33">
      <w:pPr>
        <w:numPr>
          <w:ilvl w:val="0"/>
          <w:numId w:val="17"/>
        </w:numPr>
        <w:spacing w:before="120"/>
        <w:ind w:left="714" w:hanging="357"/>
        <w:jc w:val="both"/>
        <w:rPr>
          <w:rFonts w:asciiTheme="minorHAnsi" w:hAnsiTheme="minorHAnsi" w:cstheme="minorHAnsi"/>
          <w:i/>
          <w:sz w:val="24"/>
          <w:szCs w:val="24"/>
        </w:rPr>
      </w:pPr>
      <w:r w:rsidRPr="00201CF7">
        <w:rPr>
          <w:rFonts w:asciiTheme="minorHAnsi" w:hAnsiTheme="minorHAnsi" w:cstheme="minorHAnsi"/>
          <w:sz w:val="24"/>
          <w:szCs w:val="24"/>
        </w:rPr>
        <w:t xml:space="preserve">Porozumiewanie się wykonawcy z uprawnionymi pracownikami może odbywać się tylko w godzinach </w:t>
      </w:r>
      <w:r w:rsidR="008A1551" w:rsidRPr="00201CF7">
        <w:rPr>
          <w:rFonts w:asciiTheme="minorHAnsi" w:hAnsiTheme="minorHAnsi" w:cstheme="minorHAnsi"/>
          <w:sz w:val="24"/>
          <w:szCs w:val="24"/>
        </w:rPr>
        <w:t xml:space="preserve">urzędowania </w:t>
      </w:r>
      <w:r w:rsidR="00B41575" w:rsidRPr="00201CF7">
        <w:rPr>
          <w:rFonts w:asciiTheme="minorHAnsi" w:hAnsiTheme="minorHAnsi" w:cstheme="minorHAnsi"/>
          <w:sz w:val="24"/>
          <w:szCs w:val="24"/>
        </w:rPr>
        <w:t>Z</w:t>
      </w:r>
      <w:r w:rsidRPr="00201CF7">
        <w:rPr>
          <w:rFonts w:asciiTheme="minorHAnsi" w:hAnsiTheme="minorHAnsi" w:cstheme="minorHAnsi"/>
          <w:sz w:val="24"/>
          <w:szCs w:val="24"/>
        </w:rPr>
        <w:t>amawiającego</w:t>
      </w:r>
      <w:r w:rsidR="008A1551" w:rsidRPr="00201CF7">
        <w:rPr>
          <w:rFonts w:asciiTheme="minorHAnsi" w:hAnsiTheme="minorHAnsi" w:cstheme="minorHAnsi"/>
          <w:sz w:val="24"/>
          <w:szCs w:val="24"/>
        </w:rPr>
        <w:t>.</w:t>
      </w:r>
    </w:p>
    <w:p w14:paraId="199900CC" w14:textId="5E20E9DF" w:rsidR="0095788D" w:rsidRPr="00201CF7" w:rsidRDefault="0095788D" w:rsidP="00174A33">
      <w:pPr>
        <w:pStyle w:val="Nagwek1"/>
        <w:numPr>
          <w:ilvl w:val="0"/>
          <w:numId w:val="28"/>
        </w:numPr>
        <w:ind w:left="426"/>
        <w:rPr>
          <w:rFonts w:asciiTheme="minorHAnsi" w:hAnsiTheme="minorHAnsi" w:cstheme="minorHAnsi"/>
          <w:i/>
          <w:sz w:val="24"/>
          <w:szCs w:val="24"/>
        </w:rPr>
      </w:pPr>
      <w:bookmarkStart w:id="8" w:name="_Toc91762088"/>
      <w:r w:rsidRPr="00201CF7">
        <w:rPr>
          <w:rFonts w:asciiTheme="minorHAnsi" w:hAnsiTheme="minorHAnsi" w:cstheme="minorHAnsi"/>
          <w:sz w:val="24"/>
          <w:szCs w:val="24"/>
        </w:rPr>
        <w:t>Informacja o warunkach udziału w postępowaniu</w:t>
      </w:r>
      <w:bookmarkEnd w:id="8"/>
      <w:r w:rsidRPr="00201CF7">
        <w:rPr>
          <w:rFonts w:asciiTheme="minorHAnsi" w:hAnsiTheme="minorHAnsi" w:cstheme="minorHAnsi"/>
          <w:sz w:val="24"/>
          <w:szCs w:val="24"/>
        </w:rPr>
        <w:t xml:space="preserve"> </w:t>
      </w:r>
    </w:p>
    <w:p w14:paraId="1DC04942" w14:textId="6D8FA245" w:rsidR="00B14989" w:rsidRDefault="00B14989" w:rsidP="00174A33">
      <w:pPr>
        <w:pStyle w:val="Default"/>
        <w:numPr>
          <w:ilvl w:val="0"/>
          <w:numId w:val="13"/>
        </w:numPr>
        <w:spacing w:after="200" w:line="276" w:lineRule="auto"/>
        <w:rPr>
          <w:rFonts w:asciiTheme="minorHAnsi" w:hAnsiTheme="minorHAnsi" w:cstheme="minorHAnsi"/>
          <w:color w:val="auto"/>
        </w:rPr>
      </w:pPr>
      <w:r w:rsidRPr="00201CF7">
        <w:rPr>
          <w:rFonts w:asciiTheme="minorHAnsi" w:hAnsiTheme="minorHAnsi" w:cstheme="minorHAnsi"/>
          <w:color w:val="auto"/>
        </w:rPr>
        <w:t xml:space="preserve">O udzielenie zamówienia mogą ubiegać się Wykonawcy, którzy: </w:t>
      </w:r>
    </w:p>
    <w:p w14:paraId="1825B838" w14:textId="77777777" w:rsidR="00820283" w:rsidRPr="00820283" w:rsidRDefault="00820283" w:rsidP="00820283">
      <w:pPr>
        <w:pStyle w:val="Default"/>
        <w:ind w:left="1134" w:hanging="425"/>
        <w:rPr>
          <w:rFonts w:asciiTheme="minorHAnsi" w:hAnsiTheme="minorHAnsi" w:cstheme="minorHAnsi"/>
          <w:color w:val="auto"/>
        </w:rPr>
      </w:pPr>
      <w:r w:rsidRPr="00820283">
        <w:rPr>
          <w:rFonts w:asciiTheme="minorHAnsi" w:hAnsiTheme="minorHAnsi" w:cstheme="minorHAnsi"/>
          <w:color w:val="auto"/>
        </w:rPr>
        <w:t>1)</w:t>
      </w:r>
      <w:r w:rsidRPr="00820283">
        <w:rPr>
          <w:rFonts w:asciiTheme="minorHAnsi" w:hAnsiTheme="minorHAnsi" w:cstheme="minorHAnsi"/>
          <w:color w:val="auto"/>
        </w:rPr>
        <w:tab/>
        <w:t xml:space="preserve">nie podlegają wykluczeniu; </w:t>
      </w:r>
    </w:p>
    <w:p w14:paraId="3A511A6B" w14:textId="7A190193" w:rsidR="00820283" w:rsidRDefault="00820283" w:rsidP="00820283">
      <w:pPr>
        <w:pStyle w:val="Default"/>
        <w:spacing w:after="200" w:line="276" w:lineRule="auto"/>
        <w:ind w:left="1134" w:hanging="425"/>
        <w:rPr>
          <w:rFonts w:asciiTheme="minorHAnsi" w:hAnsiTheme="minorHAnsi" w:cstheme="minorHAnsi"/>
          <w:color w:val="auto"/>
        </w:rPr>
      </w:pPr>
      <w:r w:rsidRPr="00820283">
        <w:rPr>
          <w:rFonts w:asciiTheme="minorHAnsi" w:hAnsiTheme="minorHAnsi" w:cstheme="minorHAnsi"/>
          <w:color w:val="auto"/>
        </w:rPr>
        <w:t>2)</w:t>
      </w:r>
      <w:r w:rsidRPr="00820283">
        <w:rPr>
          <w:rFonts w:asciiTheme="minorHAnsi" w:hAnsiTheme="minorHAnsi" w:cstheme="minorHAnsi"/>
          <w:color w:val="auto"/>
        </w:rPr>
        <w:tab/>
        <w:t>spełniają warunki udziału w postępowaniu określone przez zamawiającego w ogłoszeniu o zamówieniu i niniejszej SWZ.</w:t>
      </w:r>
    </w:p>
    <w:p w14:paraId="7B6B28D5" w14:textId="6605C870" w:rsidR="00F332FC" w:rsidRPr="00F332FC" w:rsidRDefault="00F332FC" w:rsidP="00F332FC">
      <w:pPr>
        <w:pStyle w:val="Default"/>
        <w:numPr>
          <w:ilvl w:val="0"/>
          <w:numId w:val="13"/>
        </w:numPr>
        <w:spacing w:after="200" w:line="276" w:lineRule="auto"/>
        <w:ind w:left="709"/>
        <w:jc w:val="both"/>
        <w:rPr>
          <w:rStyle w:val="markedcontent"/>
          <w:rFonts w:asciiTheme="minorHAnsi" w:hAnsiTheme="minorHAnsi" w:cstheme="minorHAnsi"/>
          <w:color w:val="auto"/>
        </w:rPr>
      </w:pPr>
      <w:r w:rsidRPr="00F332FC">
        <w:rPr>
          <w:rStyle w:val="markedcontent"/>
          <w:rFonts w:asciiTheme="minorHAnsi" w:hAnsiTheme="minorHAnsi" w:cstheme="minorHAnsi"/>
        </w:rPr>
        <w:t>O udzielenie zamówienia mogą ubiegać się Wykonawcy, którzy nie podlegają wykluczeniu na zasadach określonych w rozdziale VII</w:t>
      </w:r>
      <w:r w:rsidR="00765040">
        <w:rPr>
          <w:rStyle w:val="markedcontent"/>
          <w:rFonts w:asciiTheme="minorHAnsi" w:hAnsiTheme="minorHAnsi" w:cstheme="minorHAnsi"/>
        </w:rPr>
        <w:t>I</w:t>
      </w:r>
      <w:r w:rsidRPr="00F332FC">
        <w:rPr>
          <w:rStyle w:val="markedcontent"/>
          <w:rFonts w:asciiTheme="minorHAnsi" w:hAnsiTheme="minorHAnsi" w:cstheme="minorHAnsi"/>
        </w:rPr>
        <w:t xml:space="preserve"> SWZ oraz spełniają warunki udziału w postępowaniu w zakresie:</w:t>
      </w:r>
    </w:p>
    <w:p w14:paraId="4ECB933F" w14:textId="77777777" w:rsidR="00F332FC" w:rsidRPr="00F332FC" w:rsidRDefault="00F332FC" w:rsidP="00F332FC">
      <w:pPr>
        <w:pStyle w:val="Default"/>
        <w:spacing w:after="200" w:line="276" w:lineRule="auto"/>
        <w:ind w:left="709"/>
        <w:jc w:val="both"/>
        <w:rPr>
          <w:rStyle w:val="markedcontent"/>
          <w:rFonts w:asciiTheme="minorHAnsi" w:hAnsiTheme="minorHAnsi" w:cstheme="minorHAnsi"/>
        </w:rPr>
      </w:pPr>
      <w:r w:rsidRPr="00F332FC">
        <w:rPr>
          <w:rStyle w:val="markedcontent"/>
          <w:rFonts w:asciiTheme="minorHAnsi" w:hAnsiTheme="minorHAnsi" w:cstheme="minorHAnsi"/>
        </w:rPr>
        <w:t>1). Zdolności do występowania w obrocie gospodarczym. Zamawiający nie stawia warunku w powyższym zakresie.</w:t>
      </w:r>
    </w:p>
    <w:p w14:paraId="7EB96FC9" w14:textId="77777777" w:rsidR="00F332FC" w:rsidRPr="00F332FC" w:rsidRDefault="00F332FC" w:rsidP="00F332FC">
      <w:pPr>
        <w:pStyle w:val="Default"/>
        <w:spacing w:after="200" w:line="276" w:lineRule="auto"/>
        <w:ind w:left="709"/>
        <w:jc w:val="both"/>
        <w:rPr>
          <w:rStyle w:val="markedcontent"/>
          <w:rFonts w:asciiTheme="minorHAnsi" w:hAnsiTheme="minorHAnsi" w:cstheme="minorHAnsi"/>
        </w:rPr>
      </w:pPr>
      <w:r w:rsidRPr="00F332FC">
        <w:rPr>
          <w:rStyle w:val="markedcontent"/>
          <w:rFonts w:asciiTheme="minorHAnsi" w:hAnsiTheme="minorHAnsi" w:cstheme="minorHAnsi"/>
        </w:rPr>
        <w:t>2). Uprawnień do prowadzenia określonej działalności gospodarczej lub zawodowej, o ile wynika to z odrębnych przepisów. Zamawiający nie stawia warunku w powyższym zakresie.</w:t>
      </w:r>
    </w:p>
    <w:p w14:paraId="4DE113CD" w14:textId="594478E2" w:rsidR="00F332FC" w:rsidRPr="00F332FC" w:rsidRDefault="00F332FC" w:rsidP="00F332FC">
      <w:pPr>
        <w:pStyle w:val="Default"/>
        <w:spacing w:after="200" w:line="276" w:lineRule="auto"/>
        <w:ind w:left="709"/>
        <w:jc w:val="both"/>
        <w:rPr>
          <w:rStyle w:val="markedcontent"/>
          <w:rFonts w:asciiTheme="minorHAnsi" w:hAnsiTheme="minorHAnsi" w:cstheme="minorHAnsi"/>
        </w:rPr>
      </w:pPr>
      <w:r w:rsidRPr="00F332FC">
        <w:rPr>
          <w:rStyle w:val="markedcontent"/>
          <w:rFonts w:asciiTheme="minorHAnsi" w:hAnsiTheme="minorHAnsi" w:cstheme="minorHAnsi"/>
        </w:rPr>
        <w:t>3). Sytuacji ekonomicznej lub finansowej. Zamawiający nie stawia warunku w powyższym zakresie.</w:t>
      </w:r>
    </w:p>
    <w:p w14:paraId="5A41EB6C" w14:textId="559791C6" w:rsidR="00820283" w:rsidRPr="00F332FC" w:rsidRDefault="00F332FC" w:rsidP="00E3101D">
      <w:pPr>
        <w:pStyle w:val="Default"/>
        <w:ind w:left="709"/>
        <w:jc w:val="both"/>
        <w:rPr>
          <w:rFonts w:asciiTheme="minorHAnsi" w:hAnsiTheme="minorHAnsi" w:cstheme="minorHAnsi"/>
        </w:rPr>
      </w:pPr>
      <w:r w:rsidRPr="00F332FC">
        <w:rPr>
          <w:rStyle w:val="markedcontent"/>
          <w:rFonts w:asciiTheme="minorHAnsi" w:hAnsiTheme="minorHAnsi" w:cstheme="minorHAnsi"/>
        </w:rPr>
        <w:t>4). Zdolności technicznej lub zawodowej.</w:t>
      </w:r>
      <w:r w:rsidR="00E3101D" w:rsidRPr="00E3101D">
        <w:t xml:space="preserve"> </w:t>
      </w:r>
      <w:r w:rsidR="00E3101D" w:rsidRPr="00E3101D">
        <w:rPr>
          <w:rStyle w:val="markedcontent"/>
          <w:rFonts w:asciiTheme="minorHAnsi" w:hAnsiTheme="minorHAnsi" w:cstheme="minorHAnsi"/>
        </w:rPr>
        <w:t>Warunek ten zostanie spełniony, jeżeli Wykonawca wykaże, że wykonał w okresie</w:t>
      </w:r>
      <w:r w:rsidR="00E3101D">
        <w:rPr>
          <w:rStyle w:val="markedcontent"/>
          <w:rFonts w:asciiTheme="minorHAnsi" w:hAnsiTheme="minorHAnsi" w:cstheme="minorHAnsi"/>
        </w:rPr>
        <w:t xml:space="preserve"> </w:t>
      </w:r>
      <w:r w:rsidR="00E3101D" w:rsidRPr="00E3101D">
        <w:rPr>
          <w:rStyle w:val="markedcontent"/>
          <w:rFonts w:asciiTheme="minorHAnsi" w:hAnsiTheme="minorHAnsi" w:cstheme="minorHAnsi"/>
        </w:rPr>
        <w:t>3 lat przed dniem upływu składania ofert, a jeżeli okres prowadzenia działalności</w:t>
      </w:r>
      <w:r w:rsidR="00E3101D">
        <w:rPr>
          <w:rStyle w:val="markedcontent"/>
          <w:rFonts w:asciiTheme="minorHAnsi" w:hAnsiTheme="minorHAnsi" w:cstheme="minorHAnsi"/>
        </w:rPr>
        <w:t xml:space="preserve"> </w:t>
      </w:r>
      <w:r w:rsidR="00E3101D" w:rsidRPr="00E3101D">
        <w:rPr>
          <w:rStyle w:val="markedcontent"/>
          <w:rFonts w:asciiTheme="minorHAnsi" w:hAnsiTheme="minorHAnsi" w:cstheme="minorHAnsi"/>
        </w:rPr>
        <w:t>jest krótszy – w tym okresie: minimum 1 dostawę co najmniej 50 szt. komputerów</w:t>
      </w:r>
      <w:r w:rsidR="00E3101D">
        <w:rPr>
          <w:rStyle w:val="markedcontent"/>
          <w:rFonts w:asciiTheme="minorHAnsi" w:hAnsiTheme="minorHAnsi" w:cstheme="minorHAnsi"/>
        </w:rPr>
        <w:t xml:space="preserve"> </w:t>
      </w:r>
      <w:r w:rsidR="00E3101D" w:rsidRPr="00E3101D">
        <w:rPr>
          <w:rStyle w:val="markedcontent"/>
          <w:rFonts w:asciiTheme="minorHAnsi" w:hAnsiTheme="minorHAnsi" w:cstheme="minorHAnsi"/>
        </w:rPr>
        <w:t>w ramach jednej umowy z jednym Zamawiającym</w:t>
      </w:r>
      <w:r w:rsidR="00E3101D">
        <w:rPr>
          <w:rStyle w:val="markedcontent"/>
          <w:rFonts w:asciiTheme="minorHAnsi" w:hAnsiTheme="minorHAnsi" w:cstheme="minorHAnsi"/>
        </w:rPr>
        <w:t xml:space="preserve"> </w:t>
      </w:r>
      <w:r w:rsidRPr="00F332FC">
        <w:rPr>
          <w:rStyle w:val="markedcontent"/>
          <w:rFonts w:asciiTheme="minorHAnsi" w:hAnsiTheme="minorHAnsi" w:cstheme="minorHAnsi"/>
        </w:rPr>
        <w:t>.</w:t>
      </w:r>
    </w:p>
    <w:p w14:paraId="08F5E19F" w14:textId="1209615A" w:rsidR="0095788D" w:rsidRPr="00201CF7" w:rsidRDefault="0095788D" w:rsidP="00174A33">
      <w:pPr>
        <w:pStyle w:val="Nagwek1"/>
        <w:numPr>
          <w:ilvl w:val="0"/>
          <w:numId w:val="28"/>
        </w:numPr>
        <w:ind w:left="426"/>
        <w:rPr>
          <w:rFonts w:asciiTheme="minorHAnsi" w:hAnsiTheme="minorHAnsi" w:cstheme="minorHAnsi"/>
          <w:sz w:val="24"/>
          <w:szCs w:val="24"/>
        </w:rPr>
      </w:pPr>
      <w:bookmarkStart w:id="9" w:name="_Toc91762089"/>
      <w:r w:rsidRPr="00201CF7">
        <w:rPr>
          <w:rFonts w:asciiTheme="minorHAnsi" w:hAnsiTheme="minorHAnsi" w:cstheme="minorHAnsi"/>
          <w:sz w:val="24"/>
          <w:szCs w:val="24"/>
        </w:rPr>
        <w:t>Podstawy wykluczenia wykonawcy z postępowania</w:t>
      </w:r>
      <w:bookmarkEnd w:id="9"/>
      <w:r w:rsidRPr="00201CF7">
        <w:rPr>
          <w:rFonts w:asciiTheme="minorHAnsi" w:hAnsiTheme="minorHAnsi" w:cstheme="minorHAnsi"/>
          <w:sz w:val="24"/>
          <w:szCs w:val="24"/>
        </w:rPr>
        <w:t xml:space="preserve"> </w:t>
      </w:r>
    </w:p>
    <w:p w14:paraId="3AF022FF" w14:textId="370A8E10" w:rsidR="00F332FC" w:rsidRPr="00F332FC" w:rsidRDefault="00F332FC" w:rsidP="00F332FC">
      <w:pPr>
        <w:pStyle w:val="Default"/>
        <w:numPr>
          <w:ilvl w:val="0"/>
          <w:numId w:val="3"/>
        </w:numPr>
        <w:spacing w:after="200" w:line="276" w:lineRule="auto"/>
        <w:ind w:left="714" w:hanging="357"/>
        <w:jc w:val="both"/>
        <w:rPr>
          <w:rFonts w:asciiTheme="minorHAnsi" w:hAnsiTheme="minorHAnsi" w:cstheme="minorHAnsi"/>
        </w:rPr>
      </w:pPr>
      <w:r w:rsidRPr="00F332FC">
        <w:rPr>
          <w:rFonts w:asciiTheme="minorHAnsi" w:hAnsiTheme="minorHAnsi" w:cstheme="minorHAnsi"/>
        </w:rPr>
        <w:t>Z postępowania o udzielenie zamówienia wyklucza się (z zastrzeżeniem art. 110 ust. 2 ustawy Pzp)</w:t>
      </w:r>
    </w:p>
    <w:p w14:paraId="7BD95CB5" w14:textId="21C28DC3" w:rsidR="00F332FC" w:rsidRPr="00F332FC" w:rsidRDefault="00F332FC" w:rsidP="00F332FC">
      <w:pPr>
        <w:pStyle w:val="Default"/>
        <w:numPr>
          <w:ilvl w:val="0"/>
          <w:numId w:val="3"/>
        </w:numPr>
        <w:spacing w:after="200" w:line="276" w:lineRule="auto"/>
        <w:ind w:left="714" w:hanging="357"/>
        <w:jc w:val="both"/>
        <w:rPr>
          <w:rFonts w:asciiTheme="minorHAnsi" w:hAnsiTheme="minorHAnsi" w:cstheme="minorHAnsi"/>
        </w:rPr>
      </w:pPr>
      <w:r w:rsidRPr="00F332FC">
        <w:rPr>
          <w:rFonts w:asciiTheme="minorHAnsi" w:hAnsiTheme="minorHAnsi" w:cstheme="minorHAnsi"/>
        </w:rPr>
        <w:lastRenderedPageBreak/>
        <w:t>Wykonawców, w stosunku do których zachodzi którakolwiek z okoliczności wskazanych w art. 108 ust. 1</w:t>
      </w:r>
      <w:r>
        <w:rPr>
          <w:rFonts w:asciiTheme="minorHAnsi" w:hAnsiTheme="minorHAnsi" w:cstheme="minorHAnsi"/>
        </w:rPr>
        <w:t xml:space="preserve"> </w:t>
      </w:r>
      <w:r w:rsidRPr="00F332FC">
        <w:rPr>
          <w:rFonts w:asciiTheme="minorHAnsi" w:hAnsiTheme="minorHAnsi" w:cstheme="minorHAnsi"/>
        </w:rPr>
        <w:t>ustawy Pzp.</w:t>
      </w:r>
    </w:p>
    <w:p w14:paraId="48E85CAF" w14:textId="13277332" w:rsidR="00F332FC" w:rsidRPr="00F332FC" w:rsidRDefault="00F332FC" w:rsidP="00F332FC">
      <w:pPr>
        <w:pStyle w:val="Default"/>
        <w:numPr>
          <w:ilvl w:val="0"/>
          <w:numId w:val="3"/>
        </w:numPr>
        <w:spacing w:after="200" w:line="276" w:lineRule="auto"/>
        <w:ind w:left="714" w:hanging="357"/>
        <w:jc w:val="both"/>
        <w:rPr>
          <w:rFonts w:asciiTheme="minorHAnsi" w:hAnsiTheme="minorHAnsi" w:cstheme="minorHAnsi"/>
        </w:rPr>
      </w:pPr>
      <w:r w:rsidRPr="00F332FC">
        <w:rPr>
          <w:rFonts w:asciiTheme="minorHAnsi" w:hAnsiTheme="minorHAnsi" w:cstheme="minorHAnsi"/>
        </w:rPr>
        <w:t>Wykonawca może zostać wykluczony przez Zamawiającego na każdym etapie postępowania o udzielenie</w:t>
      </w:r>
      <w:r>
        <w:rPr>
          <w:rFonts w:asciiTheme="minorHAnsi" w:hAnsiTheme="minorHAnsi" w:cstheme="minorHAnsi"/>
        </w:rPr>
        <w:t xml:space="preserve"> </w:t>
      </w:r>
      <w:r w:rsidRPr="00F332FC">
        <w:rPr>
          <w:rFonts w:asciiTheme="minorHAnsi" w:hAnsiTheme="minorHAnsi" w:cstheme="minorHAnsi"/>
        </w:rPr>
        <w:t>zamówienia.</w:t>
      </w:r>
    </w:p>
    <w:p w14:paraId="01FCA74E" w14:textId="35535F67" w:rsidR="00F332FC" w:rsidRDefault="00F332FC" w:rsidP="00F332FC">
      <w:pPr>
        <w:pStyle w:val="Default"/>
        <w:numPr>
          <w:ilvl w:val="0"/>
          <w:numId w:val="3"/>
        </w:numPr>
        <w:spacing w:after="200" w:line="276" w:lineRule="auto"/>
        <w:ind w:left="714" w:hanging="357"/>
        <w:jc w:val="both"/>
        <w:rPr>
          <w:rFonts w:asciiTheme="minorHAnsi" w:hAnsiTheme="minorHAnsi" w:cstheme="minorHAnsi"/>
        </w:rPr>
      </w:pPr>
      <w:r w:rsidRPr="00F332FC">
        <w:rPr>
          <w:rFonts w:asciiTheme="minorHAnsi" w:hAnsiTheme="minorHAnsi" w:cstheme="minorHAnsi"/>
        </w:rPr>
        <w:t>Wykluczenie Wykonawcy następuje zgodnie z art. 111 ustawy Pzp.</w:t>
      </w:r>
    </w:p>
    <w:p w14:paraId="1A1771EB" w14:textId="36287C14" w:rsidR="00A941AA" w:rsidRDefault="00A941AA" w:rsidP="00A941AA">
      <w:pPr>
        <w:pStyle w:val="Default"/>
        <w:numPr>
          <w:ilvl w:val="0"/>
          <w:numId w:val="3"/>
        </w:numPr>
        <w:jc w:val="both"/>
        <w:rPr>
          <w:rFonts w:asciiTheme="minorHAnsi" w:hAnsiTheme="minorHAnsi" w:cstheme="minorHAnsi"/>
        </w:rPr>
      </w:pPr>
      <w:r>
        <w:rPr>
          <w:rFonts w:asciiTheme="minorHAnsi" w:hAnsiTheme="minorHAnsi" w:cstheme="minorHAnsi"/>
        </w:rPr>
        <w:t>W</w:t>
      </w:r>
      <w:r w:rsidRPr="00A941AA">
        <w:rPr>
          <w:rFonts w:asciiTheme="minorHAnsi" w:hAnsiTheme="minorHAnsi" w:cstheme="minorHAnsi"/>
        </w:rPr>
        <w:t>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poz. 835);</w:t>
      </w:r>
    </w:p>
    <w:p w14:paraId="4A2CEE52" w14:textId="77777777" w:rsidR="00A941AA" w:rsidRPr="00A941AA" w:rsidRDefault="00A941AA" w:rsidP="00A941AA">
      <w:pPr>
        <w:pStyle w:val="Default"/>
        <w:ind w:left="720"/>
        <w:jc w:val="both"/>
        <w:rPr>
          <w:rFonts w:asciiTheme="minorHAnsi" w:hAnsiTheme="minorHAnsi" w:cstheme="minorHAnsi"/>
        </w:rPr>
      </w:pPr>
    </w:p>
    <w:p w14:paraId="1079F620" w14:textId="38BF9E93" w:rsidR="00A941AA" w:rsidRDefault="00A941AA" w:rsidP="00A941AA">
      <w:pPr>
        <w:pStyle w:val="Default"/>
        <w:numPr>
          <w:ilvl w:val="0"/>
          <w:numId w:val="3"/>
        </w:numPr>
        <w:jc w:val="both"/>
        <w:rPr>
          <w:rFonts w:asciiTheme="minorHAnsi" w:hAnsiTheme="minorHAnsi" w:cstheme="minorHAnsi"/>
        </w:rPr>
      </w:pPr>
      <w:r>
        <w:rPr>
          <w:rFonts w:asciiTheme="minorHAnsi" w:hAnsiTheme="minorHAnsi" w:cstheme="minorHAnsi"/>
        </w:rPr>
        <w:t>W</w:t>
      </w:r>
      <w:r w:rsidRPr="00A941AA">
        <w:rPr>
          <w:rFonts w:asciiTheme="minorHAnsi" w:hAnsiTheme="minorHAnsi" w:cstheme="minorHAnsi"/>
        </w:rPr>
        <w:t>ykonawcę,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poz. 835);</w:t>
      </w:r>
    </w:p>
    <w:p w14:paraId="2A333EA0" w14:textId="77777777" w:rsidR="00A941AA" w:rsidRPr="00A941AA" w:rsidRDefault="00A941AA" w:rsidP="00A941AA">
      <w:pPr>
        <w:pStyle w:val="Default"/>
        <w:jc w:val="both"/>
        <w:rPr>
          <w:rFonts w:asciiTheme="minorHAnsi" w:hAnsiTheme="minorHAnsi" w:cstheme="minorHAnsi"/>
        </w:rPr>
      </w:pPr>
    </w:p>
    <w:p w14:paraId="5A7FCF8D" w14:textId="092045F5" w:rsidR="00A941AA" w:rsidRPr="00201CF7" w:rsidRDefault="00A941AA" w:rsidP="00A941AA">
      <w:pPr>
        <w:pStyle w:val="Default"/>
        <w:numPr>
          <w:ilvl w:val="0"/>
          <w:numId w:val="3"/>
        </w:numPr>
        <w:spacing w:after="200" w:line="276" w:lineRule="auto"/>
        <w:jc w:val="both"/>
        <w:rPr>
          <w:rFonts w:asciiTheme="minorHAnsi" w:hAnsiTheme="minorHAnsi" w:cstheme="minorHAnsi"/>
        </w:rPr>
      </w:pPr>
      <w:r>
        <w:rPr>
          <w:rFonts w:asciiTheme="minorHAnsi" w:hAnsiTheme="minorHAnsi" w:cstheme="minorHAnsi"/>
        </w:rPr>
        <w:t>W</w:t>
      </w:r>
      <w:r w:rsidRPr="00A941AA">
        <w:rPr>
          <w:rFonts w:asciiTheme="minorHAnsi" w:hAnsiTheme="minorHAnsi" w:cstheme="minorHAnsi"/>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poz. 835</w:t>
      </w:r>
    </w:p>
    <w:p w14:paraId="3B7F0082" w14:textId="23460738" w:rsidR="00297E14" w:rsidRPr="00201CF7" w:rsidRDefault="00297E14" w:rsidP="00174A33">
      <w:pPr>
        <w:pStyle w:val="Nagwek1"/>
        <w:numPr>
          <w:ilvl w:val="0"/>
          <w:numId w:val="28"/>
        </w:numPr>
        <w:ind w:left="426"/>
        <w:rPr>
          <w:rFonts w:asciiTheme="minorHAnsi" w:hAnsiTheme="minorHAnsi" w:cstheme="minorHAnsi"/>
          <w:sz w:val="24"/>
          <w:szCs w:val="24"/>
        </w:rPr>
      </w:pPr>
      <w:bookmarkStart w:id="10" w:name="_Toc91762090"/>
      <w:r w:rsidRPr="00201CF7">
        <w:rPr>
          <w:rFonts w:asciiTheme="minorHAnsi" w:hAnsiTheme="minorHAnsi" w:cstheme="minorHAnsi"/>
          <w:sz w:val="24"/>
          <w:szCs w:val="24"/>
        </w:rPr>
        <w:t>Informacja o podmiotowych środkach dowodowych</w:t>
      </w:r>
      <w:bookmarkEnd w:id="10"/>
      <w:r w:rsidRPr="00201CF7">
        <w:rPr>
          <w:rFonts w:asciiTheme="minorHAnsi" w:hAnsiTheme="minorHAnsi" w:cstheme="minorHAnsi"/>
          <w:sz w:val="24"/>
          <w:szCs w:val="24"/>
        </w:rPr>
        <w:t xml:space="preserve"> </w:t>
      </w:r>
    </w:p>
    <w:p w14:paraId="715F3FF0" w14:textId="77777777" w:rsidR="007E384E" w:rsidRPr="007E384E" w:rsidRDefault="007E384E" w:rsidP="007E384E">
      <w:pPr>
        <w:numPr>
          <w:ilvl w:val="0"/>
          <w:numId w:val="15"/>
        </w:numPr>
        <w:ind w:left="709"/>
        <w:jc w:val="both"/>
        <w:rPr>
          <w:rFonts w:asciiTheme="minorHAnsi" w:hAnsiTheme="minorHAnsi" w:cstheme="minorHAnsi"/>
          <w:bCs/>
          <w:sz w:val="24"/>
          <w:szCs w:val="24"/>
        </w:rPr>
      </w:pPr>
      <w:r w:rsidRPr="007E384E">
        <w:rPr>
          <w:rFonts w:asciiTheme="minorHAnsi" w:hAnsiTheme="minorHAnsi" w:cstheme="minorHAnsi"/>
          <w:bCs/>
          <w:sz w:val="24"/>
          <w:szCs w:val="24"/>
        </w:rPr>
        <w:t>Do oferty Wykonawca musi dołączyć:</w:t>
      </w:r>
    </w:p>
    <w:p w14:paraId="0EF302B7" w14:textId="272E3210" w:rsidR="007E384E" w:rsidRDefault="007E384E" w:rsidP="007E384E">
      <w:pPr>
        <w:ind w:left="720"/>
        <w:jc w:val="both"/>
        <w:rPr>
          <w:rFonts w:asciiTheme="minorHAnsi" w:hAnsiTheme="minorHAnsi" w:cstheme="minorHAnsi"/>
          <w:bCs/>
          <w:sz w:val="24"/>
          <w:szCs w:val="24"/>
        </w:rPr>
      </w:pPr>
      <w:r w:rsidRPr="007E384E">
        <w:rPr>
          <w:rFonts w:asciiTheme="minorHAnsi" w:hAnsiTheme="minorHAnsi" w:cstheme="minorHAnsi"/>
          <w:bCs/>
          <w:sz w:val="24"/>
          <w:szCs w:val="24"/>
        </w:rPr>
        <w:t>1</w:t>
      </w:r>
      <w:r>
        <w:rPr>
          <w:rFonts w:asciiTheme="minorHAnsi" w:hAnsiTheme="minorHAnsi" w:cstheme="minorHAnsi"/>
          <w:bCs/>
          <w:sz w:val="24"/>
          <w:szCs w:val="24"/>
        </w:rPr>
        <w:t>)</w:t>
      </w:r>
      <w:r w:rsidRPr="007E384E">
        <w:rPr>
          <w:rFonts w:asciiTheme="minorHAnsi" w:hAnsiTheme="minorHAnsi" w:cstheme="minorHAnsi"/>
          <w:bCs/>
          <w:sz w:val="24"/>
          <w:szCs w:val="24"/>
        </w:rPr>
        <w:t>. oświadczenie na podstawie art. 125 ust. 1 ustawy Pzp o niepodleganiu wykluczeniu oraz spełnianiu</w:t>
      </w:r>
      <w:r>
        <w:rPr>
          <w:rFonts w:asciiTheme="minorHAnsi" w:hAnsiTheme="minorHAnsi" w:cstheme="minorHAnsi"/>
          <w:bCs/>
          <w:sz w:val="24"/>
          <w:szCs w:val="24"/>
        </w:rPr>
        <w:t xml:space="preserve"> </w:t>
      </w:r>
      <w:r w:rsidRPr="007E384E">
        <w:rPr>
          <w:rFonts w:asciiTheme="minorHAnsi" w:hAnsiTheme="minorHAnsi" w:cstheme="minorHAnsi"/>
          <w:bCs/>
          <w:sz w:val="24"/>
          <w:szCs w:val="24"/>
        </w:rPr>
        <w:t>warunków udziału w postępowaniu w zakresie wskazanym przez Zamawiającego według wzoru</w:t>
      </w:r>
      <w:r>
        <w:rPr>
          <w:rFonts w:asciiTheme="minorHAnsi" w:hAnsiTheme="minorHAnsi" w:cstheme="minorHAnsi"/>
          <w:bCs/>
          <w:sz w:val="24"/>
          <w:szCs w:val="24"/>
        </w:rPr>
        <w:t xml:space="preserve"> </w:t>
      </w:r>
      <w:r w:rsidRPr="007E384E">
        <w:rPr>
          <w:rFonts w:asciiTheme="minorHAnsi" w:hAnsiTheme="minorHAnsi" w:cstheme="minorHAnsi"/>
          <w:bCs/>
          <w:sz w:val="24"/>
          <w:szCs w:val="24"/>
        </w:rPr>
        <w:t xml:space="preserve">stanowiącego </w:t>
      </w:r>
      <w:r w:rsidRPr="007C7958">
        <w:rPr>
          <w:rFonts w:asciiTheme="minorHAnsi" w:hAnsiTheme="minorHAnsi" w:cstheme="minorHAnsi"/>
          <w:bCs/>
          <w:sz w:val="24"/>
          <w:szCs w:val="24"/>
        </w:rPr>
        <w:t xml:space="preserve">załącznik nr </w:t>
      </w:r>
      <w:r w:rsidR="00746CEA">
        <w:rPr>
          <w:rFonts w:asciiTheme="minorHAnsi" w:hAnsiTheme="minorHAnsi" w:cstheme="minorHAnsi"/>
          <w:bCs/>
          <w:sz w:val="24"/>
          <w:szCs w:val="24"/>
        </w:rPr>
        <w:t>4</w:t>
      </w:r>
      <w:r w:rsidRPr="007E384E">
        <w:rPr>
          <w:rFonts w:asciiTheme="minorHAnsi" w:hAnsiTheme="minorHAnsi" w:cstheme="minorHAnsi"/>
          <w:bCs/>
          <w:sz w:val="24"/>
          <w:szCs w:val="24"/>
        </w:rPr>
        <w:t xml:space="preserve"> do SWZ</w:t>
      </w:r>
    </w:p>
    <w:p w14:paraId="290A7464" w14:textId="282C6FA6" w:rsidR="007E384E" w:rsidRPr="00D66E7F" w:rsidRDefault="007E384E" w:rsidP="007E384E">
      <w:pPr>
        <w:ind w:left="720"/>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a) </w:t>
      </w:r>
      <w:r w:rsidRPr="007E384E">
        <w:rPr>
          <w:rFonts w:asciiTheme="minorHAnsi" w:hAnsiTheme="minorHAnsi" w:cstheme="minorHAnsi"/>
          <w:bCs/>
          <w:sz w:val="24"/>
          <w:szCs w:val="24"/>
        </w:rPr>
        <w:t>W przypadku wspólnego ubiegania się o zamówienie przez Wykonawców, oświadczenie o którym</w:t>
      </w:r>
      <w:r>
        <w:rPr>
          <w:rFonts w:asciiTheme="minorHAnsi" w:hAnsiTheme="minorHAnsi" w:cstheme="minorHAnsi"/>
          <w:bCs/>
          <w:sz w:val="24"/>
          <w:szCs w:val="24"/>
        </w:rPr>
        <w:t xml:space="preserve"> </w:t>
      </w:r>
      <w:r w:rsidRPr="007E384E">
        <w:rPr>
          <w:rFonts w:asciiTheme="minorHAnsi" w:hAnsiTheme="minorHAnsi" w:cstheme="minorHAnsi"/>
          <w:bCs/>
          <w:sz w:val="24"/>
          <w:szCs w:val="24"/>
        </w:rPr>
        <w:t>mowa w pkt 1.1. powyżej, składa każdy z Wykonawców. Oświadczenia te potwierdzają brak</w:t>
      </w:r>
      <w:r>
        <w:rPr>
          <w:rFonts w:asciiTheme="minorHAnsi" w:hAnsiTheme="minorHAnsi" w:cstheme="minorHAnsi"/>
          <w:bCs/>
          <w:sz w:val="24"/>
          <w:szCs w:val="24"/>
        </w:rPr>
        <w:t xml:space="preserve"> </w:t>
      </w:r>
      <w:r w:rsidRPr="007E384E">
        <w:rPr>
          <w:rFonts w:asciiTheme="minorHAnsi" w:hAnsiTheme="minorHAnsi" w:cstheme="minorHAnsi"/>
          <w:bCs/>
          <w:sz w:val="24"/>
          <w:szCs w:val="24"/>
        </w:rPr>
        <w:t>podstaw wykluczenia oraz spełnianie warunków udziału w postępowaniu w zakresie, w jakim</w:t>
      </w:r>
      <w:r>
        <w:rPr>
          <w:rFonts w:asciiTheme="minorHAnsi" w:hAnsiTheme="minorHAnsi" w:cstheme="minorHAnsi"/>
          <w:bCs/>
          <w:sz w:val="24"/>
          <w:szCs w:val="24"/>
        </w:rPr>
        <w:t xml:space="preserve"> </w:t>
      </w:r>
      <w:r w:rsidRPr="007E384E">
        <w:rPr>
          <w:rFonts w:asciiTheme="minorHAnsi" w:hAnsiTheme="minorHAnsi" w:cstheme="minorHAnsi"/>
          <w:bCs/>
          <w:sz w:val="24"/>
          <w:szCs w:val="24"/>
        </w:rPr>
        <w:t xml:space="preserve">każdy z Wykonawców wykazuje spełnianie warunków udziału w </w:t>
      </w:r>
      <w:r w:rsidRPr="00D66E7F">
        <w:rPr>
          <w:rFonts w:asciiTheme="minorHAnsi" w:hAnsiTheme="minorHAnsi" w:cstheme="minorHAnsi"/>
          <w:bCs/>
          <w:sz w:val="24"/>
          <w:szCs w:val="24"/>
        </w:rPr>
        <w:t>postępowaniu</w:t>
      </w:r>
    </w:p>
    <w:p w14:paraId="12FDC94D" w14:textId="44DF0E8E" w:rsidR="00A04115" w:rsidRDefault="007C4001" w:rsidP="00174A33">
      <w:pPr>
        <w:numPr>
          <w:ilvl w:val="0"/>
          <w:numId w:val="15"/>
        </w:numPr>
        <w:ind w:left="709"/>
        <w:jc w:val="both"/>
        <w:rPr>
          <w:rFonts w:asciiTheme="minorHAnsi" w:hAnsiTheme="minorHAnsi" w:cstheme="minorHAnsi"/>
          <w:bCs/>
          <w:sz w:val="24"/>
          <w:szCs w:val="24"/>
        </w:rPr>
      </w:pPr>
      <w:r w:rsidRPr="00D66E7F">
        <w:rPr>
          <w:rFonts w:asciiTheme="minorHAnsi" w:hAnsiTheme="minorHAnsi" w:cstheme="minorHAnsi"/>
          <w:sz w:val="24"/>
          <w:szCs w:val="24"/>
        </w:rPr>
        <w:t xml:space="preserve">wykaz oferowanego sprzętu – załącznik nr </w:t>
      </w:r>
      <w:r w:rsidR="00A941AA">
        <w:rPr>
          <w:rFonts w:asciiTheme="minorHAnsi" w:hAnsiTheme="minorHAnsi" w:cstheme="minorHAnsi"/>
          <w:sz w:val="24"/>
          <w:szCs w:val="24"/>
        </w:rPr>
        <w:t>1</w:t>
      </w:r>
      <w:r w:rsidRPr="007C4001">
        <w:rPr>
          <w:rFonts w:asciiTheme="minorHAnsi" w:hAnsiTheme="minorHAnsi" w:cstheme="minorHAnsi"/>
          <w:sz w:val="24"/>
          <w:szCs w:val="24"/>
        </w:rPr>
        <w:t xml:space="preserve"> do SWZ</w:t>
      </w:r>
      <w:r w:rsidR="00A04115" w:rsidRPr="00201CF7">
        <w:rPr>
          <w:rFonts w:asciiTheme="minorHAnsi" w:hAnsiTheme="minorHAnsi" w:cstheme="minorHAnsi"/>
          <w:bCs/>
          <w:sz w:val="24"/>
          <w:szCs w:val="24"/>
        </w:rPr>
        <w:t>.</w:t>
      </w:r>
    </w:p>
    <w:p w14:paraId="3B5A632A" w14:textId="1AD9BE3C" w:rsidR="00A941AA" w:rsidRPr="00201CF7" w:rsidRDefault="00A941AA" w:rsidP="00174A33">
      <w:pPr>
        <w:numPr>
          <w:ilvl w:val="0"/>
          <w:numId w:val="15"/>
        </w:numPr>
        <w:ind w:left="709"/>
        <w:jc w:val="both"/>
        <w:rPr>
          <w:rFonts w:asciiTheme="minorHAnsi" w:hAnsiTheme="minorHAnsi" w:cstheme="minorHAnsi"/>
          <w:bCs/>
          <w:sz w:val="24"/>
          <w:szCs w:val="24"/>
        </w:rPr>
      </w:pPr>
      <w:r w:rsidRPr="00D66E7F">
        <w:rPr>
          <w:rFonts w:asciiTheme="minorHAnsi" w:hAnsiTheme="minorHAnsi" w:cstheme="minorHAnsi"/>
          <w:sz w:val="24"/>
          <w:szCs w:val="24"/>
        </w:rPr>
        <w:t xml:space="preserve">wykaz </w:t>
      </w:r>
      <w:r>
        <w:rPr>
          <w:rFonts w:asciiTheme="minorHAnsi" w:hAnsiTheme="minorHAnsi" w:cstheme="minorHAnsi"/>
          <w:sz w:val="24"/>
          <w:szCs w:val="24"/>
        </w:rPr>
        <w:t>dostaw</w:t>
      </w:r>
      <w:r w:rsidRPr="00D66E7F">
        <w:rPr>
          <w:rFonts w:asciiTheme="minorHAnsi" w:hAnsiTheme="minorHAnsi" w:cstheme="minorHAnsi"/>
          <w:sz w:val="24"/>
          <w:szCs w:val="24"/>
        </w:rPr>
        <w:t xml:space="preserve"> – załącznik nr </w:t>
      </w:r>
      <w:r>
        <w:rPr>
          <w:rFonts w:asciiTheme="minorHAnsi" w:hAnsiTheme="minorHAnsi" w:cstheme="minorHAnsi"/>
          <w:sz w:val="24"/>
          <w:szCs w:val="24"/>
        </w:rPr>
        <w:t>6</w:t>
      </w:r>
      <w:r w:rsidRPr="007C4001">
        <w:rPr>
          <w:rFonts w:asciiTheme="minorHAnsi" w:hAnsiTheme="minorHAnsi" w:cstheme="minorHAnsi"/>
          <w:sz w:val="24"/>
          <w:szCs w:val="24"/>
        </w:rPr>
        <w:t xml:space="preserve"> do SWZ</w:t>
      </w:r>
    </w:p>
    <w:p w14:paraId="2D20527C" w14:textId="3C2C27D7" w:rsidR="006D0D8F" w:rsidRPr="00201CF7" w:rsidRDefault="006D0D8F" w:rsidP="00174A33">
      <w:pPr>
        <w:pStyle w:val="Nagwek1"/>
        <w:numPr>
          <w:ilvl w:val="0"/>
          <w:numId w:val="28"/>
        </w:numPr>
        <w:ind w:left="426"/>
        <w:rPr>
          <w:rFonts w:asciiTheme="minorHAnsi" w:hAnsiTheme="minorHAnsi" w:cstheme="minorHAnsi"/>
          <w:sz w:val="24"/>
          <w:szCs w:val="24"/>
        </w:rPr>
      </w:pPr>
      <w:bookmarkStart w:id="11" w:name="_Toc91762091"/>
      <w:r w:rsidRPr="00201CF7">
        <w:rPr>
          <w:rFonts w:asciiTheme="minorHAnsi" w:hAnsiTheme="minorHAnsi" w:cstheme="minorHAnsi"/>
          <w:sz w:val="24"/>
          <w:szCs w:val="24"/>
        </w:rPr>
        <w:t>Wymagania dotyczące wadium</w:t>
      </w:r>
      <w:bookmarkEnd w:id="11"/>
    </w:p>
    <w:p w14:paraId="4C092BC6" w14:textId="24DACC2E" w:rsidR="006D0D8F" w:rsidRPr="00201CF7" w:rsidRDefault="005C444A" w:rsidP="00174A33">
      <w:pPr>
        <w:numPr>
          <w:ilvl w:val="0"/>
          <w:numId w:val="4"/>
        </w:numPr>
        <w:ind w:left="709"/>
        <w:jc w:val="both"/>
        <w:rPr>
          <w:rFonts w:asciiTheme="minorHAnsi" w:hAnsiTheme="minorHAnsi" w:cstheme="minorHAnsi"/>
          <w:sz w:val="24"/>
          <w:szCs w:val="24"/>
        </w:rPr>
      </w:pPr>
      <w:r w:rsidRPr="00201CF7">
        <w:rPr>
          <w:rFonts w:asciiTheme="minorHAnsi" w:hAnsiTheme="minorHAnsi" w:cstheme="minorHAnsi"/>
          <w:sz w:val="24"/>
          <w:szCs w:val="24"/>
        </w:rPr>
        <w:t>Zamawiający wymaga od wykonawców wn</w:t>
      </w:r>
      <w:r w:rsidR="00EC5CD8" w:rsidRPr="00201CF7">
        <w:rPr>
          <w:rFonts w:asciiTheme="minorHAnsi" w:hAnsiTheme="minorHAnsi" w:cstheme="minorHAnsi"/>
          <w:sz w:val="24"/>
          <w:szCs w:val="24"/>
        </w:rPr>
        <w:t xml:space="preserve">iesienia </w:t>
      </w:r>
      <w:r w:rsidR="00EC5CD8" w:rsidRPr="00201CF7">
        <w:rPr>
          <w:rFonts w:asciiTheme="minorHAnsi" w:hAnsiTheme="minorHAnsi" w:cstheme="minorHAnsi"/>
          <w:b/>
          <w:sz w:val="24"/>
          <w:szCs w:val="24"/>
        </w:rPr>
        <w:t xml:space="preserve">wadium w wysokości </w:t>
      </w:r>
      <w:r w:rsidR="001741FC">
        <w:rPr>
          <w:rFonts w:asciiTheme="minorHAnsi" w:hAnsiTheme="minorHAnsi" w:cstheme="minorHAnsi"/>
          <w:b/>
          <w:sz w:val="24"/>
          <w:szCs w:val="24"/>
        </w:rPr>
        <w:t>2000</w:t>
      </w:r>
      <w:r w:rsidRPr="00201CF7">
        <w:rPr>
          <w:rFonts w:asciiTheme="minorHAnsi" w:hAnsiTheme="minorHAnsi" w:cstheme="minorHAnsi"/>
          <w:b/>
          <w:sz w:val="24"/>
          <w:szCs w:val="24"/>
        </w:rPr>
        <w:t xml:space="preserve"> zł</w:t>
      </w:r>
      <w:r w:rsidR="00EC5CD8" w:rsidRPr="00201CF7">
        <w:rPr>
          <w:rFonts w:asciiTheme="minorHAnsi" w:hAnsiTheme="minorHAnsi" w:cstheme="minorHAnsi"/>
          <w:b/>
          <w:sz w:val="24"/>
          <w:szCs w:val="24"/>
        </w:rPr>
        <w:t xml:space="preserve">. </w:t>
      </w:r>
    </w:p>
    <w:p w14:paraId="16E124C6" w14:textId="201AAEFC" w:rsidR="005C444A" w:rsidRPr="00201CF7" w:rsidRDefault="005C444A" w:rsidP="00174A33">
      <w:pPr>
        <w:numPr>
          <w:ilvl w:val="0"/>
          <w:numId w:val="4"/>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Wadium wnosi się przed upływem terminu składania ofert </w:t>
      </w:r>
      <w:r w:rsidR="00026298" w:rsidRPr="00201CF7">
        <w:rPr>
          <w:rFonts w:asciiTheme="minorHAnsi" w:hAnsiTheme="minorHAnsi" w:cstheme="minorHAnsi"/>
          <w:sz w:val="24"/>
          <w:szCs w:val="24"/>
        </w:rPr>
        <w:t xml:space="preserve">tj. </w:t>
      </w:r>
      <w:r w:rsidR="00A941AA">
        <w:rPr>
          <w:rFonts w:asciiTheme="minorHAnsi" w:hAnsiTheme="minorHAnsi" w:cstheme="minorHAnsi"/>
          <w:b/>
          <w:sz w:val="24"/>
          <w:szCs w:val="24"/>
        </w:rPr>
        <w:t>11</w:t>
      </w:r>
      <w:r w:rsidR="001741FC" w:rsidRPr="008442B0">
        <w:rPr>
          <w:rFonts w:asciiTheme="minorHAnsi" w:hAnsiTheme="minorHAnsi" w:cstheme="minorHAnsi"/>
          <w:b/>
          <w:sz w:val="24"/>
          <w:szCs w:val="24"/>
        </w:rPr>
        <w:t>.0</w:t>
      </w:r>
      <w:r w:rsidR="00A941AA">
        <w:rPr>
          <w:rFonts w:asciiTheme="minorHAnsi" w:hAnsiTheme="minorHAnsi" w:cstheme="minorHAnsi"/>
          <w:b/>
          <w:sz w:val="24"/>
          <w:szCs w:val="24"/>
        </w:rPr>
        <w:t>5</w:t>
      </w:r>
      <w:r w:rsidR="001741FC" w:rsidRPr="008442B0">
        <w:rPr>
          <w:rFonts w:asciiTheme="minorHAnsi" w:hAnsiTheme="minorHAnsi" w:cstheme="minorHAnsi"/>
          <w:b/>
          <w:sz w:val="24"/>
          <w:szCs w:val="24"/>
        </w:rPr>
        <w:t>.2022</w:t>
      </w:r>
      <w:r w:rsidR="00582FA3" w:rsidRPr="008442B0">
        <w:rPr>
          <w:rFonts w:asciiTheme="minorHAnsi" w:hAnsiTheme="minorHAnsi" w:cstheme="minorHAnsi"/>
          <w:b/>
          <w:sz w:val="24"/>
          <w:szCs w:val="24"/>
        </w:rPr>
        <w:t xml:space="preserve"> r.</w:t>
      </w:r>
      <w:r w:rsidR="00026298" w:rsidRPr="00201CF7">
        <w:rPr>
          <w:rFonts w:asciiTheme="minorHAnsi" w:hAnsiTheme="minorHAnsi" w:cstheme="minorHAnsi"/>
          <w:sz w:val="24"/>
          <w:szCs w:val="24"/>
        </w:rPr>
        <w:t xml:space="preserve"> </w:t>
      </w:r>
      <w:r w:rsidR="00026298" w:rsidRPr="00201CF7">
        <w:rPr>
          <w:rFonts w:asciiTheme="minorHAnsi" w:hAnsiTheme="minorHAnsi" w:cstheme="minorHAnsi"/>
          <w:b/>
          <w:sz w:val="24"/>
          <w:szCs w:val="24"/>
        </w:rPr>
        <w:t xml:space="preserve">godz. </w:t>
      </w:r>
      <w:r w:rsidR="001741FC">
        <w:rPr>
          <w:rFonts w:asciiTheme="minorHAnsi" w:hAnsiTheme="minorHAnsi" w:cstheme="minorHAnsi"/>
          <w:b/>
          <w:sz w:val="24"/>
          <w:szCs w:val="24"/>
        </w:rPr>
        <w:t>1</w:t>
      </w:r>
      <w:r w:rsidR="00126EC2">
        <w:rPr>
          <w:rFonts w:asciiTheme="minorHAnsi" w:hAnsiTheme="minorHAnsi" w:cstheme="minorHAnsi"/>
          <w:b/>
          <w:sz w:val="24"/>
          <w:szCs w:val="24"/>
        </w:rPr>
        <w:t>4</w:t>
      </w:r>
      <w:r w:rsidR="00582FA3" w:rsidRPr="00201CF7">
        <w:rPr>
          <w:rFonts w:asciiTheme="minorHAnsi" w:hAnsiTheme="minorHAnsi" w:cstheme="minorHAnsi"/>
          <w:b/>
          <w:sz w:val="24"/>
          <w:szCs w:val="24"/>
        </w:rPr>
        <w:t>:00</w:t>
      </w:r>
      <w:r w:rsidR="00026298" w:rsidRPr="00201CF7">
        <w:rPr>
          <w:rFonts w:asciiTheme="minorHAnsi" w:hAnsiTheme="minorHAnsi" w:cstheme="minorHAnsi"/>
          <w:sz w:val="24"/>
          <w:szCs w:val="24"/>
        </w:rPr>
        <w:t xml:space="preserve"> </w:t>
      </w:r>
      <w:r w:rsidRPr="00201CF7">
        <w:rPr>
          <w:rFonts w:asciiTheme="minorHAnsi" w:hAnsiTheme="minorHAnsi" w:cstheme="minorHAnsi"/>
          <w:sz w:val="24"/>
          <w:szCs w:val="24"/>
        </w:rPr>
        <w:t>i utrzymuje nieprzerwanie do dnia upływu terminu związania ofertą, z wyjątkiem przypadków, o których mowa w art. 98 ust. 1 pkt 2 i 3 oraz ust. 2 ustawy Pzp.</w:t>
      </w:r>
      <w:r w:rsidR="00026298" w:rsidRPr="00201CF7">
        <w:rPr>
          <w:rFonts w:asciiTheme="minorHAnsi" w:hAnsiTheme="minorHAnsi" w:cstheme="minorHAnsi"/>
          <w:sz w:val="24"/>
          <w:szCs w:val="24"/>
        </w:rPr>
        <w:t xml:space="preserve"> </w:t>
      </w:r>
    </w:p>
    <w:p w14:paraId="564C6B3D" w14:textId="77777777" w:rsidR="005C444A" w:rsidRPr="00201CF7" w:rsidRDefault="005C444A" w:rsidP="00174A33">
      <w:pPr>
        <w:pStyle w:val="Default"/>
        <w:numPr>
          <w:ilvl w:val="0"/>
          <w:numId w:val="4"/>
        </w:numPr>
        <w:spacing w:line="276" w:lineRule="auto"/>
        <w:ind w:left="709"/>
        <w:jc w:val="both"/>
        <w:rPr>
          <w:rFonts w:asciiTheme="minorHAnsi" w:hAnsiTheme="minorHAnsi" w:cstheme="minorHAnsi"/>
        </w:rPr>
      </w:pPr>
      <w:r w:rsidRPr="00201CF7">
        <w:rPr>
          <w:rFonts w:asciiTheme="minorHAnsi" w:hAnsiTheme="minorHAnsi" w:cstheme="minorHAnsi"/>
        </w:rPr>
        <w:t xml:space="preserve">Wadium może być wnoszone według wyboru wykonawcy w jednej lub kilku następujących formach: </w:t>
      </w:r>
    </w:p>
    <w:p w14:paraId="4CBADC8D" w14:textId="77777777" w:rsidR="005C444A" w:rsidRPr="00201CF7" w:rsidRDefault="005C444A" w:rsidP="00562C17">
      <w:pPr>
        <w:pStyle w:val="Default"/>
        <w:spacing w:line="276" w:lineRule="auto"/>
        <w:ind w:left="1077"/>
        <w:rPr>
          <w:rFonts w:asciiTheme="minorHAnsi" w:hAnsiTheme="minorHAnsi" w:cstheme="minorHAnsi"/>
        </w:rPr>
      </w:pPr>
      <w:r w:rsidRPr="00201CF7">
        <w:rPr>
          <w:rFonts w:asciiTheme="minorHAnsi" w:hAnsiTheme="minorHAnsi" w:cstheme="minorHAnsi"/>
        </w:rPr>
        <w:t xml:space="preserve">1) pieniądzu; </w:t>
      </w:r>
    </w:p>
    <w:p w14:paraId="37ABDB73" w14:textId="77777777" w:rsidR="005C444A" w:rsidRPr="00201CF7" w:rsidRDefault="005C444A" w:rsidP="00562C17">
      <w:pPr>
        <w:pStyle w:val="Default"/>
        <w:spacing w:line="276" w:lineRule="auto"/>
        <w:ind w:left="1077"/>
        <w:rPr>
          <w:rFonts w:asciiTheme="minorHAnsi" w:hAnsiTheme="minorHAnsi" w:cstheme="minorHAnsi"/>
        </w:rPr>
      </w:pPr>
      <w:r w:rsidRPr="00201CF7">
        <w:rPr>
          <w:rFonts w:asciiTheme="minorHAnsi" w:hAnsiTheme="minorHAnsi" w:cstheme="minorHAnsi"/>
        </w:rPr>
        <w:t xml:space="preserve">2) gwarancjach bankowych; </w:t>
      </w:r>
    </w:p>
    <w:p w14:paraId="570E9687" w14:textId="77777777" w:rsidR="005C444A" w:rsidRPr="00201CF7" w:rsidRDefault="005C444A" w:rsidP="00562C17">
      <w:pPr>
        <w:pStyle w:val="Default"/>
        <w:spacing w:line="276" w:lineRule="auto"/>
        <w:ind w:left="1077"/>
        <w:rPr>
          <w:rFonts w:asciiTheme="minorHAnsi" w:hAnsiTheme="minorHAnsi" w:cstheme="minorHAnsi"/>
        </w:rPr>
      </w:pPr>
      <w:r w:rsidRPr="00201CF7">
        <w:rPr>
          <w:rFonts w:asciiTheme="minorHAnsi" w:hAnsiTheme="minorHAnsi" w:cstheme="minorHAnsi"/>
        </w:rPr>
        <w:t xml:space="preserve">3) gwarancjach ubezpieczeniowych; </w:t>
      </w:r>
    </w:p>
    <w:p w14:paraId="65B1AB62" w14:textId="77777777" w:rsidR="006D0D8F" w:rsidRPr="00201CF7" w:rsidRDefault="005C444A" w:rsidP="002A12DA">
      <w:pPr>
        <w:spacing w:after="120"/>
        <w:ind w:left="1077"/>
        <w:jc w:val="both"/>
        <w:rPr>
          <w:rFonts w:asciiTheme="minorHAnsi" w:hAnsiTheme="minorHAnsi" w:cstheme="minorHAnsi"/>
          <w:sz w:val="24"/>
          <w:szCs w:val="24"/>
        </w:rPr>
      </w:pPr>
      <w:r w:rsidRPr="00201CF7">
        <w:rPr>
          <w:rFonts w:asciiTheme="minorHAnsi" w:hAnsiTheme="minorHAnsi" w:cstheme="minorHAnsi"/>
          <w:sz w:val="24"/>
          <w:szCs w:val="24"/>
        </w:rPr>
        <w:t>4) poręczeniach udzielanych przez podmioty, o których mowa w art. 6b ust. 5 pkt 2 ustawy z dnia</w:t>
      </w:r>
      <w:r w:rsidR="005C46B0"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 9 listopada 2000 r. o utworzeniu Polskiej Agencji Rozwoju P</w:t>
      </w:r>
      <w:r w:rsidR="00562C17" w:rsidRPr="00201CF7">
        <w:rPr>
          <w:rFonts w:asciiTheme="minorHAnsi" w:hAnsiTheme="minorHAnsi" w:cstheme="minorHAnsi"/>
          <w:sz w:val="24"/>
          <w:szCs w:val="24"/>
        </w:rPr>
        <w:t>rzedsiębiorczości (Dz. U. z 2020</w:t>
      </w:r>
      <w:r w:rsidRPr="00201CF7">
        <w:rPr>
          <w:rFonts w:asciiTheme="minorHAnsi" w:hAnsiTheme="minorHAnsi" w:cstheme="minorHAnsi"/>
          <w:sz w:val="24"/>
          <w:szCs w:val="24"/>
        </w:rPr>
        <w:t xml:space="preserve"> r. poz. </w:t>
      </w:r>
      <w:r w:rsidR="00562C17" w:rsidRPr="00201CF7">
        <w:rPr>
          <w:rFonts w:asciiTheme="minorHAnsi" w:hAnsiTheme="minorHAnsi" w:cstheme="minorHAnsi"/>
          <w:sz w:val="24"/>
          <w:szCs w:val="24"/>
        </w:rPr>
        <w:t>299</w:t>
      </w:r>
      <w:r w:rsidR="00894E14" w:rsidRPr="00201CF7">
        <w:rPr>
          <w:rFonts w:asciiTheme="minorHAnsi" w:hAnsiTheme="minorHAnsi" w:cstheme="minorHAnsi"/>
          <w:sz w:val="24"/>
          <w:szCs w:val="24"/>
        </w:rPr>
        <w:t xml:space="preserve"> ze zm.).</w:t>
      </w:r>
    </w:p>
    <w:p w14:paraId="6C08AF7B" w14:textId="7E01FB7B" w:rsidR="00E578FC" w:rsidRPr="00201CF7" w:rsidRDefault="008B03E7" w:rsidP="002E72CC">
      <w:pPr>
        <w:pStyle w:val="Default"/>
        <w:numPr>
          <w:ilvl w:val="0"/>
          <w:numId w:val="4"/>
        </w:numPr>
        <w:ind w:left="709"/>
        <w:jc w:val="both"/>
        <w:rPr>
          <w:rFonts w:asciiTheme="minorHAnsi" w:hAnsiTheme="minorHAnsi" w:cstheme="minorHAnsi"/>
        </w:rPr>
      </w:pPr>
      <w:r w:rsidRPr="00201CF7">
        <w:rPr>
          <w:rFonts w:asciiTheme="minorHAnsi" w:hAnsiTheme="minorHAnsi" w:cstheme="minorHAnsi"/>
        </w:rPr>
        <w:t xml:space="preserve">Wadium wnoszone w pieniądzu należy wpłacić przelewem na rachunek bankowy zamawiającego: </w:t>
      </w:r>
      <w:r w:rsidR="00201CF7" w:rsidRPr="00201CF7">
        <w:rPr>
          <w:rFonts w:asciiTheme="minorHAnsi" w:hAnsiTheme="minorHAnsi" w:cstheme="minorHAnsi"/>
          <w:b/>
          <w:color w:val="auto"/>
        </w:rPr>
        <w:t>Bank Spółdzielczy w Lwówku Śląskim O/Wleń nr konta 79 8384 1019 0000 0228 2000 0019.</w:t>
      </w:r>
      <w:r w:rsidRPr="00201CF7">
        <w:rPr>
          <w:rFonts w:asciiTheme="minorHAnsi" w:hAnsiTheme="minorHAnsi" w:cstheme="minorHAnsi"/>
          <w:color w:val="auto"/>
        </w:rPr>
        <w:t xml:space="preserve"> </w:t>
      </w:r>
      <w:r w:rsidRPr="00201CF7">
        <w:rPr>
          <w:rFonts w:asciiTheme="minorHAnsi" w:hAnsiTheme="minorHAnsi" w:cstheme="minorHAnsi"/>
        </w:rPr>
        <w:t>z adn</w:t>
      </w:r>
      <w:r w:rsidR="00582FA3" w:rsidRPr="00201CF7">
        <w:rPr>
          <w:rFonts w:asciiTheme="minorHAnsi" w:hAnsiTheme="minorHAnsi" w:cstheme="minorHAnsi"/>
        </w:rPr>
        <w:t xml:space="preserve">otacją: „Wadium – </w:t>
      </w:r>
      <w:r w:rsidR="007C4001" w:rsidRPr="007C4001">
        <w:rPr>
          <w:rFonts w:asciiTheme="minorHAnsi" w:hAnsiTheme="minorHAnsi" w:cstheme="minorHAnsi"/>
        </w:rPr>
        <w:t>Dostawa fabrycznie nowych komputerów przenośnych, komputerów stacjonarnych z monitorem oraz tabletów  wraz z zainstalowanym systemem operacyjnym,  oprogramowaniem  antywirusowym i  bezpieczeństwa</w:t>
      </w:r>
      <w:r w:rsidR="00582FA3" w:rsidRPr="00201CF7">
        <w:rPr>
          <w:rFonts w:asciiTheme="minorHAnsi" w:hAnsiTheme="minorHAnsi" w:cstheme="minorHAnsi"/>
        </w:rPr>
        <w:t>”</w:t>
      </w:r>
      <w:r w:rsidRPr="00201CF7">
        <w:rPr>
          <w:rFonts w:asciiTheme="minorHAnsi" w:hAnsiTheme="minorHAnsi" w:cstheme="minorHAnsi"/>
        </w:rPr>
        <w:t>.</w:t>
      </w:r>
      <w:r w:rsidR="00E578FC" w:rsidRPr="00201CF7">
        <w:rPr>
          <w:rFonts w:asciiTheme="minorHAnsi" w:hAnsiTheme="minorHAnsi" w:cstheme="minorHAnsi"/>
        </w:rPr>
        <w:t xml:space="preserve"> W przypadku wnoszenia wadium w pieniądzu, Zamawiający uzna je za wniesione skutecznie jedynie w przypadku wpływu pieniędzy na rachunek bankowy Zamawiającego przed upływem terminu składania ofert.</w:t>
      </w:r>
    </w:p>
    <w:p w14:paraId="2440FC91" w14:textId="77777777" w:rsidR="006B4F0E" w:rsidRPr="00201CF7" w:rsidRDefault="008B03E7" w:rsidP="002E72CC">
      <w:pPr>
        <w:pStyle w:val="Default"/>
        <w:numPr>
          <w:ilvl w:val="0"/>
          <w:numId w:val="4"/>
        </w:numPr>
        <w:spacing w:after="200" w:line="276" w:lineRule="auto"/>
        <w:ind w:left="709"/>
        <w:jc w:val="both"/>
        <w:rPr>
          <w:rFonts w:asciiTheme="minorHAnsi" w:hAnsiTheme="minorHAnsi" w:cstheme="minorHAnsi"/>
        </w:rPr>
      </w:pPr>
      <w:r w:rsidRPr="00201CF7">
        <w:rPr>
          <w:rFonts w:asciiTheme="minorHAnsi" w:hAnsiTheme="minorHAnsi" w:cstheme="minorHAnsi"/>
        </w:rPr>
        <w:t>Jeżeli wadium jest wnoszone w formie gwarancji lub poręczenia, o których mowa w ust. 3 pkt 2–4, wykonawca przekazuje zamawiającemu oryginał gwarancji lub poręczenia, w postaci elektronicznej.</w:t>
      </w:r>
    </w:p>
    <w:p w14:paraId="6C261C51" w14:textId="77777777" w:rsidR="004A3B79" w:rsidRPr="00201CF7" w:rsidRDefault="006B4F0E" w:rsidP="00174A33">
      <w:pPr>
        <w:pStyle w:val="Default"/>
        <w:numPr>
          <w:ilvl w:val="0"/>
          <w:numId w:val="4"/>
        </w:numPr>
        <w:spacing w:after="200" w:line="276" w:lineRule="auto"/>
        <w:ind w:left="709"/>
        <w:jc w:val="both"/>
        <w:rPr>
          <w:rFonts w:asciiTheme="minorHAnsi" w:hAnsiTheme="minorHAnsi" w:cstheme="minorHAnsi"/>
        </w:rPr>
      </w:pPr>
      <w:r w:rsidRPr="00201CF7">
        <w:rPr>
          <w:rFonts w:asciiTheme="minorHAnsi" w:hAnsiTheme="minorHAnsi" w:cstheme="minorHAnsi"/>
        </w:rPr>
        <w:t xml:space="preserve">Z treści gwarancji (poręczenia) musi jednoznacznie wynikać </w:t>
      </w:r>
      <w:r w:rsidR="004A3B79" w:rsidRPr="00201CF7">
        <w:rPr>
          <w:rFonts w:asciiTheme="minorHAnsi" w:hAnsiTheme="minorHAnsi" w:cstheme="minorHAnsi"/>
        </w:rPr>
        <w:t>nieodwoływa</w:t>
      </w:r>
      <w:r w:rsidR="001E4902" w:rsidRPr="00201CF7">
        <w:rPr>
          <w:rFonts w:asciiTheme="minorHAnsi" w:hAnsiTheme="minorHAnsi" w:cstheme="minorHAnsi"/>
        </w:rPr>
        <w:t>l</w:t>
      </w:r>
      <w:r w:rsidR="004A3B79" w:rsidRPr="00201CF7">
        <w:rPr>
          <w:rFonts w:asciiTheme="minorHAnsi" w:hAnsiTheme="minorHAnsi" w:cstheme="minorHAnsi"/>
        </w:rPr>
        <w:t xml:space="preserve">ne i </w:t>
      </w:r>
      <w:r w:rsidRPr="00201CF7">
        <w:rPr>
          <w:rFonts w:asciiTheme="minorHAnsi" w:hAnsiTheme="minorHAnsi" w:cstheme="minorHAnsi"/>
        </w:rPr>
        <w:t>bezwarunkowe, na każde żądanie zgłoszone przez zamawiającego</w:t>
      </w:r>
      <w:r w:rsidR="00026298" w:rsidRPr="00201CF7">
        <w:rPr>
          <w:rFonts w:asciiTheme="minorHAnsi" w:hAnsiTheme="minorHAnsi" w:cstheme="minorHAnsi"/>
        </w:rPr>
        <w:t xml:space="preserve">, zobowiązanie gwaranta </w:t>
      </w:r>
      <w:r w:rsidR="001E4902" w:rsidRPr="00201CF7">
        <w:rPr>
          <w:rFonts w:asciiTheme="minorHAnsi" w:hAnsiTheme="minorHAnsi" w:cstheme="minorHAnsi"/>
        </w:rPr>
        <w:t xml:space="preserve">(poręczyciela) </w:t>
      </w:r>
      <w:r w:rsidR="00026298" w:rsidRPr="00201CF7">
        <w:rPr>
          <w:rFonts w:asciiTheme="minorHAnsi" w:hAnsiTheme="minorHAnsi" w:cstheme="minorHAnsi"/>
        </w:rPr>
        <w:t>do zapłaty zamawiającemu pełnej kwoty wadium w okolicznościach określonych w art. 98 ust. 6 ustawy Pzp.</w:t>
      </w:r>
      <w:r w:rsidR="004A3B79" w:rsidRPr="00201CF7">
        <w:rPr>
          <w:rFonts w:asciiTheme="minorHAnsi" w:hAnsiTheme="minorHAnsi" w:cstheme="minorHAnsi"/>
        </w:rPr>
        <w:t xml:space="preserve"> Ponadto powinien być </w:t>
      </w:r>
      <w:r w:rsidR="004A3B79" w:rsidRPr="00201CF7">
        <w:rPr>
          <w:rFonts w:asciiTheme="minorHAnsi" w:hAnsiTheme="minorHAnsi" w:cstheme="minorHAnsi"/>
        </w:rPr>
        <w:lastRenderedPageBreak/>
        <w:t xml:space="preserve">wskazany </w:t>
      </w:r>
      <w:r w:rsidR="004A3B79" w:rsidRPr="00201CF7">
        <w:rPr>
          <w:rFonts w:asciiTheme="minorHAnsi" w:hAnsiTheme="minorHAnsi" w:cstheme="minorHAnsi"/>
          <w:color w:val="auto"/>
        </w:rPr>
        <w:t>termin obowiązywania gwarancji</w:t>
      </w:r>
      <w:r w:rsidR="001E4902" w:rsidRPr="00201CF7">
        <w:rPr>
          <w:rFonts w:asciiTheme="minorHAnsi" w:hAnsiTheme="minorHAnsi" w:cstheme="minorHAnsi"/>
          <w:color w:val="auto"/>
        </w:rPr>
        <w:t xml:space="preserve"> (poręczenia)</w:t>
      </w:r>
      <w:r w:rsidR="004A3B79" w:rsidRPr="00201CF7">
        <w:rPr>
          <w:rFonts w:asciiTheme="minorHAnsi" w:hAnsiTheme="minorHAnsi" w:cstheme="minorHAnsi"/>
          <w:color w:val="auto"/>
        </w:rPr>
        <w:t>, który nie może być krótszy niż termin związania ofertą.</w:t>
      </w:r>
    </w:p>
    <w:p w14:paraId="0D1940DF" w14:textId="68605E06" w:rsidR="006D0D8F" w:rsidRPr="00201CF7" w:rsidRDefault="006D0D8F" w:rsidP="00174A33">
      <w:pPr>
        <w:pStyle w:val="Nagwek1"/>
        <w:numPr>
          <w:ilvl w:val="0"/>
          <w:numId w:val="28"/>
        </w:numPr>
        <w:ind w:left="426"/>
        <w:rPr>
          <w:rFonts w:asciiTheme="minorHAnsi" w:hAnsiTheme="minorHAnsi" w:cstheme="minorHAnsi"/>
          <w:sz w:val="24"/>
          <w:szCs w:val="24"/>
        </w:rPr>
      </w:pPr>
      <w:bookmarkStart w:id="12" w:name="_Toc91762092"/>
      <w:r w:rsidRPr="00201CF7">
        <w:rPr>
          <w:rFonts w:asciiTheme="minorHAnsi" w:hAnsiTheme="minorHAnsi" w:cstheme="minorHAnsi"/>
          <w:sz w:val="24"/>
          <w:szCs w:val="24"/>
        </w:rPr>
        <w:t>Termin związania ofertą</w:t>
      </w:r>
      <w:bookmarkEnd w:id="12"/>
    </w:p>
    <w:p w14:paraId="1CDA5ECA" w14:textId="76100B0B" w:rsidR="004A3B79" w:rsidRPr="00201CF7" w:rsidRDefault="001E4902" w:rsidP="00174A33">
      <w:pPr>
        <w:pStyle w:val="Akapitzlist"/>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 xml:space="preserve">Wykonawca jest </w:t>
      </w:r>
      <w:r w:rsidR="00026298" w:rsidRPr="00201CF7">
        <w:rPr>
          <w:rFonts w:asciiTheme="minorHAnsi" w:hAnsiTheme="minorHAnsi" w:cstheme="minorHAnsi"/>
          <w:sz w:val="24"/>
          <w:szCs w:val="24"/>
        </w:rPr>
        <w:t>związan</w:t>
      </w:r>
      <w:r w:rsidRPr="00201CF7">
        <w:rPr>
          <w:rFonts w:asciiTheme="minorHAnsi" w:hAnsiTheme="minorHAnsi" w:cstheme="minorHAnsi"/>
          <w:sz w:val="24"/>
          <w:szCs w:val="24"/>
        </w:rPr>
        <w:t>y</w:t>
      </w:r>
      <w:r w:rsidR="00BC53B6" w:rsidRPr="00201CF7">
        <w:rPr>
          <w:rFonts w:asciiTheme="minorHAnsi" w:hAnsiTheme="minorHAnsi" w:cstheme="minorHAnsi"/>
          <w:sz w:val="24"/>
          <w:szCs w:val="24"/>
        </w:rPr>
        <w:t xml:space="preserve"> </w:t>
      </w:r>
      <w:r w:rsidR="00026298" w:rsidRPr="00201CF7">
        <w:rPr>
          <w:rFonts w:asciiTheme="minorHAnsi" w:hAnsiTheme="minorHAnsi" w:cstheme="minorHAnsi"/>
          <w:sz w:val="24"/>
          <w:szCs w:val="24"/>
        </w:rPr>
        <w:t>ofertą 30 dni</w:t>
      </w:r>
      <w:r w:rsidR="00861A3B" w:rsidRPr="00201CF7">
        <w:rPr>
          <w:rFonts w:asciiTheme="minorHAnsi" w:hAnsiTheme="minorHAnsi" w:cstheme="minorHAnsi"/>
          <w:sz w:val="24"/>
          <w:szCs w:val="24"/>
        </w:rPr>
        <w:t xml:space="preserve"> od </w:t>
      </w:r>
      <w:r w:rsidR="00724C46" w:rsidRPr="00201CF7">
        <w:rPr>
          <w:rFonts w:asciiTheme="minorHAnsi" w:hAnsiTheme="minorHAnsi" w:cstheme="minorHAnsi"/>
          <w:sz w:val="24"/>
          <w:szCs w:val="24"/>
        </w:rPr>
        <w:t>dnia u</w:t>
      </w:r>
      <w:r w:rsidR="00BD490F" w:rsidRPr="00201CF7">
        <w:rPr>
          <w:rFonts w:asciiTheme="minorHAnsi" w:hAnsiTheme="minorHAnsi" w:cstheme="minorHAnsi"/>
          <w:sz w:val="24"/>
          <w:szCs w:val="24"/>
        </w:rPr>
        <w:t xml:space="preserve">pływu terminu składania ofert </w:t>
      </w:r>
      <w:r w:rsidR="00BC53B6" w:rsidRPr="00201CF7">
        <w:rPr>
          <w:rFonts w:asciiTheme="minorHAnsi" w:hAnsiTheme="minorHAnsi" w:cstheme="minorHAnsi"/>
          <w:sz w:val="24"/>
          <w:szCs w:val="24"/>
        </w:rPr>
        <w:t>tj</w:t>
      </w:r>
      <w:r w:rsidR="00BC53B6" w:rsidRPr="00201CF7">
        <w:rPr>
          <w:rFonts w:asciiTheme="minorHAnsi" w:hAnsiTheme="minorHAnsi" w:cstheme="minorHAnsi"/>
          <w:b/>
          <w:sz w:val="24"/>
          <w:szCs w:val="24"/>
        </w:rPr>
        <w:t xml:space="preserve">. do </w:t>
      </w:r>
      <w:r w:rsidRPr="00201CF7">
        <w:rPr>
          <w:rFonts w:asciiTheme="minorHAnsi" w:hAnsiTheme="minorHAnsi" w:cstheme="minorHAnsi"/>
          <w:b/>
          <w:sz w:val="24"/>
          <w:szCs w:val="24"/>
        </w:rPr>
        <w:t xml:space="preserve">dnia </w:t>
      </w:r>
      <w:r w:rsidR="00A941AA">
        <w:rPr>
          <w:rFonts w:asciiTheme="minorHAnsi" w:hAnsiTheme="minorHAnsi" w:cstheme="minorHAnsi"/>
          <w:b/>
          <w:sz w:val="24"/>
          <w:szCs w:val="24"/>
          <w:lang w:val="pl-PL"/>
        </w:rPr>
        <w:t>10</w:t>
      </w:r>
      <w:r w:rsidR="001741FC" w:rsidRPr="007C7958">
        <w:rPr>
          <w:rFonts w:asciiTheme="minorHAnsi" w:hAnsiTheme="minorHAnsi" w:cstheme="minorHAnsi"/>
          <w:b/>
          <w:sz w:val="24"/>
          <w:szCs w:val="24"/>
          <w:lang w:val="pl-PL"/>
        </w:rPr>
        <w:t>.0</w:t>
      </w:r>
      <w:r w:rsidR="00A941AA">
        <w:rPr>
          <w:rFonts w:asciiTheme="minorHAnsi" w:hAnsiTheme="minorHAnsi" w:cstheme="minorHAnsi"/>
          <w:b/>
          <w:sz w:val="24"/>
          <w:szCs w:val="24"/>
          <w:lang w:val="pl-PL"/>
        </w:rPr>
        <w:t>6</w:t>
      </w:r>
      <w:r w:rsidR="006E7BFA" w:rsidRPr="007C7958">
        <w:rPr>
          <w:rFonts w:asciiTheme="minorHAnsi" w:hAnsiTheme="minorHAnsi" w:cstheme="minorHAnsi"/>
          <w:b/>
          <w:sz w:val="24"/>
          <w:szCs w:val="24"/>
        </w:rPr>
        <w:t>.202</w:t>
      </w:r>
      <w:r w:rsidR="00633CDC" w:rsidRPr="007C7958">
        <w:rPr>
          <w:rFonts w:asciiTheme="minorHAnsi" w:hAnsiTheme="minorHAnsi" w:cstheme="minorHAnsi"/>
          <w:b/>
          <w:sz w:val="24"/>
          <w:szCs w:val="24"/>
        </w:rPr>
        <w:t>2</w:t>
      </w:r>
      <w:r w:rsidR="0092591F" w:rsidRPr="007C7958">
        <w:rPr>
          <w:rFonts w:asciiTheme="minorHAnsi" w:hAnsiTheme="minorHAnsi" w:cstheme="minorHAnsi"/>
          <w:b/>
          <w:sz w:val="24"/>
          <w:szCs w:val="24"/>
        </w:rPr>
        <w:t xml:space="preserve"> </w:t>
      </w:r>
      <w:r w:rsidR="00582FA3" w:rsidRPr="007C7958">
        <w:rPr>
          <w:rFonts w:asciiTheme="minorHAnsi" w:hAnsiTheme="minorHAnsi" w:cstheme="minorHAnsi"/>
          <w:b/>
          <w:sz w:val="24"/>
          <w:szCs w:val="24"/>
        </w:rPr>
        <w:t>r</w:t>
      </w:r>
      <w:r w:rsidR="00582FA3" w:rsidRPr="00060BA2">
        <w:rPr>
          <w:rFonts w:asciiTheme="minorHAnsi" w:hAnsiTheme="minorHAnsi" w:cstheme="minorHAnsi"/>
          <w:b/>
          <w:sz w:val="24"/>
          <w:szCs w:val="24"/>
        </w:rPr>
        <w:t>.</w:t>
      </w:r>
      <w:r w:rsidR="00724C46" w:rsidRPr="00201CF7">
        <w:rPr>
          <w:rFonts w:asciiTheme="minorHAnsi" w:hAnsiTheme="minorHAnsi" w:cstheme="minorHAnsi"/>
          <w:b/>
          <w:sz w:val="24"/>
          <w:szCs w:val="24"/>
        </w:rPr>
        <w:t xml:space="preserve"> </w:t>
      </w:r>
      <w:r w:rsidR="00724C46" w:rsidRPr="00201CF7">
        <w:rPr>
          <w:rFonts w:asciiTheme="minorHAnsi" w:hAnsiTheme="minorHAnsi" w:cstheme="minorHAnsi"/>
          <w:sz w:val="24"/>
          <w:szCs w:val="24"/>
        </w:rPr>
        <w:t>przy czym pierwszym dniem terminu związania ofertą jest dzień, w którym upływa termin składania ofert</w:t>
      </w:r>
      <w:r w:rsidR="002D48D1" w:rsidRPr="00201CF7">
        <w:rPr>
          <w:rFonts w:asciiTheme="minorHAnsi" w:hAnsiTheme="minorHAnsi" w:cstheme="minorHAnsi"/>
          <w:sz w:val="24"/>
          <w:szCs w:val="24"/>
        </w:rPr>
        <w:t>.</w:t>
      </w:r>
      <w:r w:rsidRPr="00201CF7">
        <w:rPr>
          <w:rFonts w:asciiTheme="minorHAnsi" w:hAnsiTheme="minorHAnsi" w:cstheme="minorHAnsi"/>
          <w:b/>
          <w:sz w:val="24"/>
          <w:szCs w:val="24"/>
        </w:rPr>
        <w:t xml:space="preserve"> </w:t>
      </w:r>
    </w:p>
    <w:p w14:paraId="00733292" w14:textId="77777777" w:rsidR="004A3B79" w:rsidRPr="00201CF7" w:rsidRDefault="004A3B79"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W</w:t>
      </w:r>
      <w:r w:rsidRPr="00201CF7">
        <w:rPr>
          <w:rFonts w:asciiTheme="minorHAnsi" w:hAnsiTheme="minorHAnsi" w:cstheme="minorHAnsi"/>
          <w:b/>
          <w:sz w:val="24"/>
          <w:szCs w:val="24"/>
        </w:rPr>
        <w:t xml:space="preserve"> </w:t>
      </w:r>
      <w:r w:rsidRPr="00201CF7">
        <w:rPr>
          <w:rFonts w:asciiTheme="minorHAnsi" w:hAnsiTheme="minorHAnsi" w:cstheme="minorHAnsi"/>
          <w:sz w:val="24"/>
          <w:szCs w:val="24"/>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5E67AD94" w14:textId="77777777" w:rsidR="004A3B79" w:rsidRPr="00201CF7" w:rsidRDefault="004A3B79"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4A7AFCDA" w14:textId="77777777" w:rsidR="001E4902" w:rsidRPr="00201CF7" w:rsidRDefault="001E4902"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B4326B0" w14:textId="77777777" w:rsidR="00006CF2" w:rsidRPr="00201CF7" w:rsidRDefault="00006CF2"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0A301292" w14:textId="6D1DF2BA" w:rsidR="00BC53B6" w:rsidRPr="00201CF7" w:rsidRDefault="00BC53B6" w:rsidP="00174A33">
      <w:pPr>
        <w:pStyle w:val="Nagwek1"/>
        <w:numPr>
          <w:ilvl w:val="0"/>
          <w:numId w:val="28"/>
        </w:numPr>
        <w:ind w:left="426"/>
        <w:rPr>
          <w:rFonts w:asciiTheme="minorHAnsi" w:hAnsiTheme="minorHAnsi" w:cstheme="minorHAnsi"/>
          <w:sz w:val="24"/>
          <w:szCs w:val="24"/>
        </w:rPr>
      </w:pPr>
      <w:bookmarkStart w:id="13" w:name="_Toc91762093"/>
      <w:r w:rsidRPr="00201CF7">
        <w:rPr>
          <w:rFonts w:asciiTheme="minorHAnsi" w:hAnsiTheme="minorHAnsi" w:cstheme="minorHAnsi"/>
          <w:sz w:val="24"/>
          <w:szCs w:val="24"/>
        </w:rPr>
        <w:t>Opis sposobu przygotowania oferty</w:t>
      </w:r>
      <w:bookmarkEnd w:id="13"/>
    </w:p>
    <w:p w14:paraId="71451C6A" w14:textId="77777777" w:rsidR="00EA7D1D" w:rsidRPr="00201CF7" w:rsidRDefault="0037425E"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lang w:eastAsia="pl-PL"/>
        </w:rPr>
        <w:t xml:space="preserve">Oferta musi być sporządzona w języku polskim, w postaci elektronicznej, </w:t>
      </w:r>
      <w:r w:rsidR="00AB0898" w:rsidRPr="00201CF7">
        <w:rPr>
          <w:rFonts w:asciiTheme="minorHAnsi" w:hAnsiTheme="minorHAnsi" w:cstheme="minorHAnsi"/>
          <w:sz w:val="24"/>
          <w:szCs w:val="24"/>
          <w:lang w:eastAsia="pl-PL"/>
        </w:rPr>
        <w:t>w formatach danych</w:t>
      </w:r>
      <w:r w:rsidR="003C4FAE" w:rsidRPr="00201CF7">
        <w:rPr>
          <w:rFonts w:asciiTheme="minorHAnsi" w:hAnsiTheme="minorHAnsi" w:cstheme="minorHAnsi"/>
          <w:sz w:val="24"/>
          <w:szCs w:val="24"/>
          <w:lang w:eastAsia="pl-PL"/>
        </w:rPr>
        <w:t xml:space="preserve"> określonych w przepisach wydanych na podstawie art. 18 ustawy z dnia 17 lutego 2005 r. o informatyzacji działalności podmiotów realizujących zadania </w:t>
      </w:r>
      <w:r w:rsidR="00EA7D1D" w:rsidRPr="00201CF7">
        <w:rPr>
          <w:rFonts w:asciiTheme="minorHAnsi" w:hAnsiTheme="minorHAnsi" w:cstheme="minorHAnsi"/>
          <w:sz w:val="24"/>
          <w:szCs w:val="24"/>
          <w:lang w:eastAsia="pl-PL"/>
        </w:rPr>
        <w:t>p</w:t>
      </w:r>
      <w:r w:rsidR="003C4FAE" w:rsidRPr="00201CF7">
        <w:rPr>
          <w:rFonts w:asciiTheme="minorHAnsi" w:hAnsiTheme="minorHAnsi" w:cstheme="minorHAnsi"/>
          <w:sz w:val="24"/>
          <w:szCs w:val="24"/>
          <w:lang w:eastAsia="pl-PL"/>
        </w:rPr>
        <w:t xml:space="preserve">ubliczne (Dz. U. z </w:t>
      </w:r>
      <w:r w:rsidR="004166E5" w:rsidRPr="00201CF7">
        <w:rPr>
          <w:rFonts w:asciiTheme="minorHAnsi" w:hAnsiTheme="minorHAnsi" w:cstheme="minorHAnsi"/>
          <w:sz w:val="24"/>
          <w:szCs w:val="24"/>
          <w:lang w:eastAsia="pl-PL"/>
        </w:rPr>
        <w:t>2021</w:t>
      </w:r>
      <w:r w:rsidR="003C4FAE" w:rsidRPr="00201CF7">
        <w:rPr>
          <w:rFonts w:asciiTheme="minorHAnsi" w:hAnsiTheme="minorHAnsi" w:cstheme="minorHAnsi"/>
          <w:sz w:val="24"/>
          <w:szCs w:val="24"/>
          <w:lang w:eastAsia="pl-PL"/>
        </w:rPr>
        <w:t xml:space="preserve"> r., poz. </w:t>
      </w:r>
      <w:r w:rsidR="005C46B0" w:rsidRPr="00201CF7">
        <w:rPr>
          <w:rFonts w:asciiTheme="minorHAnsi" w:hAnsiTheme="minorHAnsi" w:cstheme="minorHAnsi"/>
          <w:sz w:val="24"/>
          <w:szCs w:val="24"/>
          <w:lang w:eastAsia="pl-PL"/>
        </w:rPr>
        <w:t>2070</w:t>
      </w:r>
      <w:r w:rsidR="003C4FAE" w:rsidRPr="00201CF7">
        <w:rPr>
          <w:rFonts w:asciiTheme="minorHAnsi" w:hAnsiTheme="minorHAnsi" w:cstheme="minorHAnsi"/>
          <w:sz w:val="24"/>
          <w:szCs w:val="24"/>
          <w:lang w:eastAsia="pl-PL"/>
        </w:rPr>
        <w:t xml:space="preserve"> ze zm.)</w:t>
      </w:r>
      <w:r w:rsidR="00AB0898" w:rsidRPr="00201CF7">
        <w:rPr>
          <w:rFonts w:asciiTheme="minorHAnsi" w:hAnsiTheme="minorHAnsi" w:cstheme="minorHAnsi"/>
          <w:sz w:val="24"/>
          <w:szCs w:val="24"/>
          <w:lang w:eastAsia="pl-PL"/>
        </w:rPr>
        <w:t xml:space="preserve">, w szczególności </w:t>
      </w:r>
      <w:r w:rsidR="008F04FA" w:rsidRPr="00201CF7">
        <w:rPr>
          <w:rFonts w:asciiTheme="minorHAnsi" w:hAnsiTheme="minorHAnsi" w:cstheme="minorHAnsi"/>
          <w:sz w:val="24"/>
          <w:szCs w:val="24"/>
          <w:lang w:eastAsia="pl-PL"/>
        </w:rPr>
        <w:t>w forma</w:t>
      </w:r>
      <w:r w:rsidR="00AB0898" w:rsidRPr="00201CF7">
        <w:rPr>
          <w:rFonts w:asciiTheme="minorHAnsi" w:hAnsiTheme="minorHAnsi" w:cstheme="minorHAnsi"/>
          <w:sz w:val="24"/>
          <w:szCs w:val="24"/>
          <w:lang w:eastAsia="pl-PL"/>
        </w:rPr>
        <w:t>tach:</w:t>
      </w:r>
      <w:r w:rsidRPr="00201CF7">
        <w:rPr>
          <w:rFonts w:asciiTheme="minorHAnsi" w:hAnsiTheme="minorHAnsi" w:cstheme="minorHAnsi"/>
          <w:sz w:val="24"/>
          <w:szCs w:val="24"/>
          <w:lang w:eastAsia="pl-PL"/>
        </w:rPr>
        <w:t xml:space="preserve"> .txt, .rtf,</w:t>
      </w:r>
      <w:r w:rsidR="008F04FA" w:rsidRPr="00201CF7">
        <w:rPr>
          <w:rFonts w:asciiTheme="minorHAnsi" w:hAnsiTheme="minorHAnsi" w:cstheme="minorHAnsi"/>
          <w:sz w:val="24"/>
          <w:szCs w:val="24"/>
          <w:lang w:eastAsia="pl-PL"/>
        </w:rPr>
        <w:t xml:space="preserve"> .pdf, .doc, .docx, .odt.</w:t>
      </w:r>
      <w:r w:rsidR="00A603C4" w:rsidRPr="00201CF7">
        <w:rPr>
          <w:rFonts w:asciiTheme="minorHAnsi" w:hAnsiTheme="minorHAnsi" w:cstheme="minorHAnsi"/>
          <w:color w:val="FF0000"/>
          <w:sz w:val="24"/>
          <w:szCs w:val="24"/>
          <w:lang w:eastAsia="pl-PL"/>
        </w:rPr>
        <w:t xml:space="preserve"> </w:t>
      </w:r>
    </w:p>
    <w:p w14:paraId="03600340" w14:textId="381C6D28" w:rsidR="00A603C4" w:rsidRPr="00201CF7" w:rsidRDefault="00A603C4"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Do przygotowania oferty zaleca się skorzystanie z Formularza oferty, stanowiącego załącznik </w:t>
      </w:r>
      <w:r w:rsidRPr="007C7958">
        <w:rPr>
          <w:rFonts w:asciiTheme="minorHAnsi" w:hAnsiTheme="minorHAnsi" w:cstheme="minorHAnsi"/>
          <w:color w:val="000000"/>
          <w:sz w:val="24"/>
          <w:szCs w:val="24"/>
          <w:lang w:eastAsia="pl-PL"/>
        </w:rPr>
        <w:t xml:space="preserve">nr </w:t>
      </w:r>
      <w:r w:rsidR="000B12E6" w:rsidRPr="007C7958">
        <w:rPr>
          <w:rFonts w:asciiTheme="minorHAnsi" w:hAnsiTheme="minorHAnsi" w:cstheme="minorHAnsi"/>
          <w:color w:val="000000"/>
          <w:sz w:val="24"/>
          <w:szCs w:val="24"/>
          <w:lang w:eastAsia="pl-PL"/>
        </w:rPr>
        <w:t>3</w:t>
      </w:r>
      <w:r w:rsidRPr="007C7958">
        <w:rPr>
          <w:rFonts w:asciiTheme="minorHAnsi" w:hAnsiTheme="minorHAnsi" w:cstheme="minorHAnsi"/>
          <w:color w:val="000000"/>
          <w:sz w:val="24"/>
          <w:szCs w:val="24"/>
          <w:lang w:eastAsia="pl-PL"/>
        </w:rPr>
        <w:t xml:space="preserve"> do</w:t>
      </w:r>
      <w:r w:rsidRPr="00201CF7">
        <w:rPr>
          <w:rFonts w:asciiTheme="minorHAnsi" w:hAnsiTheme="minorHAnsi" w:cstheme="minorHAnsi"/>
          <w:color w:val="000000"/>
          <w:sz w:val="24"/>
          <w:szCs w:val="24"/>
          <w:lang w:eastAsia="pl-PL"/>
        </w:rPr>
        <w:t xml:space="preserve"> SWZ. W przypadku, gdy Wykonawca nie korzysta z przygotowa</w:t>
      </w:r>
      <w:r w:rsidR="00150447" w:rsidRPr="00201CF7">
        <w:rPr>
          <w:rFonts w:asciiTheme="minorHAnsi" w:hAnsiTheme="minorHAnsi" w:cstheme="minorHAnsi"/>
          <w:color w:val="000000"/>
          <w:sz w:val="24"/>
          <w:szCs w:val="24"/>
          <w:lang w:eastAsia="pl-PL"/>
        </w:rPr>
        <w:t>nego przez Zamawiającego wzoru F</w:t>
      </w:r>
      <w:r w:rsidRPr="00201CF7">
        <w:rPr>
          <w:rFonts w:asciiTheme="minorHAnsi" w:hAnsiTheme="minorHAnsi" w:cstheme="minorHAnsi"/>
          <w:color w:val="000000"/>
          <w:sz w:val="24"/>
          <w:szCs w:val="24"/>
          <w:lang w:eastAsia="pl-PL"/>
        </w:rPr>
        <w:t xml:space="preserve">ormularza oferty oferta powinna zawierać wszystkie wymagane we wzorze informacje. </w:t>
      </w:r>
    </w:p>
    <w:p w14:paraId="156961BB" w14:textId="77777777" w:rsidR="00D83CC6" w:rsidRPr="00201CF7" w:rsidRDefault="007168D8" w:rsidP="00174A33">
      <w:pPr>
        <w:numPr>
          <w:ilvl w:val="0"/>
          <w:numId w:val="21"/>
        </w:numPr>
        <w:autoSpaceDE w:val="0"/>
        <w:autoSpaceDN w:val="0"/>
        <w:adjustRightInd w:val="0"/>
        <w:jc w:val="both"/>
        <w:rPr>
          <w:rFonts w:asciiTheme="minorHAnsi" w:hAnsiTheme="minorHAnsi" w:cstheme="minorHAnsi"/>
          <w:sz w:val="24"/>
          <w:szCs w:val="24"/>
          <w:lang w:eastAsia="pl-PL"/>
        </w:rPr>
      </w:pPr>
      <w:r w:rsidRPr="00201CF7">
        <w:rPr>
          <w:rFonts w:asciiTheme="minorHAnsi" w:hAnsiTheme="minorHAnsi" w:cstheme="minorHAnsi"/>
          <w:sz w:val="24"/>
          <w:szCs w:val="24"/>
        </w:rPr>
        <w:lastRenderedPageBreak/>
        <w:t xml:space="preserve">Wykonawca dołącza do oferty składanej w odpowiedzi na ogłoszenie o zamówieniu </w:t>
      </w:r>
      <w:r w:rsidR="007D7EF2" w:rsidRPr="00201CF7">
        <w:rPr>
          <w:rFonts w:asciiTheme="minorHAnsi" w:hAnsiTheme="minorHAnsi" w:cstheme="minorHAnsi"/>
          <w:sz w:val="24"/>
          <w:szCs w:val="24"/>
        </w:rPr>
        <w:t>oświadczenie, o którym mowa w art. 125 ust. 1</w:t>
      </w:r>
      <w:r w:rsidRPr="00201CF7">
        <w:rPr>
          <w:rFonts w:asciiTheme="minorHAnsi" w:hAnsiTheme="minorHAnsi" w:cstheme="minorHAnsi"/>
          <w:sz w:val="24"/>
          <w:szCs w:val="24"/>
        </w:rPr>
        <w:t xml:space="preserve"> ustawy Pzp tj. o niepodleganiu wykluczeniu</w:t>
      </w:r>
      <w:r w:rsidR="00D83CC6" w:rsidRPr="00201CF7">
        <w:rPr>
          <w:rFonts w:asciiTheme="minorHAnsi" w:hAnsiTheme="minorHAnsi" w:cstheme="minorHAnsi"/>
          <w:sz w:val="24"/>
          <w:szCs w:val="24"/>
        </w:rPr>
        <w:t>/</w:t>
      </w:r>
      <w:r w:rsidRPr="00201CF7">
        <w:rPr>
          <w:rFonts w:asciiTheme="minorHAnsi" w:hAnsiTheme="minorHAnsi" w:cstheme="minorHAnsi"/>
          <w:sz w:val="24"/>
          <w:szCs w:val="24"/>
        </w:rPr>
        <w:t>spełnianiu warunków udziału w postępowaniu</w:t>
      </w:r>
      <w:r w:rsidR="00861A3B" w:rsidRPr="00201CF7">
        <w:rPr>
          <w:rFonts w:asciiTheme="minorHAnsi" w:hAnsiTheme="minorHAnsi" w:cstheme="minorHAnsi"/>
          <w:sz w:val="24"/>
          <w:szCs w:val="24"/>
        </w:rPr>
        <w:t xml:space="preserve"> (wg wzoru stanowiącego załącznik nr </w:t>
      </w:r>
      <w:r w:rsidR="00313006" w:rsidRPr="00201CF7">
        <w:rPr>
          <w:rFonts w:asciiTheme="minorHAnsi" w:hAnsiTheme="minorHAnsi" w:cstheme="minorHAnsi"/>
          <w:sz w:val="24"/>
          <w:szCs w:val="24"/>
        </w:rPr>
        <w:t xml:space="preserve">4 </w:t>
      </w:r>
      <w:r w:rsidR="00861A3B" w:rsidRPr="00201CF7">
        <w:rPr>
          <w:rFonts w:asciiTheme="minorHAnsi" w:hAnsiTheme="minorHAnsi" w:cstheme="minorHAnsi"/>
          <w:sz w:val="24"/>
          <w:szCs w:val="24"/>
        </w:rPr>
        <w:t>do SWZ)</w:t>
      </w:r>
      <w:r w:rsidR="007D7EF2"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w zakresie wskazanym przez zamawiającego. </w:t>
      </w:r>
    </w:p>
    <w:p w14:paraId="06D6EE3F" w14:textId="77777777" w:rsidR="00D83CC6" w:rsidRPr="00201CF7" w:rsidRDefault="00D83CC6" w:rsidP="00D83CC6">
      <w:pPr>
        <w:autoSpaceDE w:val="0"/>
        <w:autoSpaceDN w:val="0"/>
        <w:adjustRightInd w:val="0"/>
        <w:ind w:left="72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Oświadczenie w postaci elektronicznej, pod rygorem nieważności, opatruje się kwalifikowanym podpisem elektronicznym, podpisem zaufanym lub podpisem osobistym, a następnie szyfruje wraz z plikami stanowiącymi ofertę.</w:t>
      </w:r>
    </w:p>
    <w:p w14:paraId="7E7E99E9" w14:textId="77777777" w:rsidR="008F04FA" w:rsidRPr="00201CF7" w:rsidRDefault="002D7243" w:rsidP="00512BD5">
      <w:pPr>
        <w:autoSpaceDE w:val="0"/>
        <w:autoSpaceDN w:val="0"/>
        <w:adjustRightInd w:val="0"/>
        <w:ind w:left="720"/>
        <w:jc w:val="both"/>
        <w:rPr>
          <w:rFonts w:asciiTheme="minorHAnsi" w:hAnsiTheme="minorHAnsi" w:cstheme="minorHAnsi"/>
          <w:sz w:val="24"/>
          <w:szCs w:val="24"/>
          <w:lang w:eastAsia="pl-PL"/>
        </w:rPr>
      </w:pPr>
      <w:r w:rsidRPr="00201CF7">
        <w:rPr>
          <w:rFonts w:asciiTheme="minorHAnsi" w:hAnsiTheme="minorHAnsi" w:cstheme="minorHAnsi"/>
          <w:sz w:val="24"/>
          <w:szCs w:val="24"/>
        </w:rPr>
        <w:t>Oświadczenie stanowi dowód potwierdzający brak podstaw wykluczenia, spełnianie warunków udziału w postępowaniu na dzień składania ofert, tymczasowo zastępujący wymagane przez zamawiającego podmiotowe środki dowodowe.</w:t>
      </w:r>
      <w:r w:rsidR="0037425E" w:rsidRPr="00201CF7">
        <w:rPr>
          <w:rFonts w:asciiTheme="minorHAnsi" w:hAnsiTheme="minorHAnsi" w:cstheme="minorHAnsi"/>
          <w:color w:val="FF0000"/>
          <w:sz w:val="24"/>
          <w:szCs w:val="24"/>
        </w:rPr>
        <w:t xml:space="preserve"> </w:t>
      </w:r>
      <w:r w:rsidR="0037425E" w:rsidRPr="00201CF7">
        <w:rPr>
          <w:rFonts w:asciiTheme="minorHAnsi" w:hAnsiTheme="minorHAnsi" w:cstheme="minorHAnsi"/>
          <w:sz w:val="24"/>
          <w:szCs w:val="24"/>
        </w:rPr>
        <w:t>Postanowienie ust. 1 stosuje się odpowiednio</w:t>
      </w:r>
      <w:r w:rsidR="00D17191" w:rsidRPr="00201CF7">
        <w:rPr>
          <w:rFonts w:asciiTheme="minorHAnsi" w:hAnsiTheme="minorHAnsi" w:cstheme="minorHAnsi"/>
          <w:sz w:val="24"/>
          <w:szCs w:val="24"/>
        </w:rPr>
        <w:t xml:space="preserve"> do oświadczenia, o którym mowa w art. 125 ust. 1 ustawy Pzp.</w:t>
      </w:r>
    </w:p>
    <w:p w14:paraId="59E3743B" w14:textId="77777777" w:rsidR="008F04FA" w:rsidRPr="00201CF7" w:rsidRDefault="00856DEB"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W przypadku wspólnego ubiegania się o zamówieni</w:t>
      </w:r>
      <w:r w:rsidR="00150447" w:rsidRPr="00201CF7">
        <w:rPr>
          <w:rFonts w:asciiTheme="minorHAnsi" w:hAnsiTheme="minorHAnsi" w:cstheme="minorHAnsi"/>
          <w:sz w:val="24"/>
          <w:szCs w:val="24"/>
        </w:rPr>
        <w:t>e przez wykonawców, oświadczeni</w:t>
      </w:r>
      <w:r w:rsidR="00F80EB2" w:rsidRPr="00201CF7">
        <w:rPr>
          <w:rFonts w:asciiTheme="minorHAnsi" w:hAnsiTheme="minorHAnsi" w:cstheme="minorHAnsi"/>
          <w:sz w:val="24"/>
          <w:szCs w:val="24"/>
        </w:rPr>
        <w:t>e</w:t>
      </w:r>
      <w:r w:rsidRPr="00201CF7">
        <w:rPr>
          <w:rFonts w:asciiTheme="minorHAnsi" w:hAnsiTheme="minorHAnsi" w:cstheme="minorHAnsi"/>
          <w:sz w:val="24"/>
          <w:szCs w:val="24"/>
        </w:rPr>
        <w:t>, o który</w:t>
      </w:r>
      <w:r w:rsidR="00861A3B" w:rsidRPr="00201CF7">
        <w:rPr>
          <w:rFonts w:asciiTheme="minorHAnsi" w:hAnsiTheme="minorHAnsi" w:cstheme="minorHAnsi"/>
          <w:sz w:val="24"/>
          <w:szCs w:val="24"/>
        </w:rPr>
        <w:t>m</w:t>
      </w:r>
      <w:r w:rsidRPr="00201CF7">
        <w:rPr>
          <w:rFonts w:asciiTheme="minorHAnsi" w:hAnsiTheme="minorHAnsi" w:cstheme="minorHAnsi"/>
          <w:sz w:val="24"/>
          <w:szCs w:val="24"/>
        </w:rPr>
        <w:t xml:space="preserve"> mowa w ust. </w:t>
      </w:r>
      <w:r w:rsidR="008B4053" w:rsidRPr="00201CF7">
        <w:rPr>
          <w:rFonts w:asciiTheme="minorHAnsi" w:hAnsiTheme="minorHAnsi" w:cstheme="minorHAnsi"/>
          <w:sz w:val="24"/>
          <w:szCs w:val="24"/>
        </w:rPr>
        <w:t>3</w:t>
      </w:r>
      <w:r w:rsidRPr="00201CF7">
        <w:rPr>
          <w:rFonts w:asciiTheme="minorHAnsi" w:hAnsiTheme="minorHAnsi" w:cstheme="minorHAnsi"/>
          <w:sz w:val="24"/>
          <w:szCs w:val="24"/>
        </w:rPr>
        <w:t>, składa każdy z wykonawców. Oświadczenia te potwierdzają brak podstaw wykluczenia oraz spełnianie waru</w:t>
      </w:r>
      <w:r w:rsidR="00150447" w:rsidRPr="00201CF7">
        <w:rPr>
          <w:rFonts w:asciiTheme="minorHAnsi" w:hAnsiTheme="minorHAnsi" w:cstheme="minorHAnsi"/>
          <w:sz w:val="24"/>
          <w:szCs w:val="24"/>
        </w:rPr>
        <w:t xml:space="preserve">nków udziału w postępowaniu </w:t>
      </w:r>
      <w:r w:rsidRPr="00201CF7">
        <w:rPr>
          <w:rFonts w:asciiTheme="minorHAnsi" w:hAnsiTheme="minorHAnsi" w:cstheme="minorHAnsi"/>
          <w:sz w:val="24"/>
          <w:szCs w:val="24"/>
        </w:rPr>
        <w:t xml:space="preserve">w zakresie, w jakim każdy z wykonawców wykazuje spełnianie warunków udziału w postępowaniu. </w:t>
      </w:r>
    </w:p>
    <w:p w14:paraId="05EEED8E" w14:textId="77777777" w:rsidR="008F04FA" w:rsidRPr="00201CF7" w:rsidRDefault="00856DEB"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W przypadku polegan</w:t>
      </w:r>
      <w:r w:rsidR="00150447" w:rsidRPr="00201CF7">
        <w:rPr>
          <w:rFonts w:asciiTheme="minorHAnsi" w:hAnsiTheme="minorHAnsi" w:cstheme="minorHAnsi"/>
          <w:sz w:val="24"/>
          <w:szCs w:val="24"/>
        </w:rPr>
        <w:t>ia przez W</w:t>
      </w:r>
      <w:r w:rsidRPr="00201CF7">
        <w:rPr>
          <w:rFonts w:asciiTheme="minorHAnsi" w:hAnsiTheme="minorHAnsi" w:cstheme="minorHAnsi"/>
          <w:sz w:val="24"/>
          <w:szCs w:val="24"/>
        </w:rPr>
        <w:t xml:space="preserve">ykonawcę na zdolnościach lub sytuacji podmiotów udostępniających zasoby, wykonawca przedstawia, wraz z oświadczeniem, o którym mowa w ust. </w:t>
      </w:r>
      <w:r w:rsidR="008B4053" w:rsidRPr="00201CF7">
        <w:rPr>
          <w:rFonts w:asciiTheme="minorHAnsi" w:hAnsiTheme="minorHAnsi" w:cstheme="minorHAnsi"/>
          <w:sz w:val="24"/>
          <w:szCs w:val="24"/>
        </w:rPr>
        <w:t>3</w:t>
      </w:r>
      <w:r w:rsidRPr="00201CF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6026B368" w14:textId="5128BE3F" w:rsidR="00BC53B6" w:rsidRPr="00201CF7" w:rsidRDefault="00BC53B6" w:rsidP="00174A33">
      <w:pPr>
        <w:pStyle w:val="Nagwek1"/>
        <w:numPr>
          <w:ilvl w:val="0"/>
          <w:numId w:val="28"/>
        </w:numPr>
        <w:ind w:left="426"/>
        <w:rPr>
          <w:rFonts w:asciiTheme="minorHAnsi" w:hAnsiTheme="minorHAnsi" w:cstheme="minorHAnsi"/>
          <w:sz w:val="24"/>
          <w:szCs w:val="24"/>
        </w:rPr>
      </w:pPr>
      <w:bookmarkStart w:id="14" w:name="_Toc91762094"/>
      <w:r w:rsidRPr="00201CF7">
        <w:rPr>
          <w:rFonts w:asciiTheme="minorHAnsi" w:hAnsiTheme="minorHAnsi" w:cstheme="minorHAnsi"/>
          <w:sz w:val="24"/>
          <w:szCs w:val="24"/>
        </w:rPr>
        <w:t>Sposób oraz termin składania ofert</w:t>
      </w:r>
      <w:bookmarkEnd w:id="14"/>
    </w:p>
    <w:p w14:paraId="47BD97AA" w14:textId="77777777" w:rsidR="00EE5102" w:rsidRPr="00201CF7" w:rsidRDefault="00EE5102" w:rsidP="00174A33">
      <w:pPr>
        <w:numPr>
          <w:ilvl w:val="0"/>
          <w:numId w:val="18"/>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Wykonawca składa ofertę za pośrednictwem „Formularza do złożenia, zmiany, wycofania oferty lub wniosku”, dostępnego na ePUAP i udostępnionego również na miniPortalu. Funkcjonalność do zaszyfrowania oferty przez Wykonawcę dostępna jest na miniPortalu, w szczegółach danego postępowania. W formularzu oferty Wykonawca obowiązany jest podać adres skrzynki ePUAP, na którym prowadzona będzie korespondencja związana z postępowaniem.</w:t>
      </w:r>
    </w:p>
    <w:p w14:paraId="4F702A66" w14:textId="77777777" w:rsidR="008367EB" w:rsidRPr="00201CF7" w:rsidRDefault="008367EB" w:rsidP="00174A33">
      <w:pPr>
        <w:pStyle w:val="Default"/>
        <w:numPr>
          <w:ilvl w:val="0"/>
          <w:numId w:val="18"/>
        </w:numPr>
        <w:spacing w:after="200" w:line="276" w:lineRule="auto"/>
        <w:ind w:left="709"/>
        <w:jc w:val="both"/>
        <w:rPr>
          <w:rFonts w:asciiTheme="minorHAnsi" w:hAnsiTheme="minorHAnsi" w:cstheme="minorHAnsi"/>
          <w:color w:val="auto"/>
        </w:rPr>
      </w:pPr>
      <w:r w:rsidRPr="00201CF7">
        <w:rPr>
          <w:rFonts w:asciiTheme="minorHAnsi" w:hAnsiTheme="minorHAnsi" w:cstheme="minorHAnsi"/>
          <w:color w:val="auto"/>
        </w:rPr>
        <w:t>Sposób złożenia oferty, w tym zaszyfrowania oferty opisany został w „Instrukcji użytkownika systemu”</w:t>
      </w:r>
      <w:r w:rsidR="00367C34" w:rsidRPr="00201CF7">
        <w:rPr>
          <w:rFonts w:asciiTheme="minorHAnsi" w:hAnsiTheme="minorHAnsi" w:cstheme="minorHAnsi"/>
          <w:color w:val="auto"/>
        </w:rPr>
        <w:t>, dostępnej na stronie: https://miniportal.uzp.gov.pl</w:t>
      </w:r>
      <w:r w:rsidRPr="00201CF7">
        <w:rPr>
          <w:rFonts w:asciiTheme="minorHAnsi" w:hAnsiTheme="minorHAnsi" w:cstheme="minorHAnsi"/>
          <w:color w:val="auto"/>
        </w:rPr>
        <w:t xml:space="preserve">. Wymagania techniczne, w tym specyfikacja połączenia, formatu przesyłanych danych oraz kodowania i oznaczania czasu odbioru danych zostały opisane w „Regulaminie </w:t>
      </w:r>
      <w:r w:rsidRPr="00201CF7">
        <w:rPr>
          <w:rFonts w:asciiTheme="minorHAnsi" w:hAnsiTheme="minorHAnsi" w:cstheme="minorHAnsi"/>
          <w:color w:val="auto"/>
        </w:rPr>
        <w:lastRenderedPageBreak/>
        <w:t>korzystania z systemu miniPortal”</w:t>
      </w:r>
      <w:r w:rsidR="00367C34" w:rsidRPr="00201CF7">
        <w:rPr>
          <w:rFonts w:asciiTheme="minorHAnsi" w:hAnsiTheme="minorHAnsi" w:cstheme="minorHAnsi"/>
          <w:color w:val="auto"/>
        </w:rPr>
        <w:t xml:space="preserve">, dostępnym pod adresem </w:t>
      </w:r>
      <w:hyperlink r:id="rId8" w:history="1">
        <w:r w:rsidR="006851EE" w:rsidRPr="00201CF7">
          <w:rPr>
            <w:rStyle w:val="Hipercze"/>
            <w:rFonts w:asciiTheme="minorHAnsi" w:hAnsiTheme="minorHAnsi" w:cstheme="minorHAnsi"/>
          </w:rPr>
          <w:t>https://miniportal.uzp.gov.pl/WarunkiUslugi</w:t>
        </w:r>
      </w:hyperlink>
      <w:r w:rsidRPr="00201CF7">
        <w:rPr>
          <w:rFonts w:asciiTheme="minorHAnsi" w:hAnsiTheme="minorHAnsi" w:cstheme="minorHAnsi"/>
          <w:color w:val="auto"/>
        </w:rPr>
        <w:t xml:space="preserve">. </w:t>
      </w:r>
      <w:r w:rsidR="00022D0B" w:rsidRPr="00201CF7">
        <w:rPr>
          <w:rFonts w:asciiTheme="minorHAnsi" w:hAnsiTheme="minorHAnsi" w:cstheme="minorHAnsi"/>
          <w:color w:val="auto"/>
        </w:rPr>
        <w:t>Korzystanie z systemu miniPortal jest równoznaczne z zaakceptowaniem Regulaminu</w:t>
      </w:r>
    </w:p>
    <w:p w14:paraId="1D177C80" w14:textId="77777777" w:rsidR="006D036B" w:rsidRPr="00201CF7" w:rsidRDefault="006D036B" w:rsidP="00174A33">
      <w:pPr>
        <w:numPr>
          <w:ilvl w:val="0"/>
          <w:numId w:val="18"/>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Wykonawca może złożyć tylko jedną ofertę</w:t>
      </w:r>
      <w:r w:rsidR="008C3BC5" w:rsidRPr="00201CF7">
        <w:rPr>
          <w:rFonts w:asciiTheme="minorHAnsi" w:hAnsiTheme="minorHAnsi" w:cstheme="minorHAnsi"/>
          <w:sz w:val="24"/>
          <w:szCs w:val="24"/>
        </w:rPr>
        <w:t xml:space="preserve"> i tylko do upływu terminu składania ofert</w:t>
      </w:r>
      <w:r w:rsidRPr="00201CF7">
        <w:rPr>
          <w:rFonts w:asciiTheme="minorHAnsi" w:hAnsiTheme="minorHAnsi" w:cstheme="minorHAnsi"/>
          <w:sz w:val="24"/>
          <w:szCs w:val="24"/>
        </w:rPr>
        <w:t xml:space="preserve">. </w:t>
      </w:r>
    </w:p>
    <w:p w14:paraId="290FEE21" w14:textId="46A58566" w:rsidR="006D036B" w:rsidRPr="00201CF7" w:rsidRDefault="003831C9" w:rsidP="00174A33">
      <w:pPr>
        <w:numPr>
          <w:ilvl w:val="0"/>
          <w:numId w:val="18"/>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Wykonawca składa ofertę, pod rygorem nieważności, w formie elektronicznej (tj. </w:t>
      </w:r>
      <w:r w:rsidR="00F80F6B" w:rsidRPr="00201CF7">
        <w:rPr>
          <w:rFonts w:asciiTheme="minorHAnsi" w:hAnsiTheme="minorHAnsi" w:cstheme="minorHAnsi"/>
          <w:sz w:val="24"/>
          <w:szCs w:val="24"/>
        </w:rPr>
        <w:t>w postaci elektronicznej opatrzonej</w:t>
      </w:r>
      <w:r w:rsidRPr="00201CF7">
        <w:rPr>
          <w:rFonts w:asciiTheme="minorHAnsi" w:hAnsiTheme="minorHAnsi" w:cstheme="minorHAnsi"/>
          <w:sz w:val="24"/>
          <w:szCs w:val="24"/>
        </w:rPr>
        <w:t xml:space="preserve"> kwalifikowanym podpisem</w:t>
      </w:r>
      <w:r w:rsidR="0092591F" w:rsidRPr="00201CF7">
        <w:rPr>
          <w:rFonts w:asciiTheme="minorHAnsi" w:hAnsiTheme="minorHAnsi" w:cstheme="minorHAnsi"/>
          <w:sz w:val="24"/>
          <w:szCs w:val="24"/>
        </w:rPr>
        <w:t xml:space="preserve"> </w:t>
      </w:r>
      <w:r w:rsidRPr="00201CF7">
        <w:rPr>
          <w:rFonts w:asciiTheme="minorHAnsi" w:hAnsiTheme="minorHAnsi" w:cstheme="minorHAnsi"/>
          <w:sz w:val="24"/>
          <w:szCs w:val="24"/>
        </w:rPr>
        <w:t>elektronicznym) lub w postaci elektronicznej opatrzonej podpisem zaufanym lub podpisem osobistym, przez osobę lub osoby upoważnione.</w:t>
      </w:r>
    </w:p>
    <w:p w14:paraId="632F213B" w14:textId="77777777" w:rsidR="000D1021" w:rsidRPr="00201CF7" w:rsidRDefault="006D036B"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Oferta powinna być podpisana przez osob</w:t>
      </w:r>
      <w:r w:rsidR="00FA3E04" w:rsidRPr="00201CF7">
        <w:rPr>
          <w:rFonts w:asciiTheme="minorHAnsi" w:hAnsiTheme="minorHAnsi" w:cstheme="minorHAnsi"/>
          <w:sz w:val="24"/>
          <w:szCs w:val="24"/>
        </w:rPr>
        <w:t>ę upoważnioną/osoby upoważnione</w:t>
      </w:r>
      <w:r w:rsidRPr="00201CF7">
        <w:rPr>
          <w:rFonts w:asciiTheme="minorHAnsi" w:hAnsiTheme="minorHAnsi" w:cstheme="minorHAnsi"/>
          <w:sz w:val="24"/>
          <w:szCs w:val="24"/>
        </w:rPr>
        <w:t xml:space="preserve"> do reprezentowania wykonawcy. </w:t>
      </w:r>
    </w:p>
    <w:p w14:paraId="221ACBF2" w14:textId="77777777" w:rsidR="000D1021" w:rsidRPr="00201CF7" w:rsidRDefault="000D1021"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A3E04" w:rsidRPr="00201CF7">
        <w:rPr>
          <w:rFonts w:asciiTheme="minorHAnsi" w:hAnsiTheme="minorHAnsi" w:cstheme="minorHAnsi"/>
          <w:sz w:val="24"/>
          <w:szCs w:val="24"/>
        </w:rPr>
        <w:t>.</w:t>
      </w:r>
      <w:r w:rsidRPr="00201CF7">
        <w:rPr>
          <w:rFonts w:asciiTheme="minorHAnsi" w:hAnsiTheme="minorHAnsi" w:cstheme="minorHAnsi"/>
          <w:sz w:val="24"/>
          <w:szCs w:val="24"/>
        </w:rPr>
        <w:t xml:space="preserve"> Wykonawca nie jest zobowiązany do złożenia tych dokumentów, jeżeli zamawiający może je uzyskać za pomocą bezpłatnych i ogólnodostępnych baz danych, o ile wykonawca dostarczył dane umożliwiające dostęp do tych dokumentów. </w:t>
      </w:r>
    </w:p>
    <w:p w14:paraId="790ED1E3" w14:textId="77777777" w:rsidR="00FE03B6" w:rsidRPr="00201CF7" w:rsidRDefault="005F4F80"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Jeżeli w imieniu wykonawcy działa osoba, której umocowanie do jego reprezentowania nie wynika z dokumentów rejestrowych (KRS, CEiDG lub innego właściwego rejestru)</w:t>
      </w:r>
      <w:r w:rsidR="000D1021" w:rsidRPr="00201CF7">
        <w:rPr>
          <w:rFonts w:asciiTheme="minorHAnsi" w:hAnsiTheme="minorHAnsi" w:cstheme="minorHAnsi"/>
          <w:sz w:val="24"/>
          <w:szCs w:val="24"/>
        </w:rPr>
        <w:t xml:space="preserve">, wykonawca </w:t>
      </w:r>
      <w:r w:rsidR="006D036B" w:rsidRPr="00201CF7">
        <w:rPr>
          <w:rFonts w:asciiTheme="minorHAnsi" w:hAnsiTheme="minorHAnsi" w:cstheme="minorHAnsi"/>
          <w:sz w:val="24"/>
          <w:szCs w:val="24"/>
        </w:rPr>
        <w:t>dołącz</w:t>
      </w:r>
      <w:r w:rsidR="000D1021" w:rsidRPr="00201CF7">
        <w:rPr>
          <w:rFonts w:asciiTheme="minorHAnsi" w:hAnsiTheme="minorHAnsi" w:cstheme="minorHAnsi"/>
          <w:sz w:val="24"/>
          <w:szCs w:val="24"/>
        </w:rPr>
        <w:t>a</w:t>
      </w:r>
      <w:r w:rsidR="006D036B"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do oferty </w:t>
      </w:r>
      <w:r w:rsidR="000D1021" w:rsidRPr="00201CF7">
        <w:rPr>
          <w:rFonts w:asciiTheme="minorHAnsi" w:hAnsiTheme="minorHAnsi" w:cstheme="minorHAnsi"/>
          <w:sz w:val="24"/>
          <w:szCs w:val="24"/>
        </w:rPr>
        <w:t>pełnomocnictwo</w:t>
      </w:r>
      <w:r w:rsidR="00BE2660" w:rsidRPr="00201CF7">
        <w:rPr>
          <w:rFonts w:asciiTheme="minorHAnsi" w:hAnsiTheme="minorHAnsi" w:cstheme="minorHAnsi"/>
          <w:sz w:val="24"/>
          <w:szCs w:val="24"/>
        </w:rPr>
        <w:t xml:space="preserve"> lub inny dokument potwierdzający umocowanie do reprezentowania wykonawcy</w:t>
      </w:r>
      <w:r w:rsidR="000D1021" w:rsidRPr="00201CF7">
        <w:rPr>
          <w:rFonts w:asciiTheme="minorHAnsi" w:hAnsiTheme="minorHAnsi" w:cstheme="minorHAnsi"/>
          <w:sz w:val="24"/>
          <w:szCs w:val="24"/>
        </w:rPr>
        <w:t>.</w:t>
      </w:r>
      <w:r w:rsidR="00CA1F5C" w:rsidRPr="00201CF7">
        <w:rPr>
          <w:rFonts w:asciiTheme="minorHAnsi" w:hAnsiTheme="minorHAnsi" w:cstheme="minorHAnsi"/>
          <w:sz w:val="24"/>
          <w:szCs w:val="24"/>
        </w:rPr>
        <w:t xml:space="preserve"> Zdanie pierwsze stosuje się odpowiednio do osoby działającej w imieniu wykonawców wspólnie ubiegających się o udzielenie zamówienia.</w:t>
      </w:r>
    </w:p>
    <w:p w14:paraId="4896DC8A" w14:textId="77777777" w:rsidR="00B345E5" w:rsidRPr="00201CF7" w:rsidRDefault="00B345E5"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Postanowienia ust. 4 i 5 stosuje się odpowiednio do osoby działającej w imieniu  podmiotu udostępniającego zasoby na zasadach określonych w art. 118 ustawy Pzp.</w:t>
      </w:r>
    </w:p>
    <w:p w14:paraId="5E976356" w14:textId="77777777" w:rsidR="00677D7B" w:rsidRPr="00201CF7" w:rsidRDefault="00677D7B"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Pełnomocnictwo do złożenia oferty </w:t>
      </w:r>
      <w:r w:rsidR="00ED3086" w:rsidRPr="00201CF7">
        <w:rPr>
          <w:rFonts w:asciiTheme="minorHAnsi" w:hAnsiTheme="minorHAnsi" w:cstheme="minorHAnsi"/>
          <w:sz w:val="24"/>
          <w:szCs w:val="24"/>
        </w:rPr>
        <w:t xml:space="preserve">lub oświadczenia, o którym mowa w art. 125 ust. 1 ustawy Pzp, </w:t>
      </w:r>
      <w:r w:rsidRPr="00201CF7">
        <w:rPr>
          <w:rFonts w:asciiTheme="minorHAnsi" w:hAnsiTheme="minorHAnsi" w:cstheme="minorHAnsi"/>
          <w:sz w:val="24"/>
          <w:szCs w:val="24"/>
        </w:rPr>
        <w:t>przekazuje się w postaci elektronicznej i opatruje kwalifikowanym</w:t>
      </w:r>
      <w:r w:rsidR="00646020" w:rsidRPr="00201CF7">
        <w:rPr>
          <w:rFonts w:asciiTheme="minorHAnsi" w:hAnsiTheme="minorHAnsi" w:cstheme="minorHAnsi"/>
          <w:sz w:val="24"/>
          <w:szCs w:val="24"/>
        </w:rPr>
        <w:t xml:space="preserve"> podpisem</w:t>
      </w:r>
      <w:r w:rsidR="00AD6694" w:rsidRPr="00201CF7">
        <w:rPr>
          <w:rFonts w:asciiTheme="minorHAnsi" w:hAnsiTheme="minorHAnsi" w:cstheme="minorHAnsi"/>
          <w:sz w:val="24"/>
          <w:szCs w:val="24"/>
        </w:rPr>
        <w:t xml:space="preserve"> e</w:t>
      </w:r>
      <w:r w:rsidR="00646020" w:rsidRPr="00201CF7">
        <w:rPr>
          <w:rFonts w:asciiTheme="minorHAnsi" w:hAnsiTheme="minorHAnsi" w:cstheme="minorHAnsi"/>
          <w:sz w:val="24"/>
          <w:szCs w:val="24"/>
        </w:rPr>
        <w:t>l</w:t>
      </w:r>
      <w:r w:rsidR="00AD6694" w:rsidRPr="00201CF7">
        <w:rPr>
          <w:rFonts w:asciiTheme="minorHAnsi" w:hAnsiTheme="minorHAnsi" w:cstheme="minorHAnsi"/>
          <w:sz w:val="24"/>
          <w:szCs w:val="24"/>
        </w:rPr>
        <w:t>e</w:t>
      </w:r>
      <w:r w:rsidR="00646020" w:rsidRPr="00201CF7">
        <w:rPr>
          <w:rFonts w:asciiTheme="minorHAnsi" w:hAnsiTheme="minorHAnsi" w:cstheme="minorHAnsi"/>
          <w:sz w:val="24"/>
          <w:szCs w:val="24"/>
        </w:rPr>
        <w:t>ktronicznym</w:t>
      </w:r>
      <w:r w:rsidRPr="00201CF7">
        <w:rPr>
          <w:rFonts w:asciiTheme="minorHAnsi" w:hAnsiTheme="minorHAnsi" w:cstheme="minorHAnsi"/>
          <w:sz w:val="24"/>
          <w:szCs w:val="24"/>
        </w:rPr>
        <w:t xml:space="preserve">, podpisem zaufanym lub podpisem osobistym. W przypadku gdy pełnomocnictwo do złożenia oferty </w:t>
      </w:r>
      <w:r w:rsidR="00FE03B6" w:rsidRPr="00201CF7">
        <w:rPr>
          <w:rFonts w:asciiTheme="minorHAnsi" w:hAnsiTheme="minorHAnsi" w:cstheme="minorHAnsi"/>
          <w:sz w:val="24"/>
          <w:szCs w:val="24"/>
        </w:rPr>
        <w:t xml:space="preserve">lub oświadczenia, o którym mowa w art. 125 ust. 1 ustawy Pzp, </w:t>
      </w:r>
      <w:r w:rsidRPr="00201CF7">
        <w:rPr>
          <w:rFonts w:asciiTheme="minorHAnsi" w:hAnsiTheme="minorHAnsi" w:cstheme="minorHAnsi"/>
          <w:sz w:val="24"/>
          <w:szCs w:val="24"/>
        </w:rPr>
        <w:t>zostało sporządzone jako dokument w postaci papierowej i opatrzone własnoręcznym podpisem, przekazuje się cyfrowe odwzorowanie tego dokumentu opatrzone kwalifikowanym</w:t>
      </w:r>
      <w:r w:rsidR="00646020" w:rsidRPr="00201CF7">
        <w:rPr>
          <w:rFonts w:asciiTheme="minorHAnsi" w:hAnsiTheme="minorHAnsi" w:cstheme="minorHAnsi"/>
          <w:sz w:val="24"/>
          <w:szCs w:val="24"/>
        </w:rPr>
        <w:t xml:space="preserve"> podpisem elektronicznym</w:t>
      </w:r>
      <w:r w:rsidRPr="00201CF7">
        <w:rPr>
          <w:rFonts w:asciiTheme="minorHAnsi" w:hAnsiTheme="minorHAnsi" w:cstheme="minorHAnsi"/>
          <w:sz w:val="24"/>
          <w:szCs w:val="24"/>
        </w:rPr>
        <w:t>, podpisem zaufanym lub podpisem osobistym, po</w:t>
      </w:r>
      <w:r w:rsidR="00646020" w:rsidRPr="00201CF7">
        <w:rPr>
          <w:rFonts w:asciiTheme="minorHAnsi" w:hAnsiTheme="minorHAnsi" w:cstheme="minorHAnsi"/>
          <w:sz w:val="24"/>
          <w:szCs w:val="24"/>
        </w:rPr>
        <w:t>świadcza</w:t>
      </w:r>
      <w:r w:rsidRPr="00201CF7">
        <w:rPr>
          <w:rFonts w:asciiTheme="minorHAnsi" w:hAnsiTheme="minorHAnsi" w:cstheme="minorHAnsi"/>
          <w:sz w:val="24"/>
          <w:szCs w:val="24"/>
        </w:rPr>
        <w:t xml:space="preserve">jącym zgodność </w:t>
      </w:r>
      <w:r w:rsidR="00646020" w:rsidRPr="00201CF7">
        <w:rPr>
          <w:rFonts w:asciiTheme="minorHAnsi" w:hAnsiTheme="minorHAnsi" w:cstheme="minorHAnsi"/>
          <w:sz w:val="24"/>
          <w:szCs w:val="24"/>
        </w:rPr>
        <w:t xml:space="preserve">cyfrowego </w:t>
      </w:r>
      <w:r w:rsidRPr="00201CF7">
        <w:rPr>
          <w:rFonts w:asciiTheme="minorHAnsi" w:hAnsiTheme="minorHAnsi" w:cstheme="minorHAnsi"/>
          <w:sz w:val="24"/>
          <w:szCs w:val="24"/>
        </w:rPr>
        <w:t>odwzorowania z dokumentem w postaci papierowej. Po</w:t>
      </w:r>
      <w:r w:rsidR="00646020" w:rsidRPr="00201CF7">
        <w:rPr>
          <w:rFonts w:asciiTheme="minorHAnsi" w:hAnsiTheme="minorHAnsi" w:cstheme="minorHAnsi"/>
          <w:sz w:val="24"/>
          <w:szCs w:val="24"/>
        </w:rPr>
        <w:t>świadczenia</w:t>
      </w:r>
      <w:r w:rsidRPr="00201CF7">
        <w:rPr>
          <w:rFonts w:asciiTheme="minorHAnsi" w:hAnsiTheme="minorHAnsi" w:cstheme="minorHAnsi"/>
          <w:sz w:val="24"/>
          <w:szCs w:val="24"/>
        </w:rPr>
        <w:t xml:space="preserve"> zgodności </w:t>
      </w:r>
      <w:r w:rsidR="00646020" w:rsidRPr="00201CF7">
        <w:rPr>
          <w:rFonts w:asciiTheme="minorHAnsi" w:hAnsiTheme="minorHAnsi" w:cstheme="minorHAnsi"/>
          <w:sz w:val="24"/>
          <w:szCs w:val="24"/>
        </w:rPr>
        <w:lastRenderedPageBreak/>
        <w:t xml:space="preserve">cyfrowego odwzorowania z dokumentem w postaci papierowej </w:t>
      </w:r>
      <w:r w:rsidRPr="00201CF7">
        <w:rPr>
          <w:rFonts w:asciiTheme="minorHAnsi" w:hAnsiTheme="minorHAnsi" w:cstheme="minorHAnsi"/>
          <w:sz w:val="24"/>
          <w:szCs w:val="24"/>
        </w:rPr>
        <w:t xml:space="preserve">dokonuje notariusz lub </w:t>
      </w:r>
      <w:r w:rsidR="00646020" w:rsidRPr="00201CF7">
        <w:rPr>
          <w:rFonts w:asciiTheme="minorHAnsi" w:hAnsiTheme="minorHAnsi" w:cstheme="minorHAnsi"/>
          <w:sz w:val="24"/>
          <w:szCs w:val="24"/>
        </w:rPr>
        <w:t>mocodawca</w:t>
      </w:r>
      <w:r w:rsidRPr="00201CF7">
        <w:rPr>
          <w:rFonts w:asciiTheme="minorHAnsi" w:hAnsiTheme="minorHAnsi" w:cstheme="minorHAnsi"/>
          <w:sz w:val="24"/>
          <w:szCs w:val="24"/>
        </w:rPr>
        <w:t>.</w:t>
      </w:r>
    </w:p>
    <w:p w14:paraId="70CAC5D6" w14:textId="66E26BE1" w:rsidR="006D036B" w:rsidRPr="00201CF7" w:rsidRDefault="006274A6" w:rsidP="00174A33">
      <w:pPr>
        <w:pStyle w:val="Default"/>
        <w:numPr>
          <w:ilvl w:val="0"/>
          <w:numId w:val="18"/>
        </w:numPr>
        <w:spacing w:after="120" w:line="276" w:lineRule="auto"/>
        <w:ind w:left="709" w:hanging="425"/>
        <w:jc w:val="both"/>
        <w:rPr>
          <w:rFonts w:asciiTheme="minorHAnsi" w:hAnsiTheme="minorHAnsi" w:cstheme="minorHAnsi"/>
        </w:rPr>
      </w:pPr>
      <w:r w:rsidRPr="00201CF7">
        <w:rPr>
          <w:rFonts w:asciiTheme="minorHAnsi" w:hAnsiTheme="minorHAnsi" w:cstheme="minorHAnsi"/>
        </w:rPr>
        <w:t xml:space="preserve">Jeżeli dokumenty elektroniczne, przekazywane przy użyciu środków komunikacji elektronicznej, zawierają </w:t>
      </w:r>
      <w:r w:rsidR="006D036B" w:rsidRPr="00201CF7">
        <w:rPr>
          <w:rFonts w:asciiTheme="minorHAnsi" w:hAnsiTheme="minorHAnsi" w:cstheme="minorHAnsi"/>
        </w:rPr>
        <w:t xml:space="preserve">informacje stanowiące tajemnicę przedsiębiorstwa w rozumieniu ustawy z </w:t>
      </w:r>
      <w:r w:rsidRPr="00201CF7">
        <w:rPr>
          <w:rFonts w:asciiTheme="minorHAnsi" w:hAnsiTheme="minorHAnsi" w:cstheme="minorHAnsi"/>
        </w:rPr>
        <w:t xml:space="preserve">dnia </w:t>
      </w:r>
      <w:r w:rsidR="006D036B" w:rsidRPr="00201CF7">
        <w:rPr>
          <w:rFonts w:asciiTheme="minorHAnsi" w:hAnsiTheme="minorHAnsi" w:cstheme="minorHAnsi"/>
        </w:rPr>
        <w:t>1</w:t>
      </w:r>
      <w:r w:rsidRPr="00201CF7">
        <w:rPr>
          <w:rFonts w:asciiTheme="minorHAnsi" w:hAnsiTheme="minorHAnsi" w:cstheme="minorHAnsi"/>
        </w:rPr>
        <w:t xml:space="preserve"> kwietnia </w:t>
      </w:r>
      <w:r w:rsidR="006D036B" w:rsidRPr="00201CF7">
        <w:rPr>
          <w:rFonts w:asciiTheme="minorHAnsi" w:hAnsiTheme="minorHAnsi" w:cstheme="minorHAnsi"/>
        </w:rPr>
        <w:t>1993 r. o zwalczaniu nieuczciwe</w:t>
      </w:r>
      <w:r w:rsidRPr="00201CF7">
        <w:rPr>
          <w:rFonts w:asciiTheme="minorHAnsi" w:hAnsiTheme="minorHAnsi" w:cstheme="minorHAnsi"/>
        </w:rPr>
        <w:t>j konkurencji (Dz.U. z 2020</w:t>
      </w:r>
      <w:r w:rsidR="006D036B" w:rsidRPr="00201CF7">
        <w:rPr>
          <w:rFonts w:asciiTheme="minorHAnsi" w:hAnsiTheme="minorHAnsi" w:cstheme="minorHAnsi"/>
        </w:rPr>
        <w:t xml:space="preserve"> r. poz. </w:t>
      </w:r>
      <w:r w:rsidRPr="00201CF7">
        <w:rPr>
          <w:rFonts w:asciiTheme="minorHAnsi" w:hAnsiTheme="minorHAnsi" w:cstheme="minorHAnsi"/>
        </w:rPr>
        <w:t>1913)</w:t>
      </w:r>
      <w:r w:rsidR="006D036B" w:rsidRPr="00201CF7">
        <w:rPr>
          <w:rFonts w:asciiTheme="minorHAnsi" w:hAnsiTheme="minorHAnsi" w:cstheme="minorHAnsi"/>
        </w:rPr>
        <w:t>, Wykonawca</w:t>
      </w:r>
      <w:r w:rsidR="00646020" w:rsidRPr="00201CF7">
        <w:rPr>
          <w:rFonts w:asciiTheme="minorHAnsi" w:hAnsiTheme="minorHAnsi" w:cstheme="minorHAnsi"/>
        </w:rPr>
        <w:t>, w celu utrzymania w poufności tych informacji,</w:t>
      </w:r>
      <w:r w:rsidR="006D036B" w:rsidRPr="00201CF7">
        <w:rPr>
          <w:rFonts w:asciiTheme="minorHAnsi" w:hAnsiTheme="minorHAnsi" w:cstheme="minorHAnsi"/>
        </w:rPr>
        <w:t xml:space="preserve"> </w:t>
      </w:r>
      <w:r w:rsidR="00C040CE" w:rsidRPr="00201CF7">
        <w:rPr>
          <w:rFonts w:asciiTheme="minorHAnsi" w:hAnsiTheme="minorHAnsi" w:cstheme="minorHAnsi"/>
        </w:rPr>
        <w:t>przekaz</w:t>
      </w:r>
      <w:r w:rsidRPr="00201CF7">
        <w:rPr>
          <w:rFonts w:asciiTheme="minorHAnsi" w:hAnsiTheme="minorHAnsi" w:cstheme="minorHAnsi"/>
        </w:rPr>
        <w:t>uje je</w:t>
      </w:r>
      <w:r w:rsidR="006D036B" w:rsidRPr="00201CF7">
        <w:rPr>
          <w:rFonts w:asciiTheme="minorHAnsi" w:hAnsiTheme="minorHAnsi" w:cstheme="minorHAnsi"/>
        </w:rPr>
        <w:t xml:space="preserve"> w </w:t>
      </w:r>
      <w:r w:rsidR="00C040CE" w:rsidRPr="00201CF7">
        <w:rPr>
          <w:rFonts w:asciiTheme="minorHAnsi" w:hAnsiTheme="minorHAnsi" w:cstheme="minorHAnsi"/>
        </w:rPr>
        <w:t>wydzielonym i odpowiednio oznaczonym</w:t>
      </w:r>
      <w:r w:rsidR="006D036B" w:rsidRPr="00201CF7">
        <w:rPr>
          <w:rFonts w:asciiTheme="minorHAnsi" w:hAnsiTheme="minorHAnsi" w:cstheme="minorHAnsi"/>
        </w:rPr>
        <w:t xml:space="preserve"> pliku</w:t>
      </w:r>
      <w:r w:rsidRPr="00201CF7">
        <w:rPr>
          <w:rFonts w:asciiTheme="minorHAnsi" w:hAnsiTheme="minorHAnsi" w:cstheme="minorHAnsi"/>
        </w:rPr>
        <w:t>, wraz z jednoczesnym zaznaczeniem polecenia „Załącznik stanowiący tajemnice przedsiębiorstwa”, a następnie wraz z plikami stanowiącymi jawną część oferty powinien plik ten zaszyfrować</w:t>
      </w:r>
      <w:r w:rsidR="006D036B" w:rsidRPr="00201CF7">
        <w:rPr>
          <w:rFonts w:asciiTheme="minorHAnsi" w:hAnsiTheme="minorHAnsi" w:cstheme="minorHAnsi"/>
        </w:rPr>
        <w:t xml:space="preserve">. Wykonawca zobowiązany jest </w:t>
      </w:r>
      <w:r w:rsidR="00C040CE" w:rsidRPr="00201CF7">
        <w:rPr>
          <w:rFonts w:asciiTheme="minorHAnsi" w:hAnsiTheme="minorHAnsi" w:cstheme="minorHAnsi"/>
        </w:rPr>
        <w:t xml:space="preserve">wraz z przekazaniem informacji zastrzeżonych jako tajemnica przedsiębiorstwa </w:t>
      </w:r>
      <w:r w:rsidR="006D036B" w:rsidRPr="00201CF7">
        <w:rPr>
          <w:rFonts w:asciiTheme="minorHAnsi" w:hAnsiTheme="minorHAnsi" w:cstheme="minorHAnsi"/>
        </w:rPr>
        <w:t xml:space="preserve">wykazać spełnienie przesłanek </w:t>
      </w:r>
      <w:r w:rsidRPr="00201CF7">
        <w:rPr>
          <w:rFonts w:asciiTheme="minorHAnsi" w:hAnsiTheme="minorHAnsi" w:cstheme="minorHAnsi"/>
        </w:rPr>
        <w:t>uzasadniających takie zastrzeżenie</w:t>
      </w:r>
      <w:r w:rsidR="006D036B" w:rsidRPr="00201CF7">
        <w:rPr>
          <w:rFonts w:asciiTheme="minorHAnsi" w:hAnsiTheme="minorHAnsi" w:cstheme="minorHAnsi"/>
        </w:rPr>
        <w:t>.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2E149CA7" w14:textId="7B75FF0D" w:rsidR="00263AE7" w:rsidRPr="00201CF7" w:rsidRDefault="00BF35A6" w:rsidP="00174A33">
      <w:pPr>
        <w:pStyle w:val="Zwykytekst"/>
        <w:numPr>
          <w:ilvl w:val="0"/>
          <w:numId w:val="18"/>
        </w:numPr>
        <w:autoSpaceDE/>
        <w:autoSpaceDN/>
        <w:spacing w:before="0" w:after="120" w:line="276" w:lineRule="auto"/>
        <w:ind w:left="709" w:hanging="425"/>
        <w:rPr>
          <w:rFonts w:asciiTheme="minorHAnsi" w:hAnsiTheme="minorHAnsi" w:cstheme="minorHAnsi"/>
          <w:w w:val="100"/>
          <w:sz w:val="24"/>
          <w:szCs w:val="24"/>
        </w:rPr>
      </w:pPr>
      <w:r w:rsidRPr="00201CF7">
        <w:rPr>
          <w:rFonts w:asciiTheme="minorHAnsi" w:hAnsiTheme="minorHAnsi" w:cstheme="minorHAnsi"/>
          <w:w w:val="100"/>
          <w:sz w:val="24"/>
          <w:szCs w:val="24"/>
          <w:lang w:val="pl-PL"/>
        </w:rPr>
        <w:t xml:space="preserve">Termin </w:t>
      </w:r>
      <w:r w:rsidRPr="00201CF7">
        <w:rPr>
          <w:rFonts w:asciiTheme="minorHAnsi" w:hAnsiTheme="minorHAnsi" w:cstheme="minorHAnsi"/>
          <w:w w:val="100"/>
          <w:sz w:val="24"/>
          <w:szCs w:val="24"/>
        </w:rPr>
        <w:t xml:space="preserve">składania ofert upływa </w:t>
      </w:r>
      <w:r w:rsidRPr="007C7958">
        <w:rPr>
          <w:rFonts w:asciiTheme="minorHAnsi" w:hAnsiTheme="minorHAnsi" w:cstheme="minorHAnsi"/>
          <w:b/>
          <w:w w:val="100"/>
          <w:sz w:val="24"/>
          <w:szCs w:val="24"/>
        </w:rPr>
        <w:t xml:space="preserve">w dniu </w:t>
      </w:r>
      <w:r w:rsidR="00A941AA">
        <w:rPr>
          <w:rFonts w:asciiTheme="minorHAnsi" w:hAnsiTheme="minorHAnsi" w:cstheme="minorHAnsi"/>
          <w:b/>
          <w:w w:val="100"/>
          <w:sz w:val="24"/>
          <w:szCs w:val="24"/>
          <w:lang w:val="pl-PL"/>
        </w:rPr>
        <w:t>11</w:t>
      </w:r>
      <w:r w:rsidR="0025255A" w:rsidRPr="007C7958">
        <w:rPr>
          <w:rFonts w:asciiTheme="minorHAnsi" w:hAnsiTheme="minorHAnsi" w:cstheme="minorHAnsi"/>
          <w:b/>
          <w:w w:val="100"/>
          <w:sz w:val="24"/>
          <w:szCs w:val="24"/>
          <w:lang w:val="pl-PL"/>
        </w:rPr>
        <w:t>.0</w:t>
      </w:r>
      <w:r w:rsidR="009A1AD1">
        <w:rPr>
          <w:rFonts w:asciiTheme="minorHAnsi" w:hAnsiTheme="minorHAnsi" w:cstheme="minorHAnsi"/>
          <w:b/>
          <w:w w:val="100"/>
          <w:sz w:val="24"/>
          <w:szCs w:val="24"/>
          <w:lang w:val="pl-PL"/>
        </w:rPr>
        <w:t>5</w:t>
      </w:r>
      <w:r w:rsidR="00FA3E04" w:rsidRPr="007C7958">
        <w:rPr>
          <w:rFonts w:asciiTheme="minorHAnsi" w:hAnsiTheme="minorHAnsi" w:cstheme="minorHAnsi"/>
          <w:b/>
          <w:w w:val="100"/>
          <w:sz w:val="24"/>
          <w:szCs w:val="24"/>
          <w:lang w:val="pl-PL"/>
        </w:rPr>
        <w:t>.202</w:t>
      </w:r>
      <w:r w:rsidR="00253AC8" w:rsidRPr="007C7958">
        <w:rPr>
          <w:rFonts w:asciiTheme="minorHAnsi" w:hAnsiTheme="minorHAnsi" w:cstheme="minorHAnsi"/>
          <w:b/>
          <w:w w:val="100"/>
          <w:sz w:val="24"/>
          <w:szCs w:val="24"/>
          <w:lang w:val="pl-PL"/>
        </w:rPr>
        <w:t>2</w:t>
      </w:r>
      <w:r w:rsidR="00FA3E04" w:rsidRPr="007C7958">
        <w:rPr>
          <w:rFonts w:asciiTheme="minorHAnsi" w:hAnsiTheme="minorHAnsi" w:cstheme="minorHAnsi"/>
          <w:b/>
          <w:color w:val="FF0000"/>
          <w:w w:val="100"/>
          <w:sz w:val="24"/>
          <w:szCs w:val="24"/>
          <w:lang w:val="pl-PL"/>
        </w:rPr>
        <w:t xml:space="preserve"> </w:t>
      </w:r>
      <w:r w:rsidR="00FA3E04" w:rsidRPr="007C7958">
        <w:rPr>
          <w:rFonts w:asciiTheme="minorHAnsi" w:hAnsiTheme="minorHAnsi" w:cstheme="minorHAnsi"/>
          <w:b/>
          <w:w w:val="100"/>
          <w:sz w:val="24"/>
          <w:szCs w:val="24"/>
          <w:lang w:val="pl-PL"/>
        </w:rPr>
        <w:t>r</w:t>
      </w:r>
      <w:r w:rsidR="00FA3E04" w:rsidRPr="00201CF7">
        <w:rPr>
          <w:rFonts w:asciiTheme="minorHAnsi" w:hAnsiTheme="minorHAnsi" w:cstheme="minorHAnsi"/>
          <w:b/>
          <w:w w:val="100"/>
          <w:sz w:val="24"/>
          <w:szCs w:val="24"/>
          <w:lang w:val="pl-PL"/>
        </w:rPr>
        <w:t>.</w:t>
      </w:r>
      <w:r w:rsidRPr="00201CF7">
        <w:rPr>
          <w:rFonts w:asciiTheme="minorHAnsi" w:hAnsiTheme="minorHAnsi" w:cstheme="minorHAnsi"/>
          <w:b/>
          <w:w w:val="100"/>
          <w:sz w:val="24"/>
          <w:szCs w:val="24"/>
        </w:rPr>
        <w:t xml:space="preserve">, o godz. </w:t>
      </w:r>
      <w:r w:rsidR="0025255A">
        <w:rPr>
          <w:rFonts w:asciiTheme="minorHAnsi" w:hAnsiTheme="minorHAnsi" w:cstheme="minorHAnsi"/>
          <w:b/>
          <w:w w:val="100"/>
          <w:sz w:val="24"/>
          <w:szCs w:val="24"/>
          <w:lang w:val="pl-PL"/>
        </w:rPr>
        <w:t>1</w:t>
      </w:r>
      <w:r w:rsidR="00ED1117">
        <w:rPr>
          <w:rFonts w:asciiTheme="minorHAnsi" w:hAnsiTheme="minorHAnsi" w:cstheme="minorHAnsi"/>
          <w:b/>
          <w:w w:val="100"/>
          <w:sz w:val="24"/>
          <w:szCs w:val="24"/>
          <w:lang w:val="pl-PL"/>
        </w:rPr>
        <w:t>4</w:t>
      </w:r>
      <w:r w:rsidR="0025255A">
        <w:rPr>
          <w:rFonts w:asciiTheme="minorHAnsi" w:hAnsiTheme="minorHAnsi" w:cstheme="minorHAnsi"/>
          <w:b/>
          <w:w w:val="100"/>
          <w:sz w:val="24"/>
          <w:szCs w:val="24"/>
          <w:lang w:val="pl-PL"/>
        </w:rPr>
        <w:t>:00</w:t>
      </w:r>
      <w:r w:rsidRPr="00201CF7">
        <w:rPr>
          <w:rFonts w:asciiTheme="minorHAnsi" w:hAnsiTheme="minorHAnsi" w:cstheme="minorHAnsi"/>
          <w:w w:val="100"/>
          <w:sz w:val="24"/>
          <w:szCs w:val="24"/>
          <w:lang w:val="pl-PL"/>
        </w:rPr>
        <w:t xml:space="preserve"> </w:t>
      </w:r>
      <w:r w:rsidR="0025255A" w:rsidRPr="00201CF7">
        <w:rPr>
          <w:rFonts w:asciiTheme="minorHAnsi" w:hAnsiTheme="minorHAnsi" w:cstheme="minorHAnsi"/>
          <w:w w:val="100"/>
          <w:sz w:val="24"/>
          <w:szCs w:val="24"/>
        </w:rPr>
        <w:t>decyduje</w:t>
      </w:r>
      <w:r w:rsidRPr="00201CF7">
        <w:rPr>
          <w:rFonts w:asciiTheme="minorHAnsi" w:hAnsiTheme="minorHAnsi" w:cstheme="minorHAnsi"/>
          <w:w w:val="100"/>
          <w:sz w:val="24"/>
          <w:szCs w:val="24"/>
        </w:rPr>
        <w:t xml:space="preserve"> data oraz dokładny cza</w:t>
      </w:r>
      <w:r w:rsidR="00CB69A1" w:rsidRPr="00201CF7">
        <w:rPr>
          <w:rFonts w:asciiTheme="minorHAnsi" w:hAnsiTheme="minorHAnsi" w:cstheme="minorHAnsi"/>
          <w:w w:val="100"/>
          <w:sz w:val="24"/>
          <w:szCs w:val="24"/>
          <w:lang w:val="pl-PL"/>
        </w:rPr>
        <w:t>s</w:t>
      </w:r>
      <w:r w:rsidRPr="00201CF7">
        <w:rPr>
          <w:rFonts w:asciiTheme="minorHAnsi" w:hAnsiTheme="minorHAnsi" w:cstheme="minorHAnsi"/>
          <w:w w:val="100"/>
          <w:sz w:val="24"/>
          <w:szCs w:val="24"/>
        </w:rPr>
        <w:t xml:space="preserve"> generowany wg czasu lokalnego serwera synchronizowanego zegarem Głównego Urzędu Miar.</w:t>
      </w:r>
    </w:p>
    <w:p w14:paraId="67CA7A86" w14:textId="77777777" w:rsidR="00263AE7" w:rsidRPr="00201CF7" w:rsidRDefault="00263AE7" w:rsidP="00174A33">
      <w:pPr>
        <w:pStyle w:val="Zwykytekst"/>
        <w:numPr>
          <w:ilvl w:val="0"/>
          <w:numId w:val="18"/>
        </w:numPr>
        <w:autoSpaceDE/>
        <w:autoSpaceDN/>
        <w:spacing w:before="0" w:after="120" w:line="276" w:lineRule="auto"/>
        <w:ind w:left="709" w:hanging="425"/>
        <w:rPr>
          <w:rFonts w:asciiTheme="minorHAnsi" w:hAnsiTheme="minorHAnsi" w:cstheme="minorHAnsi"/>
          <w:w w:val="100"/>
          <w:sz w:val="24"/>
          <w:szCs w:val="24"/>
        </w:rPr>
      </w:pPr>
      <w:r w:rsidRPr="00201CF7">
        <w:rPr>
          <w:rFonts w:asciiTheme="minorHAnsi" w:hAnsiTheme="minorHAnsi" w:cstheme="minorHAnsi"/>
          <w:w w:val="100"/>
          <w:sz w:val="24"/>
          <w:szCs w:val="24"/>
        </w:rPr>
        <w:t xml:space="preserve">Wykonawca przed upływem terminu do składania ofert może wycofać ofertę za pośrednictwem </w:t>
      </w:r>
      <w:r w:rsidR="00E31643" w:rsidRPr="00201CF7">
        <w:rPr>
          <w:rFonts w:asciiTheme="minorHAnsi" w:hAnsiTheme="minorHAnsi" w:cstheme="minorHAnsi"/>
          <w:w w:val="100"/>
          <w:sz w:val="24"/>
          <w:szCs w:val="24"/>
          <w:lang w:val="pl-PL"/>
        </w:rPr>
        <w:t>„</w:t>
      </w:r>
      <w:r w:rsidRPr="00201CF7">
        <w:rPr>
          <w:rFonts w:asciiTheme="minorHAnsi" w:hAnsiTheme="minorHAnsi" w:cstheme="minorHAnsi"/>
          <w:iCs/>
          <w:w w:val="100"/>
          <w:sz w:val="24"/>
          <w:szCs w:val="24"/>
        </w:rPr>
        <w:t>Formularza do złożenia, zmiany, wycofania oferty lub wniosku</w:t>
      </w:r>
      <w:r w:rsidR="00322684" w:rsidRPr="00201CF7">
        <w:rPr>
          <w:rFonts w:asciiTheme="minorHAnsi" w:hAnsiTheme="minorHAnsi" w:cstheme="minorHAnsi"/>
          <w:iCs/>
          <w:w w:val="100"/>
          <w:sz w:val="24"/>
          <w:szCs w:val="24"/>
          <w:lang w:val="pl-PL"/>
        </w:rPr>
        <w:t>”</w:t>
      </w:r>
      <w:r w:rsidR="00E31643" w:rsidRPr="00201CF7">
        <w:rPr>
          <w:rFonts w:asciiTheme="minorHAnsi" w:hAnsiTheme="minorHAnsi" w:cstheme="minorHAnsi"/>
          <w:w w:val="100"/>
          <w:sz w:val="24"/>
          <w:szCs w:val="24"/>
          <w:lang w:val="pl-PL"/>
        </w:rPr>
        <w:t>, dostępnego</w:t>
      </w:r>
      <w:r w:rsidRPr="00201CF7">
        <w:rPr>
          <w:rFonts w:asciiTheme="minorHAnsi" w:hAnsiTheme="minorHAnsi" w:cstheme="minorHAnsi"/>
          <w:w w:val="100"/>
          <w:sz w:val="24"/>
          <w:szCs w:val="24"/>
        </w:rPr>
        <w:t xml:space="preserve"> na ePUAP i udostępnionego również na miniPortalu. Sposób wycofania oferty został opisany w </w:t>
      </w:r>
      <w:r w:rsidR="00E31643" w:rsidRPr="00201CF7">
        <w:rPr>
          <w:rFonts w:asciiTheme="minorHAnsi" w:hAnsiTheme="minorHAnsi" w:cstheme="minorHAnsi"/>
          <w:w w:val="100"/>
          <w:sz w:val="24"/>
          <w:szCs w:val="24"/>
          <w:lang w:val="pl-PL"/>
        </w:rPr>
        <w:t>„</w:t>
      </w:r>
      <w:r w:rsidRPr="00201CF7">
        <w:rPr>
          <w:rFonts w:asciiTheme="minorHAnsi" w:hAnsiTheme="minorHAnsi" w:cstheme="minorHAnsi"/>
          <w:w w:val="100"/>
          <w:sz w:val="24"/>
          <w:szCs w:val="24"/>
        </w:rPr>
        <w:t xml:space="preserve">Instrukcji użytkownika </w:t>
      </w:r>
      <w:r w:rsidR="00E31643" w:rsidRPr="00201CF7">
        <w:rPr>
          <w:rFonts w:asciiTheme="minorHAnsi" w:hAnsiTheme="minorHAnsi" w:cstheme="minorHAnsi"/>
          <w:w w:val="100"/>
          <w:sz w:val="24"/>
          <w:szCs w:val="24"/>
          <w:lang w:val="pl-PL"/>
        </w:rPr>
        <w:t xml:space="preserve">systemu” </w:t>
      </w:r>
      <w:r w:rsidRPr="00201CF7">
        <w:rPr>
          <w:rFonts w:asciiTheme="minorHAnsi" w:hAnsiTheme="minorHAnsi" w:cstheme="minorHAnsi"/>
          <w:w w:val="100"/>
          <w:sz w:val="24"/>
          <w:szCs w:val="24"/>
        </w:rPr>
        <w:t>dostępnej na miniPortalu.</w:t>
      </w:r>
    </w:p>
    <w:p w14:paraId="5DCB47EF" w14:textId="77777777" w:rsidR="00263AE7" w:rsidRPr="00201CF7" w:rsidRDefault="00263AE7" w:rsidP="00174A33">
      <w:pPr>
        <w:pStyle w:val="Zwykytekst"/>
        <w:numPr>
          <w:ilvl w:val="0"/>
          <w:numId w:val="18"/>
        </w:numPr>
        <w:autoSpaceDE/>
        <w:autoSpaceDN/>
        <w:spacing w:before="0" w:after="200" w:line="276" w:lineRule="auto"/>
        <w:ind w:left="709" w:hanging="425"/>
        <w:rPr>
          <w:rFonts w:asciiTheme="minorHAnsi" w:hAnsiTheme="minorHAnsi" w:cstheme="minorHAnsi"/>
          <w:w w:val="100"/>
          <w:sz w:val="24"/>
          <w:szCs w:val="24"/>
        </w:rPr>
      </w:pPr>
      <w:r w:rsidRPr="00201CF7">
        <w:rPr>
          <w:rFonts w:asciiTheme="minorHAnsi" w:hAnsiTheme="minorHAnsi" w:cstheme="minorHAnsi"/>
          <w:w w:val="100"/>
          <w:sz w:val="24"/>
          <w:szCs w:val="24"/>
        </w:rPr>
        <w:t>Wykonawca nie może skutecznie wycofać oferty po upływie terminu składania ofert.</w:t>
      </w:r>
    </w:p>
    <w:p w14:paraId="5A93932F" w14:textId="10FF8FE2" w:rsidR="00BC53B6" w:rsidRPr="00201CF7" w:rsidRDefault="00BC53B6" w:rsidP="00174A33">
      <w:pPr>
        <w:pStyle w:val="Nagwek1"/>
        <w:numPr>
          <w:ilvl w:val="0"/>
          <w:numId w:val="28"/>
        </w:numPr>
        <w:ind w:left="426"/>
        <w:rPr>
          <w:rFonts w:asciiTheme="minorHAnsi" w:hAnsiTheme="minorHAnsi" w:cstheme="minorHAnsi"/>
          <w:sz w:val="24"/>
          <w:szCs w:val="24"/>
        </w:rPr>
      </w:pPr>
      <w:bookmarkStart w:id="15" w:name="_Toc91762095"/>
      <w:r w:rsidRPr="00201CF7">
        <w:rPr>
          <w:rFonts w:asciiTheme="minorHAnsi" w:hAnsiTheme="minorHAnsi" w:cstheme="minorHAnsi"/>
          <w:sz w:val="24"/>
          <w:szCs w:val="24"/>
        </w:rPr>
        <w:t>Termin otwarcia ofert</w:t>
      </w:r>
      <w:bookmarkEnd w:id="15"/>
    </w:p>
    <w:p w14:paraId="6A825979" w14:textId="78D0368C" w:rsidR="00FF2475" w:rsidRPr="00201CF7" w:rsidRDefault="00BC53B6" w:rsidP="00174A33">
      <w:pPr>
        <w:numPr>
          <w:ilvl w:val="0"/>
          <w:numId w:val="5"/>
        </w:numPr>
        <w:spacing w:after="12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Otwarcie ofert nastąpi </w:t>
      </w:r>
      <w:r w:rsidRPr="00201CF7">
        <w:rPr>
          <w:rFonts w:asciiTheme="minorHAnsi" w:hAnsiTheme="minorHAnsi" w:cstheme="minorHAnsi"/>
          <w:b/>
          <w:sz w:val="24"/>
          <w:szCs w:val="24"/>
        </w:rPr>
        <w:t xml:space="preserve">w dniu </w:t>
      </w:r>
      <w:r w:rsidR="00A941AA">
        <w:rPr>
          <w:rFonts w:asciiTheme="minorHAnsi" w:hAnsiTheme="minorHAnsi" w:cstheme="minorHAnsi"/>
          <w:b/>
          <w:sz w:val="24"/>
          <w:szCs w:val="24"/>
        </w:rPr>
        <w:t>11</w:t>
      </w:r>
      <w:r w:rsidR="0025255A" w:rsidRPr="007C7958">
        <w:rPr>
          <w:rFonts w:asciiTheme="minorHAnsi" w:hAnsiTheme="minorHAnsi" w:cstheme="minorHAnsi"/>
          <w:b/>
          <w:sz w:val="24"/>
          <w:szCs w:val="24"/>
        </w:rPr>
        <w:t>.0</w:t>
      </w:r>
      <w:r w:rsidR="009A1AD1">
        <w:rPr>
          <w:rFonts w:asciiTheme="minorHAnsi" w:hAnsiTheme="minorHAnsi" w:cstheme="minorHAnsi"/>
          <w:b/>
          <w:sz w:val="24"/>
          <w:szCs w:val="24"/>
        </w:rPr>
        <w:t>5</w:t>
      </w:r>
      <w:r w:rsidR="0025255A" w:rsidRPr="007C7958">
        <w:rPr>
          <w:rFonts w:asciiTheme="minorHAnsi" w:hAnsiTheme="minorHAnsi" w:cstheme="minorHAnsi"/>
          <w:b/>
          <w:sz w:val="24"/>
          <w:szCs w:val="24"/>
        </w:rPr>
        <w:t>.2022</w:t>
      </w:r>
      <w:r w:rsidR="00FA3E04" w:rsidRPr="007C7958">
        <w:rPr>
          <w:rFonts w:asciiTheme="minorHAnsi" w:hAnsiTheme="minorHAnsi" w:cstheme="minorHAnsi"/>
          <w:b/>
          <w:sz w:val="24"/>
          <w:szCs w:val="24"/>
        </w:rPr>
        <w:t xml:space="preserve"> r.</w:t>
      </w:r>
      <w:r w:rsidRPr="00201CF7">
        <w:rPr>
          <w:rFonts w:asciiTheme="minorHAnsi" w:hAnsiTheme="minorHAnsi" w:cstheme="minorHAnsi"/>
          <w:b/>
          <w:sz w:val="24"/>
          <w:szCs w:val="24"/>
        </w:rPr>
        <w:t xml:space="preserve"> godz. </w:t>
      </w:r>
      <w:r w:rsidR="0025255A">
        <w:rPr>
          <w:rFonts w:asciiTheme="minorHAnsi" w:hAnsiTheme="minorHAnsi" w:cstheme="minorHAnsi"/>
          <w:b/>
          <w:sz w:val="24"/>
          <w:szCs w:val="24"/>
        </w:rPr>
        <w:t>1</w:t>
      </w:r>
      <w:r w:rsidR="007C4001">
        <w:rPr>
          <w:rFonts w:asciiTheme="minorHAnsi" w:hAnsiTheme="minorHAnsi" w:cstheme="minorHAnsi"/>
          <w:b/>
          <w:sz w:val="24"/>
          <w:szCs w:val="24"/>
        </w:rPr>
        <w:t>4</w:t>
      </w:r>
      <w:r w:rsidR="0025255A">
        <w:rPr>
          <w:rFonts w:asciiTheme="minorHAnsi" w:hAnsiTheme="minorHAnsi" w:cstheme="minorHAnsi"/>
          <w:b/>
          <w:sz w:val="24"/>
          <w:szCs w:val="24"/>
        </w:rPr>
        <w:t>:</w:t>
      </w:r>
      <w:r w:rsidR="007C4001">
        <w:rPr>
          <w:rFonts w:asciiTheme="minorHAnsi" w:hAnsiTheme="minorHAnsi" w:cstheme="minorHAnsi"/>
          <w:b/>
          <w:sz w:val="24"/>
          <w:szCs w:val="24"/>
        </w:rPr>
        <w:t>15</w:t>
      </w:r>
      <w:r w:rsidR="00FF2475" w:rsidRPr="00201CF7">
        <w:rPr>
          <w:rFonts w:asciiTheme="minorHAnsi" w:hAnsiTheme="minorHAnsi" w:cstheme="minorHAnsi"/>
          <w:sz w:val="24"/>
          <w:szCs w:val="24"/>
        </w:rPr>
        <w:t xml:space="preserve">  Otwarcie </w:t>
      </w:r>
      <w:r w:rsidR="000E1306" w:rsidRPr="00201CF7">
        <w:rPr>
          <w:rFonts w:asciiTheme="minorHAnsi" w:hAnsiTheme="minorHAnsi" w:cstheme="minorHAnsi"/>
          <w:sz w:val="24"/>
          <w:szCs w:val="24"/>
        </w:rPr>
        <w:t xml:space="preserve">ofert </w:t>
      </w:r>
      <w:r w:rsidR="00FF2475" w:rsidRPr="00201CF7">
        <w:rPr>
          <w:rFonts w:asciiTheme="minorHAnsi" w:hAnsiTheme="minorHAnsi" w:cstheme="minorHAnsi"/>
          <w:sz w:val="24"/>
          <w:szCs w:val="24"/>
          <w:lang w:eastAsia="pl-PL"/>
        </w:rPr>
        <w:t>nast</w:t>
      </w:r>
      <w:r w:rsidR="000E1306" w:rsidRPr="00201CF7">
        <w:rPr>
          <w:rFonts w:asciiTheme="minorHAnsi" w:hAnsiTheme="minorHAnsi" w:cstheme="minorHAnsi"/>
          <w:sz w:val="24"/>
          <w:szCs w:val="24"/>
          <w:lang w:eastAsia="pl-PL"/>
        </w:rPr>
        <w:t>ąpi</w:t>
      </w:r>
      <w:r w:rsidR="00FF2475" w:rsidRPr="00201CF7">
        <w:rPr>
          <w:rFonts w:asciiTheme="minorHAnsi" w:hAnsiTheme="minorHAnsi" w:cstheme="minorHAnsi"/>
          <w:sz w:val="24"/>
          <w:szCs w:val="24"/>
          <w:lang w:eastAsia="pl-PL"/>
        </w:rPr>
        <w:t xml:space="preserve"> poprzez </w:t>
      </w:r>
      <w:r w:rsidR="00E31643" w:rsidRPr="00201CF7">
        <w:rPr>
          <w:rFonts w:asciiTheme="minorHAnsi" w:hAnsiTheme="minorHAnsi" w:cstheme="minorHAnsi"/>
          <w:sz w:val="24"/>
          <w:szCs w:val="24"/>
          <w:lang w:eastAsia="pl-PL"/>
        </w:rPr>
        <w:t xml:space="preserve">użycie mechanizmu do </w:t>
      </w:r>
      <w:r w:rsidR="000E1306" w:rsidRPr="00201CF7">
        <w:rPr>
          <w:rFonts w:asciiTheme="minorHAnsi" w:hAnsiTheme="minorHAnsi" w:cstheme="minorHAnsi"/>
          <w:sz w:val="24"/>
          <w:szCs w:val="24"/>
          <w:lang w:eastAsia="pl-PL"/>
        </w:rPr>
        <w:t>o</w:t>
      </w:r>
      <w:r w:rsidR="00FF2475" w:rsidRPr="00201CF7">
        <w:rPr>
          <w:rFonts w:asciiTheme="minorHAnsi" w:hAnsiTheme="minorHAnsi" w:cstheme="minorHAnsi"/>
          <w:sz w:val="24"/>
          <w:szCs w:val="24"/>
          <w:lang w:eastAsia="pl-PL"/>
        </w:rPr>
        <w:t>d</w:t>
      </w:r>
      <w:r w:rsidR="000E1306" w:rsidRPr="00201CF7">
        <w:rPr>
          <w:rFonts w:asciiTheme="minorHAnsi" w:hAnsiTheme="minorHAnsi" w:cstheme="minorHAnsi"/>
          <w:sz w:val="24"/>
          <w:szCs w:val="24"/>
          <w:lang w:eastAsia="pl-PL"/>
        </w:rPr>
        <w:t>szyfrowani</w:t>
      </w:r>
      <w:r w:rsidR="00E31643" w:rsidRPr="00201CF7">
        <w:rPr>
          <w:rFonts w:asciiTheme="minorHAnsi" w:hAnsiTheme="minorHAnsi" w:cstheme="minorHAnsi"/>
          <w:sz w:val="24"/>
          <w:szCs w:val="24"/>
          <w:lang w:eastAsia="pl-PL"/>
        </w:rPr>
        <w:t>a ofert dostępnego po zalogowaniu w zakładce „Deszyfrowanie na miniPortalu”</w:t>
      </w:r>
      <w:r w:rsidR="000E1306" w:rsidRPr="00201CF7">
        <w:rPr>
          <w:rFonts w:asciiTheme="minorHAnsi" w:hAnsiTheme="minorHAnsi" w:cstheme="minorHAnsi"/>
          <w:sz w:val="24"/>
          <w:szCs w:val="24"/>
          <w:lang w:eastAsia="pl-PL"/>
        </w:rPr>
        <w:t xml:space="preserve"> </w:t>
      </w:r>
      <w:r w:rsidR="00E31643" w:rsidRPr="00201CF7">
        <w:rPr>
          <w:rFonts w:asciiTheme="minorHAnsi" w:hAnsiTheme="minorHAnsi" w:cstheme="minorHAnsi"/>
          <w:sz w:val="24"/>
          <w:szCs w:val="24"/>
          <w:lang w:eastAsia="pl-PL"/>
        </w:rPr>
        <w:t>i nastąpi poprzez wskazanie pliku do odszyfrowania</w:t>
      </w:r>
      <w:r w:rsidR="00FF2475" w:rsidRPr="00201CF7">
        <w:rPr>
          <w:rFonts w:asciiTheme="minorHAnsi" w:hAnsiTheme="minorHAnsi" w:cstheme="minorHAnsi"/>
          <w:sz w:val="24"/>
          <w:szCs w:val="24"/>
          <w:lang w:eastAsia="pl-PL"/>
        </w:rPr>
        <w:t>.</w:t>
      </w:r>
    </w:p>
    <w:p w14:paraId="25AF6A46" w14:textId="77777777" w:rsidR="009A122A" w:rsidRPr="00201CF7" w:rsidRDefault="009A122A" w:rsidP="00174A33">
      <w:pPr>
        <w:numPr>
          <w:ilvl w:val="0"/>
          <w:numId w:val="5"/>
        </w:numPr>
        <w:spacing w:after="12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najpóźniej przed otwarciem ofert, udostępni na stronie internetowej prowadzonego postępowania informację o kwocie, jaką zamierza przeznaczyć na sfinansowanie zamówienia. </w:t>
      </w:r>
    </w:p>
    <w:p w14:paraId="558CC7CF" w14:textId="77777777" w:rsidR="009A122A" w:rsidRPr="00201CF7" w:rsidRDefault="009A122A" w:rsidP="00174A33">
      <w:pPr>
        <w:numPr>
          <w:ilvl w:val="0"/>
          <w:numId w:val="5"/>
        </w:numPr>
        <w:spacing w:after="12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nastąpi niezwłocznie po usunięciu </w:t>
      </w:r>
      <w:r w:rsidRPr="00201CF7">
        <w:rPr>
          <w:rFonts w:asciiTheme="minorHAnsi" w:hAnsiTheme="minorHAnsi" w:cstheme="minorHAnsi"/>
          <w:sz w:val="24"/>
          <w:szCs w:val="24"/>
        </w:rPr>
        <w:lastRenderedPageBreak/>
        <w:t>awarii. Zamawiający poinformuje o zmianie terminu otwarcia ofert na stronie internetowej prowadzonego postępowania.</w:t>
      </w:r>
    </w:p>
    <w:p w14:paraId="14DA3BE0" w14:textId="77777777" w:rsidR="006A6351" w:rsidRPr="00201CF7" w:rsidRDefault="006A6351" w:rsidP="00174A33">
      <w:pPr>
        <w:pStyle w:val="Default"/>
        <w:numPr>
          <w:ilvl w:val="0"/>
          <w:numId w:val="5"/>
        </w:numPr>
        <w:spacing w:after="120" w:line="276" w:lineRule="auto"/>
        <w:ind w:left="709" w:hanging="357"/>
        <w:jc w:val="both"/>
        <w:rPr>
          <w:rFonts w:asciiTheme="minorHAnsi" w:hAnsiTheme="minorHAnsi" w:cstheme="minorHAnsi"/>
        </w:rPr>
      </w:pPr>
      <w:r w:rsidRPr="00201CF7">
        <w:rPr>
          <w:rFonts w:asciiTheme="minorHAnsi" w:hAnsiTheme="minorHAnsi" w:cstheme="minorHAnsi"/>
        </w:rPr>
        <w:t xml:space="preserve">Niezwłocznie po otwarciu ofert zamawiający udostępni na stronie internetowej prowadzonego postępowania informacje o: </w:t>
      </w:r>
    </w:p>
    <w:p w14:paraId="1337B487" w14:textId="77777777" w:rsidR="006A6351" w:rsidRPr="00201CF7" w:rsidRDefault="006A6351" w:rsidP="008626A9">
      <w:pPr>
        <w:pStyle w:val="Default"/>
        <w:spacing w:line="276" w:lineRule="auto"/>
        <w:ind w:left="709"/>
        <w:jc w:val="both"/>
        <w:rPr>
          <w:rFonts w:asciiTheme="minorHAnsi" w:hAnsiTheme="minorHAnsi" w:cstheme="minorHAnsi"/>
        </w:rPr>
      </w:pPr>
      <w:r w:rsidRPr="00201CF7">
        <w:rPr>
          <w:rFonts w:asciiTheme="minorHAnsi" w:hAnsiTheme="minorHAnsi" w:cstheme="minorHAnsi"/>
        </w:rPr>
        <w:t xml:space="preserve">1) nazwach albo imionach i nazwiskach oraz siedzibach lub miejscach prowadzonej działalności gospodarczej albo miejscach zamieszkania wykonawców, których oferty zostały otwarte; </w:t>
      </w:r>
    </w:p>
    <w:p w14:paraId="5B1562B4" w14:textId="77777777" w:rsidR="00BC53B6" w:rsidRPr="00201CF7" w:rsidRDefault="006A6351" w:rsidP="004B0166">
      <w:pPr>
        <w:ind w:left="709"/>
        <w:jc w:val="both"/>
        <w:rPr>
          <w:rFonts w:asciiTheme="minorHAnsi" w:hAnsiTheme="minorHAnsi" w:cstheme="minorHAnsi"/>
          <w:sz w:val="24"/>
          <w:szCs w:val="24"/>
        </w:rPr>
      </w:pPr>
      <w:r w:rsidRPr="00201CF7">
        <w:rPr>
          <w:rFonts w:asciiTheme="minorHAnsi" w:hAnsiTheme="minorHAnsi" w:cstheme="minorHAnsi"/>
          <w:sz w:val="24"/>
          <w:szCs w:val="24"/>
        </w:rPr>
        <w:t>2) cenach lub kosztach zawartych w ofertach.</w:t>
      </w:r>
    </w:p>
    <w:p w14:paraId="5E786E0D" w14:textId="489EF348" w:rsidR="006A6351" w:rsidRPr="00201CF7" w:rsidRDefault="006A6351" w:rsidP="00174A33">
      <w:pPr>
        <w:pStyle w:val="Nagwek1"/>
        <w:numPr>
          <w:ilvl w:val="0"/>
          <w:numId w:val="28"/>
        </w:numPr>
        <w:ind w:left="426"/>
        <w:rPr>
          <w:rFonts w:asciiTheme="minorHAnsi" w:hAnsiTheme="minorHAnsi" w:cstheme="minorHAnsi"/>
          <w:sz w:val="24"/>
          <w:szCs w:val="24"/>
        </w:rPr>
      </w:pPr>
      <w:bookmarkStart w:id="16" w:name="_Toc91762096"/>
      <w:r w:rsidRPr="00201CF7">
        <w:rPr>
          <w:rFonts w:asciiTheme="minorHAnsi" w:hAnsiTheme="minorHAnsi" w:cstheme="minorHAnsi"/>
          <w:sz w:val="24"/>
          <w:szCs w:val="24"/>
        </w:rPr>
        <w:t>Spos</w:t>
      </w:r>
      <w:r w:rsidR="00F971F4" w:rsidRPr="00201CF7">
        <w:rPr>
          <w:rFonts w:asciiTheme="minorHAnsi" w:hAnsiTheme="minorHAnsi" w:cstheme="minorHAnsi"/>
          <w:sz w:val="24"/>
          <w:szCs w:val="24"/>
        </w:rPr>
        <w:t>ób obliczenia ceny</w:t>
      </w:r>
      <w:bookmarkEnd w:id="16"/>
    </w:p>
    <w:p w14:paraId="587638B4" w14:textId="77777777" w:rsidR="00A978AF" w:rsidRPr="00201CF7" w:rsidRDefault="00A978AF" w:rsidP="00A978AF">
      <w:pPr>
        <w:pStyle w:val="Default"/>
        <w:rPr>
          <w:rFonts w:asciiTheme="minorHAnsi" w:hAnsiTheme="minorHAnsi" w:cstheme="minorHAnsi"/>
        </w:rPr>
      </w:pPr>
    </w:p>
    <w:p w14:paraId="4A6A2D07" w14:textId="53A5A59D" w:rsidR="00A978AF" w:rsidRPr="00201CF7" w:rsidRDefault="00A978AF" w:rsidP="00174A33">
      <w:pPr>
        <w:pStyle w:val="Default"/>
        <w:numPr>
          <w:ilvl w:val="0"/>
          <w:numId w:val="29"/>
        </w:numPr>
        <w:spacing w:after="134" w:line="276" w:lineRule="auto"/>
        <w:jc w:val="both"/>
        <w:rPr>
          <w:rFonts w:asciiTheme="minorHAnsi" w:hAnsiTheme="minorHAnsi" w:cstheme="minorHAnsi"/>
        </w:rPr>
      </w:pPr>
      <w:r w:rsidRPr="00201CF7">
        <w:rPr>
          <w:rFonts w:asciiTheme="minorHAnsi" w:hAnsiTheme="minorHAnsi" w:cstheme="minorHAnsi"/>
          <w:b/>
          <w:bCs/>
        </w:rPr>
        <w:t xml:space="preserve">Cenę oferty </w:t>
      </w:r>
      <w:r w:rsidRPr="00201CF7">
        <w:rPr>
          <w:rFonts w:asciiTheme="minorHAnsi" w:hAnsiTheme="minorHAnsi" w:cstheme="minorHAnsi"/>
        </w:rPr>
        <w:t xml:space="preserve">należy obliczyć w oparciu o dołączone do SWZ zestawienie parametrów technicznych (załącznik </w:t>
      </w:r>
      <w:r w:rsidR="004A09B8">
        <w:rPr>
          <w:rFonts w:asciiTheme="minorHAnsi" w:hAnsiTheme="minorHAnsi" w:cstheme="minorHAnsi"/>
        </w:rPr>
        <w:t>1</w:t>
      </w:r>
      <w:r w:rsidRPr="00201CF7">
        <w:rPr>
          <w:rFonts w:asciiTheme="minorHAnsi" w:hAnsiTheme="minorHAnsi" w:cstheme="minorHAnsi"/>
        </w:rPr>
        <w:t xml:space="preserve"> do SWZ) z uwzględnieniem kosztów związanych z realizacją zamówienia oraz przeszkolenia personelu wskazanego przez Zamawiającego. </w:t>
      </w:r>
    </w:p>
    <w:p w14:paraId="664E4500" w14:textId="1EE50281" w:rsidR="00A978AF" w:rsidRPr="00201CF7" w:rsidRDefault="00A978AF" w:rsidP="00174A33">
      <w:pPr>
        <w:pStyle w:val="Default"/>
        <w:numPr>
          <w:ilvl w:val="0"/>
          <w:numId w:val="29"/>
        </w:numPr>
        <w:spacing w:after="134" w:line="276" w:lineRule="auto"/>
        <w:jc w:val="both"/>
        <w:rPr>
          <w:rFonts w:asciiTheme="minorHAnsi" w:hAnsiTheme="minorHAnsi" w:cstheme="minorHAnsi"/>
        </w:rPr>
      </w:pPr>
      <w:r w:rsidRPr="00201CF7">
        <w:rPr>
          <w:rFonts w:asciiTheme="minorHAnsi" w:hAnsiTheme="minorHAnsi" w:cstheme="minorHAnsi"/>
        </w:rPr>
        <w:t xml:space="preserve">Cena oferty winna być sporządzona na podstawie kalkulacji własnych oferenta. </w:t>
      </w:r>
    </w:p>
    <w:p w14:paraId="63B9FA92" w14:textId="0376B511" w:rsidR="00A978AF" w:rsidRPr="00201CF7" w:rsidRDefault="00A978AF" w:rsidP="00174A33">
      <w:pPr>
        <w:pStyle w:val="Default"/>
        <w:numPr>
          <w:ilvl w:val="0"/>
          <w:numId w:val="29"/>
        </w:numPr>
        <w:spacing w:after="134" w:line="276" w:lineRule="auto"/>
        <w:jc w:val="both"/>
        <w:rPr>
          <w:rFonts w:asciiTheme="minorHAnsi" w:hAnsiTheme="minorHAnsi" w:cstheme="minorHAnsi"/>
        </w:rPr>
      </w:pPr>
      <w:r w:rsidRPr="00201CF7">
        <w:rPr>
          <w:rFonts w:asciiTheme="minorHAnsi" w:hAnsiTheme="minorHAnsi" w:cstheme="minorHAnsi"/>
        </w:rPr>
        <w:t xml:space="preserve">Podana w formularzu ofertowym cena nie ulegnie podwyższeniu w czasie realizacji przedmiotu zamówienia. </w:t>
      </w:r>
    </w:p>
    <w:p w14:paraId="70CEB09E" w14:textId="34210663" w:rsidR="00A978AF" w:rsidRPr="00201CF7" w:rsidRDefault="00A978AF" w:rsidP="00174A33">
      <w:pPr>
        <w:pStyle w:val="Default"/>
        <w:numPr>
          <w:ilvl w:val="0"/>
          <w:numId w:val="29"/>
        </w:numPr>
        <w:spacing w:line="276" w:lineRule="auto"/>
        <w:jc w:val="both"/>
        <w:rPr>
          <w:rFonts w:asciiTheme="minorHAnsi" w:hAnsiTheme="minorHAnsi" w:cstheme="minorHAnsi"/>
        </w:rPr>
      </w:pPr>
      <w:r w:rsidRPr="00201CF7">
        <w:rPr>
          <w:rFonts w:asciiTheme="minorHAnsi" w:hAnsiTheme="minorHAnsi" w:cstheme="minorHAnsi"/>
        </w:rPr>
        <w:t xml:space="preserve">Cenę należy podać w formularzu ofertowym (zał. nr </w:t>
      </w:r>
      <w:r w:rsidR="00965DF0" w:rsidRPr="00201CF7">
        <w:rPr>
          <w:rFonts w:asciiTheme="minorHAnsi" w:hAnsiTheme="minorHAnsi" w:cstheme="minorHAnsi"/>
        </w:rPr>
        <w:t>3</w:t>
      </w:r>
      <w:r w:rsidRPr="00201CF7">
        <w:rPr>
          <w:rFonts w:asciiTheme="minorHAnsi" w:hAnsiTheme="minorHAnsi" w:cstheme="minorHAnsi"/>
        </w:rPr>
        <w:t xml:space="preserve"> do SWZ) w złotych polskich – brutto z wyodrębnieniem wartości podatku VAT. </w:t>
      </w:r>
    </w:p>
    <w:p w14:paraId="7FF7CF10" w14:textId="7C78104F" w:rsidR="00F971F4" w:rsidRPr="00201CF7" w:rsidRDefault="00F971F4" w:rsidP="00174A33">
      <w:pPr>
        <w:pStyle w:val="Nagwek1"/>
        <w:numPr>
          <w:ilvl w:val="0"/>
          <w:numId w:val="28"/>
        </w:numPr>
        <w:ind w:left="426"/>
        <w:rPr>
          <w:rFonts w:asciiTheme="minorHAnsi" w:hAnsiTheme="minorHAnsi" w:cstheme="minorHAnsi"/>
          <w:sz w:val="24"/>
          <w:szCs w:val="24"/>
        </w:rPr>
      </w:pPr>
      <w:bookmarkStart w:id="17" w:name="_Toc91762097"/>
      <w:r w:rsidRPr="00201CF7">
        <w:rPr>
          <w:rFonts w:asciiTheme="minorHAnsi" w:hAnsiTheme="minorHAnsi" w:cstheme="minorHAnsi"/>
          <w:sz w:val="24"/>
          <w:szCs w:val="24"/>
        </w:rPr>
        <w:t>Opis kryteriów oceny ofert wraz z podaniem wag tych kryteriów i sposobu oceny ofert</w:t>
      </w:r>
      <w:bookmarkEnd w:id="17"/>
    </w:p>
    <w:p w14:paraId="60CF8EE6" w14:textId="77777777" w:rsidR="00F20064" w:rsidRPr="00201CF7" w:rsidRDefault="007B6456" w:rsidP="00174A33">
      <w:pPr>
        <w:numPr>
          <w:ilvl w:val="0"/>
          <w:numId w:val="19"/>
        </w:numPr>
        <w:ind w:left="709"/>
        <w:jc w:val="both"/>
        <w:rPr>
          <w:rFonts w:asciiTheme="minorHAnsi" w:hAnsiTheme="minorHAnsi" w:cstheme="minorHAnsi"/>
          <w:b/>
          <w:sz w:val="24"/>
          <w:szCs w:val="24"/>
        </w:rPr>
      </w:pPr>
      <w:r w:rsidRPr="00201CF7">
        <w:rPr>
          <w:rFonts w:asciiTheme="minorHAnsi" w:hAnsiTheme="minorHAnsi" w:cstheme="minorHAnsi"/>
          <w:sz w:val="24"/>
          <w:szCs w:val="24"/>
        </w:rPr>
        <w:t xml:space="preserve">Przy wyborze oferty najkorzystniejszej zamawiający będzie kierował się </w:t>
      </w:r>
      <w:r w:rsidR="00F20064" w:rsidRPr="00201CF7">
        <w:rPr>
          <w:rFonts w:asciiTheme="minorHAnsi" w:hAnsiTheme="minorHAnsi" w:cstheme="minorHAnsi"/>
          <w:sz w:val="24"/>
          <w:szCs w:val="24"/>
        </w:rPr>
        <w:t>następujący</w:t>
      </w:r>
      <w:r w:rsidRPr="00201CF7">
        <w:rPr>
          <w:rFonts w:asciiTheme="minorHAnsi" w:hAnsiTheme="minorHAnsi" w:cstheme="minorHAnsi"/>
          <w:sz w:val="24"/>
          <w:szCs w:val="24"/>
        </w:rPr>
        <w:t>mi</w:t>
      </w:r>
      <w:r w:rsidR="00F20064" w:rsidRPr="00201CF7">
        <w:rPr>
          <w:rFonts w:asciiTheme="minorHAnsi" w:hAnsiTheme="minorHAnsi" w:cstheme="minorHAnsi"/>
          <w:sz w:val="24"/>
          <w:szCs w:val="24"/>
        </w:rPr>
        <w:t xml:space="preserve"> kryteri</w:t>
      </w:r>
      <w:r w:rsidRPr="00201CF7">
        <w:rPr>
          <w:rFonts w:asciiTheme="minorHAnsi" w:hAnsiTheme="minorHAnsi" w:cstheme="minorHAnsi"/>
          <w:sz w:val="24"/>
          <w:szCs w:val="24"/>
        </w:rPr>
        <w:t>ami</w:t>
      </w:r>
      <w:r w:rsidR="00F20064" w:rsidRPr="00201CF7">
        <w:rPr>
          <w:rFonts w:asciiTheme="minorHAnsi" w:hAnsiTheme="minorHAnsi" w:cstheme="minorHAnsi"/>
          <w:sz w:val="24"/>
          <w:szCs w:val="24"/>
        </w:rPr>
        <w:t>, z przypisaniem im odpowiednio wag:</w:t>
      </w:r>
    </w:p>
    <w:p w14:paraId="15A9F196" w14:textId="77777777" w:rsidR="00F20064" w:rsidRPr="00201CF7" w:rsidRDefault="00C265CA" w:rsidP="00C265CA">
      <w:pPr>
        <w:pStyle w:val="Zal-text"/>
        <w:spacing w:before="0" w:after="0" w:line="276" w:lineRule="auto"/>
        <w:ind w:left="1077" w:right="0"/>
        <w:rPr>
          <w:rFonts w:asciiTheme="minorHAnsi" w:hAnsiTheme="minorHAnsi" w:cstheme="minorHAnsi"/>
          <w:b/>
          <w:color w:val="auto"/>
          <w:sz w:val="24"/>
          <w:szCs w:val="24"/>
        </w:rPr>
      </w:pPr>
      <w:r w:rsidRPr="00201CF7">
        <w:rPr>
          <w:rFonts w:asciiTheme="minorHAnsi" w:hAnsiTheme="minorHAnsi" w:cstheme="minorHAnsi"/>
          <w:b/>
          <w:color w:val="auto"/>
          <w:sz w:val="24"/>
          <w:szCs w:val="24"/>
        </w:rPr>
        <w:t xml:space="preserve">1) cena – 60 </w:t>
      </w:r>
      <w:r w:rsidR="00F20064" w:rsidRPr="00201CF7">
        <w:rPr>
          <w:rFonts w:asciiTheme="minorHAnsi" w:hAnsiTheme="minorHAnsi" w:cstheme="minorHAnsi"/>
          <w:b/>
          <w:color w:val="auto"/>
          <w:sz w:val="24"/>
          <w:szCs w:val="24"/>
        </w:rPr>
        <w:t>%,</w:t>
      </w:r>
    </w:p>
    <w:p w14:paraId="33A5CDC7" w14:textId="50F50AB4" w:rsidR="00F20064" w:rsidRPr="00201CF7" w:rsidRDefault="00F20064" w:rsidP="00C265CA">
      <w:pPr>
        <w:pStyle w:val="Zal-text"/>
        <w:spacing w:before="0" w:after="0" w:line="276" w:lineRule="auto"/>
        <w:ind w:left="1077" w:right="0"/>
        <w:rPr>
          <w:rFonts w:asciiTheme="minorHAnsi" w:hAnsiTheme="minorHAnsi" w:cstheme="minorHAnsi"/>
          <w:b/>
          <w:color w:val="auto"/>
          <w:sz w:val="24"/>
          <w:szCs w:val="24"/>
        </w:rPr>
      </w:pPr>
      <w:r w:rsidRPr="00201CF7">
        <w:rPr>
          <w:rFonts w:asciiTheme="minorHAnsi" w:hAnsiTheme="minorHAnsi" w:cstheme="minorHAnsi"/>
          <w:b/>
          <w:color w:val="auto"/>
          <w:sz w:val="24"/>
          <w:szCs w:val="24"/>
        </w:rPr>
        <w:t xml:space="preserve">2) </w:t>
      </w:r>
      <w:r w:rsidR="007C4001">
        <w:rPr>
          <w:rFonts w:asciiTheme="minorHAnsi" w:hAnsiTheme="minorHAnsi" w:cstheme="minorHAnsi"/>
          <w:b/>
          <w:color w:val="auto"/>
          <w:sz w:val="24"/>
          <w:szCs w:val="24"/>
        </w:rPr>
        <w:t>gwarancja</w:t>
      </w:r>
      <w:r w:rsidR="00C265CA" w:rsidRPr="00201CF7">
        <w:rPr>
          <w:rFonts w:asciiTheme="minorHAnsi" w:hAnsiTheme="minorHAnsi" w:cstheme="minorHAnsi"/>
          <w:b/>
          <w:color w:val="auto"/>
          <w:sz w:val="24"/>
          <w:szCs w:val="24"/>
        </w:rPr>
        <w:t xml:space="preserve"> – 40 %.</w:t>
      </w:r>
    </w:p>
    <w:p w14:paraId="7AD40D4D" w14:textId="77777777" w:rsidR="00F20064" w:rsidRPr="00201CF7" w:rsidRDefault="00F20064" w:rsidP="00174A33">
      <w:pPr>
        <w:numPr>
          <w:ilvl w:val="0"/>
          <w:numId w:val="19"/>
        </w:numPr>
        <w:spacing w:before="20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Sposób obliczania punktów dla poszczególnych kryteriów: </w:t>
      </w:r>
    </w:p>
    <w:p w14:paraId="340F4426" w14:textId="77777777" w:rsidR="00C265CA" w:rsidRPr="00201CF7" w:rsidRDefault="00C265CA" w:rsidP="00C265CA">
      <w:pPr>
        <w:ind w:left="708"/>
        <w:rPr>
          <w:rFonts w:asciiTheme="minorHAnsi" w:hAnsiTheme="minorHAnsi" w:cstheme="minorHAnsi"/>
          <w:b/>
          <w:sz w:val="24"/>
          <w:szCs w:val="24"/>
          <w:u w:val="single"/>
        </w:rPr>
      </w:pPr>
      <w:r w:rsidRPr="00201CF7">
        <w:rPr>
          <w:rFonts w:asciiTheme="minorHAnsi" w:hAnsiTheme="minorHAnsi" w:cstheme="minorHAnsi"/>
          <w:b/>
          <w:sz w:val="24"/>
          <w:szCs w:val="24"/>
          <w:u w:val="single"/>
        </w:rPr>
        <w:t>Cena ofertowa</w:t>
      </w:r>
    </w:p>
    <w:p w14:paraId="48B64557" w14:textId="77777777" w:rsidR="00C265CA" w:rsidRPr="00201CF7" w:rsidRDefault="00C265CA" w:rsidP="00FF7393">
      <w:pPr>
        <w:ind w:left="708"/>
        <w:jc w:val="both"/>
        <w:rPr>
          <w:rFonts w:asciiTheme="minorHAnsi" w:hAnsiTheme="minorHAnsi" w:cstheme="minorHAnsi"/>
          <w:sz w:val="24"/>
          <w:szCs w:val="24"/>
        </w:rPr>
      </w:pPr>
      <w:r w:rsidRPr="00201CF7">
        <w:rPr>
          <w:rFonts w:asciiTheme="minorHAnsi" w:hAnsiTheme="minorHAnsi" w:cstheme="minorHAnsi"/>
          <w:sz w:val="24"/>
          <w:szCs w:val="24"/>
        </w:rPr>
        <w:t>Liczba punktów, którą można uzyskać w ramach tego kryterium obliczona zostanie (wg wzoru 1) przez podzielenie najniższej oferowanej ceny przez cenę oferty badanej i pomnożenie tak otrzymanej liczby przez 100 oraz przez wagę kryterium, którą ustalono na 60%.</w:t>
      </w:r>
      <w:r w:rsidRPr="00201CF7">
        <w:rPr>
          <w:rFonts w:asciiTheme="minorHAnsi" w:hAnsiTheme="minorHAnsi" w:cstheme="minorHAnsi"/>
          <w:sz w:val="24"/>
          <w:szCs w:val="24"/>
        </w:rPr>
        <w:tab/>
      </w:r>
    </w:p>
    <w:p w14:paraId="138EE4CA" w14:textId="77777777" w:rsidR="00C265CA" w:rsidRPr="00201CF7" w:rsidRDefault="00C265CA" w:rsidP="00C265CA">
      <w:pPr>
        <w:spacing w:after="0"/>
        <w:ind w:left="709"/>
        <w:rPr>
          <w:rFonts w:asciiTheme="minorHAnsi" w:hAnsiTheme="minorHAnsi" w:cstheme="minorHAnsi"/>
          <w:sz w:val="24"/>
          <w:szCs w:val="24"/>
        </w:rPr>
      </w:pPr>
      <w:r w:rsidRPr="00201CF7">
        <w:rPr>
          <w:rFonts w:asciiTheme="minorHAnsi" w:hAnsiTheme="minorHAnsi" w:cstheme="minorHAnsi"/>
          <w:sz w:val="24"/>
          <w:szCs w:val="24"/>
        </w:rPr>
        <w:t>wzór 1 - Pc = (Cn : Cb) x 100 x 60%</w:t>
      </w:r>
      <w:r w:rsidRPr="00201CF7">
        <w:rPr>
          <w:rFonts w:asciiTheme="minorHAnsi" w:hAnsiTheme="minorHAnsi" w:cstheme="minorHAnsi"/>
          <w:sz w:val="24"/>
          <w:szCs w:val="24"/>
        </w:rPr>
        <w:tab/>
      </w:r>
    </w:p>
    <w:p w14:paraId="6BEBC61D" w14:textId="77777777" w:rsidR="00C265CA" w:rsidRPr="00201CF7" w:rsidRDefault="00C265CA" w:rsidP="00C265CA">
      <w:pPr>
        <w:spacing w:after="0"/>
        <w:ind w:left="709"/>
        <w:rPr>
          <w:rFonts w:asciiTheme="minorHAnsi" w:hAnsiTheme="minorHAnsi" w:cstheme="minorHAnsi"/>
          <w:sz w:val="24"/>
          <w:szCs w:val="24"/>
        </w:rPr>
      </w:pPr>
      <w:r w:rsidRPr="00201CF7">
        <w:rPr>
          <w:rFonts w:asciiTheme="minorHAnsi" w:hAnsiTheme="minorHAnsi" w:cstheme="minorHAnsi"/>
          <w:sz w:val="24"/>
          <w:szCs w:val="24"/>
        </w:rPr>
        <w:t>gdzie:</w:t>
      </w:r>
    </w:p>
    <w:p w14:paraId="4F1C313C" w14:textId="77777777" w:rsidR="00C265CA" w:rsidRPr="00201CF7" w:rsidRDefault="00C265CA" w:rsidP="00C265CA">
      <w:pPr>
        <w:spacing w:after="0"/>
        <w:ind w:left="709"/>
        <w:rPr>
          <w:rFonts w:asciiTheme="minorHAnsi" w:hAnsiTheme="minorHAnsi" w:cstheme="minorHAnsi"/>
          <w:sz w:val="24"/>
          <w:szCs w:val="24"/>
        </w:rPr>
      </w:pPr>
      <w:r w:rsidRPr="00201CF7">
        <w:rPr>
          <w:rFonts w:asciiTheme="minorHAnsi" w:hAnsiTheme="minorHAnsi" w:cstheme="minorHAnsi"/>
          <w:sz w:val="24"/>
          <w:szCs w:val="24"/>
        </w:rPr>
        <w:t>Cn – najniższa oferowana cena;</w:t>
      </w:r>
      <w:r w:rsidRPr="00201CF7">
        <w:rPr>
          <w:rFonts w:asciiTheme="minorHAnsi" w:hAnsiTheme="minorHAnsi" w:cstheme="minorHAnsi"/>
          <w:sz w:val="24"/>
          <w:szCs w:val="24"/>
        </w:rPr>
        <w:tab/>
      </w:r>
    </w:p>
    <w:p w14:paraId="07999774" w14:textId="77777777" w:rsidR="00C265CA" w:rsidRPr="00201CF7" w:rsidRDefault="00C265CA" w:rsidP="00C265CA">
      <w:pPr>
        <w:spacing w:after="0"/>
        <w:ind w:left="709"/>
        <w:rPr>
          <w:rFonts w:asciiTheme="minorHAnsi" w:hAnsiTheme="minorHAnsi" w:cstheme="minorHAnsi"/>
          <w:sz w:val="24"/>
          <w:szCs w:val="24"/>
        </w:rPr>
      </w:pPr>
      <w:r w:rsidRPr="00201CF7">
        <w:rPr>
          <w:rFonts w:asciiTheme="minorHAnsi" w:hAnsiTheme="minorHAnsi" w:cstheme="minorHAnsi"/>
          <w:sz w:val="24"/>
          <w:szCs w:val="24"/>
        </w:rPr>
        <w:lastRenderedPageBreak/>
        <w:t>Cb – cena oferty badanej;.</w:t>
      </w:r>
    </w:p>
    <w:p w14:paraId="2A53E9A6" w14:textId="0819C53A" w:rsidR="00C265CA" w:rsidRPr="00201CF7" w:rsidRDefault="00C265CA" w:rsidP="00C265CA">
      <w:pPr>
        <w:spacing w:before="200"/>
        <w:ind w:left="709"/>
        <w:rPr>
          <w:rFonts w:asciiTheme="minorHAnsi" w:hAnsiTheme="minorHAnsi" w:cstheme="minorHAnsi"/>
          <w:b/>
          <w:sz w:val="24"/>
          <w:szCs w:val="24"/>
          <w:u w:val="single"/>
        </w:rPr>
      </w:pPr>
      <w:r w:rsidRPr="00201CF7">
        <w:rPr>
          <w:rFonts w:asciiTheme="minorHAnsi" w:hAnsiTheme="minorHAnsi" w:cstheme="minorHAnsi"/>
          <w:b/>
          <w:sz w:val="24"/>
          <w:szCs w:val="24"/>
          <w:u w:val="single"/>
        </w:rPr>
        <w:t>Dodatkowo punktowan</w:t>
      </w:r>
      <w:r w:rsidR="00DE5D82">
        <w:rPr>
          <w:rFonts w:asciiTheme="minorHAnsi" w:hAnsiTheme="minorHAnsi" w:cstheme="minorHAnsi"/>
          <w:b/>
          <w:sz w:val="24"/>
          <w:szCs w:val="24"/>
          <w:u w:val="single"/>
        </w:rPr>
        <w:t xml:space="preserve">a </w:t>
      </w:r>
      <w:r w:rsidR="00201CF7">
        <w:rPr>
          <w:rFonts w:asciiTheme="minorHAnsi" w:hAnsiTheme="minorHAnsi" w:cstheme="minorHAnsi"/>
          <w:b/>
          <w:sz w:val="24"/>
          <w:szCs w:val="24"/>
          <w:u w:val="single"/>
        </w:rPr>
        <w:t>g</w:t>
      </w:r>
      <w:r w:rsidR="00DE5D82">
        <w:rPr>
          <w:rFonts w:asciiTheme="minorHAnsi" w:hAnsiTheme="minorHAnsi" w:cstheme="minorHAnsi"/>
          <w:b/>
          <w:sz w:val="24"/>
          <w:szCs w:val="24"/>
          <w:u w:val="single"/>
        </w:rPr>
        <w:t>warancja</w:t>
      </w:r>
    </w:p>
    <w:p w14:paraId="70375B18" w14:textId="77777777" w:rsidR="00C265CA" w:rsidRPr="00201CF7" w:rsidRDefault="00C265CA" w:rsidP="00C265CA">
      <w:pPr>
        <w:ind w:left="708"/>
        <w:rPr>
          <w:rFonts w:asciiTheme="minorHAnsi" w:hAnsiTheme="minorHAnsi" w:cstheme="minorHAnsi"/>
          <w:sz w:val="24"/>
          <w:szCs w:val="24"/>
        </w:rPr>
      </w:pPr>
      <w:r w:rsidRPr="00201CF7">
        <w:rPr>
          <w:rFonts w:asciiTheme="minorHAnsi" w:hAnsiTheme="minorHAnsi" w:cstheme="minorHAnsi"/>
          <w:sz w:val="24"/>
          <w:szCs w:val="24"/>
        </w:rPr>
        <w:t>Maksymalna liczba punktów, którą można uzyskać w ramach tego kryterium to 40 pkt. (40%).</w:t>
      </w:r>
    </w:p>
    <w:p w14:paraId="4F08EC98" w14:textId="63B2C9A5" w:rsidR="00C265CA" w:rsidRDefault="00201CF7" w:rsidP="00FF7393">
      <w:pPr>
        <w:spacing w:after="0"/>
        <w:ind w:left="709"/>
        <w:jc w:val="both"/>
        <w:rPr>
          <w:rFonts w:asciiTheme="minorHAnsi" w:hAnsiTheme="minorHAnsi" w:cstheme="minorHAnsi"/>
          <w:i/>
          <w:sz w:val="24"/>
          <w:szCs w:val="24"/>
        </w:rPr>
      </w:pPr>
      <w:r>
        <w:rPr>
          <w:rFonts w:asciiTheme="minorHAnsi" w:hAnsiTheme="minorHAnsi" w:cstheme="minorHAnsi"/>
          <w:sz w:val="24"/>
          <w:szCs w:val="24"/>
        </w:rPr>
        <w:t xml:space="preserve">- </w:t>
      </w:r>
      <w:r w:rsidR="00DE5D82">
        <w:rPr>
          <w:rFonts w:asciiTheme="minorHAnsi" w:hAnsiTheme="minorHAnsi" w:cstheme="minorHAnsi"/>
          <w:sz w:val="24"/>
          <w:szCs w:val="24"/>
        </w:rPr>
        <w:t>60 miesięcy</w:t>
      </w:r>
      <w:r>
        <w:rPr>
          <w:rFonts w:asciiTheme="minorHAnsi" w:hAnsiTheme="minorHAnsi" w:cstheme="minorHAnsi"/>
          <w:sz w:val="24"/>
          <w:szCs w:val="24"/>
        </w:rPr>
        <w:t xml:space="preserve">  – 40 pkt</w:t>
      </w:r>
      <w:r>
        <w:rPr>
          <w:rFonts w:asciiTheme="minorHAnsi" w:hAnsiTheme="minorHAnsi" w:cstheme="minorHAnsi"/>
          <w:i/>
          <w:sz w:val="24"/>
          <w:szCs w:val="24"/>
        </w:rPr>
        <w:t>.</w:t>
      </w:r>
    </w:p>
    <w:p w14:paraId="19BF9AEE" w14:textId="42C1F543" w:rsidR="00201CF7" w:rsidRDefault="00201CF7" w:rsidP="00FF7393">
      <w:pPr>
        <w:spacing w:after="0"/>
        <w:ind w:left="709"/>
        <w:jc w:val="both"/>
        <w:rPr>
          <w:rFonts w:asciiTheme="minorHAnsi" w:hAnsiTheme="minorHAnsi" w:cstheme="minorHAnsi"/>
          <w:sz w:val="24"/>
          <w:szCs w:val="24"/>
        </w:rPr>
      </w:pPr>
      <w:r>
        <w:rPr>
          <w:rFonts w:asciiTheme="minorHAnsi" w:hAnsiTheme="minorHAnsi" w:cstheme="minorHAnsi"/>
          <w:i/>
          <w:sz w:val="24"/>
          <w:szCs w:val="24"/>
        </w:rPr>
        <w:t xml:space="preserve">- </w:t>
      </w:r>
      <w:r w:rsidR="00DE5D82">
        <w:rPr>
          <w:rFonts w:asciiTheme="minorHAnsi" w:hAnsiTheme="minorHAnsi" w:cstheme="minorHAnsi"/>
          <w:sz w:val="24"/>
          <w:szCs w:val="24"/>
        </w:rPr>
        <w:t>48 miesięcy</w:t>
      </w:r>
      <w:r>
        <w:rPr>
          <w:rFonts w:asciiTheme="minorHAnsi" w:hAnsiTheme="minorHAnsi" w:cstheme="minorHAnsi"/>
          <w:sz w:val="24"/>
          <w:szCs w:val="24"/>
        </w:rPr>
        <w:t xml:space="preserve"> – </w:t>
      </w:r>
      <w:r w:rsidR="00DE5D82">
        <w:rPr>
          <w:rFonts w:asciiTheme="minorHAnsi" w:hAnsiTheme="minorHAnsi" w:cstheme="minorHAnsi"/>
          <w:sz w:val="24"/>
          <w:szCs w:val="24"/>
        </w:rPr>
        <w:t>2</w:t>
      </w:r>
      <w:r>
        <w:rPr>
          <w:rFonts w:asciiTheme="minorHAnsi" w:hAnsiTheme="minorHAnsi" w:cstheme="minorHAnsi"/>
          <w:sz w:val="24"/>
          <w:szCs w:val="24"/>
        </w:rPr>
        <w:t>0 pkt</w:t>
      </w:r>
    </w:p>
    <w:p w14:paraId="32693236" w14:textId="17C8D482" w:rsidR="00201CF7" w:rsidRPr="00DE5D82" w:rsidRDefault="00201CF7" w:rsidP="00DE5D82">
      <w:pPr>
        <w:spacing w:after="0"/>
        <w:ind w:left="709"/>
        <w:jc w:val="both"/>
        <w:rPr>
          <w:rFonts w:asciiTheme="minorHAnsi" w:hAnsiTheme="minorHAnsi" w:cstheme="minorHAnsi"/>
          <w:sz w:val="24"/>
          <w:szCs w:val="24"/>
        </w:rPr>
      </w:pPr>
      <w:r>
        <w:rPr>
          <w:rFonts w:asciiTheme="minorHAnsi" w:hAnsiTheme="minorHAnsi" w:cstheme="minorHAnsi"/>
          <w:sz w:val="24"/>
          <w:szCs w:val="24"/>
        </w:rPr>
        <w:t xml:space="preserve">- </w:t>
      </w:r>
      <w:r w:rsidR="00DE5D82">
        <w:rPr>
          <w:rFonts w:asciiTheme="minorHAnsi" w:hAnsiTheme="minorHAnsi" w:cstheme="minorHAnsi"/>
          <w:sz w:val="24"/>
          <w:szCs w:val="24"/>
        </w:rPr>
        <w:t>36 miesięcy</w:t>
      </w:r>
      <w:r>
        <w:rPr>
          <w:rFonts w:asciiTheme="minorHAnsi" w:hAnsiTheme="minorHAnsi" w:cstheme="minorHAnsi"/>
          <w:sz w:val="24"/>
          <w:szCs w:val="24"/>
        </w:rPr>
        <w:t xml:space="preserve"> – 0 pkt</w:t>
      </w:r>
    </w:p>
    <w:p w14:paraId="3F0F85CD" w14:textId="77777777" w:rsidR="00201CF7" w:rsidRPr="00201CF7" w:rsidRDefault="00201CF7" w:rsidP="00201CF7">
      <w:pPr>
        <w:spacing w:after="0"/>
        <w:jc w:val="both"/>
        <w:rPr>
          <w:rFonts w:asciiTheme="minorHAnsi" w:hAnsiTheme="minorHAnsi" w:cstheme="minorHAnsi"/>
          <w:i/>
          <w:sz w:val="24"/>
          <w:szCs w:val="24"/>
        </w:rPr>
      </w:pPr>
    </w:p>
    <w:p w14:paraId="789FA011" w14:textId="77777777" w:rsidR="00E578FC" w:rsidRPr="00201CF7" w:rsidRDefault="00E578FC" w:rsidP="00174A33">
      <w:pPr>
        <w:numPr>
          <w:ilvl w:val="0"/>
          <w:numId w:val="19"/>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za najkorzystniejszą uzna ofertę, która uzyska największą liczbę punktów łącznie ze wszystkich kryteriów. Ocenę łączną oferty stanowi suma punktów uzyskanych w ramach poszczególnych kryteriów. </w:t>
      </w:r>
    </w:p>
    <w:p w14:paraId="1ECCA9AF" w14:textId="77777777" w:rsidR="00E578FC" w:rsidRPr="00201CF7" w:rsidRDefault="00F20064" w:rsidP="00174A33">
      <w:pPr>
        <w:numPr>
          <w:ilvl w:val="0"/>
          <w:numId w:val="19"/>
        </w:numPr>
        <w:ind w:left="709"/>
        <w:jc w:val="both"/>
        <w:rPr>
          <w:rFonts w:asciiTheme="minorHAnsi" w:hAnsiTheme="minorHAnsi" w:cstheme="minorHAnsi"/>
          <w:sz w:val="24"/>
          <w:szCs w:val="24"/>
        </w:rPr>
      </w:pPr>
      <w:r w:rsidRPr="00201CF7">
        <w:rPr>
          <w:rFonts w:asciiTheme="minorHAnsi" w:hAnsiTheme="minorHAnsi" w:cstheme="minorHAnsi"/>
          <w:sz w:val="24"/>
          <w:szCs w:val="24"/>
        </w:rPr>
        <w:t>Oferta</w:t>
      </w:r>
      <w:r w:rsidRPr="00201CF7">
        <w:rPr>
          <w:rFonts w:asciiTheme="minorHAnsi" w:hAnsiTheme="minorHAnsi" w:cstheme="minorHAnsi"/>
          <w:bCs/>
          <w:sz w:val="24"/>
          <w:szCs w:val="24"/>
        </w:rPr>
        <w:t xml:space="preserve"> może uzyskać w kryteriach oceny ofert maksymalnie 100 punktów (100%), przy czym 1 pkt= 1%.</w:t>
      </w:r>
      <w:r w:rsidR="00E578FC" w:rsidRPr="00201CF7">
        <w:rPr>
          <w:rFonts w:asciiTheme="minorHAnsi" w:hAnsiTheme="minorHAnsi" w:cstheme="minorHAnsi"/>
          <w:sz w:val="24"/>
          <w:szCs w:val="24"/>
        </w:rPr>
        <w:t xml:space="preserve"> </w:t>
      </w:r>
      <w:r w:rsidR="00E578FC" w:rsidRPr="00201CF7">
        <w:rPr>
          <w:rFonts w:asciiTheme="minorHAnsi" w:hAnsiTheme="minorHAnsi" w:cstheme="minorHAnsi"/>
          <w:color w:val="000000"/>
          <w:sz w:val="24"/>
          <w:szCs w:val="24"/>
          <w:lang w:eastAsia="pl-PL"/>
        </w:rPr>
        <w:t xml:space="preserve">Maksymalna liczba punktów w kryterium równa jest określonej wadze kryterium w %. Uzyskana liczba punktów w ramach kryterium zaokrąglana będzie do drugiego miejsca po przecinku. </w:t>
      </w:r>
    </w:p>
    <w:p w14:paraId="2C965BA4" w14:textId="1DC7E00B" w:rsidR="00F971F4" w:rsidRPr="00201CF7" w:rsidRDefault="00F971F4" w:rsidP="00174A33">
      <w:pPr>
        <w:pStyle w:val="Nagwek1"/>
        <w:numPr>
          <w:ilvl w:val="0"/>
          <w:numId w:val="28"/>
        </w:numPr>
        <w:ind w:left="426"/>
        <w:rPr>
          <w:rFonts w:asciiTheme="minorHAnsi" w:hAnsiTheme="minorHAnsi" w:cstheme="minorHAnsi"/>
          <w:sz w:val="24"/>
          <w:szCs w:val="24"/>
        </w:rPr>
      </w:pPr>
      <w:bookmarkStart w:id="18" w:name="_Toc91762098"/>
      <w:r w:rsidRPr="00201CF7">
        <w:rPr>
          <w:rFonts w:asciiTheme="minorHAnsi" w:hAnsiTheme="minorHAnsi" w:cstheme="minorHAnsi"/>
          <w:sz w:val="24"/>
          <w:szCs w:val="24"/>
        </w:rPr>
        <w:t>Projektowane postanowienia umowy w sprawie zamówienia publicznego, które zostaną wprowadzone do treści umowy</w:t>
      </w:r>
      <w:bookmarkEnd w:id="18"/>
    </w:p>
    <w:p w14:paraId="1F467DD8" w14:textId="77777777" w:rsidR="00F971F4" w:rsidRPr="00201CF7" w:rsidRDefault="008366A0" w:rsidP="00174A33">
      <w:pPr>
        <w:numPr>
          <w:ilvl w:val="0"/>
          <w:numId w:val="8"/>
        </w:numPr>
        <w:jc w:val="both"/>
        <w:rPr>
          <w:rFonts w:asciiTheme="minorHAnsi" w:hAnsiTheme="minorHAnsi" w:cstheme="minorHAnsi"/>
          <w:sz w:val="24"/>
          <w:szCs w:val="24"/>
        </w:rPr>
      </w:pPr>
      <w:r w:rsidRPr="00201CF7">
        <w:rPr>
          <w:rFonts w:asciiTheme="minorHAnsi" w:hAnsiTheme="minorHAnsi" w:cstheme="minorHAnsi"/>
          <w:sz w:val="24"/>
          <w:szCs w:val="24"/>
        </w:rPr>
        <w:t xml:space="preserve">Projektowane postanowienia umowy w sprawie zamówienia publicznego, które zostaną wprowadzone do treści umowy zostały określone w załączniku nr </w:t>
      </w:r>
      <w:r w:rsidR="00313006" w:rsidRPr="00201CF7">
        <w:rPr>
          <w:rFonts w:asciiTheme="minorHAnsi" w:hAnsiTheme="minorHAnsi" w:cstheme="minorHAnsi"/>
          <w:sz w:val="24"/>
          <w:szCs w:val="24"/>
        </w:rPr>
        <w:t>2</w:t>
      </w:r>
      <w:r w:rsidRPr="00201CF7">
        <w:rPr>
          <w:rFonts w:asciiTheme="minorHAnsi" w:hAnsiTheme="minorHAnsi" w:cstheme="minorHAnsi"/>
          <w:sz w:val="24"/>
          <w:szCs w:val="24"/>
        </w:rPr>
        <w:t xml:space="preserve"> do SWZ.</w:t>
      </w:r>
    </w:p>
    <w:p w14:paraId="6E568415" w14:textId="4472D1EB" w:rsidR="008366A0" w:rsidRPr="00201CF7" w:rsidRDefault="008366A0" w:rsidP="00174A33">
      <w:pPr>
        <w:numPr>
          <w:ilvl w:val="0"/>
          <w:numId w:val="8"/>
        </w:numPr>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przewiduje możliwość dokonania </w:t>
      </w:r>
      <w:r w:rsidRPr="000B12E6">
        <w:rPr>
          <w:rFonts w:asciiTheme="minorHAnsi" w:hAnsiTheme="minorHAnsi" w:cstheme="minorHAnsi"/>
          <w:sz w:val="24"/>
          <w:szCs w:val="24"/>
        </w:rPr>
        <w:t>zmian</w:t>
      </w:r>
      <w:r w:rsidRPr="00201CF7">
        <w:rPr>
          <w:rFonts w:asciiTheme="minorHAnsi" w:hAnsiTheme="minorHAnsi" w:cstheme="minorHAnsi"/>
          <w:sz w:val="24"/>
          <w:szCs w:val="24"/>
        </w:rPr>
        <w:t xml:space="preserve"> w umowie na zasadach określonych w</w:t>
      </w:r>
      <w:r w:rsidR="008522EF" w:rsidRPr="00201CF7">
        <w:rPr>
          <w:rFonts w:asciiTheme="minorHAnsi" w:hAnsiTheme="minorHAnsi" w:cstheme="minorHAnsi"/>
          <w:sz w:val="24"/>
          <w:szCs w:val="24"/>
        </w:rPr>
        <w:t xml:space="preserve"> projekcie</w:t>
      </w:r>
      <w:r w:rsidRPr="00201CF7">
        <w:rPr>
          <w:rFonts w:asciiTheme="minorHAnsi" w:hAnsiTheme="minorHAnsi" w:cstheme="minorHAnsi"/>
          <w:sz w:val="24"/>
          <w:szCs w:val="24"/>
        </w:rPr>
        <w:t xml:space="preserve"> umowy stanowiącym załącznik nr </w:t>
      </w:r>
      <w:r w:rsidR="00D857EB" w:rsidRPr="00201CF7">
        <w:rPr>
          <w:rFonts w:asciiTheme="minorHAnsi" w:hAnsiTheme="minorHAnsi" w:cstheme="minorHAnsi"/>
          <w:sz w:val="24"/>
          <w:szCs w:val="24"/>
        </w:rPr>
        <w:t>2</w:t>
      </w:r>
      <w:r w:rsidRPr="00201CF7">
        <w:rPr>
          <w:rFonts w:asciiTheme="minorHAnsi" w:hAnsiTheme="minorHAnsi" w:cstheme="minorHAnsi"/>
          <w:sz w:val="24"/>
          <w:szCs w:val="24"/>
        </w:rPr>
        <w:t xml:space="preserve"> do SWZ (integralna część SWZ).</w:t>
      </w:r>
    </w:p>
    <w:p w14:paraId="529C358B" w14:textId="238EA15D" w:rsidR="00F971F4" w:rsidRPr="00201CF7" w:rsidRDefault="006F1433" w:rsidP="00174A33">
      <w:pPr>
        <w:pStyle w:val="Nagwek1"/>
        <w:numPr>
          <w:ilvl w:val="0"/>
          <w:numId w:val="28"/>
        </w:numPr>
        <w:ind w:left="426"/>
        <w:rPr>
          <w:rFonts w:asciiTheme="minorHAnsi" w:hAnsiTheme="minorHAnsi" w:cstheme="minorHAnsi"/>
          <w:sz w:val="24"/>
          <w:szCs w:val="24"/>
        </w:rPr>
      </w:pPr>
      <w:bookmarkStart w:id="19" w:name="_Toc91762099"/>
      <w:r w:rsidRPr="00201CF7">
        <w:rPr>
          <w:rFonts w:asciiTheme="minorHAnsi" w:hAnsiTheme="minorHAnsi" w:cstheme="minorHAnsi"/>
          <w:sz w:val="24"/>
          <w:szCs w:val="24"/>
        </w:rPr>
        <w:t>Informacje dotyczące zabezpieczenia</w:t>
      </w:r>
      <w:r w:rsidR="00F971F4" w:rsidRPr="00201CF7">
        <w:rPr>
          <w:rFonts w:asciiTheme="minorHAnsi" w:hAnsiTheme="minorHAnsi" w:cstheme="minorHAnsi"/>
          <w:sz w:val="24"/>
          <w:szCs w:val="24"/>
        </w:rPr>
        <w:t xml:space="preserve"> należytego wykonania umowy</w:t>
      </w:r>
      <w:bookmarkEnd w:id="19"/>
    </w:p>
    <w:p w14:paraId="795811B1" w14:textId="000D44B4" w:rsidR="00344D46" w:rsidRPr="00201CF7" w:rsidRDefault="0003715A" w:rsidP="0003715A">
      <w:pPr>
        <w:ind w:firstLine="426"/>
        <w:jc w:val="both"/>
        <w:rPr>
          <w:rFonts w:asciiTheme="minorHAnsi" w:hAnsiTheme="minorHAnsi" w:cstheme="minorHAnsi"/>
          <w:b/>
          <w:sz w:val="24"/>
          <w:szCs w:val="24"/>
        </w:rPr>
      </w:pPr>
      <w:r w:rsidRPr="00201CF7">
        <w:rPr>
          <w:rFonts w:asciiTheme="minorHAnsi" w:hAnsiTheme="minorHAnsi" w:cstheme="minorHAnsi"/>
          <w:sz w:val="24"/>
          <w:szCs w:val="24"/>
        </w:rPr>
        <w:t>Zamawiający nie żąda zabezpieczenia należytego wykonania umowy.</w:t>
      </w:r>
    </w:p>
    <w:p w14:paraId="42ABBAEC" w14:textId="2E46B0E0" w:rsidR="00F971F4" w:rsidRPr="00201CF7" w:rsidRDefault="00F971F4" w:rsidP="00174A33">
      <w:pPr>
        <w:pStyle w:val="Nagwek1"/>
        <w:numPr>
          <w:ilvl w:val="0"/>
          <w:numId w:val="28"/>
        </w:numPr>
        <w:ind w:left="426"/>
        <w:rPr>
          <w:rFonts w:asciiTheme="minorHAnsi" w:hAnsiTheme="minorHAnsi" w:cstheme="minorHAnsi"/>
          <w:sz w:val="24"/>
          <w:szCs w:val="24"/>
        </w:rPr>
      </w:pPr>
      <w:bookmarkStart w:id="20" w:name="_Toc91762100"/>
      <w:r w:rsidRPr="00201CF7">
        <w:rPr>
          <w:rFonts w:asciiTheme="minorHAnsi" w:hAnsiTheme="minorHAnsi" w:cstheme="minorHAnsi"/>
          <w:sz w:val="24"/>
          <w:szCs w:val="24"/>
        </w:rPr>
        <w:t>Informacje o formalnościach, jakie muszą zostać dopełnione po wyborze oferty w celu zawarcia umowy w sprawie zamówienia publicznego</w:t>
      </w:r>
      <w:bookmarkEnd w:id="20"/>
    </w:p>
    <w:p w14:paraId="512EC0E2" w14:textId="77777777" w:rsidR="00F20064" w:rsidRPr="00201CF7" w:rsidRDefault="00061012"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t>Jeżeli zostanie wybrana oferta wykonawców wspólnie ubiegającyc</w:t>
      </w:r>
      <w:r w:rsidR="00BC3643" w:rsidRPr="00201CF7">
        <w:rPr>
          <w:rFonts w:asciiTheme="minorHAnsi" w:hAnsiTheme="minorHAnsi" w:cstheme="minorHAnsi"/>
          <w:sz w:val="24"/>
          <w:szCs w:val="24"/>
        </w:rPr>
        <w:t>h się o udzielenie zamówienia, Z</w:t>
      </w:r>
      <w:r w:rsidRPr="00201CF7">
        <w:rPr>
          <w:rFonts w:asciiTheme="minorHAnsi" w:hAnsiTheme="minorHAnsi" w:cstheme="minorHAnsi"/>
          <w:sz w:val="24"/>
          <w:szCs w:val="24"/>
        </w:rPr>
        <w:t>amawiający może żądać przed zawarciem umowy w sprawie zamówienia publicznego kopii umowy regulującej współpracę</w:t>
      </w:r>
      <w:r w:rsidR="00EF7F7D" w:rsidRPr="00201CF7">
        <w:rPr>
          <w:rFonts w:asciiTheme="minorHAnsi" w:hAnsiTheme="minorHAnsi" w:cstheme="minorHAnsi"/>
          <w:sz w:val="24"/>
          <w:szCs w:val="24"/>
        </w:rPr>
        <w:t xml:space="preserve"> tych wyko</w:t>
      </w:r>
      <w:r w:rsidR="00F20064" w:rsidRPr="00201CF7">
        <w:rPr>
          <w:rFonts w:asciiTheme="minorHAnsi" w:hAnsiTheme="minorHAnsi" w:cstheme="minorHAnsi"/>
          <w:sz w:val="24"/>
          <w:szCs w:val="24"/>
        </w:rPr>
        <w:t>nawców.</w:t>
      </w:r>
    </w:p>
    <w:p w14:paraId="09AA6D14" w14:textId="77777777" w:rsidR="00F20064" w:rsidRPr="00201CF7" w:rsidRDefault="00F20064"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t>Zamawiający powiadomi wybranego wykonawcę o terminie podpisania umowy w sprawie zamówienia publicznego.</w:t>
      </w:r>
    </w:p>
    <w:p w14:paraId="6A275CF9" w14:textId="77777777" w:rsidR="00F20064" w:rsidRPr="00201CF7" w:rsidRDefault="00BC3643"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lastRenderedPageBreak/>
        <w:t>W przypadku gdy W</w:t>
      </w:r>
      <w:r w:rsidR="00F20064" w:rsidRPr="00201CF7">
        <w:rPr>
          <w:rFonts w:asciiTheme="minorHAnsi" w:hAnsiTheme="minorHAnsi" w:cstheme="minorHAnsi"/>
          <w:sz w:val="24"/>
          <w:szCs w:val="24"/>
        </w:rPr>
        <w:t>ykonawca, którego oferta została wybrana jako najkorzystniejsza, uchyla się od zawarcia umowy w sprawie zamówienia publicznego lub nie wnosi</w:t>
      </w:r>
      <w:r w:rsidR="00FC25F1" w:rsidRPr="00201CF7">
        <w:rPr>
          <w:rFonts w:asciiTheme="minorHAnsi" w:hAnsiTheme="minorHAnsi" w:cstheme="minorHAnsi"/>
          <w:sz w:val="24"/>
          <w:szCs w:val="24"/>
        </w:rPr>
        <w:t xml:space="preserve"> wymaganego zabezpieczenia należ</w:t>
      </w:r>
      <w:r w:rsidR="00F20064" w:rsidRPr="00201CF7">
        <w:rPr>
          <w:rFonts w:asciiTheme="minorHAnsi" w:hAnsiTheme="minorHAnsi" w:cstheme="minorHAnsi"/>
          <w:sz w:val="24"/>
          <w:szCs w:val="24"/>
        </w:rPr>
        <w:t>ytego wykonania umowy, zamawiający moż</w:t>
      </w:r>
      <w:r w:rsidR="000F2D52" w:rsidRPr="00201CF7">
        <w:rPr>
          <w:rFonts w:asciiTheme="minorHAnsi" w:hAnsiTheme="minorHAnsi" w:cstheme="minorHAnsi"/>
          <w:sz w:val="24"/>
          <w:szCs w:val="24"/>
        </w:rPr>
        <w:t>e dokonać ponownego badania i o</w:t>
      </w:r>
      <w:r w:rsidR="00F20064" w:rsidRPr="00201CF7">
        <w:rPr>
          <w:rFonts w:asciiTheme="minorHAnsi" w:hAnsiTheme="minorHAnsi" w:cstheme="minorHAnsi"/>
          <w:sz w:val="24"/>
          <w:szCs w:val="24"/>
        </w:rPr>
        <w:t>ceny ofert spośród ofert pozostałych w postępowaniu wykonawców</w:t>
      </w:r>
      <w:r w:rsidR="000F2D52" w:rsidRPr="00201CF7">
        <w:rPr>
          <w:rFonts w:asciiTheme="minorHAnsi" w:hAnsiTheme="minorHAnsi" w:cstheme="minorHAnsi"/>
          <w:color w:val="FF0000"/>
          <w:sz w:val="24"/>
          <w:szCs w:val="24"/>
        </w:rPr>
        <w:t xml:space="preserve"> </w:t>
      </w:r>
      <w:r w:rsidR="000F2D52" w:rsidRPr="00201CF7">
        <w:rPr>
          <w:rFonts w:asciiTheme="minorHAnsi" w:hAnsiTheme="minorHAnsi" w:cstheme="minorHAnsi"/>
          <w:sz w:val="24"/>
          <w:szCs w:val="24"/>
        </w:rPr>
        <w:t xml:space="preserve">oraz wybrać najkorzystniejszą ofertę </w:t>
      </w:r>
      <w:r w:rsidR="00F20064" w:rsidRPr="00201CF7">
        <w:rPr>
          <w:rFonts w:asciiTheme="minorHAnsi" w:hAnsiTheme="minorHAnsi" w:cstheme="minorHAnsi"/>
          <w:sz w:val="24"/>
          <w:szCs w:val="24"/>
        </w:rPr>
        <w:t>albo unieważnić postępowanie.</w:t>
      </w:r>
    </w:p>
    <w:p w14:paraId="0326ABF4" w14:textId="77777777" w:rsidR="00FC25F1" w:rsidRPr="00201CF7" w:rsidRDefault="00F20064"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t>Przed podpisaniem umowy wybrany wykonawca przekaże zamawiającemu informacje niezbędne do wpisania do treści umowy (np. imiona i nazwiska upoważnionych osób, które będą reprezentować wykonawcę przy podpisaniu umowy, we współpracy podczas realizacji zamówienia).</w:t>
      </w:r>
    </w:p>
    <w:p w14:paraId="0CB14A39" w14:textId="22295A5E" w:rsidR="00F971F4" w:rsidRPr="00201CF7" w:rsidRDefault="00F971F4" w:rsidP="00174A33">
      <w:pPr>
        <w:pStyle w:val="Nagwek1"/>
        <w:numPr>
          <w:ilvl w:val="0"/>
          <w:numId w:val="28"/>
        </w:numPr>
        <w:ind w:left="426"/>
        <w:rPr>
          <w:rFonts w:asciiTheme="minorHAnsi" w:hAnsiTheme="minorHAnsi" w:cstheme="minorHAnsi"/>
          <w:sz w:val="24"/>
          <w:szCs w:val="24"/>
        </w:rPr>
      </w:pPr>
      <w:bookmarkStart w:id="21" w:name="_Toc91762101"/>
      <w:r w:rsidRPr="00201CF7">
        <w:rPr>
          <w:rFonts w:asciiTheme="minorHAnsi" w:hAnsiTheme="minorHAnsi" w:cstheme="minorHAnsi"/>
          <w:sz w:val="24"/>
          <w:szCs w:val="24"/>
        </w:rPr>
        <w:t>Pouczenie o środkach ochrony prawnej przysługujących wykonawcy</w:t>
      </w:r>
      <w:bookmarkEnd w:id="21"/>
    </w:p>
    <w:p w14:paraId="087914B9" w14:textId="77777777" w:rsidR="003E576F" w:rsidRPr="00201CF7" w:rsidRDefault="003E576F" w:rsidP="00174A33">
      <w:pPr>
        <w:numPr>
          <w:ilvl w:val="0"/>
          <w:numId w:val="9"/>
        </w:numPr>
        <w:jc w:val="both"/>
        <w:rPr>
          <w:rFonts w:asciiTheme="minorHAnsi" w:hAnsiTheme="minorHAnsi" w:cstheme="minorHAnsi"/>
          <w:b/>
          <w:sz w:val="24"/>
          <w:szCs w:val="24"/>
        </w:rPr>
      </w:pPr>
      <w:r w:rsidRPr="00201CF7">
        <w:rPr>
          <w:rFonts w:asciiTheme="minorHAnsi" w:hAnsiTheme="minorHAnsi" w:cstheme="minorHAnsi"/>
          <w:sz w:val="24"/>
          <w:szCs w:val="24"/>
        </w:rPr>
        <w:t>W</w:t>
      </w:r>
      <w:r w:rsidR="008366A0" w:rsidRPr="00201CF7">
        <w:rPr>
          <w:rFonts w:asciiTheme="minorHAnsi" w:hAnsiTheme="minorHAnsi" w:cstheme="minorHAnsi"/>
          <w:sz w:val="24"/>
          <w:szCs w:val="24"/>
        </w:rPr>
        <w:t>ykonawcy oraz innemu podmiotowi, jeżeli ma lub miał interes w uzyskaniu zamówienia oraz poniósł lub może ponieść szkodę w wyniku naruszenia przez zamawiającego przepisów ustawy</w:t>
      </w:r>
      <w:r w:rsidRPr="00201CF7">
        <w:rPr>
          <w:rFonts w:asciiTheme="minorHAnsi" w:hAnsiTheme="minorHAnsi" w:cstheme="minorHAnsi"/>
          <w:sz w:val="24"/>
          <w:szCs w:val="24"/>
        </w:rPr>
        <w:t xml:space="preserve"> przysługują środki ochrony prawnej</w:t>
      </w:r>
      <w:r w:rsidR="00BC3643" w:rsidRPr="00201CF7">
        <w:rPr>
          <w:rFonts w:asciiTheme="minorHAnsi" w:hAnsiTheme="minorHAnsi" w:cstheme="minorHAnsi"/>
          <w:sz w:val="24"/>
          <w:szCs w:val="24"/>
        </w:rPr>
        <w:t xml:space="preserve"> o</w:t>
      </w:r>
      <w:r w:rsidR="003F3263" w:rsidRPr="00201CF7">
        <w:rPr>
          <w:rFonts w:asciiTheme="minorHAnsi" w:hAnsiTheme="minorHAnsi" w:cstheme="minorHAnsi"/>
          <w:sz w:val="24"/>
          <w:szCs w:val="24"/>
        </w:rPr>
        <w:t>kreślone w dziale IX ustawy Pzp.</w:t>
      </w:r>
    </w:p>
    <w:p w14:paraId="281CB089" w14:textId="77777777" w:rsidR="003E576F" w:rsidRPr="00201CF7" w:rsidRDefault="003E576F" w:rsidP="00174A33">
      <w:pPr>
        <w:numPr>
          <w:ilvl w:val="0"/>
          <w:numId w:val="9"/>
        </w:numPr>
        <w:jc w:val="both"/>
        <w:rPr>
          <w:rFonts w:asciiTheme="minorHAnsi" w:hAnsiTheme="minorHAnsi" w:cstheme="minorHAnsi"/>
          <w:b/>
          <w:sz w:val="24"/>
          <w:szCs w:val="24"/>
        </w:rPr>
      </w:pPr>
      <w:r w:rsidRPr="00201CF7">
        <w:rPr>
          <w:rFonts w:asciiTheme="minorHAnsi" w:hAnsiTheme="minorHAnsi" w:cstheme="minorHAnsi"/>
          <w:sz w:val="24"/>
          <w:szCs w:val="24"/>
        </w:rPr>
        <w:t xml:space="preserve">Odwołanie przysługuje na: </w:t>
      </w:r>
    </w:p>
    <w:p w14:paraId="6FAD3B81" w14:textId="77777777" w:rsidR="003E576F" w:rsidRPr="00201CF7" w:rsidRDefault="003E576F" w:rsidP="00174A33">
      <w:pPr>
        <w:pStyle w:val="Default"/>
        <w:numPr>
          <w:ilvl w:val="1"/>
          <w:numId w:val="9"/>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niezgodną z przepisami ustawy czynność zamawiającego, podjętą w postępowaniu o udzielenie zamówienia, w tym na projektowane postanowienie umowy; </w:t>
      </w:r>
    </w:p>
    <w:p w14:paraId="63D0A57E" w14:textId="77777777" w:rsidR="003E576F" w:rsidRPr="00201CF7" w:rsidRDefault="003E576F" w:rsidP="00174A33">
      <w:pPr>
        <w:pStyle w:val="Default"/>
        <w:numPr>
          <w:ilvl w:val="1"/>
          <w:numId w:val="9"/>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zaniechanie czynności w postępowaniu o udzielenie zamówienia, do której zamawiający był obowiązany na podstawie ustawy; </w:t>
      </w:r>
    </w:p>
    <w:p w14:paraId="5669C6B0" w14:textId="77777777" w:rsidR="003E576F" w:rsidRPr="00201CF7" w:rsidRDefault="003E576F" w:rsidP="00174A33">
      <w:pPr>
        <w:numPr>
          <w:ilvl w:val="1"/>
          <w:numId w:val="9"/>
        </w:numPr>
        <w:ind w:left="993"/>
        <w:jc w:val="both"/>
        <w:rPr>
          <w:rFonts w:asciiTheme="minorHAnsi" w:hAnsiTheme="minorHAnsi" w:cstheme="minorHAnsi"/>
          <w:sz w:val="24"/>
          <w:szCs w:val="24"/>
        </w:rPr>
      </w:pPr>
      <w:r w:rsidRPr="00201CF7">
        <w:rPr>
          <w:rFonts w:asciiTheme="minorHAnsi" w:hAnsiTheme="minorHAnsi" w:cstheme="minorHAnsi"/>
          <w:sz w:val="24"/>
          <w:szCs w:val="24"/>
        </w:rPr>
        <w:t>zaniechanie przeprowadzenia postępowania o udzielenie zamówienia na podstawie ustawy, mimo że zamawiający był do tego obowiązany.</w:t>
      </w:r>
    </w:p>
    <w:p w14:paraId="32F827B4" w14:textId="77777777" w:rsidR="00392A7A" w:rsidRPr="00201CF7" w:rsidRDefault="003E576F"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Odwołanie wnosi się do Prezesa Krajowej Izby Odwoławczej</w:t>
      </w:r>
      <w:r w:rsidR="00BC3643" w:rsidRPr="00201CF7">
        <w:rPr>
          <w:rFonts w:asciiTheme="minorHAnsi" w:hAnsiTheme="minorHAnsi" w:cstheme="minorHAnsi"/>
          <w:sz w:val="24"/>
          <w:szCs w:val="24"/>
        </w:rPr>
        <w:t xml:space="preserve"> (KIO)</w:t>
      </w:r>
      <w:r w:rsidRPr="00201CF7">
        <w:rPr>
          <w:rFonts w:asciiTheme="minorHAnsi" w:hAnsiTheme="minorHAnsi" w:cstheme="minorHAnsi"/>
          <w:sz w:val="24"/>
          <w:szCs w:val="24"/>
        </w:rPr>
        <w:t>.</w:t>
      </w:r>
      <w:r w:rsidR="00392A7A" w:rsidRPr="00201CF7">
        <w:rPr>
          <w:rFonts w:asciiTheme="minorHAnsi" w:hAnsiTheme="minorHAnsi" w:cstheme="minorHAnsi"/>
          <w:sz w:val="24"/>
          <w:szCs w:val="24"/>
        </w:rPr>
        <w:t xml:space="preserve"> Odwołujący przekazuje zamawiającemu </w:t>
      </w:r>
      <w:r w:rsidR="00D823B6" w:rsidRPr="00201CF7">
        <w:rPr>
          <w:rFonts w:asciiTheme="minorHAnsi" w:hAnsiTheme="minorHAnsi" w:cstheme="minorHAnsi"/>
          <w:sz w:val="24"/>
          <w:szCs w:val="24"/>
        </w:rPr>
        <w:t xml:space="preserve">odwołanie wniesione w formie elektronicznej </w:t>
      </w:r>
      <w:r w:rsidR="009C5B75" w:rsidRPr="00201CF7">
        <w:rPr>
          <w:rFonts w:asciiTheme="minorHAnsi" w:hAnsiTheme="minorHAnsi" w:cstheme="minorHAnsi"/>
          <w:sz w:val="24"/>
          <w:szCs w:val="24"/>
        </w:rPr>
        <w:t xml:space="preserve">albo </w:t>
      </w:r>
      <w:r w:rsidR="00D823B6" w:rsidRPr="00201CF7">
        <w:rPr>
          <w:rFonts w:asciiTheme="minorHAnsi" w:hAnsiTheme="minorHAnsi" w:cstheme="minorHAnsi"/>
          <w:sz w:val="24"/>
          <w:szCs w:val="24"/>
        </w:rPr>
        <w:t xml:space="preserve">w postaci elektronicznej, albo kopię tego odwołania, jeżeli zostało ono wniesione w formie pisemnej, </w:t>
      </w:r>
      <w:r w:rsidR="00392A7A" w:rsidRPr="00201CF7">
        <w:rPr>
          <w:rFonts w:asciiTheme="minorHAnsi" w:hAnsiTheme="minorHAnsi" w:cstheme="minorHAnsi"/>
          <w:sz w:val="24"/>
          <w:szCs w:val="24"/>
        </w:rPr>
        <w:t xml:space="preserve">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00D823B6" w:rsidRPr="00201CF7">
        <w:rPr>
          <w:rFonts w:asciiTheme="minorHAnsi" w:hAnsiTheme="minorHAnsi" w:cstheme="minorHAnsi"/>
          <w:sz w:val="24"/>
          <w:szCs w:val="24"/>
        </w:rPr>
        <w:t>odpowiednio odwołania albo</w:t>
      </w:r>
      <w:r w:rsidR="00D823B6" w:rsidRPr="00201CF7">
        <w:rPr>
          <w:rFonts w:asciiTheme="minorHAnsi" w:hAnsiTheme="minorHAnsi" w:cstheme="minorHAnsi"/>
          <w:color w:val="FF0000"/>
          <w:sz w:val="24"/>
          <w:szCs w:val="24"/>
        </w:rPr>
        <w:t xml:space="preserve"> </w:t>
      </w:r>
      <w:r w:rsidR="00392A7A" w:rsidRPr="00201CF7">
        <w:rPr>
          <w:rFonts w:asciiTheme="minorHAnsi" w:hAnsiTheme="minorHAnsi" w:cstheme="minorHAnsi"/>
          <w:sz w:val="24"/>
          <w:szCs w:val="24"/>
        </w:rPr>
        <w:t>jego kopii nastąpiło przed upływem terminu do jego wniesienia przy użyciu środków komunikacji elektronicznej.</w:t>
      </w:r>
    </w:p>
    <w:p w14:paraId="7517EF17" w14:textId="77777777" w:rsidR="003E576F" w:rsidRPr="00201CF7" w:rsidRDefault="003E576F"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 xml:space="preserve">Odwołanie wnosi się w przypadku zamówień, których wartość jest mniejsza niż progi unijne, w terminie: </w:t>
      </w:r>
    </w:p>
    <w:p w14:paraId="323C493B" w14:textId="77777777" w:rsidR="003E576F" w:rsidRPr="00201CF7" w:rsidRDefault="003E576F" w:rsidP="00174A33">
      <w:pPr>
        <w:pStyle w:val="Default"/>
        <w:numPr>
          <w:ilvl w:val="0"/>
          <w:numId w:val="26"/>
        </w:numPr>
        <w:spacing w:after="200" w:line="276" w:lineRule="auto"/>
        <w:jc w:val="both"/>
        <w:rPr>
          <w:rFonts w:asciiTheme="minorHAnsi" w:hAnsiTheme="minorHAnsi" w:cstheme="minorHAnsi"/>
        </w:rPr>
      </w:pPr>
      <w:r w:rsidRPr="00201CF7">
        <w:rPr>
          <w:rFonts w:asciiTheme="minorHAnsi" w:hAnsiTheme="minorHAnsi" w:cstheme="minorHAnsi"/>
        </w:rPr>
        <w:lastRenderedPageBreak/>
        <w:t xml:space="preserve">5 dni od dnia przekazania informacji o czynności zamawiającego stanowiącej podstawę jego wniesienia, jeżeli informacja została przekazana przy użyciu środków komunikacji elektronicznej, </w:t>
      </w:r>
    </w:p>
    <w:p w14:paraId="4DD22A49" w14:textId="77777777" w:rsidR="003E576F" w:rsidRPr="00201CF7" w:rsidRDefault="003E576F" w:rsidP="00174A33">
      <w:pPr>
        <w:numPr>
          <w:ilvl w:val="0"/>
          <w:numId w:val="26"/>
        </w:numPr>
        <w:jc w:val="both"/>
        <w:rPr>
          <w:rFonts w:asciiTheme="minorHAnsi" w:hAnsiTheme="minorHAnsi" w:cstheme="minorHAnsi"/>
          <w:sz w:val="24"/>
          <w:szCs w:val="24"/>
        </w:rPr>
      </w:pPr>
      <w:r w:rsidRPr="00201CF7">
        <w:rPr>
          <w:rFonts w:asciiTheme="minorHAnsi" w:hAnsiTheme="minorHAnsi" w:cstheme="minorHAnsi"/>
          <w:sz w:val="24"/>
          <w:szCs w:val="24"/>
        </w:rPr>
        <w:t>10 dni od dnia przekazania informacji o czynności zamawiającego stanowiącej podstawę jego wniesienia, jeżeli informacja została przekazana w sposób inny niż określony w lit. a.</w:t>
      </w:r>
    </w:p>
    <w:p w14:paraId="12AD01CC" w14:textId="77777777" w:rsidR="003E576F" w:rsidRPr="00201CF7" w:rsidRDefault="003E576F"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22AA955" w14:textId="77777777" w:rsidR="005F5380" w:rsidRPr="00201CF7" w:rsidRDefault="005F5380"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09AEDA87" w14:textId="77777777" w:rsidR="00BC3643" w:rsidRPr="00201CF7" w:rsidRDefault="00BC3643"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Na orzeczenie KIO oraz postanowienie Prezesa KIO stronom oraz uczestnikom postępowania odwoławczego przysługuje skarga do Sądu Okręgowego w Warszawie – sądu zamówień publicznych.</w:t>
      </w:r>
    </w:p>
    <w:p w14:paraId="327DCAC8" w14:textId="31081408" w:rsidR="008366A0" w:rsidRPr="00201CF7" w:rsidRDefault="008366A0" w:rsidP="00174A33">
      <w:pPr>
        <w:pStyle w:val="Nagwek1"/>
        <w:numPr>
          <w:ilvl w:val="0"/>
          <w:numId w:val="28"/>
        </w:numPr>
        <w:ind w:left="426"/>
        <w:rPr>
          <w:rFonts w:asciiTheme="minorHAnsi" w:hAnsiTheme="minorHAnsi" w:cstheme="minorHAnsi"/>
          <w:sz w:val="24"/>
          <w:szCs w:val="24"/>
        </w:rPr>
      </w:pPr>
      <w:bookmarkStart w:id="22" w:name="_Toc91762102"/>
      <w:r w:rsidRPr="00201CF7">
        <w:rPr>
          <w:rFonts w:asciiTheme="minorHAnsi" w:hAnsiTheme="minorHAnsi" w:cstheme="minorHAnsi"/>
          <w:sz w:val="24"/>
          <w:szCs w:val="24"/>
        </w:rPr>
        <w:t xml:space="preserve">Klauzula informacyjna </w:t>
      </w:r>
      <w:r w:rsidR="00F7753C" w:rsidRPr="00201CF7">
        <w:rPr>
          <w:rFonts w:asciiTheme="minorHAnsi" w:hAnsiTheme="minorHAnsi" w:cstheme="minorHAnsi"/>
          <w:sz w:val="24"/>
          <w:szCs w:val="24"/>
        </w:rPr>
        <w:t>dotycząca przetwarzania danych osobowych</w:t>
      </w:r>
      <w:bookmarkEnd w:id="22"/>
    </w:p>
    <w:p w14:paraId="1ED91C5F" w14:textId="77777777" w:rsidR="003F3263" w:rsidRPr="00201CF7" w:rsidRDefault="003F3263" w:rsidP="008819F2">
      <w:pPr>
        <w:pStyle w:val="Default"/>
        <w:spacing w:after="200" w:line="276" w:lineRule="auto"/>
        <w:ind w:left="426"/>
        <w:jc w:val="both"/>
        <w:rPr>
          <w:rFonts w:asciiTheme="minorHAnsi" w:hAnsiTheme="minorHAnsi" w:cstheme="minorHAnsi"/>
          <w:iCs/>
          <w:color w:val="auto"/>
        </w:rPr>
      </w:pPr>
      <w:r w:rsidRPr="00201CF7">
        <w:rPr>
          <w:rFonts w:asciiTheme="minorHAnsi" w:hAnsiTheme="minorHAnsi" w:cstheme="minorHAnsi"/>
          <w:iCs/>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222775" w14:textId="339481D4" w:rsidR="00796A98" w:rsidRDefault="003F3263" w:rsidP="00174A33">
      <w:pPr>
        <w:pStyle w:val="Default"/>
        <w:numPr>
          <w:ilvl w:val="0"/>
          <w:numId w:val="12"/>
        </w:numPr>
        <w:spacing w:after="120" w:line="276" w:lineRule="auto"/>
        <w:ind w:left="714" w:hanging="357"/>
        <w:jc w:val="both"/>
        <w:rPr>
          <w:rFonts w:asciiTheme="minorHAnsi" w:hAnsiTheme="minorHAnsi" w:cstheme="minorHAnsi"/>
          <w:color w:val="auto"/>
        </w:rPr>
      </w:pPr>
      <w:r w:rsidRPr="00201CF7">
        <w:rPr>
          <w:rFonts w:asciiTheme="minorHAnsi" w:hAnsiTheme="minorHAnsi" w:cstheme="minorHAnsi"/>
          <w:color w:val="auto"/>
        </w:rPr>
        <w:t xml:space="preserve">Administratorem Pani/Pana danych osobowych jest </w:t>
      </w:r>
      <w:r w:rsidR="008D110F" w:rsidRPr="00201CF7">
        <w:rPr>
          <w:rFonts w:asciiTheme="minorHAnsi" w:hAnsiTheme="minorHAnsi" w:cstheme="minorHAnsi"/>
          <w:color w:val="auto"/>
        </w:rPr>
        <w:t xml:space="preserve">Burmistrz </w:t>
      </w:r>
      <w:r w:rsidR="00ED1117">
        <w:rPr>
          <w:rFonts w:asciiTheme="minorHAnsi" w:hAnsiTheme="minorHAnsi" w:cstheme="minorHAnsi"/>
          <w:color w:val="auto"/>
        </w:rPr>
        <w:t xml:space="preserve">Miasta i </w:t>
      </w:r>
      <w:r w:rsidR="008D110F" w:rsidRPr="00201CF7">
        <w:rPr>
          <w:rFonts w:asciiTheme="minorHAnsi" w:hAnsiTheme="minorHAnsi" w:cstheme="minorHAnsi"/>
          <w:color w:val="auto"/>
        </w:rPr>
        <w:t>Gminy Wleń</w:t>
      </w:r>
      <w:r w:rsidRPr="00201CF7">
        <w:rPr>
          <w:rFonts w:asciiTheme="minorHAnsi" w:hAnsiTheme="minorHAnsi" w:cstheme="minorHAnsi"/>
          <w:color w:val="auto"/>
        </w:rPr>
        <w:t xml:space="preserve">, </w:t>
      </w:r>
      <w:r w:rsidR="008D110F" w:rsidRPr="00201CF7">
        <w:rPr>
          <w:rFonts w:asciiTheme="minorHAnsi" w:hAnsiTheme="minorHAnsi" w:cstheme="minorHAnsi"/>
          <w:color w:val="auto"/>
        </w:rPr>
        <w:t xml:space="preserve">pl. </w:t>
      </w:r>
      <w:r w:rsidR="008D110F" w:rsidRPr="00EE6D3E">
        <w:rPr>
          <w:rFonts w:asciiTheme="minorHAnsi" w:hAnsiTheme="minorHAnsi" w:cstheme="minorHAnsi"/>
          <w:color w:val="auto"/>
        </w:rPr>
        <w:t>Bohaterów Nysy 7</w:t>
      </w:r>
      <w:r w:rsidRPr="00EE6D3E">
        <w:rPr>
          <w:rFonts w:asciiTheme="minorHAnsi" w:hAnsiTheme="minorHAnsi" w:cstheme="minorHAnsi"/>
          <w:color w:val="auto"/>
        </w:rPr>
        <w:t xml:space="preserve">, 59 – </w:t>
      </w:r>
      <w:r w:rsidR="008D110F" w:rsidRPr="00EE6D3E">
        <w:rPr>
          <w:rFonts w:asciiTheme="minorHAnsi" w:hAnsiTheme="minorHAnsi" w:cstheme="minorHAnsi"/>
          <w:color w:val="auto"/>
        </w:rPr>
        <w:t>61</w:t>
      </w:r>
      <w:r w:rsidRPr="00EE6D3E">
        <w:rPr>
          <w:rFonts w:asciiTheme="minorHAnsi" w:hAnsiTheme="minorHAnsi" w:cstheme="minorHAnsi"/>
          <w:color w:val="auto"/>
        </w:rPr>
        <w:t xml:space="preserve">0 </w:t>
      </w:r>
      <w:r w:rsidR="008D110F" w:rsidRPr="00EE6D3E">
        <w:rPr>
          <w:rFonts w:asciiTheme="minorHAnsi" w:hAnsiTheme="minorHAnsi" w:cstheme="minorHAnsi"/>
          <w:color w:val="auto"/>
        </w:rPr>
        <w:t>Wleń</w:t>
      </w:r>
      <w:r w:rsidRPr="00EE6D3E">
        <w:rPr>
          <w:rFonts w:asciiTheme="minorHAnsi" w:hAnsiTheme="minorHAnsi" w:cstheme="minorHAnsi"/>
          <w:color w:val="auto"/>
        </w:rPr>
        <w:t>, tel. +</w:t>
      </w:r>
      <w:r w:rsidR="00201CF7" w:rsidRPr="00EE6D3E">
        <w:rPr>
          <w:rFonts w:asciiTheme="minorHAnsi" w:hAnsiTheme="minorHAnsi" w:cstheme="minorHAnsi"/>
        </w:rPr>
        <w:t xml:space="preserve"> </w:t>
      </w:r>
      <w:r w:rsidR="00201CF7" w:rsidRPr="00EE6D3E">
        <w:rPr>
          <w:rFonts w:asciiTheme="minorHAnsi" w:hAnsiTheme="minorHAnsi" w:cstheme="minorHAnsi"/>
          <w:color w:val="auto"/>
        </w:rPr>
        <w:t>75 713 64 38</w:t>
      </w:r>
      <w:r w:rsidR="008D110F" w:rsidRPr="00EE6D3E">
        <w:rPr>
          <w:rFonts w:asciiTheme="minorHAnsi" w:hAnsiTheme="minorHAnsi" w:cstheme="minorHAnsi"/>
          <w:color w:val="auto"/>
        </w:rPr>
        <w:t xml:space="preserve"> </w:t>
      </w:r>
      <w:r w:rsidRPr="00EE6D3E">
        <w:rPr>
          <w:rFonts w:asciiTheme="minorHAnsi" w:hAnsiTheme="minorHAnsi" w:cstheme="minorHAnsi"/>
          <w:color w:val="auto"/>
        </w:rPr>
        <w:t>; e-mail: sekretariat@</w:t>
      </w:r>
      <w:r w:rsidR="008D110F" w:rsidRPr="00EE6D3E">
        <w:rPr>
          <w:rFonts w:asciiTheme="minorHAnsi" w:hAnsiTheme="minorHAnsi" w:cstheme="minorHAnsi"/>
          <w:color w:val="auto"/>
        </w:rPr>
        <w:t>wlen</w:t>
      </w:r>
      <w:r w:rsidRPr="00EE6D3E">
        <w:rPr>
          <w:rFonts w:asciiTheme="minorHAnsi" w:hAnsiTheme="minorHAnsi" w:cstheme="minorHAnsi"/>
          <w:color w:val="auto"/>
        </w:rPr>
        <w:t xml:space="preserve">.pl. </w:t>
      </w:r>
    </w:p>
    <w:p w14:paraId="234EF349" w14:textId="302CC0AE" w:rsidR="00EE6D3E" w:rsidRPr="00EE6D3E" w:rsidRDefault="00EE6D3E" w:rsidP="00EE6D3E">
      <w:pPr>
        <w:pStyle w:val="Default"/>
        <w:numPr>
          <w:ilvl w:val="0"/>
          <w:numId w:val="12"/>
        </w:numPr>
        <w:spacing w:after="120" w:line="276" w:lineRule="auto"/>
        <w:jc w:val="both"/>
        <w:rPr>
          <w:rFonts w:asciiTheme="minorHAnsi" w:hAnsiTheme="minorHAnsi" w:cstheme="minorHAnsi"/>
          <w:color w:val="auto"/>
        </w:rPr>
      </w:pPr>
      <w:r w:rsidRPr="00EE6D3E">
        <w:rPr>
          <w:rFonts w:asciiTheme="minorHAnsi" w:hAnsiTheme="minorHAnsi" w:cstheme="minorHAnsi"/>
          <w:color w:val="auto"/>
        </w:rPr>
        <w:t>W sprawach związanych z Pani/Pana danymi osobowymi proszę kontaktować się z Inspektorem Ochrony Danych (IOD): e-mail:</w:t>
      </w:r>
      <w:r w:rsidRPr="00EE6D3E">
        <w:t xml:space="preserve"> </w:t>
      </w:r>
      <w:r w:rsidRPr="00EE6D3E">
        <w:rPr>
          <w:rFonts w:asciiTheme="minorHAnsi" w:hAnsiTheme="minorHAnsi" w:cstheme="minorHAnsi"/>
          <w:color w:val="auto"/>
        </w:rPr>
        <w:t>iod@wlen.pl, ; tel.:  75 713 60 14</w:t>
      </w:r>
    </w:p>
    <w:p w14:paraId="341E98CA" w14:textId="77777777" w:rsidR="003F3263" w:rsidRPr="00201CF7" w:rsidRDefault="003F3263" w:rsidP="00174A33">
      <w:pPr>
        <w:pStyle w:val="Default"/>
        <w:numPr>
          <w:ilvl w:val="0"/>
          <w:numId w:val="12"/>
        </w:numPr>
        <w:spacing w:after="120" w:line="276" w:lineRule="auto"/>
        <w:ind w:left="714" w:hanging="357"/>
        <w:jc w:val="both"/>
        <w:rPr>
          <w:rFonts w:asciiTheme="minorHAnsi" w:hAnsiTheme="minorHAnsi" w:cstheme="minorHAnsi"/>
          <w:color w:val="auto"/>
        </w:rPr>
      </w:pPr>
      <w:r w:rsidRPr="00201CF7">
        <w:rPr>
          <w:rFonts w:asciiTheme="minorHAnsi" w:hAnsiTheme="minorHAnsi" w:cstheme="minorHAnsi"/>
          <w:color w:val="auto"/>
        </w:rPr>
        <w:t>Pani/Pana dane osobowe przetwarzane będą w celu przeprowadzenia postępowania i udzieleniu zamówienia, prowadzeniu dokumentacji księgowo-podatkowej, archiwizacji danych, dochodzenia roszczeń lub obroną przed roszczeniami.</w:t>
      </w:r>
    </w:p>
    <w:p w14:paraId="14D85E91" w14:textId="77777777" w:rsidR="003F3263" w:rsidRPr="00201CF7" w:rsidRDefault="003F3263" w:rsidP="00174A33">
      <w:pPr>
        <w:pStyle w:val="Default"/>
        <w:numPr>
          <w:ilvl w:val="0"/>
          <w:numId w:val="12"/>
        </w:numPr>
        <w:spacing w:line="276" w:lineRule="auto"/>
        <w:jc w:val="both"/>
        <w:rPr>
          <w:rFonts w:asciiTheme="minorHAnsi" w:hAnsiTheme="minorHAnsi" w:cstheme="minorHAnsi"/>
          <w:color w:val="auto"/>
        </w:rPr>
      </w:pPr>
      <w:r w:rsidRPr="00201CF7">
        <w:rPr>
          <w:rFonts w:asciiTheme="minorHAnsi" w:hAnsiTheme="minorHAnsi" w:cstheme="minorHAnsi"/>
          <w:color w:val="auto"/>
        </w:rPr>
        <w:t>Podstawą przetwarzania danych osobowych jest:</w:t>
      </w:r>
    </w:p>
    <w:p w14:paraId="4BB0AAB4" w14:textId="77777777" w:rsidR="00796A98" w:rsidRPr="00201CF7" w:rsidRDefault="00796A98"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 xml:space="preserve">stawa z dnia </w:t>
      </w:r>
      <w:r w:rsidRPr="00201CF7">
        <w:rPr>
          <w:rFonts w:asciiTheme="minorHAnsi" w:hAnsiTheme="minorHAnsi" w:cstheme="minorHAnsi"/>
          <w:color w:val="auto"/>
        </w:rPr>
        <w:t>11 września</w:t>
      </w:r>
      <w:r w:rsidR="003F3263" w:rsidRPr="00201CF7">
        <w:rPr>
          <w:rFonts w:asciiTheme="minorHAnsi" w:hAnsiTheme="minorHAnsi" w:cstheme="minorHAnsi"/>
          <w:color w:val="auto"/>
        </w:rPr>
        <w:t xml:space="preserve"> 20</w:t>
      </w:r>
      <w:r w:rsidRPr="00201CF7">
        <w:rPr>
          <w:rFonts w:asciiTheme="minorHAnsi" w:hAnsiTheme="minorHAnsi" w:cstheme="minorHAnsi"/>
          <w:color w:val="auto"/>
        </w:rPr>
        <w:t xml:space="preserve">19 </w:t>
      </w:r>
      <w:r w:rsidR="003F3263" w:rsidRPr="00201CF7">
        <w:rPr>
          <w:rFonts w:asciiTheme="minorHAnsi" w:hAnsiTheme="minorHAnsi" w:cstheme="minorHAnsi"/>
          <w:color w:val="auto"/>
        </w:rPr>
        <w:t xml:space="preserve">r. </w:t>
      </w:r>
      <w:r w:rsidR="000C6D1E" w:rsidRPr="00201CF7">
        <w:rPr>
          <w:rFonts w:asciiTheme="minorHAnsi" w:hAnsiTheme="minorHAnsi" w:cstheme="minorHAnsi"/>
          <w:color w:val="auto"/>
        </w:rPr>
        <w:t xml:space="preserve">- </w:t>
      </w:r>
      <w:r w:rsidR="003F3263" w:rsidRPr="00201CF7">
        <w:rPr>
          <w:rFonts w:asciiTheme="minorHAnsi" w:hAnsiTheme="minorHAnsi" w:cstheme="minorHAnsi"/>
          <w:color w:val="auto"/>
        </w:rPr>
        <w:t>Prawo zamówień</w:t>
      </w:r>
      <w:r w:rsidRPr="00201CF7">
        <w:rPr>
          <w:rFonts w:asciiTheme="minorHAnsi" w:hAnsiTheme="minorHAnsi" w:cstheme="minorHAnsi"/>
          <w:color w:val="auto"/>
        </w:rPr>
        <w:t xml:space="preserve"> publicznych;</w:t>
      </w:r>
    </w:p>
    <w:p w14:paraId="5391A6E9" w14:textId="77777777" w:rsidR="00796A98" w:rsidRPr="00201CF7" w:rsidRDefault="00796A98"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stawa z dnia 27 sierpnia 2009</w:t>
      </w:r>
      <w:r w:rsidRPr="00201CF7">
        <w:rPr>
          <w:rFonts w:asciiTheme="minorHAnsi" w:hAnsiTheme="minorHAnsi" w:cstheme="minorHAnsi"/>
          <w:color w:val="auto"/>
        </w:rPr>
        <w:t xml:space="preserve"> </w:t>
      </w:r>
      <w:r w:rsidR="003F3263" w:rsidRPr="00201CF7">
        <w:rPr>
          <w:rFonts w:asciiTheme="minorHAnsi" w:hAnsiTheme="minorHAnsi" w:cstheme="minorHAnsi"/>
          <w:color w:val="auto"/>
        </w:rPr>
        <w:t>r. o finansach publicznych</w:t>
      </w:r>
      <w:r w:rsidRPr="00201CF7">
        <w:rPr>
          <w:rFonts w:asciiTheme="minorHAnsi" w:hAnsiTheme="minorHAnsi" w:cstheme="minorHAnsi"/>
          <w:color w:val="auto"/>
        </w:rPr>
        <w:t>;</w:t>
      </w:r>
    </w:p>
    <w:p w14:paraId="15BD2B96" w14:textId="77777777" w:rsidR="00796A98" w:rsidRPr="00201CF7" w:rsidRDefault="00796A98"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stawa z dnia 14 lipca 1983r. o narodowym zasobie archiwalnym i archiwach</w:t>
      </w:r>
      <w:r w:rsidRPr="00201CF7">
        <w:rPr>
          <w:rFonts w:asciiTheme="minorHAnsi" w:hAnsiTheme="minorHAnsi" w:cstheme="minorHAnsi"/>
          <w:color w:val="auto"/>
        </w:rPr>
        <w:t>;</w:t>
      </w:r>
    </w:p>
    <w:p w14:paraId="153DE566" w14:textId="77777777" w:rsidR="003F3263" w:rsidRPr="00201CF7" w:rsidRDefault="003F3263"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lastRenderedPageBreak/>
        <w:t>art. 6 pkt.1 lit. c RODO -</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przetwarzanie jest</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niezbędne do wypełnienia obowiązku prawnego ciążącego na administratorze.</w:t>
      </w:r>
    </w:p>
    <w:p w14:paraId="02962D9C" w14:textId="77777777" w:rsidR="003F3263" w:rsidRPr="00201CF7" w:rsidRDefault="003F3263" w:rsidP="00174A33">
      <w:pPr>
        <w:pStyle w:val="Default"/>
        <w:numPr>
          <w:ilvl w:val="0"/>
          <w:numId w:val="12"/>
        </w:numPr>
        <w:spacing w:before="200" w:after="200" w:line="276" w:lineRule="auto"/>
        <w:ind w:left="714" w:hanging="357"/>
        <w:jc w:val="both"/>
        <w:rPr>
          <w:rFonts w:asciiTheme="minorHAnsi" w:hAnsiTheme="minorHAnsi" w:cstheme="minorHAnsi"/>
          <w:color w:val="auto"/>
        </w:rPr>
      </w:pPr>
      <w:r w:rsidRPr="00201CF7">
        <w:rPr>
          <w:rFonts w:asciiTheme="minorHAnsi" w:hAnsiTheme="minorHAnsi" w:cstheme="minorHAnsi"/>
          <w:color w:val="auto"/>
        </w:rPr>
        <w:t>Odbiorca lub kategorie odbiorców: Podmioty upoważnione na podstawie zawartych umów powierzenia oraz uprawnione na mocy obowiązujących przepisów prawa</w:t>
      </w:r>
      <w:r w:rsidR="00796A98" w:rsidRPr="00201CF7">
        <w:rPr>
          <w:rFonts w:asciiTheme="minorHAnsi" w:hAnsiTheme="minorHAnsi" w:cstheme="minorHAnsi"/>
          <w:color w:val="auto"/>
        </w:rPr>
        <w:t>,  w</w:t>
      </w:r>
      <w:r w:rsidRPr="00201CF7">
        <w:rPr>
          <w:rFonts w:asciiTheme="minorHAnsi" w:hAnsiTheme="minorHAnsi" w:cstheme="minorHAnsi"/>
          <w:color w:val="auto"/>
        </w:rPr>
        <w:t xml:space="preserve"> szczególności osoby lub podmioty, którym zostanie udostępniona dokumentacja postępowania </w:t>
      </w:r>
      <w:r w:rsidR="00796A98" w:rsidRPr="00201CF7">
        <w:rPr>
          <w:rFonts w:asciiTheme="minorHAnsi" w:hAnsiTheme="minorHAnsi" w:cstheme="minorHAnsi"/>
          <w:color w:val="auto"/>
        </w:rPr>
        <w:t>na podstawie</w:t>
      </w:r>
      <w:r w:rsidRPr="00201CF7">
        <w:rPr>
          <w:rFonts w:asciiTheme="minorHAnsi" w:hAnsiTheme="minorHAnsi" w:cstheme="minorHAnsi"/>
          <w:color w:val="auto"/>
        </w:rPr>
        <w:t xml:space="preserve"> art. </w:t>
      </w:r>
      <w:r w:rsidR="00796A98" w:rsidRPr="00201CF7">
        <w:rPr>
          <w:rFonts w:asciiTheme="minorHAnsi" w:hAnsiTheme="minorHAnsi" w:cstheme="minorHAnsi"/>
          <w:color w:val="auto"/>
        </w:rPr>
        <w:t>1</w:t>
      </w:r>
      <w:r w:rsidRPr="00201CF7">
        <w:rPr>
          <w:rFonts w:asciiTheme="minorHAnsi" w:hAnsiTheme="minorHAnsi" w:cstheme="minorHAnsi"/>
          <w:color w:val="auto"/>
        </w:rPr>
        <w:t xml:space="preserve">8 oraz art. </w:t>
      </w:r>
      <w:r w:rsidR="00796A98" w:rsidRPr="00201CF7">
        <w:rPr>
          <w:rFonts w:asciiTheme="minorHAnsi" w:hAnsiTheme="minorHAnsi" w:cstheme="minorHAnsi"/>
          <w:color w:val="auto"/>
        </w:rPr>
        <w:t>74-76 ustawy P</w:t>
      </w:r>
      <w:r w:rsidRPr="00201CF7">
        <w:rPr>
          <w:rFonts w:asciiTheme="minorHAnsi" w:hAnsiTheme="minorHAnsi" w:cstheme="minorHAnsi"/>
          <w:color w:val="auto"/>
        </w:rPr>
        <w:t>zp</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Zasada jawności ma zastosowanie do wszystkich danych osobowych z wyjątkiem danych</w:t>
      </w:r>
      <w:r w:rsidR="00FB3A99" w:rsidRPr="00201CF7">
        <w:rPr>
          <w:rFonts w:asciiTheme="minorHAnsi" w:hAnsiTheme="minorHAnsi" w:cstheme="minorHAnsi"/>
          <w:color w:val="auto"/>
        </w:rPr>
        <w:t>,</w:t>
      </w:r>
      <w:r w:rsidRPr="00201CF7">
        <w:rPr>
          <w:rFonts w:asciiTheme="minorHAnsi" w:hAnsiTheme="minorHAnsi" w:cstheme="minorHAnsi"/>
          <w:color w:val="auto"/>
        </w:rPr>
        <w:t xml:space="preserve"> o których mowa w art. 9 ust. 1 RODO</w:t>
      </w:r>
      <w:r w:rsidR="00FB3A99" w:rsidRPr="00201CF7">
        <w:rPr>
          <w:rFonts w:asciiTheme="minorHAnsi" w:hAnsiTheme="minorHAnsi" w:cstheme="minorHAnsi"/>
          <w:color w:val="auto"/>
        </w:rPr>
        <w:t xml:space="preserve"> (szczególna kategoria danych).</w:t>
      </w:r>
    </w:p>
    <w:p w14:paraId="56606BF3"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w:t>
      </w:r>
      <w:r w:rsidR="00796A98" w:rsidRPr="00201CF7">
        <w:rPr>
          <w:rFonts w:asciiTheme="minorHAnsi" w:hAnsiTheme="minorHAnsi" w:cstheme="minorHAnsi"/>
          <w:color w:val="auto"/>
        </w:rPr>
        <w:t>, w</w:t>
      </w:r>
      <w:r w:rsidRPr="00201CF7">
        <w:rPr>
          <w:rFonts w:asciiTheme="minorHAnsi" w:hAnsiTheme="minorHAnsi" w:cstheme="minorHAnsi"/>
          <w:color w:val="auto"/>
        </w:rPr>
        <w:t xml:space="preserve"> szczególności zgodnie z art. </w:t>
      </w:r>
      <w:r w:rsidR="00796A98" w:rsidRPr="00201CF7">
        <w:rPr>
          <w:rFonts w:asciiTheme="minorHAnsi" w:hAnsiTheme="minorHAnsi" w:cstheme="minorHAnsi"/>
          <w:color w:val="auto"/>
        </w:rPr>
        <w:t xml:space="preserve">78 </w:t>
      </w:r>
      <w:r w:rsidRPr="00201CF7">
        <w:rPr>
          <w:rFonts w:asciiTheme="minorHAnsi" w:hAnsiTheme="minorHAnsi" w:cstheme="minorHAnsi"/>
          <w:color w:val="auto"/>
        </w:rPr>
        <w:t xml:space="preserve">ust. 1 </w:t>
      </w:r>
      <w:r w:rsidR="00796A98" w:rsidRPr="00201CF7">
        <w:rPr>
          <w:rFonts w:asciiTheme="minorHAnsi" w:hAnsiTheme="minorHAnsi" w:cstheme="minorHAnsi"/>
          <w:color w:val="auto"/>
        </w:rPr>
        <w:t>i 4 ustawy P</w:t>
      </w:r>
      <w:r w:rsidRPr="00201CF7">
        <w:rPr>
          <w:rFonts w:asciiTheme="minorHAnsi" w:hAnsiTheme="minorHAnsi" w:cstheme="minorHAnsi"/>
          <w:color w:val="auto"/>
        </w:rPr>
        <w:t>zp</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 xml:space="preserve">przez okres 4 lat od </w:t>
      </w:r>
      <w:r w:rsidR="00796A98" w:rsidRPr="00201CF7">
        <w:rPr>
          <w:rFonts w:asciiTheme="minorHAnsi" w:hAnsiTheme="minorHAnsi" w:cstheme="minorHAnsi"/>
          <w:color w:val="auto"/>
        </w:rPr>
        <w:t xml:space="preserve">dnia </w:t>
      </w:r>
      <w:r w:rsidRPr="00201CF7">
        <w:rPr>
          <w:rFonts w:asciiTheme="minorHAnsi" w:hAnsiTheme="minorHAnsi" w:cstheme="minorHAnsi"/>
          <w:color w:val="auto"/>
        </w:rPr>
        <w:t>zakończenia postę</w:t>
      </w:r>
      <w:r w:rsidR="00796A98" w:rsidRPr="00201CF7">
        <w:rPr>
          <w:rFonts w:asciiTheme="minorHAnsi" w:hAnsiTheme="minorHAnsi" w:cstheme="minorHAnsi"/>
          <w:color w:val="auto"/>
        </w:rPr>
        <w:t>powania o udzielenie z</w:t>
      </w:r>
      <w:r w:rsidRPr="00201CF7">
        <w:rPr>
          <w:rFonts w:asciiTheme="minorHAnsi" w:hAnsiTheme="minorHAnsi" w:cstheme="minorHAnsi"/>
          <w:color w:val="auto"/>
        </w:rPr>
        <w:t>amówienia</w:t>
      </w:r>
      <w:r w:rsidR="00796A98" w:rsidRPr="00201CF7">
        <w:rPr>
          <w:rFonts w:asciiTheme="minorHAnsi" w:hAnsiTheme="minorHAnsi" w:cstheme="minorHAnsi"/>
          <w:color w:val="auto"/>
        </w:rPr>
        <w:t>, a jeżeli okres obowiązywania umowy w sprawie zamówienia publicznego przekracza 4 lata – przez cały okres obowiązywania umowy</w:t>
      </w:r>
      <w:r w:rsidR="00FB3A99" w:rsidRPr="00201CF7">
        <w:rPr>
          <w:rFonts w:asciiTheme="minorHAnsi" w:hAnsiTheme="minorHAnsi" w:cstheme="minorHAnsi"/>
          <w:color w:val="auto"/>
        </w:rPr>
        <w:t>.</w:t>
      </w:r>
    </w:p>
    <w:p w14:paraId="4C1A1E8C"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Posiada Pani/Pan prawo:</w:t>
      </w:r>
    </w:p>
    <w:p w14:paraId="2112C677" w14:textId="77777777" w:rsidR="00796A98" w:rsidRPr="00201CF7" w:rsidRDefault="003F3263"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żądania dostępu do danych</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 xml:space="preserve">w przypadku gdy wykonanie tego obowiązku, wymagałoby niewspółmiernie dużego wysiłku, zamawiający może </w:t>
      </w:r>
      <w:r w:rsidR="00796A98" w:rsidRPr="00201CF7">
        <w:rPr>
          <w:rFonts w:asciiTheme="minorHAnsi" w:hAnsiTheme="minorHAnsi" w:cstheme="minorHAnsi"/>
          <w:color w:val="auto"/>
        </w:rPr>
        <w:t xml:space="preserve">zgodnie z art. 75 ustawy Pzp </w:t>
      </w:r>
      <w:r w:rsidRPr="00201CF7">
        <w:rPr>
          <w:rFonts w:asciiTheme="minorHAnsi" w:hAnsiTheme="minorHAnsi" w:cstheme="minorHAnsi"/>
          <w:color w:val="auto"/>
        </w:rPr>
        <w:t xml:space="preserve">żądać od osoby, której dane dotyczą, wskazania dodatkowych informacji mających na celu sprecyzowanie nazwy lub daty </w:t>
      </w:r>
      <w:r w:rsidR="00796A98" w:rsidRPr="00201CF7">
        <w:rPr>
          <w:rFonts w:asciiTheme="minorHAnsi" w:hAnsiTheme="minorHAnsi" w:cstheme="minorHAnsi"/>
          <w:color w:val="auto"/>
        </w:rPr>
        <w:t xml:space="preserve">zakończonego </w:t>
      </w:r>
      <w:r w:rsidRPr="00201CF7">
        <w:rPr>
          <w:rFonts w:asciiTheme="minorHAnsi" w:hAnsiTheme="minorHAnsi" w:cstheme="minorHAnsi"/>
          <w:color w:val="auto"/>
        </w:rPr>
        <w:t>postę</w:t>
      </w:r>
      <w:r w:rsidR="00796A98" w:rsidRPr="00201CF7">
        <w:rPr>
          <w:rFonts w:asciiTheme="minorHAnsi" w:hAnsiTheme="minorHAnsi" w:cstheme="minorHAnsi"/>
          <w:color w:val="auto"/>
        </w:rPr>
        <w:t>powania o udzielenie zamówienia);</w:t>
      </w:r>
    </w:p>
    <w:p w14:paraId="68548265" w14:textId="77777777" w:rsidR="008A3DA7" w:rsidRPr="00201CF7" w:rsidRDefault="003F3263"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 xml:space="preserve">żądania sprostowania </w:t>
      </w:r>
      <w:r w:rsidR="00796A98" w:rsidRPr="00201CF7">
        <w:rPr>
          <w:rFonts w:asciiTheme="minorHAnsi" w:hAnsiTheme="minorHAnsi" w:cstheme="minorHAnsi"/>
          <w:color w:val="auto"/>
        </w:rPr>
        <w:t xml:space="preserve">lub uzupełnienia </w:t>
      </w:r>
      <w:r w:rsidRPr="00201CF7">
        <w:rPr>
          <w:rFonts w:asciiTheme="minorHAnsi" w:hAnsiTheme="minorHAnsi" w:cstheme="minorHAnsi"/>
          <w:color w:val="auto"/>
        </w:rPr>
        <w:t xml:space="preserve">danych </w:t>
      </w:r>
      <w:r w:rsidR="00796A98" w:rsidRPr="00201CF7">
        <w:rPr>
          <w:rFonts w:asciiTheme="minorHAnsi" w:hAnsiTheme="minorHAnsi" w:cstheme="minorHAnsi"/>
          <w:color w:val="auto"/>
        </w:rPr>
        <w:t xml:space="preserve">osobowych; </w:t>
      </w:r>
      <w:r w:rsidRPr="00201CF7">
        <w:rPr>
          <w:rFonts w:asciiTheme="minorHAnsi" w:hAnsiTheme="minorHAnsi" w:cstheme="minorHAnsi"/>
          <w:color w:val="auto"/>
        </w:rPr>
        <w:t xml:space="preserve">zgodnie z art. </w:t>
      </w:r>
      <w:r w:rsidR="00796A98" w:rsidRPr="00201CF7">
        <w:rPr>
          <w:rFonts w:asciiTheme="minorHAnsi" w:hAnsiTheme="minorHAnsi" w:cstheme="minorHAnsi"/>
          <w:color w:val="auto"/>
        </w:rPr>
        <w:t>76</w:t>
      </w:r>
      <w:r w:rsidRPr="00201CF7">
        <w:rPr>
          <w:rFonts w:asciiTheme="minorHAnsi" w:hAnsiTheme="minorHAnsi" w:cstheme="minorHAnsi"/>
          <w:color w:val="auto"/>
        </w:rPr>
        <w:t xml:space="preserve"> ustawy P</w:t>
      </w:r>
      <w:r w:rsidR="00796A98" w:rsidRPr="00201CF7">
        <w:rPr>
          <w:rFonts w:asciiTheme="minorHAnsi" w:hAnsiTheme="minorHAnsi" w:cstheme="minorHAnsi"/>
          <w:color w:val="auto"/>
        </w:rPr>
        <w:t>zp</w:t>
      </w:r>
      <w:r w:rsidRPr="00201CF7">
        <w:rPr>
          <w:rFonts w:asciiTheme="minorHAnsi" w:hAnsiTheme="minorHAnsi" w:cstheme="minorHAnsi"/>
          <w:color w:val="auto"/>
        </w:rPr>
        <w:t xml:space="preserve"> wykonanie tego obowiązku nie może naruszać integralności protokołu </w:t>
      </w:r>
      <w:r w:rsidR="00796A98" w:rsidRPr="00201CF7">
        <w:rPr>
          <w:rFonts w:asciiTheme="minorHAnsi" w:hAnsiTheme="minorHAnsi" w:cstheme="minorHAnsi"/>
          <w:color w:val="auto"/>
        </w:rPr>
        <w:t xml:space="preserve">postępowania </w:t>
      </w:r>
      <w:r w:rsidRPr="00201CF7">
        <w:rPr>
          <w:rFonts w:asciiTheme="minorHAnsi" w:hAnsiTheme="minorHAnsi" w:cstheme="minorHAnsi"/>
          <w:color w:val="auto"/>
        </w:rPr>
        <w:t>oraz jego załączników</w:t>
      </w:r>
      <w:r w:rsidR="00796A98" w:rsidRPr="00201CF7">
        <w:rPr>
          <w:rFonts w:asciiTheme="minorHAnsi" w:hAnsiTheme="minorHAnsi" w:cstheme="minorHAnsi"/>
          <w:color w:val="auto"/>
        </w:rPr>
        <w:t>;</w:t>
      </w:r>
    </w:p>
    <w:p w14:paraId="0D1B3B41" w14:textId="77777777" w:rsidR="0070574A" w:rsidRPr="00201CF7" w:rsidRDefault="008A3DA7"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sunięcia danych w przypadku gdy dane osobowe nie</w:t>
      </w:r>
      <w:r w:rsidR="0070574A" w:rsidRPr="00201CF7">
        <w:rPr>
          <w:rFonts w:asciiTheme="minorHAnsi" w:hAnsiTheme="minorHAnsi" w:cstheme="minorHAnsi"/>
          <w:color w:val="auto"/>
        </w:rPr>
        <w:t xml:space="preserve"> </w:t>
      </w:r>
      <w:r w:rsidR="003F3263" w:rsidRPr="00201CF7">
        <w:rPr>
          <w:rFonts w:asciiTheme="minorHAnsi" w:hAnsiTheme="minorHAnsi" w:cstheme="minorHAnsi"/>
          <w:color w:val="auto"/>
        </w:rPr>
        <w:t>są już niezbędne do celów, w których zostały zebrane</w:t>
      </w:r>
      <w:r w:rsidR="0070574A" w:rsidRPr="00201CF7">
        <w:rPr>
          <w:rFonts w:asciiTheme="minorHAnsi" w:hAnsiTheme="minorHAnsi" w:cstheme="minorHAnsi"/>
          <w:color w:val="auto"/>
        </w:rPr>
        <w:t xml:space="preserve"> lub w inny sposób przetwarzane;</w:t>
      </w:r>
    </w:p>
    <w:p w14:paraId="68BCE8EE" w14:textId="77777777" w:rsidR="003F3263" w:rsidRPr="00201CF7" w:rsidRDefault="003F3263"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 xml:space="preserve">żądania ograniczenia przetwarzania </w:t>
      </w:r>
      <w:r w:rsidR="0070574A" w:rsidRPr="00201CF7">
        <w:rPr>
          <w:rFonts w:asciiTheme="minorHAnsi" w:hAnsiTheme="minorHAnsi" w:cstheme="minorHAnsi"/>
          <w:color w:val="auto"/>
        </w:rPr>
        <w:t xml:space="preserve">danych osobowych; </w:t>
      </w:r>
      <w:r w:rsidRPr="00201CF7">
        <w:rPr>
          <w:rFonts w:asciiTheme="minorHAnsi" w:hAnsiTheme="minorHAnsi" w:cstheme="minorHAnsi"/>
          <w:color w:val="auto"/>
        </w:rPr>
        <w:t xml:space="preserve">zgodnie z art. </w:t>
      </w:r>
      <w:r w:rsidR="0070574A" w:rsidRPr="00201CF7">
        <w:rPr>
          <w:rFonts w:asciiTheme="minorHAnsi" w:hAnsiTheme="minorHAnsi" w:cstheme="minorHAnsi"/>
          <w:color w:val="auto"/>
        </w:rPr>
        <w:t>74 ust. 3 ustawy P</w:t>
      </w:r>
      <w:r w:rsidRPr="00201CF7">
        <w:rPr>
          <w:rFonts w:asciiTheme="minorHAnsi" w:hAnsiTheme="minorHAnsi" w:cstheme="minorHAnsi"/>
          <w:color w:val="auto"/>
        </w:rPr>
        <w:t>zp wykonanie tego obowiązku nie ogranicza przetwarzania danych osobowych do czasu zakończenie postępowania o udzielenie zamówienia.</w:t>
      </w:r>
    </w:p>
    <w:p w14:paraId="3240D4C5" w14:textId="77777777" w:rsidR="003F3263" w:rsidRPr="00201CF7" w:rsidRDefault="0070574A"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 xml:space="preserve">Przysługuje </w:t>
      </w:r>
      <w:r w:rsidR="003F3263" w:rsidRPr="00201CF7">
        <w:rPr>
          <w:rFonts w:asciiTheme="minorHAnsi" w:hAnsiTheme="minorHAnsi" w:cstheme="minorHAnsi"/>
          <w:color w:val="auto"/>
        </w:rPr>
        <w:t>Pani/Pan prawo do wniesienia skargi do organu nadzorczego tj. Urzędu Ochrony Danych Osobowych ul. Stawki 2, 00-913 Warszawa.</w:t>
      </w:r>
    </w:p>
    <w:p w14:paraId="7C2F4907"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Pani/Pana dane osobowe nie będą poddawane zautomatyzowanemu podejmowaniu decyzji, w tym również profilowaniu.</w:t>
      </w:r>
    </w:p>
    <w:p w14:paraId="3D118BFA"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lastRenderedPageBreak/>
        <w:t>Pani/Pana dane osobowe nie będą przekazywane do państw trzecich.</w:t>
      </w:r>
    </w:p>
    <w:p w14:paraId="6533C82A"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Podanie danych osobowych jest wymogiem ustawowym określonym w przepisach ustawy</w:t>
      </w:r>
      <w:r w:rsidR="0070574A" w:rsidRPr="00201CF7">
        <w:rPr>
          <w:rFonts w:asciiTheme="minorHAnsi" w:hAnsiTheme="minorHAnsi" w:cstheme="minorHAnsi"/>
          <w:color w:val="auto"/>
        </w:rPr>
        <w:t xml:space="preserve"> P</w:t>
      </w:r>
      <w:r w:rsidRPr="00201CF7">
        <w:rPr>
          <w:rFonts w:asciiTheme="minorHAnsi" w:hAnsiTheme="minorHAnsi" w:cstheme="minorHAnsi"/>
          <w:color w:val="auto"/>
        </w:rPr>
        <w:t>zp, związanych z udziałem w postępowaniu o udzielenie zamówienia</w:t>
      </w:r>
      <w:r w:rsidR="00FB3A99" w:rsidRPr="00201CF7">
        <w:rPr>
          <w:rFonts w:asciiTheme="minorHAnsi" w:hAnsiTheme="minorHAnsi" w:cstheme="minorHAnsi"/>
          <w:color w:val="auto"/>
        </w:rPr>
        <w:t>; konsekwencje niepodania określonych danych wynikają z ustawy Pzp</w:t>
      </w:r>
      <w:r w:rsidRPr="00201CF7">
        <w:rPr>
          <w:rFonts w:asciiTheme="minorHAnsi" w:hAnsiTheme="minorHAnsi" w:cstheme="minorHAnsi"/>
          <w:color w:val="auto"/>
        </w:rPr>
        <w:t>.</w:t>
      </w:r>
    </w:p>
    <w:p w14:paraId="0E92E501" w14:textId="77777777" w:rsidR="00F7753C" w:rsidRPr="00201CF7" w:rsidRDefault="00F7753C" w:rsidP="00174A33">
      <w:pPr>
        <w:numPr>
          <w:ilvl w:val="0"/>
          <w:numId w:val="12"/>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4680080" w14:textId="77777777" w:rsidR="006A6351" w:rsidRPr="00201CF7" w:rsidRDefault="003F3263" w:rsidP="00174A33">
      <w:pPr>
        <w:pStyle w:val="Nagwek1"/>
        <w:numPr>
          <w:ilvl w:val="0"/>
          <w:numId w:val="28"/>
        </w:numPr>
        <w:ind w:left="426"/>
        <w:rPr>
          <w:rFonts w:asciiTheme="minorHAnsi" w:hAnsiTheme="minorHAnsi" w:cstheme="minorHAnsi"/>
          <w:sz w:val="24"/>
          <w:szCs w:val="24"/>
        </w:rPr>
      </w:pPr>
      <w:bookmarkStart w:id="23" w:name="_Toc91762103"/>
      <w:r w:rsidRPr="00201CF7">
        <w:rPr>
          <w:rFonts w:asciiTheme="minorHAnsi" w:hAnsiTheme="minorHAnsi" w:cstheme="minorHAnsi"/>
          <w:sz w:val="24"/>
          <w:szCs w:val="24"/>
        </w:rPr>
        <w:t>Załączniki do SWZ</w:t>
      </w:r>
      <w:bookmarkEnd w:id="23"/>
    </w:p>
    <w:p w14:paraId="14E7FDA1" w14:textId="77777777" w:rsidR="00BD02C2" w:rsidRPr="00201CF7" w:rsidRDefault="00BD02C2" w:rsidP="00512BD5">
      <w:pPr>
        <w:ind w:left="360"/>
        <w:rPr>
          <w:rFonts w:asciiTheme="minorHAnsi" w:hAnsiTheme="minorHAnsi" w:cstheme="minorHAnsi"/>
          <w:b/>
          <w:sz w:val="24"/>
          <w:szCs w:val="24"/>
        </w:rPr>
      </w:pPr>
      <w:r w:rsidRPr="00201CF7">
        <w:rPr>
          <w:rFonts w:asciiTheme="minorHAnsi" w:hAnsiTheme="minorHAnsi" w:cstheme="minorHAnsi"/>
          <w:sz w:val="24"/>
          <w:szCs w:val="24"/>
        </w:rPr>
        <w:t>Wymienione niżej załączniki stanowią integralną część SWZ:</w:t>
      </w:r>
    </w:p>
    <w:p w14:paraId="22F9B5C6" w14:textId="1F4AFA9F" w:rsidR="00BC53B6" w:rsidRPr="00201CF7" w:rsidRDefault="00D27976" w:rsidP="00174A33">
      <w:pPr>
        <w:numPr>
          <w:ilvl w:val="1"/>
          <w:numId w:val="9"/>
        </w:numPr>
        <w:spacing w:after="0"/>
        <w:ind w:left="1134" w:hanging="357"/>
        <w:rPr>
          <w:rFonts w:asciiTheme="minorHAnsi" w:hAnsiTheme="minorHAnsi" w:cstheme="minorHAnsi"/>
          <w:sz w:val="24"/>
          <w:szCs w:val="24"/>
        </w:rPr>
      </w:pPr>
      <w:r>
        <w:rPr>
          <w:rFonts w:asciiTheme="minorHAnsi" w:hAnsiTheme="minorHAnsi" w:cstheme="minorHAnsi"/>
          <w:sz w:val="24"/>
          <w:szCs w:val="24"/>
        </w:rPr>
        <w:t>Warunki techniczne</w:t>
      </w:r>
      <w:r w:rsidR="00D857EB" w:rsidRPr="00201CF7">
        <w:rPr>
          <w:rFonts w:asciiTheme="minorHAnsi" w:hAnsiTheme="minorHAnsi" w:cstheme="minorHAnsi"/>
          <w:sz w:val="24"/>
          <w:szCs w:val="24"/>
        </w:rPr>
        <w:t>,</w:t>
      </w:r>
    </w:p>
    <w:p w14:paraId="60BF2DD1" w14:textId="77777777" w:rsidR="0019070B" w:rsidRPr="00201CF7" w:rsidRDefault="00D857EB"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projekt umowy,</w:t>
      </w:r>
    </w:p>
    <w:p w14:paraId="214D904E" w14:textId="77777777" w:rsidR="00D857EB" w:rsidRPr="00201CF7" w:rsidRDefault="00D857EB"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 xml:space="preserve">wzór </w:t>
      </w:r>
      <w:r w:rsidR="005101B5" w:rsidRPr="00201CF7">
        <w:rPr>
          <w:rFonts w:asciiTheme="minorHAnsi" w:hAnsiTheme="minorHAnsi" w:cstheme="minorHAnsi"/>
          <w:sz w:val="24"/>
          <w:szCs w:val="24"/>
        </w:rPr>
        <w:t>formularza oferty</w:t>
      </w:r>
      <w:r w:rsidRPr="00201CF7">
        <w:rPr>
          <w:rFonts w:asciiTheme="minorHAnsi" w:hAnsiTheme="minorHAnsi" w:cstheme="minorHAnsi"/>
          <w:sz w:val="24"/>
          <w:szCs w:val="24"/>
        </w:rPr>
        <w:t>,</w:t>
      </w:r>
    </w:p>
    <w:p w14:paraId="37A5D0F6" w14:textId="4C3ACCC8" w:rsidR="00D857EB" w:rsidRDefault="00D857EB"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oświadcze</w:t>
      </w:r>
      <w:r w:rsidR="00B36928">
        <w:rPr>
          <w:rFonts w:asciiTheme="minorHAnsi" w:hAnsiTheme="minorHAnsi" w:cstheme="minorHAnsi"/>
          <w:sz w:val="24"/>
          <w:szCs w:val="24"/>
        </w:rPr>
        <w:t>nie o wykluczeniu</w:t>
      </w:r>
      <w:r w:rsidR="005C6FDD" w:rsidRPr="00201CF7">
        <w:rPr>
          <w:rFonts w:asciiTheme="minorHAnsi" w:hAnsiTheme="minorHAnsi" w:cstheme="minorHAnsi"/>
          <w:sz w:val="24"/>
          <w:szCs w:val="24"/>
        </w:rPr>
        <w:t>,</w:t>
      </w:r>
    </w:p>
    <w:p w14:paraId="06CEF9E3" w14:textId="5CD6622A" w:rsidR="00B36928" w:rsidRDefault="00B36928" w:rsidP="00174A33">
      <w:pPr>
        <w:numPr>
          <w:ilvl w:val="1"/>
          <w:numId w:val="9"/>
        </w:numPr>
        <w:spacing w:after="0"/>
        <w:ind w:left="1134" w:hanging="357"/>
        <w:rPr>
          <w:rFonts w:asciiTheme="minorHAnsi" w:hAnsiTheme="minorHAnsi" w:cstheme="minorHAnsi"/>
          <w:sz w:val="24"/>
          <w:szCs w:val="24"/>
        </w:rPr>
      </w:pPr>
      <w:r>
        <w:rPr>
          <w:rFonts w:asciiTheme="minorHAnsi" w:hAnsiTheme="minorHAnsi" w:cstheme="minorHAnsi"/>
          <w:sz w:val="24"/>
          <w:szCs w:val="24"/>
        </w:rPr>
        <w:t>oświadczenie  rodo,</w:t>
      </w:r>
    </w:p>
    <w:p w14:paraId="2780DBDF" w14:textId="27F78C7F" w:rsidR="00B36928" w:rsidRPr="00201CF7" w:rsidRDefault="00B36928" w:rsidP="00174A33">
      <w:pPr>
        <w:numPr>
          <w:ilvl w:val="1"/>
          <w:numId w:val="9"/>
        </w:numPr>
        <w:spacing w:after="0"/>
        <w:ind w:left="1134" w:hanging="357"/>
        <w:rPr>
          <w:rFonts w:asciiTheme="minorHAnsi" w:hAnsiTheme="minorHAnsi" w:cstheme="minorHAnsi"/>
          <w:sz w:val="24"/>
          <w:szCs w:val="24"/>
        </w:rPr>
      </w:pPr>
      <w:r>
        <w:rPr>
          <w:rFonts w:asciiTheme="minorHAnsi" w:hAnsiTheme="minorHAnsi" w:cstheme="minorHAnsi"/>
          <w:sz w:val="24"/>
          <w:szCs w:val="24"/>
        </w:rPr>
        <w:t>wykaz dostaw</w:t>
      </w:r>
    </w:p>
    <w:p w14:paraId="2E61CDCB" w14:textId="5A2AD8E9" w:rsidR="0019070B" w:rsidRPr="004A09B8" w:rsidRDefault="0019070B" w:rsidP="00D27976">
      <w:pPr>
        <w:spacing w:after="0"/>
        <w:ind w:left="777"/>
        <w:rPr>
          <w:rFonts w:asciiTheme="minorHAnsi" w:hAnsiTheme="minorHAnsi" w:cstheme="minorHAnsi"/>
          <w:sz w:val="24"/>
          <w:szCs w:val="24"/>
        </w:rPr>
      </w:pPr>
      <w:r w:rsidRPr="00201CF7">
        <w:rPr>
          <w:rFonts w:asciiTheme="minorHAnsi" w:hAnsiTheme="minorHAnsi" w:cstheme="minorHAnsi"/>
          <w:i/>
          <w:iCs/>
          <w:color w:val="FFFFFF"/>
          <w:sz w:val="24"/>
          <w:szCs w:val="24"/>
        </w:rPr>
        <w:t>.</w:t>
      </w:r>
    </w:p>
    <w:sectPr w:rsidR="0019070B" w:rsidRPr="004A09B8" w:rsidSect="001227CC">
      <w:headerReference w:type="default" r:id="rId9"/>
      <w:footerReference w:type="default" r:id="rId10"/>
      <w:headerReference w:type="first" r:id="rId11"/>
      <w:pgSz w:w="11906" w:h="16838"/>
      <w:pgMar w:top="669"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602C" w14:textId="77777777" w:rsidR="00271624" w:rsidRDefault="00271624" w:rsidP="006A6351">
      <w:pPr>
        <w:spacing w:after="0" w:line="240" w:lineRule="auto"/>
      </w:pPr>
      <w:r>
        <w:separator/>
      </w:r>
    </w:p>
  </w:endnote>
  <w:endnote w:type="continuationSeparator" w:id="0">
    <w:p w14:paraId="0FCC21AB" w14:textId="77777777" w:rsidR="00271624" w:rsidRDefault="00271624" w:rsidP="006A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6A1B" w14:textId="77777777" w:rsidR="007D7EF2" w:rsidRPr="008158CB" w:rsidRDefault="007D7EF2">
    <w:pPr>
      <w:pStyle w:val="Stopka"/>
      <w:jc w:val="right"/>
      <w:rPr>
        <w:rFonts w:ascii="Times New Roman" w:hAnsi="Times New Roman"/>
      </w:rPr>
    </w:pPr>
    <w:r w:rsidRPr="008158CB">
      <w:rPr>
        <w:rFonts w:ascii="Times New Roman" w:hAnsi="Times New Roman"/>
      </w:rPr>
      <w:fldChar w:fldCharType="begin"/>
    </w:r>
    <w:r w:rsidRPr="008158CB">
      <w:rPr>
        <w:rFonts w:ascii="Times New Roman" w:hAnsi="Times New Roman"/>
      </w:rPr>
      <w:instrText xml:space="preserve"> PAGE   \* MERGEFORMAT </w:instrText>
    </w:r>
    <w:r w:rsidRPr="008158CB">
      <w:rPr>
        <w:rFonts w:ascii="Times New Roman" w:hAnsi="Times New Roman"/>
      </w:rPr>
      <w:fldChar w:fldCharType="separate"/>
    </w:r>
    <w:r w:rsidR="003F70E3">
      <w:rPr>
        <w:rFonts w:ascii="Times New Roman" w:hAnsi="Times New Roman"/>
        <w:noProof/>
      </w:rPr>
      <w:t>3</w:t>
    </w:r>
    <w:r w:rsidRPr="008158CB">
      <w:rPr>
        <w:rFonts w:ascii="Times New Roman" w:hAnsi="Times New Roman"/>
      </w:rPr>
      <w:fldChar w:fldCharType="end"/>
    </w:r>
  </w:p>
  <w:p w14:paraId="2DDC92F5" w14:textId="77777777" w:rsidR="007D7EF2" w:rsidRDefault="007D7E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01F0" w14:textId="77777777" w:rsidR="00271624" w:rsidRDefault="00271624" w:rsidP="006A6351">
      <w:pPr>
        <w:spacing w:after="0" w:line="240" w:lineRule="auto"/>
      </w:pPr>
      <w:r>
        <w:separator/>
      </w:r>
    </w:p>
  </w:footnote>
  <w:footnote w:type="continuationSeparator" w:id="0">
    <w:p w14:paraId="511F4EBA" w14:textId="77777777" w:rsidR="00271624" w:rsidRDefault="00271624" w:rsidP="006A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4543" w14:textId="07E19995" w:rsidR="00FD01C4" w:rsidRDefault="00266E26" w:rsidP="00FD01C4">
    <w:pPr>
      <w:pStyle w:val="Nagwek"/>
      <w:jc w:val="center"/>
      <w:rPr>
        <w:rFonts w:ascii="Arial" w:hAnsi="Arial" w:cs="Arial"/>
        <w:sz w:val="24"/>
        <w:szCs w:val="24"/>
        <w:lang w:val="pl-PL"/>
      </w:rPr>
    </w:pPr>
    <w:r>
      <w:rPr>
        <w:noProof/>
      </w:rPr>
      <w:drawing>
        <wp:inline distT="0" distB="0" distL="0" distR="0" wp14:anchorId="74CDA033" wp14:editId="3755B8DA">
          <wp:extent cx="5760720" cy="658495"/>
          <wp:effectExtent l="0" t="0" r="0" b="825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8495"/>
                  </a:xfrm>
                  <a:prstGeom prst="rect">
                    <a:avLst/>
                  </a:prstGeom>
                  <a:noFill/>
                </pic:spPr>
              </pic:pic>
            </a:graphicData>
          </a:graphic>
        </wp:inline>
      </w:drawing>
    </w:r>
  </w:p>
  <w:p w14:paraId="01EA5BA5" w14:textId="40471827" w:rsidR="008158CB" w:rsidRPr="0007295A" w:rsidRDefault="008158CB" w:rsidP="001227CC">
    <w:pPr>
      <w:pStyle w:val="Nagwek"/>
      <w:jc w:val="right"/>
      <w:rPr>
        <w:rFonts w:ascii="Arial" w:hAnsi="Arial" w:cs="Arial"/>
        <w:sz w:val="24"/>
        <w:szCs w:val="24"/>
      </w:rPr>
    </w:pPr>
    <w:r w:rsidRPr="0007295A">
      <w:rPr>
        <w:rFonts w:ascii="Arial" w:hAnsi="Arial" w:cs="Arial"/>
        <w:sz w:val="24"/>
        <w:szCs w:val="24"/>
        <w:lang w:val="pl-PL"/>
      </w:rPr>
      <w:t xml:space="preserve">Numer sprawy: </w:t>
    </w:r>
    <w:r w:rsidR="004D0E6B">
      <w:rPr>
        <w:rFonts w:ascii="Arial" w:hAnsi="Arial" w:cs="Arial"/>
        <w:sz w:val="24"/>
        <w:szCs w:val="24"/>
        <w:lang w:val="pl-PL"/>
      </w:rPr>
      <w:t xml:space="preserve"> </w:t>
    </w:r>
    <w:r w:rsidR="00FF297C">
      <w:rPr>
        <w:rFonts w:ascii="Arial" w:hAnsi="Arial" w:cs="Arial"/>
        <w:sz w:val="24"/>
        <w:szCs w:val="24"/>
        <w:lang w:val="pl-PL"/>
      </w:rPr>
      <w:t>ZP.271.</w:t>
    </w:r>
    <w:r w:rsidR="00ED3E4E">
      <w:rPr>
        <w:rFonts w:ascii="Arial" w:hAnsi="Arial" w:cs="Arial"/>
        <w:sz w:val="24"/>
        <w:szCs w:val="24"/>
        <w:lang w:val="pl-PL"/>
      </w:rPr>
      <w:t>6</w:t>
    </w:r>
    <w:r w:rsidR="00FF297C">
      <w:rPr>
        <w:rFonts w:ascii="Arial" w:hAnsi="Arial" w:cs="Arial"/>
        <w:sz w:val="24"/>
        <w:szCs w:val="24"/>
        <w:lang w:val="pl-PL"/>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8E6" w14:textId="0134234D" w:rsidR="00201CF7" w:rsidRDefault="00266E26" w:rsidP="00201CF7">
    <w:pPr>
      <w:pStyle w:val="Nagwek"/>
      <w:jc w:val="center"/>
      <w:rPr>
        <w:bCs/>
        <w:i/>
        <w:iCs/>
        <w:sz w:val="32"/>
        <w:szCs w:val="30"/>
      </w:rPr>
    </w:pPr>
    <w:bookmarkStart w:id="24" w:name="_Hlk76038208"/>
    <w:bookmarkStart w:id="25" w:name="_Hlk76038209"/>
    <w:r>
      <w:rPr>
        <w:noProof/>
      </w:rPr>
      <w:drawing>
        <wp:inline distT="0" distB="0" distL="0" distR="0" wp14:anchorId="483AE098" wp14:editId="645B7AA4">
          <wp:extent cx="5760720" cy="6584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8495"/>
                  </a:xfrm>
                  <a:prstGeom prst="rect">
                    <a:avLst/>
                  </a:prstGeom>
                  <a:noFill/>
                </pic:spPr>
              </pic:pic>
            </a:graphicData>
          </a:graphic>
        </wp:inline>
      </w:drawing>
    </w:r>
  </w:p>
  <w:bookmarkEnd w:id="24"/>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58A"/>
    <w:multiLevelType w:val="hybridMultilevel"/>
    <w:tmpl w:val="28803940"/>
    <w:lvl w:ilvl="0" w:tplc="04150011">
      <w:start w:val="1"/>
      <w:numFmt w:val="decimal"/>
      <w:lvlText w:val="%1)"/>
      <w:lvlJc w:val="left"/>
      <w:pPr>
        <w:ind w:left="767" w:hanging="360"/>
      </w:pPr>
    </w:lvl>
    <w:lvl w:ilvl="1" w:tplc="04150019">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 w15:restartNumberingAfterBreak="0">
    <w:nsid w:val="0ACC60C2"/>
    <w:multiLevelType w:val="hybridMultilevel"/>
    <w:tmpl w:val="DA26915C"/>
    <w:lvl w:ilvl="0" w:tplc="EA742A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8C5304"/>
    <w:multiLevelType w:val="hybridMultilevel"/>
    <w:tmpl w:val="2FAAE4AA"/>
    <w:lvl w:ilvl="0" w:tplc="FFFFFFFF">
      <w:start w:val="1"/>
      <w:numFmt w:val="decimal"/>
      <w:lvlText w:val="%1."/>
      <w:lvlJc w:val="left"/>
      <w:pPr>
        <w:ind w:left="786"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239A0"/>
    <w:multiLevelType w:val="hybridMultilevel"/>
    <w:tmpl w:val="C2E2143E"/>
    <w:lvl w:ilvl="0" w:tplc="0DF6FD92">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45C5C"/>
    <w:multiLevelType w:val="hybridMultilevel"/>
    <w:tmpl w:val="8A36CCB6"/>
    <w:lvl w:ilvl="0" w:tplc="E6226B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71159"/>
    <w:multiLevelType w:val="hybridMultilevel"/>
    <w:tmpl w:val="65387506"/>
    <w:lvl w:ilvl="0" w:tplc="B3EC04E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651620F"/>
    <w:multiLevelType w:val="hybridMultilevel"/>
    <w:tmpl w:val="BEA8C2A0"/>
    <w:lvl w:ilvl="0" w:tplc="B148C6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A32863"/>
    <w:multiLevelType w:val="hybridMultilevel"/>
    <w:tmpl w:val="16C28510"/>
    <w:lvl w:ilvl="0" w:tplc="85F81FAE">
      <w:start w:val="1"/>
      <w:numFmt w:val="decimal"/>
      <w:lvlText w:val="%1."/>
      <w:lvlJc w:val="left"/>
      <w:pPr>
        <w:ind w:left="720" w:hanging="360"/>
      </w:pPr>
      <w:rPr>
        <w:rFonts w:hint="default"/>
        <w:b w:val="0"/>
      </w:rPr>
    </w:lvl>
    <w:lvl w:ilvl="1" w:tplc="04150011">
      <w:start w:val="1"/>
      <w:numFmt w:val="decimal"/>
      <w:lvlText w:val="%2)"/>
      <w:lvlJc w:val="left"/>
      <w:pPr>
        <w:ind w:left="3621" w:hanging="360"/>
      </w:pPr>
      <w:rPr>
        <w:rFonts w:hint="default"/>
      </w:rPr>
    </w:lvl>
    <w:lvl w:ilvl="2" w:tplc="E8C0A42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35015"/>
    <w:multiLevelType w:val="hybridMultilevel"/>
    <w:tmpl w:val="3DB80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B6AC3"/>
    <w:multiLevelType w:val="hybridMultilevel"/>
    <w:tmpl w:val="FE464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A455BC"/>
    <w:multiLevelType w:val="hybridMultilevel"/>
    <w:tmpl w:val="C1DA62BA"/>
    <w:lvl w:ilvl="0" w:tplc="D690E3F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8E75ECE"/>
    <w:multiLevelType w:val="hybridMultilevel"/>
    <w:tmpl w:val="CB422C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0A03374"/>
    <w:multiLevelType w:val="hybridMultilevel"/>
    <w:tmpl w:val="DB6EAA2A"/>
    <w:lvl w:ilvl="0" w:tplc="86A87D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D3610"/>
    <w:multiLevelType w:val="hybridMultilevel"/>
    <w:tmpl w:val="4CD29E2A"/>
    <w:lvl w:ilvl="0" w:tplc="60BC91C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5F557F"/>
    <w:multiLevelType w:val="hybridMultilevel"/>
    <w:tmpl w:val="F8EE755C"/>
    <w:lvl w:ilvl="0" w:tplc="A648A620">
      <w:start w:val="1"/>
      <w:numFmt w:val="decimal"/>
      <w:lvlText w:val="%1."/>
      <w:lvlJc w:val="left"/>
      <w:pPr>
        <w:ind w:left="1440" w:hanging="360"/>
      </w:pPr>
      <w:rPr>
        <w:rFonts w:asciiTheme="minorHAnsi" w:eastAsia="Times New Roman" w:hAnsiTheme="minorHAnsi"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6E40F92"/>
    <w:multiLevelType w:val="hybridMultilevel"/>
    <w:tmpl w:val="55806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800DE"/>
    <w:multiLevelType w:val="hybridMultilevel"/>
    <w:tmpl w:val="A8B239D2"/>
    <w:lvl w:ilvl="0" w:tplc="BF780D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BB23BB"/>
    <w:multiLevelType w:val="hybridMultilevel"/>
    <w:tmpl w:val="3A02EA00"/>
    <w:lvl w:ilvl="0" w:tplc="1D78FCFE">
      <w:start w:val="1"/>
      <w:numFmt w:val="decimal"/>
      <w:lvlText w:val="%1."/>
      <w:lvlJc w:val="left"/>
      <w:pPr>
        <w:ind w:left="206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F0149E0"/>
    <w:multiLevelType w:val="hybridMultilevel"/>
    <w:tmpl w:val="34AA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D0F16"/>
    <w:multiLevelType w:val="hybridMultilevel"/>
    <w:tmpl w:val="D338AD08"/>
    <w:lvl w:ilvl="0" w:tplc="C094A15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45D24080"/>
    <w:multiLevelType w:val="hybridMultilevel"/>
    <w:tmpl w:val="5BB0D4FA"/>
    <w:lvl w:ilvl="0" w:tplc="33BE4C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571734"/>
    <w:multiLevelType w:val="hybridMultilevel"/>
    <w:tmpl w:val="C828401C"/>
    <w:lvl w:ilvl="0" w:tplc="4FE8DAA4">
      <w:start w:val="1"/>
      <w:numFmt w:val="lowerLetter"/>
      <w:lvlText w:val="%1)"/>
      <w:lvlJc w:val="left"/>
      <w:pPr>
        <w:ind w:left="2148" w:hanging="360"/>
      </w:pPr>
      <w:rPr>
        <w:rFonts w:hint="default"/>
        <w:b w:val="0"/>
        <w:bCs/>
      </w:rPr>
    </w:lvl>
    <w:lvl w:ilvl="1" w:tplc="04150019" w:tentative="1">
      <w:start w:val="1"/>
      <w:numFmt w:val="lowerLetter"/>
      <w:lvlText w:val="%2."/>
      <w:lvlJc w:val="left"/>
      <w:pPr>
        <w:ind w:left="2868" w:hanging="360"/>
      </w:pPr>
    </w:lvl>
    <w:lvl w:ilvl="2" w:tplc="02B677D0">
      <w:start w:val="1"/>
      <w:numFmt w:val="decimal"/>
      <w:lvlText w:val="%3."/>
      <w:lvlJc w:val="right"/>
      <w:pPr>
        <w:ind w:left="3588" w:hanging="180"/>
      </w:pPr>
      <w:rPr>
        <w:rFonts w:ascii="Arial" w:eastAsia="Calibri" w:hAnsi="Arial" w:cs="Arial"/>
        <w:b w:val="0"/>
        <w:bCs/>
      </w:r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2" w15:restartNumberingAfterBreak="0">
    <w:nsid w:val="50896004"/>
    <w:multiLevelType w:val="hybridMultilevel"/>
    <w:tmpl w:val="0E66CCA0"/>
    <w:lvl w:ilvl="0" w:tplc="AB5A175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0F33A66"/>
    <w:multiLevelType w:val="hybridMultilevel"/>
    <w:tmpl w:val="15ACE2A8"/>
    <w:lvl w:ilvl="0" w:tplc="3BE62E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A791E36"/>
    <w:multiLevelType w:val="hybridMultilevel"/>
    <w:tmpl w:val="175A441E"/>
    <w:lvl w:ilvl="0" w:tplc="ACEAFBD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A22D3F"/>
    <w:multiLevelType w:val="hybridMultilevel"/>
    <w:tmpl w:val="94C61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62875"/>
    <w:multiLevelType w:val="hybridMultilevel"/>
    <w:tmpl w:val="ACCED3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1A42294"/>
    <w:multiLevelType w:val="hybridMultilevel"/>
    <w:tmpl w:val="1D8CD8B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652C029A"/>
    <w:multiLevelType w:val="hybridMultilevel"/>
    <w:tmpl w:val="EB608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0A616B"/>
    <w:multiLevelType w:val="hybridMultilevel"/>
    <w:tmpl w:val="61321BCC"/>
    <w:lvl w:ilvl="0" w:tplc="9BE049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6E935454"/>
    <w:multiLevelType w:val="hybridMultilevel"/>
    <w:tmpl w:val="9E5E19A2"/>
    <w:lvl w:ilvl="0" w:tplc="9B1275E8">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5E359CF"/>
    <w:multiLevelType w:val="hybridMultilevel"/>
    <w:tmpl w:val="B6683FE6"/>
    <w:lvl w:ilvl="0" w:tplc="C0D66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6EB7141"/>
    <w:multiLevelType w:val="hybridMultilevel"/>
    <w:tmpl w:val="3A30A1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78CF5ECD"/>
    <w:multiLevelType w:val="hybridMultilevel"/>
    <w:tmpl w:val="C052B3F4"/>
    <w:lvl w:ilvl="0" w:tplc="48428C84">
      <w:start w:val="1"/>
      <w:numFmt w:val="upperRoman"/>
      <w:lvlText w:val="%1."/>
      <w:lvlJc w:val="righ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E157A6"/>
    <w:multiLevelType w:val="hybridMultilevel"/>
    <w:tmpl w:val="C1C413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BF40501"/>
    <w:multiLevelType w:val="hybridMultilevel"/>
    <w:tmpl w:val="208E4600"/>
    <w:lvl w:ilvl="0" w:tplc="45E85BD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C116EBE"/>
    <w:multiLevelType w:val="hybridMultilevel"/>
    <w:tmpl w:val="275EA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7881751">
    <w:abstractNumId w:val="1"/>
  </w:num>
  <w:num w:numId="2" w16cid:durableId="190531811">
    <w:abstractNumId w:val="6"/>
  </w:num>
  <w:num w:numId="3" w16cid:durableId="1176847073">
    <w:abstractNumId w:val="12"/>
  </w:num>
  <w:num w:numId="4" w16cid:durableId="324672825">
    <w:abstractNumId w:val="4"/>
  </w:num>
  <w:num w:numId="5" w16cid:durableId="2022507377">
    <w:abstractNumId w:val="20"/>
  </w:num>
  <w:num w:numId="6" w16cid:durableId="1485968648">
    <w:abstractNumId w:val="16"/>
  </w:num>
  <w:num w:numId="7" w16cid:durableId="1479611717">
    <w:abstractNumId w:val="10"/>
  </w:num>
  <w:num w:numId="8" w16cid:durableId="1073090075">
    <w:abstractNumId w:val="25"/>
  </w:num>
  <w:num w:numId="9" w16cid:durableId="1077483771">
    <w:abstractNumId w:val="7"/>
  </w:num>
  <w:num w:numId="10" w16cid:durableId="69232012">
    <w:abstractNumId w:val="28"/>
  </w:num>
  <w:num w:numId="11" w16cid:durableId="1681463816">
    <w:abstractNumId w:val="15"/>
  </w:num>
  <w:num w:numId="12" w16cid:durableId="1718969447">
    <w:abstractNumId w:val="36"/>
  </w:num>
  <w:num w:numId="13" w16cid:durableId="1125196166">
    <w:abstractNumId w:val="3"/>
  </w:num>
  <w:num w:numId="14" w16cid:durableId="129323756">
    <w:abstractNumId w:val="0"/>
  </w:num>
  <w:num w:numId="15" w16cid:durableId="382365385">
    <w:abstractNumId w:val="22"/>
  </w:num>
  <w:num w:numId="16" w16cid:durableId="1451582656">
    <w:abstractNumId w:val="31"/>
  </w:num>
  <w:num w:numId="17" w16cid:durableId="156188993">
    <w:abstractNumId w:val="30"/>
  </w:num>
  <w:num w:numId="18" w16cid:durableId="1824734113">
    <w:abstractNumId w:val="17"/>
  </w:num>
  <w:num w:numId="19" w16cid:durableId="1171143989">
    <w:abstractNumId w:val="13"/>
  </w:num>
  <w:num w:numId="20" w16cid:durableId="240406957">
    <w:abstractNumId w:val="8"/>
  </w:num>
  <w:num w:numId="21" w16cid:durableId="740250710">
    <w:abstractNumId w:val="9"/>
  </w:num>
  <w:num w:numId="22" w16cid:durableId="1236208063">
    <w:abstractNumId w:val="23"/>
  </w:num>
  <w:num w:numId="23" w16cid:durableId="1053382385">
    <w:abstractNumId w:val="14"/>
  </w:num>
  <w:num w:numId="24" w16cid:durableId="1157649219">
    <w:abstractNumId w:val="24"/>
  </w:num>
  <w:num w:numId="25" w16cid:durableId="1557930002">
    <w:abstractNumId w:val="27"/>
  </w:num>
  <w:num w:numId="26" w16cid:durableId="1898664764">
    <w:abstractNumId w:val="34"/>
  </w:num>
  <w:num w:numId="27" w16cid:durableId="1576474796">
    <w:abstractNumId w:val="21"/>
  </w:num>
  <w:num w:numId="28" w16cid:durableId="964114562">
    <w:abstractNumId w:val="33"/>
  </w:num>
  <w:num w:numId="29" w16cid:durableId="1739865979">
    <w:abstractNumId w:val="18"/>
  </w:num>
  <w:num w:numId="30" w16cid:durableId="536890207">
    <w:abstractNumId w:val="11"/>
  </w:num>
  <w:num w:numId="31" w16cid:durableId="803350798">
    <w:abstractNumId w:val="26"/>
  </w:num>
  <w:num w:numId="32" w16cid:durableId="1728214692">
    <w:abstractNumId w:val="32"/>
  </w:num>
  <w:num w:numId="33" w16cid:durableId="559246303">
    <w:abstractNumId w:val="19"/>
  </w:num>
  <w:num w:numId="34" w16cid:durableId="1969848046">
    <w:abstractNumId w:val="29"/>
  </w:num>
  <w:num w:numId="35" w16cid:durableId="860968831">
    <w:abstractNumId w:val="2"/>
  </w:num>
  <w:num w:numId="36" w16cid:durableId="388263650">
    <w:abstractNumId w:val="35"/>
  </w:num>
  <w:num w:numId="37" w16cid:durableId="4056751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D7"/>
    <w:rsid w:val="00006CF2"/>
    <w:rsid w:val="00014AE7"/>
    <w:rsid w:val="0001567A"/>
    <w:rsid w:val="00022D0B"/>
    <w:rsid w:val="00026298"/>
    <w:rsid w:val="000306B9"/>
    <w:rsid w:val="00031728"/>
    <w:rsid w:val="0003715A"/>
    <w:rsid w:val="00037E68"/>
    <w:rsid w:val="000403C1"/>
    <w:rsid w:val="00044EDF"/>
    <w:rsid w:val="00045B20"/>
    <w:rsid w:val="00050C91"/>
    <w:rsid w:val="00060BA2"/>
    <w:rsid w:val="00061012"/>
    <w:rsid w:val="00062217"/>
    <w:rsid w:val="00062B93"/>
    <w:rsid w:val="00063B0D"/>
    <w:rsid w:val="00064DAB"/>
    <w:rsid w:val="000651E1"/>
    <w:rsid w:val="0007295A"/>
    <w:rsid w:val="000748D4"/>
    <w:rsid w:val="0009540B"/>
    <w:rsid w:val="000A55AD"/>
    <w:rsid w:val="000A70BC"/>
    <w:rsid w:val="000B12E6"/>
    <w:rsid w:val="000C2D75"/>
    <w:rsid w:val="000C6641"/>
    <w:rsid w:val="000C6D1E"/>
    <w:rsid w:val="000C7B2C"/>
    <w:rsid w:val="000D1021"/>
    <w:rsid w:val="000D56B5"/>
    <w:rsid w:val="000E1306"/>
    <w:rsid w:val="000F1EC3"/>
    <w:rsid w:val="000F2D52"/>
    <w:rsid w:val="000F6636"/>
    <w:rsid w:val="000F7466"/>
    <w:rsid w:val="00103142"/>
    <w:rsid w:val="00113AB8"/>
    <w:rsid w:val="001227CC"/>
    <w:rsid w:val="00122FA6"/>
    <w:rsid w:val="001237A7"/>
    <w:rsid w:val="00124C5C"/>
    <w:rsid w:val="00126EC2"/>
    <w:rsid w:val="00127075"/>
    <w:rsid w:val="00134F23"/>
    <w:rsid w:val="00137D64"/>
    <w:rsid w:val="00142FA0"/>
    <w:rsid w:val="00150447"/>
    <w:rsid w:val="00155CE2"/>
    <w:rsid w:val="00164648"/>
    <w:rsid w:val="00165980"/>
    <w:rsid w:val="001671E1"/>
    <w:rsid w:val="001741FC"/>
    <w:rsid w:val="00174A33"/>
    <w:rsid w:val="001826F3"/>
    <w:rsid w:val="00183139"/>
    <w:rsid w:val="001859E9"/>
    <w:rsid w:val="0019070B"/>
    <w:rsid w:val="001952F6"/>
    <w:rsid w:val="001B265F"/>
    <w:rsid w:val="001B3187"/>
    <w:rsid w:val="001B5BD7"/>
    <w:rsid w:val="001B75D1"/>
    <w:rsid w:val="001C55E8"/>
    <w:rsid w:val="001E4902"/>
    <w:rsid w:val="001E5229"/>
    <w:rsid w:val="00201CF7"/>
    <w:rsid w:val="00202795"/>
    <w:rsid w:val="002139AF"/>
    <w:rsid w:val="0021419F"/>
    <w:rsid w:val="002250A0"/>
    <w:rsid w:val="002253BA"/>
    <w:rsid w:val="00227F70"/>
    <w:rsid w:val="002305CB"/>
    <w:rsid w:val="00233E58"/>
    <w:rsid w:val="002341D8"/>
    <w:rsid w:val="002353F9"/>
    <w:rsid w:val="00237CE3"/>
    <w:rsid w:val="00246F88"/>
    <w:rsid w:val="00247E0D"/>
    <w:rsid w:val="002513E9"/>
    <w:rsid w:val="0025255A"/>
    <w:rsid w:val="00253AC8"/>
    <w:rsid w:val="002555DF"/>
    <w:rsid w:val="00263AE7"/>
    <w:rsid w:val="00266C36"/>
    <w:rsid w:val="00266E26"/>
    <w:rsid w:val="00271624"/>
    <w:rsid w:val="0028038D"/>
    <w:rsid w:val="00282C39"/>
    <w:rsid w:val="002905E6"/>
    <w:rsid w:val="002912F5"/>
    <w:rsid w:val="00297E14"/>
    <w:rsid w:val="002A12DA"/>
    <w:rsid w:val="002A61DD"/>
    <w:rsid w:val="002B0847"/>
    <w:rsid w:val="002D2DE8"/>
    <w:rsid w:val="002D40FF"/>
    <w:rsid w:val="002D48D1"/>
    <w:rsid w:val="002D5C2B"/>
    <w:rsid w:val="002D7243"/>
    <w:rsid w:val="002E72CC"/>
    <w:rsid w:val="002F72FF"/>
    <w:rsid w:val="003001F5"/>
    <w:rsid w:val="00302C17"/>
    <w:rsid w:val="003054A9"/>
    <w:rsid w:val="00313006"/>
    <w:rsid w:val="00316EFE"/>
    <w:rsid w:val="00317B26"/>
    <w:rsid w:val="00322684"/>
    <w:rsid w:val="00336C3A"/>
    <w:rsid w:val="003414AF"/>
    <w:rsid w:val="00344D46"/>
    <w:rsid w:val="0034760E"/>
    <w:rsid w:val="00352E9D"/>
    <w:rsid w:val="00356B9E"/>
    <w:rsid w:val="003614A2"/>
    <w:rsid w:val="00363632"/>
    <w:rsid w:val="00363BCC"/>
    <w:rsid w:val="003641BC"/>
    <w:rsid w:val="00367C34"/>
    <w:rsid w:val="00370101"/>
    <w:rsid w:val="0037425E"/>
    <w:rsid w:val="00376698"/>
    <w:rsid w:val="00381124"/>
    <w:rsid w:val="00382452"/>
    <w:rsid w:val="003831C9"/>
    <w:rsid w:val="00385AE6"/>
    <w:rsid w:val="00387660"/>
    <w:rsid w:val="00392A7A"/>
    <w:rsid w:val="003A57F9"/>
    <w:rsid w:val="003B698F"/>
    <w:rsid w:val="003C0C35"/>
    <w:rsid w:val="003C394E"/>
    <w:rsid w:val="003C4FAE"/>
    <w:rsid w:val="003D32F6"/>
    <w:rsid w:val="003D5C1E"/>
    <w:rsid w:val="003E01B7"/>
    <w:rsid w:val="003E10C5"/>
    <w:rsid w:val="003E1EAC"/>
    <w:rsid w:val="003E576F"/>
    <w:rsid w:val="003E5A8F"/>
    <w:rsid w:val="003F3263"/>
    <w:rsid w:val="003F70E3"/>
    <w:rsid w:val="003F7B2A"/>
    <w:rsid w:val="004010D7"/>
    <w:rsid w:val="004022E4"/>
    <w:rsid w:val="004023B5"/>
    <w:rsid w:val="004103A5"/>
    <w:rsid w:val="004166E5"/>
    <w:rsid w:val="0043297E"/>
    <w:rsid w:val="00432A4E"/>
    <w:rsid w:val="0043731C"/>
    <w:rsid w:val="00437372"/>
    <w:rsid w:val="00443F3C"/>
    <w:rsid w:val="00446F1E"/>
    <w:rsid w:val="004546C3"/>
    <w:rsid w:val="00457264"/>
    <w:rsid w:val="004604DA"/>
    <w:rsid w:val="0046694B"/>
    <w:rsid w:val="004758CF"/>
    <w:rsid w:val="00482CA5"/>
    <w:rsid w:val="00484CF0"/>
    <w:rsid w:val="00494506"/>
    <w:rsid w:val="004A09B8"/>
    <w:rsid w:val="004A3B79"/>
    <w:rsid w:val="004B0166"/>
    <w:rsid w:val="004C28C6"/>
    <w:rsid w:val="004C2B5B"/>
    <w:rsid w:val="004C31E7"/>
    <w:rsid w:val="004D001B"/>
    <w:rsid w:val="004D0E6B"/>
    <w:rsid w:val="004D14E9"/>
    <w:rsid w:val="004E25CC"/>
    <w:rsid w:val="004E3B74"/>
    <w:rsid w:val="004E4BE1"/>
    <w:rsid w:val="004E761D"/>
    <w:rsid w:val="004F3BE3"/>
    <w:rsid w:val="004F4060"/>
    <w:rsid w:val="004F5841"/>
    <w:rsid w:val="004F6C94"/>
    <w:rsid w:val="00504E39"/>
    <w:rsid w:val="00507126"/>
    <w:rsid w:val="005101B5"/>
    <w:rsid w:val="00510734"/>
    <w:rsid w:val="005129A2"/>
    <w:rsid w:val="00512BD5"/>
    <w:rsid w:val="005140CF"/>
    <w:rsid w:val="00517854"/>
    <w:rsid w:val="005249AC"/>
    <w:rsid w:val="00526007"/>
    <w:rsid w:val="00536051"/>
    <w:rsid w:val="00536B6D"/>
    <w:rsid w:val="00542895"/>
    <w:rsid w:val="00544ADB"/>
    <w:rsid w:val="0055311D"/>
    <w:rsid w:val="005616D1"/>
    <w:rsid w:val="00562C17"/>
    <w:rsid w:val="0056409C"/>
    <w:rsid w:val="00566711"/>
    <w:rsid w:val="00570B0F"/>
    <w:rsid w:val="00571192"/>
    <w:rsid w:val="00581DA8"/>
    <w:rsid w:val="00582FA3"/>
    <w:rsid w:val="0058679A"/>
    <w:rsid w:val="005913CF"/>
    <w:rsid w:val="005A1998"/>
    <w:rsid w:val="005A1D77"/>
    <w:rsid w:val="005A2217"/>
    <w:rsid w:val="005B13FE"/>
    <w:rsid w:val="005C2191"/>
    <w:rsid w:val="005C444A"/>
    <w:rsid w:val="005C46B0"/>
    <w:rsid w:val="005C6C6E"/>
    <w:rsid w:val="005C6FDD"/>
    <w:rsid w:val="005D769D"/>
    <w:rsid w:val="005F4269"/>
    <w:rsid w:val="005F4F80"/>
    <w:rsid w:val="005F5380"/>
    <w:rsid w:val="005F630B"/>
    <w:rsid w:val="006034CB"/>
    <w:rsid w:val="00611958"/>
    <w:rsid w:val="00613A02"/>
    <w:rsid w:val="00624AE4"/>
    <w:rsid w:val="0062601F"/>
    <w:rsid w:val="006274A6"/>
    <w:rsid w:val="00632B9B"/>
    <w:rsid w:val="00633CDC"/>
    <w:rsid w:val="00635B5D"/>
    <w:rsid w:val="00646020"/>
    <w:rsid w:val="0064759A"/>
    <w:rsid w:val="006630DC"/>
    <w:rsid w:val="00670BC4"/>
    <w:rsid w:val="00677D7B"/>
    <w:rsid w:val="006851EE"/>
    <w:rsid w:val="00690984"/>
    <w:rsid w:val="0069239B"/>
    <w:rsid w:val="00694DC8"/>
    <w:rsid w:val="0069690F"/>
    <w:rsid w:val="006A6351"/>
    <w:rsid w:val="006B0285"/>
    <w:rsid w:val="006B4F0E"/>
    <w:rsid w:val="006B63DA"/>
    <w:rsid w:val="006D036B"/>
    <w:rsid w:val="006D0D8F"/>
    <w:rsid w:val="006E0CCE"/>
    <w:rsid w:val="006E7BFA"/>
    <w:rsid w:val="006F1433"/>
    <w:rsid w:val="006F2DDD"/>
    <w:rsid w:val="006F76AD"/>
    <w:rsid w:val="00700389"/>
    <w:rsid w:val="0070574A"/>
    <w:rsid w:val="00710B6C"/>
    <w:rsid w:val="007168D8"/>
    <w:rsid w:val="007211CA"/>
    <w:rsid w:val="00722D2D"/>
    <w:rsid w:val="00724C46"/>
    <w:rsid w:val="007309CD"/>
    <w:rsid w:val="00733926"/>
    <w:rsid w:val="00736147"/>
    <w:rsid w:val="00737D14"/>
    <w:rsid w:val="00746CEA"/>
    <w:rsid w:val="00754C90"/>
    <w:rsid w:val="007571F8"/>
    <w:rsid w:val="00765040"/>
    <w:rsid w:val="00771D5A"/>
    <w:rsid w:val="00773AD6"/>
    <w:rsid w:val="00775A4E"/>
    <w:rsid w:val="00775BAC"/>
    <w:rsid w:val="00785D96"/>
    <w:rsid w:val="007917A7"/>
    <w:rsid w:val="007949AD"/>
    <w:rsid w:val="00796A98"/>
    <w:rsid w:val="007A2765"/>
    <w:rsid w:val="007A579E"/>
    <w:rsid w:val="007A63D5"/>
    <w:rsid w:val="007B02E7"/>
    <w:rsid w:val="007B4459"/>
    <w:rsid w:val="007B5996"/>
    <w:rsid w:val="007B6456"/>
    <w:rsid w:val="007B6B0A"/>
    <w:rsid w:val="007C3242"/>
    <w:rsid w:val="007C4001"/>
    <w:rsid w:val="007C63D7"/>
    <w:rsid w:val="007C7958"/>
    <w:rsid w:val="007D7EF2"/>
    <w:rsid w:val="007E1ACB"/>
    <w:rsid w:val="007E384E"/>
    <w:rsid w:val="007F0131"/>
    <w:rsid w:val="007F7BCD"/>
    <w:rsid w:val="008158CB"/>
    <w:rsid w:val="00817125"/>
    <w:rsid w:val="00820283"/>
    <w:rsid w:val="008229A1"/>
    <w:rsid w:val="00825E09"/>
    <w:rsid w:val="00830C5C"/>
    <w:rsid w:val="0083116D"/>
    <w:rsid w:val="008366A0"/>
    <w:rsid w:val="008367EB"/>
    <w:rsid w:val="00837530"/>
    <w:rsid w:val="00842EBF"/>
    <w:rsid w:val="008442B0"/>
    <w:rsid w:val="008522EF"/>
    <w:rsid w:val="00854ECC"/>
    <w:rsid w:val="00856DEB"/>
    <w:rsid w:val="00860159"/>
    <w:rsid w:val="00861A3B"/>
    <w:rsid w:val="00861AB0"/>
    <w:rsid w:val="008626A9"/>
    <w:rsid w:val="00871F4D"/>
    <w:rsid w:val="00872118"/>
    <w:rsid w:val="00873F4F"/>
    <w:rsid w:val="008819F2"/>
    <w:rsid w:val="00881D1D"/>
    <w:rsid w:val="00894E14"/>
    <w:rsid w:val="00896235"/>
    <w:rsid w:val="00896712"/>
    <w:rsid w:val="008A1551"/>
    <w:rsid w:val="008A3DA7"/>
    <w:rsid w:val="008B03E7"/>
    <w:rsid w:val="008B03E9"/>
    <w:rsid w:val="008B4053"/>
    <w:rsid w:val="008C3242"/>
    <w:rsid w:val="008C3BC5"/>
    <w:rsid w:val="008C45E4"/>
    <w:rsid w:val="008D110F"/>
    <w:rsid w:val="008E357D"/>
    <w:rsid w:val="008F04FA"/>
    <w:rsid w:val="008F4945"/>
    <w:rsid w:val="008F68BC"/>
    <w:rsid w:val="009029D6"/>
    <w:rsid w:val="00907686"/>
    <w:rsid w:val="00914B9A"/>
    <w:rsid w:val="00916551"/>
    <w:rsid w:val="00916618"/>
    <w:rsid w:val="0091736D"/>
    <w:rsid w:val="00921D76"/>
    <w:rsid w:val="0092591F"/>
    <w:rsid w:val="00931716"/>
    <w:rsid w:val="0093191D"/>
    <w:rsid w:val="00937382"/>
    <w:rsid w:val="00954273"/>
    <w:rsid w:val="0095788D"/>
    <w:rsid w:val="00964F26"/>
    <w:rsid w:val="00965DF0"/>
    <w:rsid w:val="0096600A"/>
    <w:rsid w:val="00967329"/>
    <w:rsid w:val="009721E0"/>
    <w:rsid w:val="009732E4"/>
    <w:rsid w:val="009906AA"/>
    <w:rsid w:val="0099673D"/>
    <w:rsid w:val="009973CA"/>
    <w:rsid w:val="009A122A"/>
    <w:rsid w:val="009A1AD1"/>
    <w:rsid w:val="009B2211"/>
    <w:rsid w:val="009B256A"/>
    <w:rsid w:val="009B3B52"/>
    <w:rsid w:val="009B5688"/>
    <w:rsid w:val="009C5B75"/>
    <w:rsid w:val="009C62F6"/>
    <w:rsid w:val="009C6872"/>
    <w:rsid w:val="009D066F"/>
    <w:rsid w:val="009D1A45"/>
    <w:rsid w:val="009D2781"/>
    <w:rsid w:val="009E5D9C"/>
    <w:rsid w:val="009F0F87"/>
    <w:rsid w:val="00A04115"/>
    <w:rsid w:val="00A043EB"/>
    <w:rsid w:val="00A14038"/>
    <w:rsid w:val="00A17272"/>
    <w:rsid w:val="00A21D48"/>
    <w:rsid w:val="00A279D6"/>
    <w:rsid w:val="00A30FCF"/>
    <w:rsid w:val="00A35644"/>
    <w:rsid w:val="00A443FC"/>
    <w:rsid w:val="00A458AC"/>
    <w:rsid w:val="00A464C8"/>
    <w:rsid w:val="00A512F9"/>
    <w:rsid w:val="00A52D04"/>
    <w:rsid w:val="00A603C4"/>
    <w:rsid w:val="00A62AE1"/>
    <w:rsid w:val="00A7134F"/>
    <w:rsid w:val="00A73170"/>
    <w:rsid w:val="00A80623"/>
    <w:rsid w:val="00A81F8C"/>
    <w:rsid w:val="00A840D4"/>
    <w:rsid w:val="00A927FC"/>
    <w:rsid w:val="00A941AA"/>
    <w:rsid w:val="00A97487"/>
    <w:rsid w:val="00A978AF"/>
    <w:rsid w:val="00AA4FAF"/>
    <w:rsid w:val="00AB0898"/>
    <w:rsid w:val="00AB4983"/>
    <w:rsid w:val="00AB7813"/>
    <w:rsid w:val="00AB7BDD"/>
    <w:rsid w:val="00AD1CC3"/>
    <w:rsid w:val="00AD6694"/>
    <w:rsid w:val="00AE2F71"/>
    <w:rsid w:val="00AE6A8C"/>
    <w:rsid w:val="00AF4060"/>
    <w:rsid w:val="00AF79A9"/>
    <w:rsid w:val="00B10A99"/>
    <w:rsid w:val="00B10E1C"/>
    <w:rsid w:val="00B14989"/>
    <w:rsid w:val="00B16EA9"/>
    <w:rsid w:val="00B26F68"/>
    <w:rsid w:val="00B345E5"/>
    <w:rsid w:val="00B36928"/>
    <w:rsid w:val="00B41575"/>
    <w:rsid w:val="00B45E67"/>
    <w:rsid w:val="00B507A3"/>
    <w:rsid w:val="00B50F63"/>
    <w:rsid w:val="00B5145C"/>
    <w:rsid w:val="00B52D3B"/>
    <w:rsid w:val="00B539EE"/>
    <w:rsid w:val="00B56B4D"/>
    <w:rsid w:val="00B73FBD"/>
    <w:rsid w:val="00B83F94"/>
    <w:rsid w:val="00B84B19"/>
    <w:rsid w:val="00B9211B"/>
    <w:rsid w:val="00B95E5A"/>
    <w:rsid w:val="00BA4C4F"/>
    <w:rsid w:val="00BA5406"/>
    <w:rsid w:val="00BA6A49"/>
    <w:rsid w:val="00BB1D06"/>
    <w:rsid w:val="00BC3643"/>
    <w:rsid w:val="00BC53B6"/>
    <w:rsid w:val="00BD02C2"/>
    <w:rsid w:val="00BD1494"/>
    <w:rsid w:val="00BD2099"/>
    <w:rsid w:val="00BD44B8"/>
    <w:rsid w:val="00BD490F"/>
    <w:rsid w:val="00BD73C5"/>
    <w:rsid w:val="00BE216C"/>
    <w:rsid w:val="00BE2660"/>
    <w:rsid w:val="00BE43AD"/>
    <w:rsid w:val="00BF35A6"/>
    <w:rsid w:val="00BF4F61"/>
    <w:rsid w:val="00BF5D59"/>
    <w:rsid w:val="00BF66D4"/>
    <w:rsid w:val="00C040CE"/>
    <w:rsid w:val="00C0516B"/>
    <w:rsid w:val="00C13CC8"/>
    <w:rsid w:val="00C15620"/>
    <w:rsid w:val="00C265CA"/>
    <w:rsid w:val="00C27738"/>
    <w:rsid w:val="00C32E92"/>
    <w:rsid w:val="00C33A6E"/>
    <w:rsid w:val="00C348FE"/>
    <w:rsid w:val="00C36ABF"/>
    <w:rsid w:val="00C3710B"/>
    <w:rsid w:val="00C53394"/>
    <w:rsid w:val="00C645D8"/>
    <w:rsid w:val="00C75BDF"/>
    <w:rsid w:val="00C84F04"/>
    <w:rsid w:val="00C94B29"/>
    <w:rsid w:val="00CA1F5C"/>
    <w:rsid w:val="00CA7B5F"/>
    <w:rsid w:val="00CB1FBE"/>
    <w:rsid w:val="00CB389A"/>
    <w:rsid w:val="00CB69A1"/>
    <w:rsid w:val="00CC7357"/>
    <w:rsid w:val="00CC7570"/>
    <w:rsid w:val="00D06586"/>
    <w:rsid w:val="00D12950"/>
    <w:rsid w:val="00D17191"/>
    <w:rsid w:val="00D23064"/>
    <w:rsid w:val="00D27976"/>
    <w:rsid w:val="00D34975"/>
    <w:rsid w:val="00D36D81"/>
    <w:rsid w:val="00D43129"/>
    <w:rsid w:val="00D53866"/>
    <w:rsid w:val="00D53879"/>
    <w:rsid w:val="00D53BDD"/>
    <w:rsid w:val="00D57F9E"/>
    <w:rsid w:val="00D66E7F"/>
    <w:rsid w:val="00D7331B"/>
    <w:rsid w:val="00D77CCD"/>
    <w:rsid w:val="00D80C17"/>
    <w:rsid w:val="00D8163D"/>
    <w:rsid w:val="00D823B6"/>
    <w:rsid w:val="00D8301E"/>
    <w:rsid w:val="00D83CC6"/>
    <w:rsid w:val="00D84519"/>
    <w:rsid w:val="00D857EB"/>
    <w:rsid w:val="00D93B65"/>
    <w:rsid w:val="00D94D4E"/>
    <w:rsid w:val="00DC228E"/>
    <w:rsid w:val="00DC550C"/>
    <w:rsid w:val="00DD2A03"/>
    <w:rsid w:val="00DD2D9D"/>
    <w:rsid w:val="00DD3EBC"/>
    <w:rsid w:val="00DD5EB6"/>
    <w:rsid w:val="00DD65DA"/>
    <w:rsid w:val="00DD7329"/>
    <w:rsid w:val="00DE5D82"/>
    <w:rsid w:val="00DF6050"/>
    <w:rsid w:val="00E06CCC"/>
    <w:rsid w:val="00E11637"/>
    <w:rsid w:val="00E3101D"/>
    <w:rsid w:val="00E31643"/>
    <w:rsid w:val="00E32DD5"/>
    <w:rsid w:val="00E360CA"/>
    <w:rsid w:val="00E50F75"/>
    <w:rsid w:val="00E578FC"/>
    <w:rsid w:val="00E60390"/>
    <w:rsid w:val="00E6342E"/>
    <w:rsid w:val="00E748E8"/>
    <w:rsid w:val="00E803C4"/>
    <w:rsid w:val="00E8040F"/>
    <w:rsid w:val="00E85862"/>
    <w:rsid w:val="00E96657"/>
    <w:rsid w:val="00E97ACA"/>
    <w:rsid w:val="00E97AD7"/>
    <w:rsid w:val="00E97B42"/>
    <w:rsid w:val="00EA029D"/>
    <w:rsid w:val="00EA6CC1"/>
    <w:rsid w:val="00EA7D1D"/>
    <w:rsid w:val="00EB1C4D"/>
    <w:rsid w:val="00EB78E0"/>
    <w:rsid w:val="00EB7BED"/>
    <w:rsid w:val="00EC0026"/>
    <w:rsid w:val="00EC0C21"/>
    <w:rsid w:val="00EC2D1A"/>
    <w:rsid w:val="00EC5CD8"/>
    <w:rsid w:val="00ED1117"/>
    <w:rsid w:val="00ED2FE1"/>
    <w:rsid w:val="00ED3086"/>
    <w:rsid w:val="00ED3E4E"/>
    <w:rsid w:val="00ED73B7"/>
    <w:rsid w:val="00EE0F21"/>
    <w:rsid w:val="00EE5102"/>
    <w:rsid w:val="00EE6D3E"/>
    <w:rsid w:val="00EF792B"/>
    <w:rsid w:val="00EF7F7D"/>
    <w:rsid w:val="00F03AC4"/>
    <w:rsid w:val="00F07918"/>
    <w:rsid w:val="00F20064"/>
    <w:rsid w:val="00F25229"/>
    <w:rsid w:val="00F332FC"/>
    <w:rsid w:val="00F37C9B"/>
    <w:rsid w:val="00F42B90"/>
    <w:rsid w:val="00F53767"/>
    <w:rsid w:val="00F62CC6"/>
    <w:rsid w:val="00F73577"/>
    <w:rsid w:val="00F7753C"/>
    <w:rsid w:val="00F7769C"/>
    <w:rsid w:val="00F80EB2"/>
    <w:rsid w:val="00F80F6B"/>
    <w:rsid w:val="00F82277"/>
    <w:rsid w:val="00F846E2"/>
    <w:rsid w:val="00F971F4"/>
    <w:rsid w:val="00F978B4"/>
    <w:rsid w:val="00FA1575"/>
    <w:rsid w:val="00FA3E04"/>
    <w:rsid w:val="00FA42C1"/>
    <w:rsid w:val="00FA5AD4"/>
    <w:rsid w:val="00FA650A"/>
    <w:rsid w:val="00FB35C2"/>
    <w:rsid w:val="00FB3A99"/>
    <w:rsid w:val="00FB76D0"/>
    <w:rsid w:val="00FC01DC"/>
    <w:rsid w:val="00FC25DF"/>
    <w:rsid w:val="00FC25F1"/>
    <w:rsid w:val="00FC5715"/>
    <w:rsid w:val="00FC6E94"/>
    <w:rsid w:val="00FD01C4"/>
    <w:rsid w:val="00FD148F"/>
    <w:rsid w:val="00FD158C"/>
    <w:rsid w:val="00FD5DA1"/>
    <w:rsid w:val="00FE03B6"/>
    <w:rsid w:val="00FE265C"/>
    <w:rsid w:val="00FF2475"/>
    <w:rsid w:val="00FF297C"/>
    <w:rsid w:val="00FF7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B61B6"/>
  <w15:docId w15:val="{C8FCA545-F2F9-40A9-A5B0-4410E846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FAF"/>
    <w:pPr>
      <w:spacing w:after="200" w:line="276" w:lineRule="auto"/>
    </w:pPr>
    <w:rPr>
      <w:sz w:val="22"/>
      <w:szCs w:val="22"/>
      <w:lang w:eastAsia="en-US"/>
    </w:rPr>
  </w:style>
  <w:style w:type="paragraph" w:styleId="Nagwek1">
    <w:name w:val="heading 1"/>
    <w:basedOn w:val="Normalny"/>
    <w:next w:val="Normalny"/>
    <w:link w:val="Nagwek1Znak"/>
    <w:uiPriority w:val="9"/>
    <w:qFormat/>
    <w:rsid w:val="00722D2D"/>
    <w:pPr>
      <w:keepNext/>
      <w:spacing w:before="240" w:after="60"/>
      <w:outlineLvl w:val="0"/>
    </w:pPr>
    <w:rPr>
      <w:rFonts w:ascii="Calibri Light" w:eastAsia="Times New Roman"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788D"/>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6A6351"/>
    <w:pPr>
      <w:tabs>
        <w:tab w:val="center" w:pos="4536"/>
        <w:tab w:val="right" w:pos="9072"/>
      </w:tabs>
    </w:pPr>
    <w:rPr>
      <w:lang w:val="x-none"/>
    </w:rPr>
  </w:style>
  <w:style w:type="character" w:customStyle="1" w:styleId="NagwekZnak">
    <w:name w:val="Nagłówek Znak"/>
    <w:link w:val="Nagwek"/>
    <w:uiPriority w:val="99"/>
    <w:rsid w:val="006A6351"/>
    <w:rPr>
      <w:sz w:val="22"/>
      <w:szCs w:val="22"/>
      <w:lang w:eastAsia="en-US"/>
    </w:rPr>
  </w:style>
  <w:style w:type="paragraph" w:styleId="Stopka">
    <w:name w:val="footer"/>
    <w:basedOn w:val="Normalny"/>
    <w:link w:val="StopkaZnak"/>
    <w:uiPriority w:val="99"/>
    <w:unhideWhenUsed/>
    <w:rsid w:val="006A6351"/>
    <w:pPr>
      <w:tabs>
        <w:tab w:val="center" w:pos="4536"/>
        <w:tab w:val="right" w:pos="9072"/>
      </w:tabs>
    </w:pPr>
    <w:rPr>
      <w:lang w:val="x-none"/>
    </w:rPr>
  </w:style>
  <w:style w:type="character" w:customStyle="1" w:styleId="StopkaZnak">
    <w:name w:val="Stopka Znak"/>
    <w:link w:val="Stopka"/>
    <w:uiPriority w:val="99"/>
    <w:rsid w:val="006A6351"/>
    <w:rPr>
      <w:sz w:val="22"/>
      <w:szCs w:val="22"/>
      <w:lang w:eastAsia="en-US"/>
    </w:rPr>
  </w:style>
  <w:style w:type="paragraph" w:customStyle="1" w:styleId="Zal-text">
    <w:name w:val="Zal-text"/>
    <w:basedOn w:val="Normalny"/>
    <w:uiPriority w:val="99"/>
    <w:rsid w:val="004A3B79"/>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MyriadPro-Regular"/>
      <w:color w:val="000000"/>
      <w:lang w:eastAsia="pl-PL"/>
    </w:rPr>
  </w:style>
  <w:style w:type="paragraph" w:styleId="Zwykytekst">
    <w:name w:val="Plain Text"/>
    <w:basedOn w:val="Normalny"/>
    <w:link w:val="ZwykytekstZnak"/>
    <w:rsid w:val="00BF35A6"/>
    <w:pPr>
      <w:autoSpaceDE w:val="0"/>
      <w:autoSpaceDN w:val="0"/>
      <w:spacing w:before="90" w:after="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link w:val="Zwykytekst"/>
    <w:rsid w:val="00BF35A6"/>
    <w:rPr>
      <w:rFonts w:ascii="Courier New" w:eastAsia="Times New Roman" w:hAnsi="Courier New"/>
      <w:w w:val="89"/>
      <w:sz w:val="25"/>
      <w:lang w:val="x-none" w:eastAsia="x-none"/>
    </w:rPr>
  </w:style>
  <w:style w:type="character" w:styleId="Hipercze">
    <w:name w:val="Hyperlink"/>
    <w:uiPriority w:val="99"/>
    <w:unhideWhenUsed/>
    <w:rsid w:val="003C0C35"/>
    <w:rPr>
      <w:color w:val="0000FF"/>
      <w:u w:val="single"/>
    </w:rPr>
  </w:style>
  <w:style w:type="paragraph" w:styleId="Akapitzlist">
    <w:name w:val="List Paragraph"/>
    <w:basedOn w:val="Normalny"/>
    <w:link w:val="AkapitzlistZnak"/>
    <w:uiPriority w:val="99"/>
    <w:qFormat/>
    <w:rsid w:val="003C0C35"/>
    <w:pPr>
      <w:ind w:left="708"/>
    </w:pPr>
    <w:rPr>
      <w:lang w:val="x-none"/>
    </w:rPr>
  </w:style>
  <w:style w:type="table" w:styleId="Tabela-Siatka">
    <w:name w:val="Table Grid"/>
    <w:basedOn w:val="Standardowy"/>
    <w:uiPriority w:val="59"/>
    <w:rsid w:val="00566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99"/>
    <w:locked/>
    <w:rsid w:val="0064759A"/>
    <w:rPr>
      <w:sz w:val="22"/>
      <w:szCs w:val="22"/>
      <w:lang w:eastAsia="en-US"/>
    </w:rPr>
  </w:style>
  <w:style w:type="character" w:styleId="Odwoaniedokomentarza">
    <w:name w:val="annotation reference"/>
    <w:uiPriority w:val="99"/>
    <w:semiHidden/>
    <w:unhideWhenUsed/>
    <w:rsid w:val="00B10E1C"/>
    <w:rPr>
      <w:sz w:val="16"/>
      <w:szCs w:val="16"/>
    </w:rPr>
  </w:style>
  <w:style w:type="paragraph" w:styleId="Tekstkomentarza">
    <w:name w:val="annotation text"/>
    <w:basedOn w:val="Normalny"/>
    <w:link w:val="TekstkomentarzaZnak"/>
    <w:uiPriority w:val="99"/>
    <w:semiHidden/>
    <w:unhideWhenUsed/>
    <w:rsid w:val="00B10E1C"/>
    <w:rPr>
      <w:sz w:val="20"/>
      <w:szCs w:val="20"/>
      <w:lang w:val="x-none"/>
    </w:rPr>
  </w:style>
  <w:style w:type="character" w:customStyle="1" w:styleId="TekstkomentarzaZnak">
    <w:name w:val="Tekst komentarza Znak"/>
    <w:link w:val="Tekstkomentarza"/>
    <w:uiPriority w:val="99"/>
    <w:semiHidden/>
    <w:rsid w:val="00B10E1C"/>
    <w:rPr>
      <w:lang w:eastAsia="en-US"/>
    </w:rPr>
  </w:style>
  <w:style w:type="paragraph" w:styleId="Tematkomentarza">
    <w:name w:val="annotation subject"/>
    <w:basedOn w:val="Tekstkomentarza"/>
    <w:next w:val="Tekstkomentarza"/>
    <w:link w:val="TematkomentarzaZnak"/>
    <w:uiPriority w:val="99"/>
    <w:semiHidden/>
    <w:unhideWhenUsed/>
    <w:rsid w:val="00B10E1C"/>
    <w:rPr>
      <w:b/>
      <w:bCs/>
    </w:rPr>
  </w:style>
  <w:style w:type="character" w:customStyle="1" w:styleId="TematkomentarzaZnak">
    <w:name w:val="Temat komentarza Znak"/>
    <w:link w:val="Tematkomentarza"/>
    <w:uiPriority w:val="99"/>
    <w:semiHidden/>
    <w:rsid w:val="00B10E1C"/>
    <w:rPr>
      <w:b/>
      <w:bCs/>
      <w:lang w:eastAsia="en-US"/>
    </w:rPr>
  </w:style>
  <w:style w:type="paragraph" w:styleId="Tekstdymka">
    <w:name w:val="Balloon Text"/>
    <w:basedOn w:val="Normalny"/>
    <w:link w:val="TekstdymkaZnak"/>
    <w:uiPriority w:val="99"/>
    <w:semiHidden/>
    <w:unhideWhenUsed/>
    <w:rsid w:val="00B10E1C"/>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B10E1C"/>
    <w:rPr>
      <w:rFonts w:ascii="Segoe UI" w:hAnsi="Segoe UI" w:cs="Segoe UI"/>
      <w:sz w:val="18"/>
      <w:szCs w:val="18"/>
      <w:lang w:eastAsia="en-US"/>
    </w:rPr>
  </w:style>
  <w:style w:type="paragraph" w:styleId="NormalnyWeb">
    <w:name w:val="Normal (Web)"/>
    <w:basedOn w:val="Normalny"/>
    <w:uiPriority w:val="99"/>
    <w:semiHidden/>
    <w:unhideWhenUsed/>
    <w:rsid w:val="006851EE"/>
    <w:pPr>
      <w:spacing w:before="100" w:beforeAutospacing="1" w:after="100" w:afterAutospacing="1" w:line="240" w:lineRule="auto"/>
    </w:pPr>
    <w:rPr>
      <w:rFonts w:ascii="Times New Roman" w:hAnsi="Times New Roman"/>
      <w:sz w:val="24"/>
      <w:szCs w:val="24"/>
      <w:lang w:eastAsia="pl-PL"/>
    </w:rPr>
  </w:style>
  <w:style w:type="character" w:customStyle="1" w:styleId="Nagwek1Znak">
    <w:name w:val="Nagłówek 1 Znak"/>
    <w:link w:val="Nagwek1"/>
    <w:uiPriority w:val="9"/>
    <w:rsid w:val="00722D2D"/>
    <w:rPr>
      <w:rFonts w:ascii="Calibri Light" w:eastAsia="Times New Roman" w:hAnsi="Calibri Light" w:cs="Times New Roman"/>
      <w:b/>
      <w:bCs/>
      <w:kern w:val="32"/>
      <w:sz w:val="32"/>
      <w:szCs w:val="32"/>
      <w:lang w:eastAsia="en-US"/>
    </w:rPr>
  </w:style>
  <w:style w:type="paragraph" w:styleId="Nagwekspisutreci">
    <w:name w:val="TOC Heading"/>
    <w:basedOn w:val="Nagwek1"/>
    <w:next w:val="Normalny"/>
    <w:uiPriority w:val="39"/>
    <w:unhideWhenUsed/>
    <w:qFormat/>
    <w:rsid w:val="004103A5"/>
    <w:pPr>
      <w:keepLines/>
      <w:spacing w:after="0" w:line="259" w:lineRule="auto"/>
      <w:outlineLvl w:val="9"/>
    </w:pPr>
    <w:rPr>
      <w:b w:val="0"/>
      <w:bCs w:val="0"/>
      <w:color w:val="2F5496"/>
      <w:kern w:val="0"/>
      <w:lang w:eastAsia="pl-PL"/>
    </w:rPr>
  </w:style>
  <w:style w:type="paragraph" w:styleId="Spistreci1">
    <w:name w:val="toc 1"/>
    <w:basedOn w:val="Normalny"/>
    <w:next w:val="Normalny"/>
    <w:autoRedefine/>
    <w:uiPriority w:val="39"/>
    <w:unhideWhenUsed/>
    <w:rsid w:val="004103A5"/>
    <w:pPr>
      <w:spacing w:before="120" w:after="120"/>
    </w:pPr>
    <w:rPr>
      <w:rFonts w:cs="Calibri"/>
      <w:b/>
      <w:bCs/>
      <w:caps/>
      <w:sz w:val="20"/>
      <w:szCs w:val="20"/>
    </w:rPr>
  </w:style>
  <w:style w:type="paragraph" w:styleId="Spistreci2">
    <w:name w:val="toc 2"/>
    <w:basedOn w:val="Normalny"/>
    <w:next w:val="Normalny"/>
    <w:autoRedefine/>
    <w:uiPriority w:val="39"/>
    <w:unhideWhenUsed/>
    <w:rsid w:val="004103A5"/>
    <w:pPr>
      <w:spacing w:after="0"/>
      <w:ind w:left="220"/>
    </w:pPr>
    <w:rPr>
      <w:rFonts w:cs="Calibri"/>
      <w:smallCaps/>
      <w:sz w:val="20"/>
      <w:szCs w:val="20"/>
    </w:rPr>
  </w:style>
  <w:style w:type="paragraph" w:styleId="Spistreci3">
    <w:name w:val="toc 3"/>
    <w:basedOn w:val="Normalny"/>
    <w:next w:val="Normalny"/>
    <w:autoRedefine/>
    <w:uiPriority w:val="39"/>
    <w:unhideWhenUsed/>
    <w:rsid w:val="004103A5"/>
    <w:pPr>
      <w:spacing w:after="0"/>
      <w:ind w:left="440"/>
    </w:pPr>
    <w:rPr>
      <w:rFonts w:cs="Calibri"/>
      <w:i/>
      <w:iCs/>
      <w:sz w:val="20"/>
      <w:szCs w:val="20"/>
    </w:rPr>
  </w:style>
  <w:style w:type="paragraph" w:styleId="Spistreci4">
    <w:name w:val="toc 4"/>
    <w:basedOn w:val="Normalny"/>
    <w:next w:val="Normalny"/>
    <w:autoRedefine/>
    <w:uiPriority w:val="39"/>
    <w:unhideWhenUsed/>
    <w:rsid w:val="004103A5"/>
    <w:pPr>
      <w:spacing w:after="0"/>
      <w:ind w:left="660"/>
    </w:pPr>
    <w:rPr>
      <w:rFonts w:cs="Calibri"/>
      <w:sz w:val="18"/>
      <w:szCs w:val="18"/>
    </w:rPr>
  </w:style>
  <w:style w:type="paragraph" w:styleId="Spistreci5">
    <w:name w:val="toc 5"/>
    <w:basedOn w:val="Normalny"/>
    <w:next w:val="Normalny"/>
    <w:autoRedefine/>
    <w:uiPriority w:val="39"/>
    <w:unhideWhenUsed/>
    <w:rsid w:val="004103A5"/>
    <w:pPr>
      <w:spacing w:after="0"/>
      <w:ind w:left="880"/>
    </w:pPr>
    <w:rPr>
      <w:rFonts w:cs="Calibri"/>
      <w:sz w:val="18"/>
      <w:szCs w:val="18"/>
    </w:rPr>
  </w:style>
  <w:style w:type="paragraph" w:styleId="Spistreci6">
    <w:name w:val="toc 6"/>
    <w:basedOn w:val="Normalny"/>
    <w:next w:val="Normalny"/>
    <w:autoRedefine/>
    <w:uiPriority w:val="39"/>
    <w:unhideWhenUsed/>
    <w:rsid w:val="004103A5"/>
    <w:pPr>
      <w:spacing w:after="0"/>
      <w:ind w:left="1100"/>
    </w:pPr>
    <w:rPr>
      <w:rFonts w:cs="Calibri"/>
      <w:sz w:val="18"/>
      <w:szCs w:val="18"/>
    </w:rPr>
  </w:style>
  <w:style w:type="paragraph" w:styleId="Spistreci7">
    <w:name w:val="toc 7"/>
    <w:basedOn w:val="Normalny"/>
    <w:next w:val="Normalny"/>
    <w:autoRedefine/>
    <w:uiPriority w:val="39"/>
    <w:unhideWhenUsed/>
    <w:rsid w:val="004103A5"/>
    <w:pPr>
      <w:spacing w:after="0"/>
      <w:ind w:left="1320"/>
    </w:pPr>
    <w:rPr>
      <w:rFonts w:cs="Calibri"/>
      <w:sz w:val="18"/>
      <w:szCs w:val="18"/>
    </w:rPr>
  </w:style>
  <w:style w:type="paragraph" w:styleId="Spistreci8">
    <w:name w:val="toc 8"/>
    <w:basedOn w:val="Normalny"/>
    <w:next w:val="Normalny"/>
    <w:autoRedefine/>
    <w:uiPriority w:val="39"/>
    <w:unhideWhenUsed/>
    <w:rsid w:val="004103A5"/>
    <w:pPr>
      <w:spacing w:after="0"/>
      <w:ind w:left="1540"/>
    </w:pPr>
    <w:rPr>
      <w:rFonts w:cs="Calibri"/>
      <w:sz w:val="18"/>
      <w:szCs w:val="18"/>
    </w:rPr>
  </w:style>
  <w:style w:type="paragraph" w:styleId="Spistreci9">
    <w:name w:val="toc 9"/>
    <w:basedOn w:val="Normalny"/>
    <w:next w:val="Normalny"/>
    <w:autoRedefine/>
    <w:uiPriority w:val="39"/>
    <w:unhideWhenUsed/>
    <w:rsid w:val="004103A5"/>
    <w:pPr>
      <w:spacing w:after="0"/>
      <w:ind w:left="1760"/>
    </w:pPr>
    <w:rPr>
      <w:rFonts w:cs="Calibri"/>
      <w:sz w:val="18"/>
      <w:szCs w:val="18"/>
    </w:rPr>
  </w:style>
  <w:style w:type="character" w:customStyle="1" w:styleId="Nierozpoznanawzmianka1">
    <w:name w:val="Nierozpoznana wzmianka1"/>
    <w:basedOn w:val="Domylnaczcionkaakapitu"/>
    <w:uiPriority w:val="99"/>
    <w:semiHidden/>
    <w:unhideWhenUsed/>
    <w:rsid w:val="001826F3"/>
    <w:rPr>
      <w:color w:val="605E5C"/>
      <w:shd w:val="clear" w:color="auto" w:fill="E1DFDD"/>
    </w:rPr>
  </w:style>
  <w:style w:type="character" w:styleId="UyteHipercze">
    <w:name w:val="FollowedHyperlink"/>
    <w:basedOn w:val="Domylnaczcionkaakapitu"/>
    <w:uiPriority w:val="99"/>
    <w:semiHidden/>
    <w:unhideWhenUsed/>
    <w:rsid w:val="00201CF7"/>
    <w:rPr>
      <w:color w:val="954F72" w:themeColor="followedHyperlink"/>
      <w:u w:val="single"/>
    </w:rPr>
  </w:style>
  <w:style w:type="character" w:customStyle="1" w:styleId="markedcontent">
    <w:name w:val="markedcontent"/>
    <w:basedOn w:val="Domylnaczcionkaakapitu"/>
    <w:rsid w:val="0082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5584">
      <w:bodyDiv w:val="1"/>
      <w:marLeft w:val="0"/>
      <w:marRight w:val="0"/>
      <w:marTop w:val="0"/>
      <w:marBottom w:val="0"/>
      <w:divBdr>
        <w:top w:val="none" w:sz="0" w:space="0" w:color="auto"/>
        <w:left w:val="none" w:sz="0" w:space="0" w:color="auto"/>
        <w:bottom w:val="none" w:sz="0" w:space="0" w:color="auto"/>
        <w:right w:val="none" w:sz="0" w:space="0" w:color="auto"/>
      </w:divBdr>
    </w:div>
    <w:div w:id="1732388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WarunkiUslug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961C9-A95D-4440-A981-F266DA13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19</Pages>
  <Words>5411</Words>
  <Characters>32471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37807</CharactersWithSpaces>
  <SharedDoc>false</SharedDoc>
  <HLinks>
    <vt:vector size="12" baseType="variant">
      <vt:variant>
        <vt:i4>2883699</vt:i4>
      </vt:variant>
      <vt:variant>
        <vt:i4>3</vt:i4>
      </vt:variant>
      <vt:variant>
        <vt:i4>0</vt:i4>
      </vt:variant>
      <vt:variant>
        <vt:i4>5</vt:i4>
      </vt:variant>
      <vt:variant>
        <vt:lpwstr>https://miniportal.uzp.gov.pl/WarunkiUslugi</vt:lpwstr>
      </vt:variant>
      <vt:variant>
        <vt:lpwstr/>
      </vt:variant>
      <vt:variant>
        <vt:i4>3997798</vt:i4>
      </vt:variant>
      <vt:variant>
        <vt:i4>0</vt:i4>
      </vt:variant>
      <vt:variant>
        <vt:i4>0</vt:i4>
      </vt:variant>
      <vt:variant>
        <vt:i4>5</vt:i4>
      </vt:variant>
      <vt:variant>
        <vt:lpwstr>https://epuap.gov.pl/wps/portal. 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andrzelagawronska@outlook.com</dc:creator>
  <cp:lastModifiedBy>Katarzyna</cp:lastModifiedBy>
  <cp:revision>10</cp:revision>
  <cp:lastPrinted>2022-04-29T08:38:00Z</cp:lastPrinted>
  <dcterms:created xsi:type="dcterms:W3CDTF">2022-04-21T07:35:00Z</dcterms:created>
  <dcterms:modified xsi:type="dcterms:W3CDTF">2022-04-29T09:13:00Z</dcterms:modified>
</cp:coreProperties>
</file>