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0303" w14:textId="0F0C94A8" w:rsidR="004738CB" w:rsidRDefault="00E0099F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CA0EA9">
        <w:rPr>
          <w:sz w:val="22"/>
          <w:szCs w:val="22"/>
        </w:rPr>
        <w:t>1</w:t>
      </w:r>
      <w:r>
        <w:rPr>
          <w:sz w:val="22"/>
          <w:szCs w:val="22"/>
        </w:rPr>
        <w:t xml:space="preserve"> SWZ</w:t>
      </w:r>
    </w:p>
    <w:p w14:paraId="41C6438F" w14:textId="77777777" w:rsidR="004738CB" w:rsidRDefault="004738CB">
      <w:pPr>
        <w:pStyle w:val="Standard"/>
        <w:rPr>
          <w:sz w:val="22"/>
          <w:szCs w:val="22"/>
        </w:rPr>
      </w:pPr>
    </w:p>
    <w:p w14:paraId="6E1AAB00" w14:textId="77777777" w:rsidR="004738CB" w:rsidRDefault="00E0099F">
      <w:pPr>
        <w:pStyle w:val="Standard"/>
        <w:spacing w:line="240" w:lineRule="auto"/>
        <w:ind w:left="5670" w:right="-2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14:paraId="101F07FA" w14:textId="77777777" w:rsidR="004738CB" w:rsidRDefault="00E0099F">
      <w:pPr>
        <w:pStyle w:val="Standard"/>
        <w:spacing w:line="360" w:lineRule="auto"/>
        <w:ind w:left="5670" w:right="-2"/>
        <w:jc w:val="center"/>
        <w:rPr>
          <w:sz w:val="18"/>
          <w:szCs w:val="18"/>
        </w:rPr>
      </w:pPr>
      <w:r>
        <w:rPr>
          <w:sz w:val="18"/>
          <w:szCs w:val="18"/>
        </w:rPr>
        <w:t>(Miejscowość i data)</w:t>
      </w:r>
    </w:p>
    <w:p w14:paraId="1181C7BB" w14:textId="77777777" w:rsidR="004738CB" w:rsidRDefault="00E0099F">
      <w:pPr>
        <w:pStyle w:val="Standard"/>
        <w:spacing w:line="360" w:lineRule="auto"/>
        <w:ind w:right="6235"/>
        <w:jc w:val="lef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3AD81678" w14:textId="77777777" w:rsidR="004738CB" w:rsidRDefault="00E0099F">
      <w:pPr>
        <w:pStyle w:val="Standard"/>
        <w:spacing w:line="360" w:lineRule="auto"/>
        <w:ind w:right="6235"/>
        <w:jc w:val="left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</w:t>
      </w:r>
    </w:p>
    <w:p w14:paraId="0EE2C2A7" w14:textId="77777777" w:rsidR="004738CB" w:rsidRDefault="00E0099F">
      <w:pPr>
        <w:pStyle w:val="Standard"/>
        <w:spacing w:line="240" w:lineRule="auto"/>
        <w:ind w:right="6235"/>
        <w:jc w:val="left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</w:t>
      </w:r>
    </w:p>
    <w:p w14:paraId="2C5237F7" w14:textId="77777777" w:rsidR="004738CB" w:rsidRDefault="00E0099F">
      <w:pPr>
        <w:pStyle w:val="Standard"/>
        <w:spacing w:line="360" w:lineRule="auto"/>
        <w:ind w:right="6235"/>
        <w:jc w:val="center"/>
        <w:rPr>
          <w:sz w:val="18"/>
          <w:szCs w:val="18"/>
        </w:rPr>
      </w:pPr>
      <w:r>
        <w:rPr>
          <w:sz w:val="18"/>
          <w:szCs w:val="18"/>
        </w:rPr>
        <w:t>(Nazwa i adres Oferenta)</w:t>
      </w:r>
    </w:p>
    <w:p w14:paraId="6939DA84" w14:textId="77777777" w:rsidR="004738CB" w:rsidRDefault="004738CB">
      <w:pPr>
        <w:pStyle w:val="Standard"/>
        <w:spacing w:line="240" w:lineRule="auto"/>
        <w:rPr>
          <w:sz w:val="22"/>
          <w:szCs w:val="22"/>
        </w:rPr>
      </w:pPr>
    </w:p>
    <w:p w14:paraId="6B80E759" w14:textId="77777777" w:rsidR="004738CB" w:rsidRDefault="004738CB">
      <w:pPr>
        <w:pStyle w:val="Standard"/>
        <w:spacing w:line="240" w:lineRule="auto"/>
        <w:rPr>
          <w:sz w:val="22"/>
          <w:szCs w:val="22"/>
        </w:rPr>
      </w:pPr>
    </w:p>
    <w:p w14:paraId="4B3822AA" w14:textId="77777777" w:rsidR="004738CB" w:rsidRDefault="00E0099F">
      <w:pPr>
        <w:pStyle w:val="Standard"/>
        <w:jc w:val="center"/>
        <w:rPr>
          <w:b/>
        </w:rPr>
      </w:pPr>
      <w:r>
        <w:rPr>
          <w:b/>
        </w:rPr>
        <w:t>Opis przedmiotu zamówienia</w:t>
      </w:r>
    </w:p>
    <w:p w14:paraId="4396ABCC" w14:textId="77777777" w:rsidR="004738CB" w:rsidRDefault="00E0099F">
      <w:pPr>
        <w:pStyle w:val="Standard"/>
        <w:jc w:val="center"/>
        <w:rPr>
          <w:b/>
        </w:rPr>
      </w:pPr>
      <w:r>
        <w:rPr>
          <w:b/>
        </w:rPr>
        <w:t>Minimalne wymagania techniczne i wymagane wyposażenie samochodu:</w:t>
      </w:r>
    </w:p>
    <w:p w14:paraId="06499B5D" w14:textId="77777777" w:rsidR="004738CB" w:rsidRDefault="004738CB">
      <w:pPr>
        <w:pStyle w:val="Standard"/>
        <w:jc w:val="center"/>
        <w:rPr>
          <w:b/>
          <w:color w:val="FF0000"/>
          <w:sz w:val="22"/>
          <w:szCs w:val="22"/>
        </w:rPr>
      </w:pPr>
    </w:p>
    <w:tbl>
      <w:tblPr>
        <w:tblW w:w="9420" w:type="dxa"/>
        <w:tblInd w:w="-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8730"/>
      </w:tblGrid>
      <w:tr w:rsidR="004738CB" w14:paraId="26BC66C1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E1A0" w14:textId="77777777" w:rsidR="004738CB" w:rsidRDefault="00E0099F">
            <w:pPr>
              <w:pStyle w:val="Standard"/>
              <w:spacing w:before="60" w:after="60" w:line="240" w:lineRule="auto"/>
              <w:jc w:val="lef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A2B9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, Bold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, Bold"/>
                <w:b/>
                <w:bCs/>
                <w:sz w:val="22"/>
                <w:szCs w:val="22"/>
              </w:rPr>
              <w:t xml:space="preserve"> Podstawowe wymagania, jakie </w:t>
            </w:r>
            <w:r>
              <w:rPr>
                <w:rFonts w:ascii="Cambria" w:hAnsi="Cambria" w:cs="Cambria, Bold"/>
                <w:b/>
                <w:bCs/>
                <w:sz w:val="22"/>
                <w:szCs w:val="22"/>
              </w:rPr>
              <w:t>powinien spełniać oferowany samochód</w:t>
            </w:r>
          </w:p>
        </w:tc>
      </w:tr>
      <w:tr w:rsidR="004738CB" w14:paraId="28E66BCE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C1E6" w14:textId="77777777" w:rsidR="004738CB" w:rsidRDefault="00E0099F">
            <w:pPr>
              <w:pStyle w:val="Standard"/>
              <w:spacing w:before="60" w:after="60"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487B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Musi spełniać wymagania polskich przepisów o ruchu drogowym, z uwzględnieniem wymagań dotyczących pojazdów  uprzywilejowanych, zgodnie z ustawą „Prawo o ruchu drogowym” (tj. Dz. U. 2021. Poz. 450 z późniejszymi  zm</w:t>
            </w:r>
            <w:r>
              <w:rPr>
                <w:rFonts w:ascii="Cambria" w:hAnsi="Cambria" w:cs="Cambria"/>
                <w:sz w:val="22"/>
                <w:szCs w:val="22"/>
              </w:rPr>
              <w:t>ianami).</w:t>
            </w:r>
          </w:p>
        </w:tc>
      </w:tr>
      <w:tr w:rsidR="004738CB" w14:paraId="61406171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7E80" w14:textId="77777777" w:rsidR="004738CB" w:rsidRDefault="00E0099F">
            <w:pPr>
              <w:pStyle w:val="Standard"/>
              <w:spacing w:before="60" w:after="60"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C4FA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Musi posiadać dokumentu umożliwiające uzyskanie opinii technicznej dopuszczającej do użytkowania w Jednostkach Ochrony Przeciwpożarowej wydanej przez Centrum Naukowo-Badawczego Ochrony Przeciwpożarowej w Józefowie k/Otwocka.</w:t>
            </w:r>
          </w:p>
        </w:tc>
      </w:tr>
      <w:tr w:rsidR="004738CB" w14:paraId="5CB6140C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15D9" w14:textId="77777777" w:rsidR="004738CB" w:rsidRDefault="00E0099F">
            <w:pPr>
              <w:pStyle w:val="Standard"/>
              <w:spacing w:before="60" w:after="6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28F5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Musi </w:t>
            </w:r>
            <w:r>
              <w:rPr>
                <w:rFonts w:ascii="Cambria" w:hAnsi="Cambria" w:cs="Cambria"/>
                <w:sz w:val="22"/>
                <w:szCs w:val="22"/>
              </w:rPr>
              <w:t>spełniać wymagania ogólne i  szczegółowe przewidziane dla średniego samochodu ratowniczo-gaśniczego – zgodnie z normą PN-EN 1846.</w:t>
            </w:r>
          </w:p>
        </w:tc>
      </w:tr>
      <w:tr w:rsidR="004738CB" w14:paraId="30186AD8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F06B" w14:textId="77777777" w:rsidR="004738CB" w:rsidRDefault="00E0099F">
            <w:pPr>
              <w:pStyle w:val="Standard"/>
              <w:spacing w:before="60" w:after="60"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0D77" w14:textId="77777777" w:rsidR="004738CB" w:rsidRDefault="00E0099F">
            <w:pPr>
              <w:pStyle w:val="Standard"/>
              <w:spacing w:before="60" w:after="60" w:line="240" w:lineRule="auto"/>
              <w:jc w:val="left"/>
              <w:rPr>
                <w:rFonts w:ascii="Cambria" w:hAnsi="Cambria" w:cs="Cambria, Bold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, Bold"/>
                <w:b/>
                <w:bCs/>
                <w:sz w:val="22"/>
                <w:szCs w:val="22"/>
              </w:rPr>
              <w:t>Podwozie z kabiną</w:t>
            </w:r>
          </w:p>
        </w:tc>
      </w:tr>
      <w:tr w:rsidR="004738CB" w14:paraId="669FA40B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A76D" w14:textId="77777777" w:rsidR="004738CB" w:rsidRDefault="00E0099F">
            <w:pPr>
              <w:pStyle w:val="Standard"/>
              <w:spacing w:before="60" w:after="60"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DAF7" w14:textId="77777777" w:rsidR="004738CB" w:rsidRDefault="00E0099F">
            <w:pPr>
              <w:pStyle w:val="Standard"/>
              <w:spacing w:before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Masa całkowita pojazdu gotowego do akcji ratowniczo – gaśniczej (pojazd z załogą, pełnymi </w:t>
            </w:r>
            <w:r>
              <w:rPr>
                <w:rFonts w:ascii="Cambria" w:hAnsi="Cambria" w:cs="Cambria"/>
                <w:sz w:val="22"/>
                <w:szCs w:val="22"/>
              </w:rPr>
              <w:t>zbiornikami, zabudową i wyposażeniem) nie może przekroczyć  10000kg.</w:t>
            </w:r>
          </w:p>
          <w:p w14:paraId="70D2EB74" w14:textId="77777777" w:rsidR="004738CB" w:rsidRDefault="004738CB">
            <w:pPr>
              <w:pStyle w:val="Standard"/>
              <w:spacing w:line="240" w:lineRule="auto"/>
              <w:rPr>
                <w:rFonts w:ascii="Cambria" w:hAnsi="Cambria" w:cs="Cambria"/>
                <w:b/>
                <w:bCs/>
                <w:strike/>
                <w:color w:val="FF3333"/>
                <w:sz w:val="22"/>
                <w:szCs w:val="22"/>
              </w:rPr>
            </w:pPr>
          </w:p>
        </w:tc>
      </w:tr>
      <w:tr w:rsidR="004738CB" w14:paraId="30C414B1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3136" w14:textId="77777777" w:rsidR="004738CB" w:rsidRDefault="00E0099F">
            <w:pPr>
              <w:pStyle w:val="Standard"/>
              <w:spacing w:before="60" w:after="6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97B7" w14:textId="77777777" w:rsidR="004738CB" w:rsidRDefault="00E0099F">
            <w:pPr>
              <w:pStyle w:val="Standard"/>
              <w:spacing w:before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Pojazd gotowy do akcji (pojazd z załogą, pełnymi zbiornikami, zabudową i wyposażeniem) powinien mieć:</w:t>
            </w:r>
          </w:p>
          <w:p w14:paraId="1852430A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Wysokość całkowita pojazdu : max. 2900mm</w:t>
            </w:r>
          </w:p>
          <w:p w14:paraId="26E29E44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Szerokość maksymalna pojazdu: 2800mm</w:t>
            </w:r>
          </w:p>
          <w:p w14:paraId="5EDE630E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D</w:t>
            </w:r>
            <w:r>
              <w:rPr>
                <w:rFonts w:ascii="Cambria" w:hAnsi="Cambria" w:cs="Cambria"/>
                <w:sz w:val="22"/>
                <w:szCs w:val="22"/>
              </w:rPr>
              <w:t>ługość maksymalna pojazdu : 7000mm</w:t>
            </w:r>
          </w:p>
          <w:p w14:paraId="148AED73" w14:textId="77777777" w:rsidR="004738CB" w:rsidRDefault="00E0099F">
            <w:pPr>
              <w:pStyle w:val="Standard"/>
              <w:spacing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Wymiary pojazdu są podyktowane wielkością pomieszczenia garażowego i niema możliwości ich zmiany.</w:t>
            </w:r>
          </w:p>
        </w:tc>
      </w:tr>
      <w:tr w:rsidR="004738CB" w14:paraId="6D832E9A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A1D1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AEC2" w14:textId="77777777" w:rsidR="004738CB" w:rsidRDefault="00E0099F">
            <w:pPr>
              <w:pStyle w:val="Standard"/>
              <w:spacing w:before="113" w:after="57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Napęd osi 4x2, blokada tylnego mostu</w:t>
            </w:r>
          </w:p>
        </w:tc>
      </w:tr>
      <w:tr w:rsidR="004738CB" w14:paraId="1E38502E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FB9E3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B21B0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Ogumienie, z bieżnikiem szosowo-terenowym dostosowanym do rożnych </w:t>
            </w:r>
            <w:r>
              <w:rPr>
                <w:rFonts w:ascii="Cambria" w:hAnsi="Cambria" w:cs="Cambria"/>
                <w:sz w:val="22"/>
                <w:szCs w:val="22"/>
              </w:rPr>
              <w:t>warunków atmosferycznych, na przedniej osi ogumienie pojedyncze, na tylnej osi bliźniacze.</w:t>
            </w:r>
          </w:p>
        </w:tc>
      </w:tr>
      <w:tr w:rsidR="004738CB" w14:paraId="1C3EAA67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B645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72CB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Minimalna moc silnika: 200 KM.</w:t>
            </w:r>
          </w:p>
          <w:p w14:paraId="0CB1CE29" w14:textId="77777777" w:rsidR="004738CB" w:rsidRDefault="00E0099F">
            <w:pPr>
              <w:pStyle w:val="Standard"/>
              <w:spacing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Podwozie wyposażone w mechaniczną skrzynie biegów z maksymalnym układem biegów 6+1 (wsteczny).</w:t>
            </w:r>
          </w:p>
        </w:tc>
      </w:tr>
      <w:tr w:rsidR="004738CB" w14:paraId="6BBC4CB3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EB0A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2.6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AC42" w14:textId="77777777" w:rsidR="004738CB" w:rsidRDefault="00E0099F">
            <w:pPr>
              <w:pStyle w:val="Standard"/>
              <w:spacing w:before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Kabina zespolona, o </w:t>
            </w:r>
            <w:r>
              <w:rPr>
                <w:rFonts w:ascii="Cambria" w:hAnsi="Cambria" w:cs="Cambria"/>
                <w:sz w:val="22"/>
                <w:szCs w:val="22"/>
              </w:rPr>
              <w:t>układzie miejsc 2 + 4. Kabina z przednią szybą klejoną, pozostałe ze szkła bezodpryskowego. Podłoga kabiny musi mieć powierzchnię antypoślizgową.</w:t>
            </w:r>
          </w:p>
          <w:p w14:paraId="592140B5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Wyklucza się możliwość zastosowania kabiny załogowej osiągniętej poprzez skręcenie kabiny dziennej z modułem k</w:t>
            </w:r>
            <w:r>
              <w:rPr>
                <w:rFonts w:ascii="Cambria" w:hAnsi="Cambria" w:cs="Cambria"/>
                <w:sz w:val="22"/>
                <w:szCs w:val="22"/>
              </w:rPr>
              <w:t>abiny brygadowej.</w:t>
            </w:r>
          </w:p>
        </w:tc>
      </w:tr>
      <w:tr w:rsidR="004738CB" w14:paraId="772A512B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4CEA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776A" w14:textId="77777777" w:rsidR="004738CB" w:rsidRDefault="00E0099F">
            <w:pPr>
              <w:pStyle w:val="Standard"/>
              <w:spacing w:before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Kolor:</w:t>
            </w:r>
          </w:p>
          <w:p w14:paraId="5F27DF25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- elementy podwozia – czarne lub grafitowe,</w:t>
            </w:r>
          </w:p>
          <w:p w14:paraId="17A86CC7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- błotniki i zderzaki - białe,</w:t>
            </w:r>
          </w:p>
          <w:p w14:paraId="3361DC12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- kabina, zabudowa – czerwone,</w:t>
            </w:r>
          </w:p>
          <w:p w14:paraId="4C4466D8" w14:textId="77777777" w:rsidR="004738CB" w:rsidRDefault="00E0099F">
            <w:pPr>
              <w:pStyle w:val="Standard"/>
              <w:spacing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lastRenderedPageBreak/>
              <w:t>- drzwi żaluzjowe w kolorze naturalnego aluminium.</w:t>
            </w:r>
          </w:p>
        </w:tc>
      </w:tr>
      <w:tr w:rsidR="004738CB" w14:paraId="3647A06A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E39F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lastRenderedPageBreak/>
              <w:t>2.8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0E20" w14:textId="77777777" w:rsidR="004738CB" w:rsidRDefault="00E0099F">
            <w:pPr>
              <w:pStyle w:val="Standard"/>
              <w:spacing w:before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Pojazd musi być wyposażony w urządzenie </w:t>
            </w:r>
            <w:r>
              <w:rPr>
                <w:rFonts w:ascii="Cambria" w:hAnsi="Cambria" w:cs="Cambria"/>
                <w:sz w:val="22"/>
                <w:szCs w:val="22"/>
              </w:rPr>
              <w:t>sygnalizacyjno- ostrzegawcze, akustyczne i świetlne (belka typu LED, głośnik), oświetlenie robocze pola pracy LED.</w:t>
            </w:r>
          </w:p>
        </w:tc>
      </w:tr>
      <w:tr w:rsidR="004738CB" w14:paraId="6080C3B9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E496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45C8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Instalacja elektryczna 24 V. Moc alternatora i pojemność akumulatorów musi zapewnić pełne zapotrzebowanie na energię </w:t>
            </w:r>
            <w:r>
              <w:rPr>
                <w:rFonts w:ascii="Cambria" w:hAnsi="Cambria" w:cs="Cambria"/>
                <w:sz w:val="22"/>
                <w:szCs w:val="22"/>
              </w:rPr>
              <w:t>elektryczną przy jej maksymalnym obciążeniu.</w:t>
            </w:r>
          </w:p>
        </w:tc>
      </w:tr>
      <w:tr w:rsidR="004738CB" w14:paraId="69B50F1B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87A5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8CF2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Instalacja musi być wyposażona w główny wyłącznik prądu, nieodłączający urządzeń wymagających stałego zasilania.</w:t>
            </w:r>
          </w:p>
        </w:tc>
      </w:tr>
      <w:tr w:rsidR="004738CB" w14:paraId="5BDD2E28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6DED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2.11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053F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Pojazd wyposażony w gniazdo do ładowania akumulatorów ze źródła zewnętrznego z wtyczk</w:t>
            </w:r>
            <w:r>
              <w:rPr>
                <w:rFonts w:ascii="Cambria" w:hAnsi="Cambria" w:cs="Cambria"/>
                <w:sz w:val="22"/>
                <w:szCs w:val="22"/>
              </w:rPr>
              <w:t>ą. Wbudowany na stałe prostownik.</w:t>
            </w:r>
          </w:p>
        </w:tc>
      </w:tr>
      <w:tr w:rsidR="004738CB" w14:paraId="1CCB281E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A06D" w14:textId="77777777" w:rsidR="004738CB" w:rsidRDefault="00E0099F">
            <w:pPr>
              <w:pStyle w:val="Standard"/>
              <w:spacing w:before="60" w:after="60" w:line="240" w:lineRule="auto"/>
              <w:jc w:val="center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2.12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6503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Wszelkie funkcje wszystkich układów i urządzeń pojazdu muszą zachować swoje właściwości pracy w temperaturach otoczenia: od - 25°C do + 45° C.</w:t>
            </w:r>
          </w:p>
        </w:tc>
      </w:tr>
      <w:tr w:rsidR="004738CB" w14:paraId="0D115731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BC79" w14:textId="77777777" w:rsidR="004738CB" w:rsidRDefault="00E0099F">
            <w:pPr>
              <w:pStyle w:val="Standard"/>
              <w:spacing w:before="60" w:after="60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2.13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42EC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Wylot spalin nie może być skierowany na stanowisko obsługi </w:t>
            </w:r>
            <w:r>
              <w:rPr>
                <w:rFonts w:ascii="Cambria" w:hAnsi="Cambria" w:cs="Cambria"/>
                <w:sz w:val="22"/>
                <w:szCs w:val="22"/>
              </w:rPr>
              <w:t>poszczególnych urządzeń pojazdu.</w:t>
            </w:r>
          </w:p>
        </w:tc>
      </w:tr>
      <w:tr w:rsidR="004738CB" w14:paraId="2C52BB27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A53A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2.14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8546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Pojemność zbiornika paliwa  - min.  80l</w:t>
            </w:r>
          </w:p>
        </w:tc>
      </w:tr>
      <w:tr w:rsidR="004738CB" w14:paraId="733E601E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9025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2.15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0D880" w14:textId="77777777" w:rsidR="004738CB" w:rsidRDefault="00E0099F">
            <w:pPr>
              <w:pStyle w:val="Standard"/>
              <w:spacing w:before="119" w:after="119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Oznakowanie pojazdów numerami operacyjnymi oraz logiem  i nazwą OSP zgodnie z wykazem dostarczonym przez zamawiającego</w:t>
            </w:r>
          </w:p>
        </w:tc>
      </w:tr>
      <w:tr w:rsidR="004738CB" w14:paraId="3C2FFE1C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52E3" w14:textId="77777777" w:rsidR="004738CB" w:rsidRDefault="00E0099F">
            <w:pPr>
              <w:pStyle w:val="Standard"/>
              <w:spacing w:before="60" w:after="60"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AF33" w14:textId="77777777" w:rsidR="004738CB" w:rsidRDefault="00E0099F">
            <w:pPr>
              <w:pStyle w:val="Standard"/>
              <w:spacing w:before="60" w:after="60" w:line="240" w:lineRule="auto"/>
              <w:jc w:val="left"/>
              <w:rPr>
                <w:rFonts w:ascii="Cambria" w:hAnsi="Cambria" w:cs="Cambria, Bold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, Bold"/>
                <w:b/>
                <w:bCs/>
                <w:sz w:val="22"/>
                <w:szCs w:val="22"/>
              </w:rPr>
              <w:t>Zabudowa pożarnicza:</w:t>
            </w:r>
          </w:p>
        </w:tc>
      </w:tr>
      <w:tr w:rsidR="004738CB" w14:paraId="798C7E52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560F" w14:textId="77777777" w:rsidR="004738CB" w:rsidRDefault="00E0099F">
            <w:pPr>
              <w:pStyle w:val="Standard"/>
              <w:spacing w:before="60" w:after="60"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47C8" w14:textId="77777777" w:rsidR="004738CB" w:rsidRDefault="00E0099F">
            <w:pPr>
              <w:pStyle w:val="Standard"/>
              <w:spacing w:before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Zabudowa musi być </w:t>
            </w:r>
            <w:r>
              <w:rPr>
                <w:rFonts w:ascii="Cambria" w:hAnsi="Cambria" w:cs="Cambria"/>
                <w:sz w:val="22"/>
                <w:szCs w:val="22"/>
              </w:rPr>
              <w:t>wykonana ze aluminium. Wewnętrzne poszycia skrytek z blachy aluminiowej. Zabudowa powinna być zamontowana na ramie pośredniej wyposażonej w amortyzujące elementy metalowo-gumowe.</w:t>
            </w:r>
          </w:p>
        </w:tc>
      </w:tr>
      <w:tr w:rsidR="004738CB" w14:paraId="78A7F278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189C" w14:textId="77777777" w:rsidR="004738CB" w:rsidRDefault="00E0099F">
            <w:pPr>
              <w:pStyle w:val="Standard"/>
              <w:spacing w:before="60" w:after="6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639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Drabina do wejścia na dach umieszczona na tylnej ścianie zabudowy. Stopn</w:t>
            </w:r>
            <w:r>
              <w:rPr>
                <w:rFonts w:ascii="Cambria" w:hAnsi="Cambria" w:cs="Cambria"/>
                <w:sz w:val="22"/>
                <w:szCs w:val="22"/>
              </w:rPr>
              <w:t>ie w wykonaniu antypoślizgowym.</w:t>
            </w:r>
          </w:p>
        </w:tc>
      </w:tr>
      <w:tr w:rsidR="004738CB" w14:paraId="5D0CE800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D6A9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EEFB" w14:textId="77777777" w:rsidR="004738CB" w:rsidRDefault="00E0099F">
            <w:pPr>
              <w:pStyle w:val="Standard"/>
              <w:spacing w:before="113" w:after="113" w:line="240" w:lineRule="auto"/>
            </w:pPr>
            <w:r>
              <w:rPr>
                <w:rFonts w:ascii="Cambria" w:hAnsi="Cambria" w:cs="Cambria"/>
                <w:sz w:val="22"/>
                <w:szCs w:val="22"/>
              </w:rPr>
              <w:t xml:space="preserve">Skrytki na zamykane żaluzjami </w:t>
            </w:r>
            <w:proofErr w:type="spellStart"/>
            <w:r>
              <w:rPr>
                <w:rFonts w:ascii="Cambria" w:hAnsi="Cambria"/>
                <w:sz w:val="22"/>
                <w:szCs w:val="22"/>
                <w:lang w:eastAsia="pl-PL"/>
              </w:rPr>
              <w:t>pyło</w:t>
            </w:r>
            <w:proofErr w:type="spellEnd"/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i </w:t>
            </w:r>
            <w:proofErr w:type="spellStart"/>
            <w:r>
              <w:rPr>
                <w:rFonts w:ascii="Cambria" w:hAnsi="Cambria"/>
                <w:sz w:val="22"/>
                <w:szCs w:val="22"/>
                <w:lang w:eastAsia="pl-PL"/>
              </w:rPr>
              <w:t>bryzgoszczelne</w:t>
            </w:r>
            <w:proofErr w:type="spellEnd"/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wykonane z aluminium z systemem wspomagania otwarcia oraz zabezpieczającym przed niekontrolowanym zamknięciem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Skrytki na sprzęt i przedział autopompy muszą być wyposażone w oświetlenie. Konstrukcja skrytek zapewniająca odprowadzenie wody z ich wnętrza.</w:t>
            </w:r>
          </w:p>
        </w:tc>
      </w:tr>
      <w:tr w:rsidR="004738CB" w14:paraId="07938F23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3984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5DEA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Pojazd powinien posiadać oświetlenie typu LED pola pracy wokół samochodu zapewniające oświetlenie w warunka</w:t>
            </w:r>
            <w:r>
              <w:rPr>
                <w:rFonts w:ascii="Cambria" w:hAnsi="Cambria" w:cs="Cambria"/>
                <w:sz w:val="22"/>
                <w:szCs w:val="22"/>
              </w:rPr>
              <w:t>ch słabej widoczności min. 15 luksów w odległości 1 m od pojazdu.</w:t>
            </w:r>
          </w:p>
        </w:tc>
      </w:tr>
      <w:tr w:rsidR="004738CB" w14:paraId="785AC37B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DCE0" w14:textId="77777777" w:rsidR="004738CB" w:rsidRDefault="00E0099F">
            <w:pPr>
              <w:pStyle w:val="Standard"/>
              <w:spacing w:before="60" w:after="60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448D4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Elementy wystające w pozycji otwartej powyżej 250 mm poza obrys pojazdu muszą posiadać oznakowanie ostrzegawcze.</w:t>
            </w:r>
          </w:p>
        </w:tc>
      </w:tr>
      <w:tr w:rsidR="004738CB" w14:paraId="3167FCA0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370D" w14:textId="77777777" w:rsidR="004738CB" w:rsidRDefault="00E0099F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3.6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C0D2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Powierzchnie platform, podestu roboczego i podłogi kabiny w wykonan</w:t>
            </w:r>
            <w:r>
              <w:rPr>
                <w:rFonts w:ascii="Cambria" w:hAnsi="Cambria" w:cs="Cambria"/>
                <w:sz w:val="22"/>
                <w:szCs w:val="22"/>
              </w:rPr>
              <w:t>iu antypoślizgowym.</w:t>
            </w:r>
          </w:p>
        </w:tc>
      </w:tr>
      <w:tr w:rsidR="004738CB" w14:paraId="5588B7E8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52C6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3.7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6F2B" w14:textId="77777777" w:rsidR="004738CB" w:rsidRDefault="00E0099F">
            <w:pPr>
              <w:pStyle w:val="Standard"/>
              <w:spacing w:before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Zbiornik wody kompozytowy. Zbiornik powinien:</w:t>
            </w:r>
          </w:p>
          <w:p w14:paraId="66047433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- pojemność min. 2000 l (+/-1%),</w:t>
            </w:r>
          </w:p>
          <w:p w14:paraId="53EAAF7B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- umieszczony być na ramie zabudowy elastycznie (np. na elementach metalowo-gumowych),</w:t>
            </w:r>
          </w:p>
          <w:p w14:paraId="6D5AD6A6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- wyklucza się montaż zbiornika za pomocą pasów </w:t>
            </w:r>
            <w:r>
              <w:rPr>
                <w:rFonts w:ascii="Cambria" w:hAnsi="Cambria" w:cs="Cambria"/>
                <w:sz w:val="22"/>
                <w:szCs w:val="22"/>
              </w:rPr>
              <w:t>ściągających,</w:t>
            </w:r>
          </w:p>
          <w:p w14:paraId="50E99DC2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- posiadać dolny otwór umożliwiający czyszczenie,</w:t>
            </w:r>
          </w:p>
          <w:p w14:paraId="2D55F445" w14:textId="77777777" w:rsidR="004738CB" w:rsidRDefault="00E0099F">
            <w:pPr>
              <w:pStyle w:val="Standard"/>
              <w:spacing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- posiadać nasadę 1x75 z ręcznym zaworem do napełniania zbiornika z hydrantu.</w:t>
            </w:r>
          </w:p>
        </w:tc>
      </w:tr>
      <w:tr w:rsidR="004738CB" w14:paraId="11091EC7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2C00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3.8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EB58" w14:textId="77777777" w:rsidR="004738CB" w:rsidRDefault="00E0099F">
            <w:pPr>
              <w:pStyle w:val="Standard"/>
              <w:spacing w:before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Zbiornik środka pianotwórczego o pojemności min. 10 % pojemności zbiornika wody i nadciśnieniu testowym, oraz</w:t>
            </w:r>
            <w:r>
              <w:rPr>
                <w:rFonts w:ascii="Cambria" w:hAnsi="Cambria" w:cs="Cambria"/>
                <w:sz w:val="22"/>
                <w:szCs w:val="22"/>
              </w:rPr>
              <w:t>:</w:t>
            </w:r>
          </w:p>
          <w:p w14:paraId="470965CF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- powinien być odporny na działanie dopuszczonych do stosowania środków pianotwórczych,</w:t>
            </w:r>
          </w:p>
          <w:p w14:paraId="4E93A40B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lastRenderedPageBreak/>
              <w:t>- powinienem być wyposażony w oprzyrządowanie zapewniające jego bezpieczną eksploatację,</w:t>
            </w:r>
          </w:p>
        </w:tc>
      </w:tr>
      <w:tr w:rsidR="004738CB" w14:paraId="6D336E48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7789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lastRenderedPageBreak/>
              <w:t>3.9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81EF" w14:textId="77777777" w:rsidR="004738CB" w:rsidRDefault="00E0099F">
            <w:pPr>
              <w:pStyle w:val="Standard"/>
              <w:spacing w:before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Autopompa zlokalizowana z tyłu pojazdu w przedziale zamykanym </w:t>
            </w:r>
            <w:r>
              <w:rPr>
                <w:rFonts w:ascii="Cambria" w:hAnsi="Cambria" w:cs="Cambria"/>
                <w:sz w:val="22"/>
                <w:szCs w:val="22"/>
              </w:rPr>
              <w:t>drzwiami żaluzjowymi.</w:t>
            </w:r>
          </w:p>
          <w:p w14:paraId="05C18C63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Wszystkie elementy układu wodno-pianowego muszą być odporne na korozję i działanie dopuszczonych do stosowania środków pianotwórczych i modyfikatorów. Konstrukcja układu wodno-pianowego powinna umożliwić jego całkowite odwodnienie.</w:t>
            </w:r>
          </w:p>
        </w:tc>
      </w:tr>
      <w:tr w:rsidR="004738CB" w14:paraId="01DDDC7F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A276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  <w:r>
              <w:rPr>
                <w:rFonts w:ascii="Cambria" w:hAnsi="Cambria" w:cs="Cambria"/>
                <w:sz w:val="22"/>
                <w:szCs w:val="22"/>
              </w:rPr>
              <w:t>.10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6EB2" w14:textId="77777777" w:rsidR="004738CB" w:rsidRDefault="00E0099F">
            <w:pPr>
              <w:pStyle w:val="Standard"/>
              <w:spacing w:before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Autopompa o wydajności:</w:t>
            </w:r>
          </w:p>
          <w:p w14:paraId="0CBE76BD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- min 1600 l/min,</w:t>
            </w:r>
          </w:p>
        </w:tc>
      </w:tr>
      <w:tr w:rsidR="004738CB" w14:paraId="162F2A9B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B194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3.11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5283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Układ podawania piany wyposażony w automatyczny dozownik stężenia środka pianotwórczego.</w:t>
            </w:r>
          </w:p>
        </w:tc>
      </w:tr>
      <w:tr w:rsidR="004738CB" w14:paraId="78495E28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4CEF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3.12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3162" w14:textId="77777777" w:rsidR="004738CB" w:rsidRDefault="00E0099F">
            <w:pPr>
              <w:pStyle w:val="Standard"/>
              <w:spacing w:before="57" w:after="57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Samochód musi być wyposażony w wysokociśnieniową linię szybkiego natarcia o długości węża min. 40 m na </w:t>
            </w:r>
            <w:r>
              <w:rPr>
                <w:rFonts w:ascii="Cambria" w:hAnsi="Cambria" w:cs="Cambria"/>
                <w:sz w:val="22"/>
                <w:szCs w:val="22"/>
              </w:rPr>
              <w:t>zwijadle, zakończona prądownicą wodno-pianową o regulowanej wydajności z prądem zwartym i rozproszonym. Zwijadło linii wysokociśnieniowej powinno być poprzedzone zaworem odcinającym wodę. Linia szybkiego natarcia zwijana elektrycznie.</w:t>
            </w:r>
          </w:p>
        </w:tc>
      </w:tr>
      <w:tr w:rsidR="004738CB" w14:paraId="59FE5890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1167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3.13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E7368" w14:textId="77777777" w:rsidR="004738CB" w:rsidRDefault="00E0099F">
            <w:pPr>
              <w:pStyle w:val="Standard"/>
              <w:spacing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Tablica sterują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ca z </w:t>
            </w:r>
            <w:proofErr w:type="spellStart"/>
            <w:r>
              <w:rPr>
                <w:rFonts w:ascii="Cambria" w:hAnsi="Cambria" w:cs="Cambria"/>
                <w:sz w:val="22"/>
                <w:szCs w:val="22"/>
              </w:rPr>
              <w:t>manuwakuometrem</w:t>
            </w:r>
            <w:proofErr w:type="spellEnd"/>
            <w:r>
              <w:rPr>
                <w:rFonts w:ascii="Cambria" w:hAnsi="Cambria" w:cs="Cambria"/>
                <w:sz w:val="22"/>
                <w:szCs w:val="22"/>
              </w:rPr>
              <w:t>, manometrem oraz miernikiem wody</w:t>
            </w:r>
          </w:p>
        </w:tc>
      </w:tr>
      <w:tr w:rsidR="004738CB" w14:paraId="01E77090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68DA" w14:textId="77777777" w:rsidR="004738CB" w:rsidRDefault="00E0099F">
            <w:pPr>
              <w:pStyle w:val="Default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3330" w14:textId="77777777" w:rsidR="004738CB" w:rsidRDefault="00E0099F">
            <w:pPr>
              <w:pStyle w:val="Standard"/>
              <w:spacing w:before="57" w:after="57" w:line="240" w:lineRule="auto"/>
              <w:rPr>
                <w:rFonts w:ascii="Cambria" w:hAnsi="Cambria" w:cs="Cambria, Bold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, Bold"/>
                <w:b/>
                <w:bCs/>
                <w:sz w:val="22"/>
                <w:szCs w:val="22"/>
              </w:rPr>
              <w:t xml:space="preserve"> WYMAGANIA  DODATKOWE</w:t>
            </w:r>
          </w:p>
        </w:tc>
      </w:tr>
      <w:tr w:rsidR="004738CB" w14:paraId="4B552FFC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F9AA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4.1</w:t>
            </w:r>
          </w:p>
          <w:p w14:paraId="79D7AED2" w14:textId="77777777" w:rsidR="004738CB" w:rsidRDefault="004738CB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AABE" w14:textId="77777777" w:rsidR="004738CB" w:rsidRDefault="00E0099F">
            <w:pPr>
              <w:pStyle w:val="Standard"/>
              <w:spacing w:before="57" w:after="113" w:line="240" w:lineRule="auto"/>
            </w:pPr>
            <w:r>
              <w:rPr>
                <w:rFonts w:ascii="Cambria" w:hAnsi="Cambria" w:cs="Cambria"/>
                <w:sz w:val="22"/>
                <w:szCs w:val="22"/>
              </w:rPr>
              <w:t>Sprzedawca zamontuje w samochodzie półki, mocowania itp. na sprzęt będący w posiadaniu Zamawiającego.</w:t>
            </w:r>
          </w:p>
        </w:tc>
      </w:tr>
      <w:tr w:rsidR="004738CB" w14:paraId="7F33B551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C525" w14:textId="77777777" w:rsidR="004738CB" w:rsidRDefault="00E0099F">
            <w:pPr>
              <w:pStyle w:val="Default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D3D1" w14:textId="77777777" w:rsidR="004738CB" w:rsidRDefault="00E0099F">
            <w:pPr>
              <w:pStyle w:val="Standard"/>
              <w:spacing w:before="113" w:after="113" w:line="240" w:lineRule="auto"/>
            </w:pPr>
            <w:r>
              <w:rPr>
                <w:rFonts w:ascii="Cambria" w:hAnsi="Cambria" w:cs="Cambria"/>
                <w:sz w:val="22"/>
                <w:szCs w:val="22"/>
              </w:rPr>
              <w:t>Samochód zostanie wydany z pełnym zbiornikiem paliwa.</w:t>
            </w:r>
          </w:p>
        </w:tc>
      </w:tr>
      <w:tr w:rsidR="004738CB" w14:paraId="264139B0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CDB2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2DCF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Sprzedawca pojazdu zobowiązuje się do przeszkolenia kierowców OSP Radomice z zakresu obsługi podwozia oraz zabudowy pożarniczej i sprzętu wchodzącego w jej skład.</w:t>
            </w:r>
          </w:p>
        </w:tc>
      </w:tr>
      <w:tr w:rsidR="004738CB" w14:paraId="7A080841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E676" w14:textId="77777777" w:rsidR="004738CB" w:rsidRDefault="00E0099F">
            <w:pPr>
              <w:pStyle w:val="Standard"/>
              <w:spacing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0853" w14:textId="77777777" w:rsidR="004738CB" w:rsidRDefault="00E0099F">
            <w:pPr>
              <w:pStyle w:val="Standard"/>
              <w:spacing w:before="113" w:after="113" w:line="24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Sprzedawca  przekaże dokumenty niezbędne do zarejestrowania pojazdu.</w:t>
            </w:r>
          </w:p>
        </w:tc>
      </w:tr>
    </w:tbl>
    <w:p w14:paraId="213196FC" w14:textId="77777777" w:rsidR="004738CB" w:rsidRDefault="004738CB">
      <w:pPr>
        <w:pStyle w:val="Standard"/>
        <w:spacing w:line="240" w:lineRule="auto"/>
        <w:rPr>
          <w:color w:val="FF0000"/>
          <w:sz w:val="22"/>
          <w:szCs w:val="22"/>
        </w:rPr>
      </w:pPr>
    </w:p>
    <w:p w14:paraId="0679F9D2" w14:textId="77777777" w:rsidR="004738CB" w:rsidRDefault="004738CB">
      <w:pPr>
        <w:pStyle w:val="Standard"/>
        <w:rPr>
          <w:b/>
          <w:color w:val="FF0000"/>
          <w:sz w:val="22"/>
          <w:szCs w:val="22"/>
        </w:rPr>
      </w:pPr>
    </w:p>
    <w:sectPr w:rsidR="004738CB">
      <w:pgSz w:w="11906" w:h="16838"/>
      <w:pgMar w:top="870" w:right="1417" w:bottom="95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E5F1" w14:textId="77777777" w:rsidR="00E0099F" w:rsidRDefault="00E0099F">
      <w:r>
        <w:separator/>
      </w:r>
    </w:p>
  </w:endnote>
  <w:endnote w:type="continuationSeparator" w:id="0">
    <w:p w14:paraId="50350E80" w14:textId="77777777" w:rsidR="00E0099F" w:rsidRDefault="00E0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 Bold">
    <w:altName w:val="Cambri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A3E6" w14:textId="77777777" w:rsidR="00E0099F" w:rsidRDefault="00E0099F">
      <w:r>
        <w:rPr>
          <w:color w:val="000000"/>
        </w:rPr>
        <w:separator/>
      </w:r>
    </w:p>
  </w:footnote>
  <w:footnote w:type="continuationSeparator" w:id="0">
    <w:p w14:paraId="2DBA7869" w14:textId="77777777" w:rsidR="00E0099F" w:rsidRDefault="00E0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38CB"/>
    <w:rsid w:val="004738CB"/>
    <w:rsid w:val="005B44C5"/>
    <w:rsid w:val="00CA0EA9"/>
    <w:rsid w:val="00E0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A386"/>
  <w15:docId w15:val="{834E4ACB-5644-4634-B524-0F312532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  <w:spacing w:line="276" w:lineRule="auto"/>
      <w:jc w:val="both"/>
    </w:pPr>
    <w:rPr>
      <w:rFonts w:eastAsia="Times New Roman" w:cs="Times New Roman"/>
      <w:color w:val="00000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Calibri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/POBRANE/Zalacznik_nr_2_SWZ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d.kopec</dc:creator>
  <cp:lastModifiedBy>Katarzyna</cp:lastModifiedBy>
  <cp:revision>2</cp:revision>
  <cp:lastPrinted>2017-03-10T09:35:00Z</cp:lastPrinted>
  <dcterms:created xsi:type="dcterms:W3CDTF">2022-02-16T07:08:00Z</dcterms:created>
  <dcterms:modified xsi:type="dcterms:W3CDTF">2022-02-16T07:08:00Z</dcterms:modified>
</cp:coreProperties>
</file>