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97C" w:rsidRPr="007D497C" w:rsidRDefault="007D497C" w:rsidP="007D497C">
      <w:pPr>
        <w:pBdr>
          <w:bottom w:val="single" w:sz="6" w:space="1" w:color="auto"/>
        </w:pBdr>
        <w:jc w:val="center"/>
        <w:rPr>
          <w:rFonts w:ascii="Arial" w:hAnsi="Arial" w:cs="Arial"/>
          <w:vanish/>
          <w:sz w:val="16"/>
          <w:szCs w:val="16"/>
        </w:rPr>
      </w:pPr>
      <w:r w:rsidRPr="007D497C">
        <w:rPr>
          <w:rFonts w:ascii="Arial" w:hAnsi="Arial" w:cs="Arial"/>
          <w:vanish/>
          <w:sz w:val="16"/>
          <w:szCs w:val="16"/>
        </w:rPr>
        <w:t>Początek formularza</w:t>
      </w:r>
    </w:p>
    <w:p w:rsidR="007D497C" w:rsidRPr="007D497C" w:rsidRDefault="007D497C" w:rsidP="007D497C">
      <w:pPr>
        <w:spacing w:after="240"/>
        <w:rPr>
          <w:color w:val="000000"/>
        </w:rPr>
      </w:pPr>
      <w:r w:rsidRPr="007D497C">
        <w:rPr>
          <w:color w:val="000000"/>
        </w:rPr>
        <w:br/>
      </w:r>
      <w:r w:rsidRPr="007D497C">
        <w:rPr>
          <w:color w:val="000000"/>
        </w:rPr>
        <w:br/>
        <w:t xml:space="preserve">Ogłoszenie nr 565015-N-2018 z dnia 2018-05-28 r. </w:t>
      </w:r>
    </w:p>
    <w:p w:rsidR="007D497C" w:rsidRPr="007D497C" w:rsidRDefault="007D497C" w:rsidP="007D497C">
      <w:pPr>
        <w:spacing w:line="450" w:lineRule="atLeast"/>
        <w:jc w:val="center"/>
        <w:rPr>
          <w:b/>
          <w:bCs/>
          <w:color w:val="000000"/>
        </w:rPr>
      </w:pPr>
      <w:r w:rsidRPr="007D497C">
        <w:rPr>
          <w:b/>
          <w:bCs/>
          <w:color w:val="000000"/>
        </w:rPr>
        <w:t>Urząd Miasta i Gminy Wleń: Pełnienie funkcji Inspektora Nadzoru Inwestorskiego przy wykonaniu zadania inwestycyjnego pn.: „Odnowa i rewitalizacja budynków mieszkalnych w Gminie Wleń”</w:t>
      </w:r>
      <w:r w:rsidRPr="007D497C">
        <w:rPr>
          <w:b/>
          <w:bCs/>
          <w:color w:val="000000"/>
        </w:rPr>
        <w:br/>
        <w:t xml:space="preserve">OGŁOSZENIE O ZAMÓWIENIU - Usługi </w:t>
      </w:r>
    </w:p>
    <w:p w:rsidR="007D497C" w:rsidRPr="007D497C" w:rsidRDefault="007D497C" w:rsidP="007D497C">
      <w:pPr>
        <w:spacing w:line="450" w:lineRule="atLeast"/>
        <w:rPr>
          <w:color w:val="000000"/>
        </w:rPr>
      </w:pPr>
      <w:r w:rsidRPr="007D497C">
        <w:rPr>
          <w:b/>
          <w:bCs/>
          <w:color w:val="000000"/>
        </w:rPr>
        <w:t>Zamieszczanie ogłoszenia:</w:t>
      </w:r>
      <w:r w:rsidRPr="007D497C">
        <w:rPr>
          <w:color w:val="000000"/>
        </w:rPr>
        <w:t xml:space="preserve"> Zamieszczanie obowiązkowe </w:t>
      </w:r>
    </w:p>
    <w:p w:rsidR="007D497C" w:rsidRPr="007D497C" w:rsidRDefault="007D497C" w:rsidP="007D497C">
      <w:pPr>
        <w:spacing w:line="450" w:lineRule="atLeast"/>
        <w:rPr>
          <w:color w:val="000000"/>
        </w:rPr>
      </w:pPr>
      <w:r w:rsidRPr="007D497C">
        <w:rPr>
          <w:b/>
          <w:bCs/>
          <w:color w:val="000000"/>
        </w:rPr>
        <w:t>Ogłoszenie dotyczy:</w:t>
      </w:r>
      <w:r w:rsidRPr="007D497C">
        <w:rPr>
          <w:color w:val="000000"/>
        </w:rPr>
        <w:t xml:space="preserve"> Zamówienia publicznego </w:t>
      </w:r>
    </w:p>
    <w:p w:rsidR="007D497C" w:rsidRPr="007D497C" w:rsidRDefault="007D497C" w:rsidP="007D497C">
      <w:pPr>
        <w:spacing w:line="450" w:lineRule="atLeast"/>
        <w:rPr>
          <w:color w:val="000000"/>
        </w:rPr>
      </w:pPr>
      <w:r w:rsidRPr="007D497C">
        <w:rPr>
          <w:b/>
          <w:bCs/>
          <w:color w:val="000000"/>
        </w:rPr>
        <w:t xml:space="preserve">Zamówienie dotyczy projektu lub programu współfinansowanego ze środków Unii Europejskiej </w:t>
      </w:r>
    </w:p>
    <w:p w:rsidR="007D497C" w:rsidRPr="007D497C" w:rsidRDefault="007D497C" w:rsidP="007D497C">
      <w:pPr>
        <w:spacing w:line="450" w:lineRule="atLeast"/>
        <w:rPr>
          <w:color w:val="000000"/>
        </w:rPr>
      </w:pPr>
      <w:r w:rsidRPr="007D497C">
        <w:rPr>
          <w:color w:val="000000"/>
        </w:rPr>
        <w:t xml:space="preserve">Tak </w:t>
      </w:r>
    </w:p>
    <w:p w:rsidR="007D497C" w:rsidRPr="007D497C" w:rsidRDefault="007D497C" w:rsidP="007D497C">
      <w:pPr>
        <w:spacing w:line="450" w:lineRule="atLeast"/>
        <w:rPr>
          <w:color w:val="000000"/>
        </w:rPr>
      </w:pPr>
      <w:r w:rsidRPr="007D497C">
        <w:rPr>
          <w:color w:val="000000"/>
        </w:rPr>
        <w:br/>
      </w:r>
      <w:r w:rsidRPr="007D497C">
        <w:rPr>
          <w:b/>
          <w:bCs/>
          <w:color w:val="000000"/>
        </w:rPr>
        <w:t>Nazwa projektu lub programu</w:t>
      </w:r>
      <w:r w:rsidRPr="007D497C">
        <w:rPr>
          <w:color w:val="000000"/>
        </w:rPr>
        <w:t xml:space="preserve"> </w:t>
      </w:r>
      <w:r w:rsidRPr="007D497C">
        <w:rPr>
          <w:color w:val="000000"/>
        </w:rPr>
        <w:br/>
        <w:t xml:space="preserve">Projekt pn. „Odnowa i rewitalizacja budynków mieszkalnych w Gminie Wleń” współfinansowany jest przez Unię Europejską z EFRR w ramach RPO WD na lata 2014-2020 </w:t>
      </w:r>
    </w:p>
    <w:p w:rsidR="007D497C" w:rsidRPr="007D497C" w:rsidRDefault="007D497C" w:rsidP="007D497C">
      <w:pPr>
        <w:spacing w:line="450" w:lineRule="atLeast"/>
        <w:rPr>
          <w:color w:val="000000"/>
        </w:rPr>
      </w:pPr>
      <w:r w:rsidRPr="007D497C">
        <w:rPr>
          <w:b/>
          <w:bCs/>
          <w:color w:val="000000"/>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D497C" w:rsidRPr="007D497C" w:rsidRDefault="007D497C" w:rsidP="007D497C">
      <w:pPr>
        <w:spacing w:line="450" w:lineRule="atLeast"/>
        <w:rPr>
          <w:color w:val="000000"/>
        </w:rPr>
      </w:pPr>
      <w:r w:rsidRPr="007D497C">
        <w:rPr>
          <w:color w:val="000000"/>
        </w:rPr>
        <w:t xml:space="preserve">Nie </w:t>
      </w:r>
    </w:p>
    <w:p w:rsidR="007D497C" w:rsidRPr="007D497C" w:rsidRDefault="007D497C" w:rsidP="007D497C">
      <w:pPr>
        <w:spacing w:line="450" w:lineRule="atLeast"/>
        <w:rPr>
          <w:color w:val="000000"/>
        </w:rPr>
      </w:pPr>
      <w:r w:rsidRPr="007D497C">
        <w:rPr>
          <w:color w:val="000000"/>
        </w:rPr>
        <w:br/>
        <w:t xml:space="preserve">Należy podać minimalny procentowy wskaźnik zatrudnienia osób należących do jednej lub więcej kategorii, o których mowa w art. 22 ust. 2 ustawy </w:t>
      </w:r>
      <w:proofErr w:type="spellStart"/>
      <w:r w:rsidRPr="007D497C">
        <w:rPr>
          <w:color w:val="000000"/>
        </w:rPr>
        <w:t>Pzp</w:t>
      </w:r>
      <w:proofErr w:type="spellEnd"/>
      <w:r w:rsidRPr="007D497C">
        <w:rPr>
          <w:color w:val="000000"/>
        </w:rPr>
        <w:t xml:space="preserve">, nie mniejszy niż 30%, osób zatrudnionych przez zakłady pracy chronionej lub wykonawców albo ich jednostki (w %) </w:t>
      </w:r>
      <w:r w:rsidRPr="007D497C">
        <w:rPr>
          <w:color w:val="000000"/>
        </w:rPr>
        <w:br/>
      </w:r>
    </w:p>
    <w:p w:rsidR="007D497C" w:rsidRPr="007D497C" w:rsidRDefault="007D497C" w:rsidP="007D497C">
      <w:pPr>
        <w:spacing w:line="450" w:lineRule="atLeast"/>
        <w:rPr>
          <w:b/>
          <w:bCs/>
          <w:color w:val="000000"/>
          <w:sz w:val="27"/>
          <w:szCs w:val="27"/>
        </w:rPr>
      </w:pPr>
      <w:r w:rsidRPr="007D497C">
        <w:rPr>
          <w:b/>
          <w:bCs/>
          <w:color w:val="000000"/>
          <w:sz w:val="27"/>
          <w:szCs w:val="27"/>
          <w:u w:val="single"/>
        </w:rPr>
        <w:t>SEKCJA I: ZAMAWIAJĄCY</w:t>
      </w:r>
      <w:r w:rsidRPr="007D497C">
        <w:rPr>
          <w:b/>
          <w:bCs/>
          <w:color w:val="000000"/>
          <w:sz w:val="27"/>
          <w:szCs w:val="27"/>
        </w:rPr>
        <w:t xml:space="preserve"> </w:t>
      </w:r>
    </w:p>
    <w:p w:rsidR="007D497C" w:rsidRPr="007D497C" w:rsidRDefault="007D497C" w:rsidP="007D497C">
      <w:pPr>
        <w:spacing w:line="450" w:lineRule="atLeast"/>
        <w:rPr>
          <w:color w:val="000000"/>
        </w:rPr>
      </w:pPr>
      <w:r w:rsidRPr="007D497C">
        <w:rPr>
          <w:b/>
          <w:bCs/>
          <w:color w:val="000000"/>
        </w:rPr>
        <w:t xml:space="preserve">Postępowanie przeprowadza centralny zamawiający </w:t>
      </w:r>
    </w:p>
    <w:p w:rsidR="007D497C" w:rsidRPr="007D497C" w:rsidRDefault="007D497C" w:rsidP="007D497C">
      <w:pPr>
        <w:spacing w:line="450" w:lineRule="atLeast"/>
        <w:rPr>
          <w:color w:val="000000"/>
        </w:rPr>
      </w:pPr>
      <w:r w:rsidRPr="007D497C">
        <w:rPr>
          <w:color w:val="000000"/>
        </w:rPr>
        <w:t xml:space="preserve">Nie </w:t>
      </w:r>
    </w:p>
    <w:p w:rsidR="007D497C" w:rsidRPr="007D497C" w:rsidRDefault="007D497C" w:rsidP="007D497C">
      <w:pPr>
        <w:spacing w:line="450" w:lineRule="atLeast"/>
        <w:rPr>
          <w:color w:val="000000"/>
        </w:rPr>
      </w:pPr>
      <w:r w:rsidRPr="007D497C">
        <w:rPr>
          <w:b/>
          <w:bCs/>
          <w:color w:val="000000"/>
        </w:rPr>
        <w:lastRenderedPageBreak/>
        <w:t xml:space="preserve">Postępowanie przeprowadza podmiot, któremu zamawiający powierzył/powierzyli przeprowadzenie postępowania </w:t>
      </w:r>
    </w:p>
    <w:p w:rsidR="007D497C" w:rsidRPr="007D497C" w:rsidRDefault="007D497C" w:rsidP="007D497C">
      <w:pPr>
        <w:spacing w:line="450" w:lineRule="atLeast"/>
        <w:rPr>
          <w:color w:val="000000"/>
        </w:rPr>
      </w:pPr>
      <w:r w:rsidRPr="007D497C">
        <w:rPr>
          <w:color w:val="000000"/>
        </w:rPr>
        <w:t xml:space="preserve">Nie </w:t>
      </w:r>
    </w:p>
    <w:p w:rsidR="007D497C" w:rsidRPr="007D497C" w:rsidRDefault="007D497C" w:rsidP="007D497C">
      <w:pPr>
        <w:spacing w:line="450" w:lineRule="atLeast"/>
        <w:rPr>
          <w:color w:val="000000"/>
        </w:rPr>
      </w:pPr>
      <w:r w:rsidRPr="007D497C">
        <w:rPr>
          <w:b/>
          <w:bCs/>
          <w:color w:val="000000"/>
        </w:rPr>
        <w:t>Informacje na temat podmiotu któremu zamawiający powierzył/powierzyli prowadzenie postępowania:</w:t>
      </w:r>
      <w:r w:rsidRPr="007D497C">
        <w:rPr>
          <w:color w:val="000000"/>
        </w:rPr>
        <w:t xml:space="preserve"> </w:t>
      </w:r>
      <w:r w:rsidRPr="007D497C">
        <w:rPr>
          <w:color w:val="000000"/>
        </w:rPr>
        <w:br/>
      </w:r>
      <w:r w:rsidRPr="007D497C">
        <w:rPr>
          <w:b/>
          <w:bCs/>
          <w:color w:val="000000"/>
        </w:rPr>
        <w:t>Postępowanie jest przeprowadzane wspólnie przez zamawiających</w:t>
      </w:r>
      <w:r w:rsidRPr="007D497C">
        <w:rPr>
          <w:color w:val="000000"/>
        </w:rPr>
        <w:t xml:space="preserve"> </w:t>
      </w:r>
    </w:p>
    <w:p w:rsidR="007D497C" w:rsidRPr="007D497C" w:rsidRDefault="007D497C" w:rsidP="007D497C">
      <w:pPr>
        <w:spacing w:line="450" w:lineRule="atLeast"/>
        <w:rPr>
          <w:color w:val="000000"/>
        </w:rPr>
      </w:pPr>
      <w:r w:rsidRPr="007D497C">
        <w:rPr>
          <w:color w:val="000000"/>
        </w:rPr>
        <w:t xml:space="preserve">Nie </w:t>
      </w:r>
    </w:p>
    <w:p w:rsidR="007D497C" w:rsidRPr="007D497C" w:rsidRDefault="007D497C" w:rsidP="007D497C">
      <w:pPr>
        <w:spacing w:line="450" w:lineRule="atLeast"/>
        <w:rPr>
          <w:color w:val="000000"/>
        </w:rPr>
      </w:pPr>
      <w:r w:rsidRPr="007D497C">
        <w:rPr>
          <w:color w:val="000000"/>
        </w:rPr>
        <w:br/>
        <w:t xml:space="preserve">Jeżeli tak, należy wymienić zamawiających, którzy wspólnie przeprowadzają postępowanie oraz podać adresy ich siedzib, krajowe numery identyfikacyjne oraz osoby do kontaktów wraz z danymi do kontaktów: </w:t>
      </w:r>
      <w:r w:rsidRPr="007D497C">
        <w:rPr>
          <w:color w:val="000000"/>
        </w:rPr>
        <w:br/>
      </w:r>
      <w:r w:rsidRPr="007D497C">
        <w:rPr>
          <w:color w:val="000000"/>
        </w:rPr>
        <w:br/>
      </w:r>
      <w:r w:rsidRPr="007D497C">
        <w:rPr>
          <w:b/>
          <w:bCs/>
          <w:color w:val="000000"/>
        </w:rPr>
        <w:t xml:space="preserve">Postępowanie jest przeprowadzane wspólnie z zamawiającymi z innych państw członkowskich Unii Europejskiej </w:t>
      </w:r>
    </w:p>
    <w:p w:rsidR="007D497C" w:rsidRPr="007D497C" w:rsidRDefault="007D497C" w:rsidP="007D497C">
      <w:pPr>
        <w:spacing w:line="450" w:lineRule="atLeast"/>
        <w:rPr>
          <w:color w:val="000000"/>
        </w:rPr>
      </w:pPr>
      <w:r w:rsidRPr="007D497C">
        <w:rPr>
          <w:color w:val="000000"/>
        </w:rPr>
        <w:t xml:space="preserve">Nie </w:t>
      </w:r>
    </w:p>
    <w:p w:rsidR="007D497C" w:rsidRPr="007D497C" w:rsidRDefault="007D497C" w:rsidP="007D497C">
      <w:pPr>
        <w:spacing w:line="450" w:lineRule="atLeast"/>
        <w:rPr>
          <w:color w:val="000000"/>
        </w:rPr>
      </w:pPr>
      <w:r w:rsidRPr="007D497C">
        <w:rPr>
          <w:b/>
          <w:bCs/>
          <w:color w:val="000000"/>
        </w:rPr>
        <w:t>W przypadku przeprowadzania postępowania wspólnie z zamawiającymi z innych państw członkowskich Unii Europejskiej – mające zastosowanie krajowe prawo zamówień publicznych:</w:t>
      </w:r>
      <w:r w:rsidRPr="007D497C">
        <w:rPr>
          <w:color w:val="000000"/>
        </w:rPr>
        <w:t xml:space="preserve"> </w:t>
      </w:r>
      <w:r w:rsidRPr="007D497C">
        <w:rPr>
          <w:color w:val="000000"/>
        </w:rPr>
        <w:br/>
      </w:r>
      <w:r w:rsidRPr="007D497C">
        <w:rPr>
          <w:b/>
          <w:bCs/>
          <w:color w:val="000000"/>
        </w:rPr>
        <w:t>Informacje dodatkowe:</w:t>
      </w:r>
      <w:r w:rsidRPr="007D497C">
        <w:rPr>
          <w:color w:val="000000"/>
        </w:rPr>
        <w:t xml:space="preserve"> </w:t>
      </w:r>
    </w:p>
    <w:p w:rsidR="007D497C" w:rsidRPr="007D497C" w:rsidRDefault="007D497C" w:rsidP="007D497C">
      <w:pPr>
        <w:spacing w:line="450" w:lineRule="atLeast"/>
        <w:rPr>
          <w:color w:val="000000"/>
        </w:rPr>
      </w:pPr>
      <w:r w:rsidRPr="007D497C">
        <w:rPr>
          <w:b/>
          <w:bCs/>
          <w:color w:val="000000"/>
        </w:rPr>
        <w:t xml:space="preserve">I. 1) NAZWA I ADRES: </w:t>
      </w:r>
      <w:r w:rsidRPr="007D497C">
        <w:rPr>
          <w:color w:val="000000"/>
        </w:rPr>
        <w:t xml:space="preserve">Urząd Miasta i Gminy Wleń, krajowy numer identyfikacyjny 53124600000, ul. pl. Bohaterów Nysy  7 , 59610   Wleń, woj. dolnośląskie, państwo Polska, tel. 757 136 438, e-mail sekretariat@wlen.pl, faks 757 137 050. </w:t>
      </w:r>
      <w:r w:rsidRPr="007D497C">
        <w:rPr>
          <w:color w:val="000000"/>
        </w:rPr>
        <w:br/>
        <w:t xml:space="preserve">Adres strony internetowej (URL): </w:t>
      </w:r>
      <w:r w:rsidRPr="007D497C">
        <w:rPr>
          <w:color w:val="000000"/>
        </w:rPr>
        <w:br/>
        <w:t xml:space="preserve">Adres profilu nabywcy: </w:t>
      </w:r>
      <w:r w:rsidRPr="007D497C">
        <w:rPr>
          <w:color w:val="000000"/>
        </w:rPr>
        <w:br/>
        <w:t xml:space="preserve">Adres strony internetowej pod którym można uzyskać dostęp do narzędzi i urządzeń lub formatów plików, które nie są ogólnie dostępne </w:t>
      </w:r>
    </w:p>
    <w:p w:rsidR="007D497C" w:rsidRPr="007D497C" w:rsidRDefault="007D497C" w:rsidP="007D497C">
      <w:pPr>
        <w:spacing w:line="450" w:lineRule="atLeast"/>
        <w:rPr>
          <w:color w:val="000000"/>
        </w:rPr>
      </w:pPr>
      <w:r w:rsidRPr="007D497C">
        <w:rPr>
          <w:b/>
          <w:bCs/>
          <w:color w:val="000000"/>
        </w:rPr>
        <w:t xml:space="preserve">I. 2) RODZAJ ZAMAWIAJĄCEGO: </w:t>
      </w:r>
      <w:r w:rsidRPr="007D497C">
        <w:rPr>
          <w:color w:val="000000"/>
        </w:rPr>
        <w:t xml:space="preserve">Administracja samorządowa </w:t>
      </w:r>
      <w:r w:rsidRPr="007D497C">
        <w:rPr>
          <w:color w:val="000000"/>
        </w:rPr>
        <w:br/>
      </w:r>
    </w:p>
    <w:p w:rsidR="007D497C" w:rsidRPr="007D497C" w:rsidRDefault="007D497C" w:rsidP="007D497C">
      <w:pPr>
        <w:spacing w:line="450" w:lineRule="atLeast"/>
        <w:rPr>
          <w:color w:val="000000"/>
        </w:rPr>
      </w:pPr>
      <w:r w:rsidRPr="007D497C">
        <w:rPr>
          <w:b/>
          <w:bCs/>
          <w:color w:val="000000"/>
        </w:rPr>
        <w:t xml:space="preserve">I.3) WSPÓLNE UDZIELANIE ZAMÓWIENIA </w:t>
      </w:r>
      <w:r w:rsidRPr="007D497C">
        <w:rPr>
          <w:b/>
          <w:bCs/>
          <w:i/>
          <w:iCs/>
          <w:color w:val="000000"/>
        </w:rPr>
        <w:t>(jeżeli dotyczy)</w:t>
      </w:r>
      <w:r w:rsidRPr="007D497C">
        <w:rPr>
          <w:b/>
          <w:bCs/>
          <w:color w:val="000000"/>
        </w:rPr>
        <w:t xml:space="preserve">: </w:t>
      </w:r>
    </w:p>
    <w:p w:rsidR="007D497C" w:rsidRPr="007D497C" w:rsidRDefault="007D497C" w:rsidP="007D497C">
      <w:pPr>
        <w:spacing w:line="450" w:lineRule="atLeast"/>
        <w:rPr>
          <w:color w:val="000000"/>
        </w:rPr>
      </w:pPr>
      <w:r w:rsidRPr="007D497C">
        <w:rPr>
          <w:color w:val="000000"/>
        </w:rPr>
        <w:lastRenderedPageBreak/>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D497C">
        <w:rPr>
          <w:color w:val="000000"/>
        </w:rPr>
        <w:br/>
      </w:r>
    </w:p>
    <w:p w:rsidR="007D497C" w:rsidRPr="007D497C" w:rsidRDefault="007D497C" w:rsidP="007D497C">
      <w:pPr>
        <w:spacing w:line="450" w:lineRule="atLeast"/>
        <w:rPr>
          <w:color w:val="000000"/>
        </w:rPr>
      </w:pPr>
      <w:r w:rsidRPr="007D497C">
        <w:rPr>
          <w:b/>
          <w:bCs/>
          <w:color w:val="000000"/>
        </w:rPr>
        <w:t xml:space="preserve">I.4) KOMUNIKACJA: </w:t>
      </w:r>
      <w:r w:rsidRPr="007D497C">
        <w:rPr>
          <w:color w:val="000000"/>
        </w:rPr>
        <w:br/>
      </w:r>
      <w:r w:rsidRPr="007D497C">
        <w:rPr>
          <w:b/>
          <w:bCs/>
          <w:color w:val="000000"/>
        </w:rPr>
        <w:t>Nieograniczony, pełny i bezpośredni dostęp do dokumentów z postępowania można uzyskać pod adresem (URL)</w:t>
      </w:r>
      <w:r w:rsidRPr="007D497C">
        <w:rPr>
          <w:color w:val="000000"/>
        </w:rPr>
        <w:t xml:space="preserve"> </w:t>
      </w:r>
    </w:p>
    <w:p w:rsidR="007D497C" w:rsidRPr="007D497C" w:rsidRDefault="007D497C" w:rsidP="007D497C">
      <w:pPr>
        <w:spacing w:line="450" w:lineRule="atLeast"/>
        <w:rPr>
          <w:color w:val="000000"/>
        </w:rPr>
      </w:pPr>
      <w:r w:rsidRPr="007D497C">
        <w:rPr>
          <w:color w:val="000000"/>
        </w:rPr>
        <w:t xml:space="preserve">Nie </w:t>
      </w:r>
      <w:r w:rsidRPr="007D497C">
        <w:rPr>
          <w:color w:val="000000"/>
        </w:rPr>
        <w:br/>
      </w:r>
    </w:p>
    <w:p w:rsidR="007D497C" w:rsidRPr="007D497C" w:rsidRDefault="007D497C" w:rsidP="007D497C">
      <w:pPr>
        <w:spacing w:line="450" w:lineRule="atLeast"/>
        <w:rPr>
          <w:color w:val="000000"/>
        </w:rPr>
      </w:pPr>
      <w:r w:rsidRPr="007D497C">
        <w:rPr>
          <w:color w:val="000000"/>
        </w:rPr>
        <w:br/>
      </w:r>
      <w:r w:rsidRPr="007D497C">
        <w:rPr>
          <w:b/>
          <w:bCs/>
          <w:color w:val="000000"/>
        </w:rPr>
        <w:t xml:space="preserve">Adres strony internetowej, na której zamieszczona będzie specyfikacja istotnych warunków zamówienia </w:t>
      </w:r>
    </w:p>
    <w:p w:rsidR="007D497C" w:rsidRPr="007D497C" w:rsidRDefault="007D497C" w:rsidP="007D497C">
      <w:pPr>
        <w:spacing w:line="450" w:lineRule="atLeast"/>
        <w:rPr>
          <w:color w:val="000000"/>
        </w:rPr>
      </w:pPr>
      <w:r w:rsidRPr="007D497C">
        <w:rPr>
          <w:color w:val="000000"/>
        </w:rPr>
        <w:t xml:space="preserve">Tak </w:t>
      </w:r>
      <w:r w:rsidRPr="007D497C">
        <w:rPr>
          <w:color w:val="000000"/>
        </w:rPr>
        <w:br/>
        <w:t xml:space="preserve">http://bip.wlen.pl/wiadomosci/3/lista/przetargi </w:t>
      </w:r>
    </w:p>
    <w:p w:rsidR="007D497C" w:rsidRPr="007D497C" w:rsidRDefault="007D497C" w:rsidP="007D497C">
      <w:pPr>
        <w:spacing w:line="450" w:lineRule="atLeast"/>
        <w:rPr>
          <w:color w:val="000000"/>
        </w:rPr>
      </w:pPr>
      <w:r w:rsidRPr="007D497C">
        <w:rPr>
          <w:color w:val="000000"/>
        </w:rPr>
        <w:br/>
      </w:r>
      <w:r w:rsidRPr="007D497C">
        <w:rPr>
          <w:b/>
          <w:bCs/>
          <w:color w:val="000000"/>
        </w:rPr>
        <w:t xml:space="preserve">Dostęp do dokumentów z postępowania jest ograniczony - więcej informacji można uzyskać pod adresem </w:t>
      </w:r>
    </w:p>
    <w:p w:rsidR="007D497C" w:rsidRPr="007D497C" w:rsidRDefault="007D497C" w:rsidP="007D497C">
      <w:pPr>
        <w:spacing w:line="450" w:lineRule="atLeast"/>
        <w:rPr>
          <w:color w:val="000000"/>
        </w:rPr>
      </w:pPr>
      <w:r w:rsidRPr="007D497C">
        <w:rPr>
          <w:color w:val="000000"/>
        </w:rPr>
        <w:t xml:space="preserve">Nie </w:t>
      </w:r>
      <w:r w:rsidRPr="007D497C">
        <w:rPr>
          <w:color w:val="000000"/>
        </w:rPr>
        <w:br/>
      </w:r>
    </w:p>
    <w:p w:rsidR="007D497C" w:rsidRPr="007D497C" w:rsidRDefault="007D497C" w:rsidP="007D497C">
      <w:pPr>
        <w:spacing w:line="450" w:lineRule="atLeast"/>
        <w:rPr>
          <w:color w:val="000000"/>
        </w:rPr>
      </w:pPr>
      <w:r w:rsidRPr="007D497C">
        <w:rPr>
          <w:color w:val="000000"/>
        </w:rPr>
        <w:br/>
      </w:r>
      <w:r w:rsidRPr="007D497C">
        <w:rPr>
          <w:b/>
          <w:bCs/>
          <w:color w:val="000000"/>
        </w:rPr>
        <w:t>Oferty lub wnioski o dopuszczenie do udziału w postępowaniu należy przesyłać:</w:t>
      </w:r>
      <w:r w:rsidRPr="007D497C">
        <w:rPr>
          <w:color w:val="000000"/>
        </w:rPr>
        <w:t xml:space="preserve"> </w:t>
      </w:r>
      <w:r w:rsidRPr="007D497C">
        <w:rPr>
          <w:color w:val="000000"/>
        </w:rPr>
        <w:br/>
      </w:r>
      <w:r w:rsidRPr="007D497C">
        <w:rPr>
          <w:b/>
          <w:bCs/>
          <w:color w:val="000000"/>
        </w:rPr>
        <w:t>Elektronicznie</w:t>
      </w:r>
      <w:r w:rsidRPr="007D497C">
        <w:rPr>
          <w:color w:val="000000"/>
        </w:rPr>
        <w:t xml:space="preserve"> </w:t>
      </w:r>
    </w:p>
    <w:p w:rsidR="007D497C" w:rsidRPr="007D497C" w:rsidRDefault="007D497C" w:rsidP="007D497C">
      <w:pPr>
        <w:spacing w:line="450" w:lineRule="atLeast"/>
        <w:rPr>
          <w:color w:val="000000"/>
        </w:rPr>
      </w:pPr>
      <w:r w:rsidRPr="007D497C">
        <w:rPr>
          <w:color w:val="000000"/>
        </w:rPr>
        <w:t xml:space="preserve">Nie </w:t>
      </w:r>
      <w:r w:rsidRPr="007D497C">
        <w:rPr>
          <w:color w:val="000000"/>
        </w:rPr>
        <w:br/>
        <w:t xml:space="preserve">adres </w:t>
      </w:r>
      <w:r w:rsidRPr="007D497C">
        <w:rPr>
          <w:color w:val="000000"/>
        </w:rPr>
        <w:br/>
      </w:r>
    </w:p>
    <w:p w:rsidR="007D497C" w:rsidRPr="007D497C" w:rsidRDefault="007D497C" w:rsidP="007D497C">
      <w:pPr>
        <w:spacing w:line="450" w:lineRule="atLeast"/>
        <w:rPr>
          <w:color w:val="000000"/>
        </w:rPr>
      </w:pPr>
    </w:p>
    <w:p w:rsidR="007D497C" w:rsidRPr="007D497C" w:rsidRDefault="007D497C" w:rsidP="007D497C">
      <w:pPr>
        <w:spacing w:line="450" w:lineRule="atLeast"/>
        <w:rPr>
          <w:color w:val="000000"/>
        </w:rPr>
      </w:pPr>
      <w:r w:rsidRPr="007D497C">
        <w:rPr>
          <w:b/>
          <w:bCs/>
          <w:color w:val="000000"/>
        </w:rPr>
        <w:lastRenderedPageBreak/>
        <w:t>Dopuszczone jest przesłanie ofert lub wniosków o dopuszczenie do udziału w postępowaniu w inny sposób:</w:t>
      </w:r>
      <w:r w:rsidRPr="007D497C">
        <w:rPr>
          <w:color w:val="000000"/>
        </w:rPr>
        <w:t xml:space="preserve"> </w:t>
      </w:r>
      <w:r w:rsidRPr="007D497C">
        <w:rPr>
          <w:color w:val="000000"/>
        </w:rPr>
        <w:br/>
        <w:t xml:space="preserve">Nie </w:t>
      </w:r>
      <w:r w:rsidRPr="007D497C">
        <w:rPr>
          <w:color w:val="000000"/>
        </w:rPr>
        <w:br/>
        <w:t xml:space="preserve">Inny sposób: </w:t>
      </w:r>
      <w:r w:rsidRPr="007D497C">
        <w:rPr>
          <w:color w:val="000000"/>
        </w:rPr>
        <w:br/>
      </w:r>
      <w:r w:rsidRPr="007D497C">
        <w:rPr>
          <w:color w:val="000000"/>
        </w:rPr>
        <w:br/>
      </w:r>
      <w:r w:rsidRPr="007D497C">
        <w:rPr>
          <w:b/>
          <w:bCs/>
          <w:color w:val="000000"/>
        </w:rPr>
        <w:t>Wymagane jest przesłanie ofert lub wniosków o dopuszczenie do udziału w postępowaniu w inny sposób:</w:t>
      </w:r>
      <w:r w:rsidRPr="007D497C">
        <w:rPr>
          <w:color w:val="000000"/>
        </w:rPr>
        <w:t xml:space="preserve"> </w:t>
      </w:r>
      <w:r w:rsidRPr="007D497C">
        <w:rPr>
          <w:color w:val="000000"/>
        </w:rPr>
        <w:br/>
        <w:t xml:space="preserve">Tak </w:t>
      </w:r>
      <w:r w:rsidRPr="007D497C">
        <w:rPr>
          <w:color w:val="000000"/>
        </w:rPr>
        <w:br/>
        <w:t xml:space="preserve">Inny sposób: </w:t>
      </w:r>
      <w:r w:rsidRPr="007D497C">
        <w:rPr>
          <w:color w:val="000000"/>
        </w:rPr>
        <w:br/>
        <w:t xml:space="preserve">w formie pisemnej </w:t>
      </w:r>
      <w:r w:rsidRPr="007D497C">
        <w:rPr>
          <w:color w:val="000000"/>
        </w:rPr>
        <w:br/>
        <w:t xml:space="preserve">Adres: </w:t>
      </w:r>
      <w:r w:rsidRPr="007D497C">
        <w:rPr>
          <w:color w:val="000000"/>
        </w:rPr>
        <w:br/>
        <w:t xml:space="preserve">Urząd Miasta i Gminy Wleń, ul. pl. Bohaterów Nysy 7, 59-610 Wleń </w:t>
      </w:r>
    </w:p>
    <w:p w:rsidR="007D497C" w:rsidRPr="007D497C" w:rsidRDefault="007D497C" w:rsidP="007D497C">
      <w:pPr>
        <w:spacing w:line="450" w:lineRule="atLeast"/>
        <w:rPr>
          <w:color w:val="000000"/>
        </w:rPr>
      </w:pPr>
      <w:r w:rsidRPr="007D497C">
        <w:rPr>
          <w:color w:val="000000"/>
        </w:rPr>
        <w:br/>
      </w:r>
      <w:r w:rsidRPr="007D497C">
        <w:rPr>
          <w:b/>
          <w:bCs/>
          <w:color w:val="000000"/>
        </w:rPr>
        <w:t>Komunikacja elektroniczna wymaga korzystania z narzędzi i urządzeń lub formatów plików, które nie są ogólnie dostępne</w:t>
      </w:r>
      <w:r w:rsidRPr="007D497C">
        <w:rPr>
          <w:color w:val="000000"/>
        </w:rPr>
        <w:t xml:space="preserve"> </w:t>
      </w:r>
    </w:p>
    <w:p w:rsidR="007D497C" w:rsidRPr="007D497C" w:rsidRDefault="007D497C" w:rsidP="007D497C">
      <w:pPr>
        <w:spacing w:line="450" w:lineRule="atLeast"/>
        <w:rPr>
          <w:color w:val="000000"/>
        </w:rPr>
      </w:pPr>
      <w:r w:rsidRPr="007D497C">
        <w:rPr>
          <w:color w:val="000000"/>
        </w:rPr>
        <w:t xml:space="preserve">Nie </w:t>
      </w:r>
      <w:r w:rsidRPr="007D497C">
        <w:rPr>
          <w:color w:val="000000"/>
        </w:rPr>
        <w:br/>
        <w:t xml:space="preserve">Nieograniczony, pełny, bezpośredni i bezpłatny dostęp do tych narzędzi można uzyskać pod adresem: (URL) </w:t>
      </w:r>
      <w:r w:rsidRPr="007D497C">
        <w:rPr>
          <w:color w:val="000000"/>
        </w:rPr>
        <w:br/>
      </w:r>
    </w:p>
    <w:p w:rsidR="007D497C" w:rsidRPr="007D497C" w:rsidRDefault="007D497C" w:rsidP="007D497C">
      <w:pPr>
        <w:spacing w:line="450" w:lineRule="atLeast"/>
        <w:rPr>
          <w:b/>
          <w:bCs/>
          <w:color w:val="000000"/>
          <w:sz w:val="27"/>
          <w:szCs w:val="27"/>
        </w:rPr>
      </w:pPr>
      <w:r w:rsidRPr="007D497C">
        <w:rPr>
          <w:b/>
          <w:bCs/>
          <w:color w:val="000000"/>
          <w:sz w:val="27"/>
          <w:szCs w:val="27"/>
          <w:u w:val="single"/>
        </w:rPr>
        <w:t xml:space="preserve">SEKCJA II: PRZEDMIOT ZAMÓWIENIA </w:t>
      </w:r>
    </w:p>
    <w:p w:rsidR="007D497C" w:rsidRPr="007D497C" w:rsidRDefault="007D497C" w:rsidP="007D497C">
      <w:pPr>
        <w:spacing w:line="450" w:lineRule="atLeast"/>
        <w:rPr>
          <w:color w:val="000000"/>
        </w:rPr>
      </w:pPr>
      <w:r w:rsidRPr="007D497C">
        <w:rPr>
          <w:color w:val="000000"/>
        </w:rPr>
        <w:br/>
      </w:r>
      <w:r w:rsidRPr="007D497C">
        <w:rPr>
          <w:b/>
          <w:bCs/>
          <w:color w:val="000000"/>
        </w:rPr>
        <w:t xml:space="preserve">II.1) Nazwa nadana zamówieniu przez zamawiającego: </w:t>
      </w:r>
      <w:r w:rsidRPr="007D497C">
        <w:rPr>
          <w:color w:val="000000"/>
        </w:rPr>
        <w:t xml:space="preserve">Pełnienie funkcji Inspektora Nadzoru Inwestorskiego przy wykonaniu zadania inwestycyjnego pn.: „Odnowa i rewitalizacja budynków mieszkalnych w Gminie Wleń” </w:t>
      </w:r>
      <w:r w:rsidRPr="007D497C">
        <w:rPr>
          <w:color w:val="000000"/>
        </w:rPr>
        <w:br/>
      </w:r>
      <w:r w:rsidRPr="007D497C">
        <w:rPr>
          <w:b/>
          <w:bCs/>
          <w:color w:val="000000"/>
        </w:rPr>
        <w:t xml:space="preserve">Numer referencyjny: </w:t>
      </w:r>
      <w:r w:rsidRPr="007D497C">
        <w:rPr>
          <w:color w:val="000000"/>
        </w:rPr>
        <w:t xml:space="preserve">Zp.271.07.18 </w:t>
      </w:r>
      <w:r w:rsidRPr="007D497C">
        <w:rPr>
          <w:color w:val="000000"/>
        </w:rPr>
        <w:br/>
      </w:r>
      <w:r w:rsidRPr="007D497C">
        <w:rPr>
          <w:b/>
          <w:bCs/>
          <w:color w:val="000000"/>
        </w:rPr>
        <w:t xml:space="preserve">Przed wszczęciem postępowania o udzielenie zamówienia przeprowadzono dialog techniczny </w:t>
      </w:r>
    </w:p>
    <w:p w:rsidR="007D497C" w:rsidRPr="007D497C" w:rsidRDefault="007D497C" w:rsidP="007D497C">
      <w:pPr>
        <w:spacing w:line="450" w:lineRule="atLeast"/>
        <w:jc w:val="both"/>
        <w:rPr>
          <w:color w:val="000000"/>
        </w:rPr>
      </w:pPr>
      <w:r w:rsidRPr="007D497C">
        <w:rPr>
          <w:color w:val="000000"/>
        </w:rPr>
        <w:t xml:space="preserve">Nie </w:t>
      </w:r>
    </w:p>
    <w:p w:rsidR="007D497C" w:rsidRPr="007D497C" w:rsidRDefault="007D497C" w:rsidP="007D497C">
      <w:pPr>
        <w:spacing w:line="450" w:lineRule="atLeast"/>
        <w:rPr>
          <w:color w:val="000000"/>
        </w:rPr>
      </w:pPr>
      <w:r w:rsidRPr="007D497C">
        <w:rPr>
          <w:color w:val="000000"/>
        </w:rPr>
        <w:br/>
      </w:r>
      <w:r w:rsidRPr="007D497C">
        <w:rPr>
          <w:b/>
          <w:bCs/>
          <w:color w:val="000000"/>
        </w:rPr>
        <w:t xml:space="preserve">II.2) Rodzaj zamówienia: </w:t>
      </w:r>
      <w:r w:rsidRPr="007D497C">
        <w:rPr>
          <w:color w:val="000000"/>
        </w:rPr>
        <w:t xml:space="preserve">Usługi </w:t>
      </w:r>
      <w:r w:rsidRPr="007D497C">
        <w:rPr>
          <w:color w:val="000000"/>
        </w:rPr>
        <w:br/>
      </w:r>
      <w:r w:rsidRPr="007D497C">
        <w:rPr>
          <w:b/>
          <w:bCs/>
          <w:color w:val="000000"/>
        </w:rPr>
        <w:lastRenderedPageBreak/>
        <w:t>II.3) Informacja o możliwości składania ofert częściowych</w:t>
      </w:r>
      <w:r w:rsidRPr="007D497C">
        <w:rPr>
          <w:color w:val="000000"/>
        </w:rPr>
        <w:t xml:space="preserve"> </w:t>
      </w:r>
      <w:r w:rsidRPr="007D497C">
        <w:rPr>
          <w:color w:val="000000"/>
        </w:rPr>
        <w:br/>
        <w:t xml:space="preserve">Zamówienie podzielone jest na części: </w:t>
      </w:r>
    </w:p>
    <w:p w:rsidR="007D497C" w:rsidRPr="007D497C" w:rsidRDefault="007D497C" w:rsidP="007D497C">
      <w:pPr>
        <w:spacing w:line="450" w:lineRule="atLeast"/>
        <w:rPr>
          <w:color w:val="000000"/>
        </w:rPr>
      </w:pPr>
      <w:r w:rsidRPr="007D497C">
        <w:rPr>
          <w:color w:val="000000"/>
        </w:rPr>
        <w:t xml:space="preserve">Nie </w:t>
      </w:r>
      <w:r w:rsidRPr="007D497C">
        <w:rPr>
          <w:color w:val="000000"/>
        </w:rPr>
        <w:br/>
      </w:r>
      <w:r w:rsidRPr="007D497C">
        <w:rPr>
          <w:b/>
          <w:bCs/>
          <w:color w:val="000000"/>
        </w:rPr>
        <w:t>Oferty lub wnioski o dopuszczenie do udziału w postępowaniu można składać w odniesieniu do:</w:t>
      </w:r>
      <w:r w:rsidRPr="007D497C">
        <w:rPr>
          <w:color w:val="000000"/>
        </w:rPr>
        <w:t xml:space="preserve"> </w:t>
      </w:r>
      <w:r w:rsidRPr="007D497C">
        <w:rPr>
          <w:color w:val="000000"/>
        </w:rPr>
        <w:br/>
        <w:t xml:space="preserve">wszystkich części </w:t>
      </w:r>
    </w:p>
    <w:p w:rsidR="007D497C" w:rsidRPr="007D497C" w:rsidRDefault="007D497C" w:rsidP="007D497C">
      <w:pPr>
        <w:spacing w:line="450" w:lineRule="atLeast"/>
        <w:rPr>
          <w:color w:val="000000"/>
        </w:rPr>
      </w:pPr>
      <w:r w:rsidRPr="007D497C">
        <w:rPr>
          <w:b/>
          <w:bCs/>
          <w:color w:val="000000"/>
        </w:rPr>
        <w:t>Zamawiający zastrzega sobie prawo do udzielenia łącznie następujących części lub grup części:</w:t>
      </w:r>
      <w:r w:rsidRPr="007D497C">
        <w:rPr>
          <w:color w:val="000000"/>
        </w:rPr>
        <w:t xml:space="preserve"> </w:t>
      </w:r>
      <w:r w:rsidRPr="007D497C">
        <w:rPr>
          <w:color w:val="000000"/>
        </w:rPr>
        <w:br/>
      </w:r>
      <w:r w:rsidRPr="007D497C">
        <w:rPr>
          <w:color w:val="000000"/>
        </w:rPr>
        <w:br/>
      </w:r>
      <w:r w:rsidRPr="007D497C">
        <w:rPr>
          <w:b/>
          <w:bCs/>
          <w:color w:val="000000"/>
        </w:rPr>
        <w:t>Maksymalna liczba części zamówienia, na które może zostać udzielone zamówienie jednemu wykonawcy:</w:t>
      </w:r>
      <w:r w:rsidRPr="007D497C">
        <w:rPr>
          <w:color w:val="000000"/>
        </w:rPr>
        <w:t xml:space="preserve"> </w:t>
      </w:r>
      <w:r w:rsidRPr="007D497C">
        <w:rPr>
          <w:color w:val="000000"/>
        </w:rPr>
        <w:br/>
      </w:r>
      <w:r w:rsidRPr="007D497C">
        <w:rPr>
          <w:color w:val="000000"/>
        </w:rPr>
        <w:br/>
      </w:r>
      <w:r w:rsidRPr="007D497C">
        <w:rPr>
          <w:color w:val="000000"/>
        </w:rPr>
        <w:br/>
      </w:r>
      <w:r w:rsidRPr="007D497C">
        <w:rPr>
          <w:color w:val="000000"/>
        </w:rPr>
        <w:br/>
      </w:r>
      <w:r w:rsidRPr="007D497C">
        <w:rPr>
          <w:b/>
          <w:bCs/>
          <w:color w:val="000000"/>
        </w:rPr>
        <w:t xml:space="preserve">II.4) Krótki opis przedmiotu zamówienia </w:t>
      </w:r>
      <w:r w:rsidRPr="007D497C">
        <w:rPr>
          <w:i/>
          <w:iCs/>
          <w:color w:val="000000"/>
        </w:rPr>
        <w:t>(wielkość, zakres, rodzaj i ilość dostaw, usług lub robót budowlanych lub określenie zapotrzebowania i wymagań )</w:t>
      </w:r>
      <w:r w:rsidRPr="007D497C">
        <w:rPr>
          <w:b/>
          <w:bCs/>
          <w:color w:val="000000"/>
        </w:rPr>
        <w:t xml:space="preserve"> a w przypadku partnerstwa innowacyjnego - określenie zapotrzebowania na innowacyjny produkt, usługę lub roboty budowlane: </w:t>
      </w:r>
      <w:r w:rsidRPr="007D497C">
        <w:rPr>
          <w:color w:val="000000"/>
        </w:rPr>
        <w:t xml:space="preserve">Przedmiotem zamówienia jest pełnienie funkcji Inspektora Nadzoru przy wykonaniu zadania inwestycyjnego pn.: „Odnowa i rewitalizacja budynków mieszkalnych w Gminie Wleń”. Jeżeli w dokumentacji technicznej, stanowiącej opis niniejszego przedmiotu zamówienia do SIWZ pojawią się ewentualne wskazania znaków towarowych, patentów lub pochodzenia, to określają one minimalny standard jakości materiałów lub urządzeń przyjętych przykładowo do wyceny. Zamawiający dopuszcza zastosowanie produktu innego producenta o parametrach równoważnych, lecz nie gorszych niż przyjęto w dokumentacji technicznej. W każdym takim przypadku mogą zostać zastosowane inne równoważne materiały lub wyroby budowlane i urządzenia o tych samych lub lepszych parametrach, oraz posiadających cechy fizyczne umożliwiające zabudowę w projektowanym miejscu. Wykaz cech wyrobów determinujących równoważność podano poniżej: </w:t>
      </w:r>
      <w:r w:rsidRPr="007D497C">
        <w:rPr>
          <w:color w:val="000000"/>
        </w:rPr>
        <w:sym w:font="Symbol" w:char="F0D8"/>
      </w:r>
      <w:r w:rsidRPr="007D497C">
        <w:rPr>
          <w:color w:val="000000"/>
        </w:rPr>
        <w:t xml:space="preserve"> dla urządzeń/instalacji/sieci technologicznych za równoważne będzie uważane takie które posiada równoważne takie parametry jak np.: punkt pracy, przepustowość, </w:t>
      </w:r>
      <w:r w:rsidRPr="007D497C">
        <w:rPr>
          <w:color w:val="000000"/>
        </w:rPr>
        <w:lastRenderedPageBreak/>
        <w:t xml:space="preserve">wydajność, wysokość podnoszenia, moc silnika i jego sprawność energetyczną, trwałość, dopuszczalny poziom hałasu, wykonanie materiałowe (w tym współczynnik chropowatości k, rozszerzalność liniowa), parametry wytrzymałościowe materiałów oraz wyposażenie dodatkowe; </w:t>
      </w:r>
      <w:r w:rsidRPr="007D497C">
        <w:rPr>
          <w:color w:val="000000"/>
        </w:rPr>
        <w:sym w:font="Symbol" w:char="F0D8"/>
      </w:r>
      <w:r w:rsidRPr="007D497C">
        <w:rPr>
          <w:color w:val="000000"/>
        </w:rPr>
        <w:t xml:space="preserve"> dla urządzeń/instalacji/sieci elektrycznych i </w:t>
      </w:r>
      <w:proofErr w:type="spellStart"/>
      <w:r w:rsidRPr="007D497C">
        <w:rPr>
          <w:color w:val="000000"/>
        </w:rPr>
        <w:t>AKPiA</w:t>
      </w:r>
      <w:proofErr w:type="spellEnd"/>
      <w:r w:rsidRPr="007D497C">
        <w:rPr>
          <w:color w:val="000000"/>
        </w:rPr>
        <w:t xml:space="preserve"> za równoważne będzie uważane takie, które posiada równoważne takie parametry jak np.: moc, sprawność, klasa zabezpieczenia IP; </w:t>
      </w:r>
      <w:r w:rsidRPr="007D497C">
        <w:rPr>
          <w:color w:val="000000"/>
        </w:rPr>
        <w:sym w:font="Symbol" w:char="F0D8"/>
      </w:r>
      <w:r w:rsidRPr="007D497C">
        <w:rPr>
          <w:color w:val="000000"/>
        </w:rPr>
        <w:t xml:space="preserve"> dla obiektów/elementów/wyrobów budowlanych za równoważne będzie uważane takie, które posiada równoważne takie parametry jak: wytrzymałość na ściskanie (po 7 i 28 dniach), wytrzymałość na zginanie (po 7 i 28 dniach), przyczepność, odporność na ciśnienie wody (od strony pozytywnej i negatywnej), współczynnik oporu dyfuzyjnego, odporność chemiczna, czas utwardzania, konsystencja, ciężar właściwy, twardość A, odkształcalność, temperatura stosowania; Za równoważne będą uważane również urządzenia i materiały, których parametry odbiegają w zakresie ±5% od podanych w dokumentacji z jednoczesnym zachowaniem cech fizycznych umożliwiających ich zabudowę w projektowanej lokalizacji. Równoważność pod względem parametrów technicznych, użytkowych oraz eksploatacyjnych ma w szczególności zapewnić uzyskanie parametrów technicznych nie gorszych od założonych w dokumentacji technicznej i </w:t>
      </w:r>
      <w:proofErr w:type="spellStart"/>
      <w:r w:rsidRPr="007D497C">
        <w:rPr>
          <w:color w:val="000000"/>
        </w:rPr>
        <w:t>STWiOR</w:t>
      </w:r>
      <w:proofErr w:type="spellEnd"/>
      <w:r w:rsidRPr="007D497C">
        <w:rPr>
          <w:color w:val="000000"/>
        </w:rPr>
        <w:t xml:space="preserve"> Nadzór inwestorski należy pełnić stosownie do przepisów Ustawy z dnia 7 lipca 1994 roku Prawo budowlane (tj. Dz. U. Nr 243, poz. 1623 z 2010 roku z późniejszymi zmianami), ustawy z dnia 23 lipca 2003 roku o ochronie zabytków i opiece nad zabytkami (Dz.U.2014.1446 j.t. z późniejszymi zmianami) oraz wymagań Zamawiającego w zakresie: 1. Przygotowanie zadania inwestycyjnego do realizacji: 1.1. zapoznanie się oraz przeanalizowanie dokumentacji projektowej, wprowadzenie stosownych uwag i zastrzeżeń w stosunku do otrzymanej dokumentacji. 1.2. weryfikacja kosztorysów szczegółowych sporządzonych przez Wykonawców pod kątem prawidłowości ich wykonania w stosunku do wymagań Zamawiającego, obowiązujących przepisów prawa oraz aktualnych cen jednostkowych. 1.3. weryfikacja harmonogramów rzeczowo finansowych w zakresie spełnienia wymagań Zamawiającego oraz ich zgodności z realizacją projektu. Harmonogram rzeczowo-finansowego winien: • być sporządzony w układzie miesięcznym z podziałem na elementy robót zgodne ze szczegółowym kosztorysem oraz Zadaniami określonymi w umowie /wniosku o dofinansowanie projektu z podziałem na poszczególne elementy robót tak aby </w:t>
      </w:r>
      <w:r w:rsidRPr="007D497C">
        <w:rPr>
          <w:color w:val="000000"/>
        </w:rPr>
        <w:lastRenderedPageBreak/>
        <w:t xml:space="preserve">była możliwość fakturowania częściowego za wykonany element; • zawierać szacowanie przerobu i płatności (brutto) w układzie miesięcznym, począwszy do dnia podpisania umowy z Zamawiającym; • zawierać harmonogram płatności jako sumę należności za wszystkie roboty realizowane w danym miesiącu odrębnie dla każdego elementu robót oraz całości zadania; • uwzględniać daty rozpoczęcia robót, czas na ich wykonanie oraz z uwzględniać daty zakończenia tych robót, z dokładnością do kolejnego miesiąca kalendarzowego. Przy czym w planowaniu czasu potrzebnego na wykonanie poszczególnych elementów robót Wykonawca robót budowlanych uwzględni przerwy wynikające z przyczyn technologicznych i atmosferycznych, typowych dla okresu realizacji robót, itp. oraz inne okoliczności mogące mieć wpływ na terminowość wykonania Umowy i zagwarantuje etapowanie wykonania przedmiotu; • zawierać kolejność, w jakiej Wykonawca winien prowadzić roboty budowlane stanowiące przedmiot Umowy; terminy wykonywania, daty rozpoczęcia i zakończenia robót składających się na przedmiot Umowy w zakresie niezbędnym do zachowania ciągłości robót budowlanych, • kolejność wykonywania poszczególnych robót winna być uzgodniona z Inspektorem Nadzoru i Zamawiającym, celem wykonania w pierwszej kolejności robót dla poszczególnych elementów wymagających natychmiastowej interwencji oraz zabezpieczenia terminowości wykonania przedmiotu zamówienia. 2. Nadzór nad realizacją inwestycji: 2.1. wykonywanie obowiązków inspektora nadzoru inwestorskiego zgodnie z przepisami Prawa budowlanego; 2.2. wykonywanie wszystkich obowiązków wynikających z zawartej umowy; 2.3. przekazanie protokolarnie Wykonawcy inwestycji terenu budowy, przy udziale Zamawiającego; 2.4. utrzymywanie na bieżąco łączności i sprawozdawczości między wszystkimi uczestnikami inwestycji; 2.5. monitorowanie i realizacja umowy o roboty pod względem technicznym, finansowym i organizacyjnym; 2.6. wyegzekwowanie od Wykonawcy Inwestycji/remontu jego obowiązków wynikających z umowy zawartej z Zamawiającym i kontrola ich przestrzegania; 2.7. kontrolowanie w sposób ciągły jakości robót oraz dostaw zgodnie z wymogami specyfikacji technicznej, dokumentacji projektowej, bieżące archiwizowanie wszelkich atestów, deklaracji, certyfikatów itp.; 2.8. bieżąca kontrola Wykonawcy Inwestycji odnośnie jakości wykonywanych prac, dostaw sprzętu, wbudowanych materiałów i wyrobów, a w szczególności zapobieganie zastosowaniu wyrobów wadliwych i niedopuszczonych do stosowania w budownictwie, 2.9. egzekwowanie od Wykonawcy robót </w:t>
      </w:r>
      <w:r w:rsidRPr="007D497C">
        <w:rPr>
          <w:color w:val="000000"/>
        </w:rPr>
        <w:lastRenderedPageBreak/>
        <w:t xml:space="preserve">budowlanych i sprawdzanie aprobat technicznych, atestów, certyfikatów, deklaracji zgodności, wyników prób badań itp. (zgodnie z ustawą o wyrobach budowlanych (Dz. U. z 2004r. Nr 92, poz. 881 z </w:t>
      </w:r>
      <w:proofErr w:type="spellStart"/>
      <w:r w:rsidRPr="007D497C">
        <w:rPr>
          <w:color w:val="000000"/>
        </w:rPr>
        <w:t>późn</w:t>
      </w:r>
      <w:proofErr w:type="spellEnd"/>
      <w:r w:rsidRPr="007D497C">
        <w:rPr>
          <w:color w:val="000000"/>
        </w:rPr>
        <w:t xml:space="preserve">. zmianami) i aktualnie obowiązującymi rozporządzeniami) przed wbudowaniem materiału i zamontowaniem urządzenia, 2.10. stałe monitorowanie i kontrola postępu robót poprzez sprawdzanie ich rzeczywistego zaawansowania i zgodności realizacji z obowiązującym harmonogramem robót, wydawanie poleceń przyspieszenia lub opóźnienia prac oraz składanie sprawozdań z ich przebiegu; 2.11. informowanie Zamawiającego o wszystkich problemach istniejących i przewidywanych, razem ze sposobami ich rozwiązywania i/lub działaniami korygującymi mającymi na celu usuwanie takich problemów; 2.12. informowanie Zamawiającego, z odpowiednim wyprzedzeniem o wszelkich zagrożeniach występujących podczas realizacji robót, które mogą mieć wpływ na wydłużenie czasu wykonania lub zwiększenie kosztów; 2.13. współpraca z Zamawiającym w administrowaniu i finansowym zarządzaniu Inwestycją - dzień po dniu, włączając w to przygotowanie wskaźników postępu rzeczowego i finansowego; 2.14. bieżąca kontrola zgodności wykonania robót z zatwierdzoną dokumentacją projektową w zakresie wszystkich branż, pozwoleniami, przepisami prawa, normami oraz zasadami wiedzy technicznej a w przypadku wystąpienia niezgodności – uzgodnienie z autorem dokumentacji projektowej, Zamawiającym i Wykonawcą robót budowlanych zmian projektu; 2.15. wydawanie Kierownikowi robót poleceń, potwierdzonych wpisem do dziennika budowy, dotyczących usunięcia nieprawidłowości lub zagrożeń, wykonania prób lub badań, a także odkrywek oraz poświadczenie usunięcia wad; 2.16. wstrzymanie robót budowlanych w przypadku gdyby ich kontynuacja mogła wywołać zagrożenie, bądź spowodować niedopuszczalną niezgodność z projektem lub pozwoleniem na budowę; 2.17. obsługa dokumentacyjna budowy, prowadzenie dokumentacji fotograficznej /cyfrowej/ budowy, w tym wszystkich odbiorów budowlanych, przeglądu sprzętów w poszczególnych etapach, z pisemnym komentarzem dla Zamawiającego; 2.18. sporządzanie i przekazywanie na bieżąco Zamawiającemu raportów miesięcznych z realizacji zadania, z dokumentacją fotograficzną oraz opisem wykonanych i planowanych robót. 2.19. sporządzenie (w wersji papierowej) albumu z przebiegu każdego etapu realizacji robót budowlanych, zgodnie z przyjętym harmonogramem wykonania robót (dokumentacja fotograficzna wraz z krótkim opisem) po wykonaniu robót budowlanych, w </w:t>
      </w:r>
      <w:r w:rsidRPr="007D497C">
        <w:rPr>
          <w:color w:val="000000"/>
        </w:rPr>
        <w:lastRenderedPageBreak/>
        <w:t xml:space="preserve">nie przekraczalnym terminie do 15 dni po odbiorze robót budowlanych; 2.20. przeprowadzanie odbiorów robót zanikających (ulegających zakryciu) i odbiorów robót częściowych (etapowych), uczestniczenie w próbach i odbiorach technicznych instalacji, urządzeń technicznych i przewodów, zgodnie z harmonogramem rzeczowo-finansowym realizacji zadania oraz ich dokumentowanie; 2.21. organizowanie i prowadzenie regularnych spotkań koordynacyjnych (przynajmniej raz na dwa tygodnie) z Wykonawcami Inwestycji, podwykonawcami i innymi uczestnikami realizacji inwestycji, przy współudziale przedstawiciela Zamawiającego, w celu omówienia i ustalenia procedur organizacyjnych, omówienia postępu robót i ich jakości, zaangażowanego potencjału siły robocze i problematyki BHP, zgodności wykonywania robót z przepisami prawa, orzeczeń i uzgodnień właściwych organów; 2.22. stała obecność na terenie budowy przez okres realizacji inwestycji: minimum 4 razy w tygodniu. Ilość pobytów dotyczy czasu, w którym realizowane są roboty budowlane danej branży. W przypadku robót zanikowych wymagana jest obecność wg potrzeby; 2.23. w razie wystąpienia konieczności omówienia spraw i problemów bieżących - na wezwanie Zamawiającego organizowanie i prowadzenie spotkań koordynacyjnych z Wykonawcą Inwestycji/remontu, podwykonawcami i innymi uczestnikami realizacji inwestycji/remontu, przy współudziale przedstawiciela Zamawiającego, w ciągu 24 h od otrzymania informacji telefonicznie, emailem lub faxem od Zamawiającego lub Wykonawcy; 2.24. pełnienie nadzoru archeologicznego w zakresie: </w:t>
      </w:r>
      <w:r w:rsidRPr="007D497C">
        <w:rPr>
          <w:color w:val="000000"/>
        </w:rPr>
        <w:sym w:font="Symbol" w:char="F02D"/>
      </w:r>
      <w:r w:rsidRPr="007D497C">
        <w:rPr>
          <w:color w:val="000000"/>
        </w:rPr>
        <w:t xml:space="preserve"> uzyskanie pozwolenia na prowadzenie nadzoru archeologicznego, wraz z przygotowaniem niezbędnych dokumentów i opracowań do jej uzyskania; </w:t>
      </w:r>
      <w:r w:rsidRPr="007D497C">
        <w:rPr>
          <w:color w:val="000000"/>
        </w:rPr>
        <w:sym w:font="Symbol" w:char="F02D"/>
      </w:r>
      <w:r w:rsidRPr="007D497C">
        <w:rPr>
          <w:color w:val="000000"/>
        </w:rPr>
        <w:t xml:space="preserve"> prowadzenie badań archeologicznych w trakcie wykonywania robót ziemnych; </w:t>
      </w:r>
      <w:r w:rsidRPr="007D497C">
        <w:rPr>
          <w:color w:val="000000"/>
        </w:rPr>
        <w:sym w:font="Symbol" w:char="F02D"/>
      </w:r>
      <w:r w:rsidRPr="007D497C">
        <w:rPr>
          <w:color w:val="000000"/>
        </w:rPr>
        <w:t xml:space="preserve"> przygotowanie sprawozdania z przeprowadzonego nadzoru archeologicznego, zawierającego dokumentację fotograficzną, rysunkową i opisową z prowadzonych badań archeologicznych, </w:t>
      </w:r>
      <w:r w:rsidRPr="007D497C">
        <w:rPr>
          <w:color w:val="000000"/>
        </w:rPr>
        <w:sym w:font="Symbol" w:char="F02D"/>
      </w:r>
      <w:r w:rsidRPr="007D497C">
        <w:rPr>
          <w:color w:val="000000"/>
        </w:rPr>
        <w:t xml:space="preserve"> zabezpieczenie ruchomego materiału zabytkowego w razie jego napotkania. </w:t>
      </w:r>
      <w:r w:rsidRPr="007D497C">
        <w:rPr>
          <w:color w:val="000000"/>
        </w:rPr>
        <w:sym w:font="Symbol" w:char="F02D"/>
      </w:r>
      <w:r w:rsidRPr="007D497C">
        <w:rPr>
          <w:color w:val="000000"/>
        </w:rPr>
        <w:t xml:space="preserve"> przygotowanie niezbędnych dokumentów oraz odbioru nadzoru archeologicznego przez właściwy Wojewódzki Urząd Ochrony Zabytków; Nadzór archeologiczny należy prowadzić tak aby zapewnić właściwą organizację i odpowiednie tempo prac archeologicznych pozwalające na realizację robót budowlanych bez przestojów; 2.25. analiza harmonogramów płatności Wykonawców robót i przedkładanie jej wyników przedstawicielowi zamawiającego; 2.26. sprawdzanie prawidłowości wystawianych </w:t>
      </w:r>
      <w:r w:rsidRPr="007D497C">
        <w:rPr>
          <w:color w:val="000000"/>
        </w:rPr>
        <w:lastRenderedPageBreak/>
        <w:t xml:space="preserve">faktur pod kątem wystąpienia przesłanek do ich wystawienia, zakresu robót i kwoty do zapłaty (pod względem merytorycznym, formalnym i rachunkowym), kwalifikowanie ich do zapłaty i przedstawianie Zamawiającemu do zapłaty przed upływem terminu ich płatności, tak by Zamawiający mógł je zapłacić bez popadania w zwłokę; 2.27. uczestnictwo przy rozruchu poszczególnych systemów instalacyjnych w celu sprawdzenia zgodności ich wykonania z dokumentacją techniczną i sprawdzenie ich wzajemnego współdziałania; 2.28. wstrzymanie robót budowlanych w przypadku gdyby ich kontynuacja mogła wywołać zagrożenie, bądź spowodować niedopuszczalną niezgodność z projektem lub pozwoleniem na budowę; 2.29. ustalanie zakresu ewentualnych robót dodatkowych/zamiennych - ich szacowanie, opracowywanie protokołów konieczności wykonania tych robót z odpowiednim uzasadnieniem, w celu uzyskania akceptacji ze strony Zamawiającego zgodnie z zasadami określonymi przez prawo zamówień publicznych; 2.29.1. w przypadku wystąpienia konieczności wykonania robót dodatkowych/zamiennych bezzwłoczne, pisemne wystąpienie w tej sprawie do Zamawiającego przy zachowaniu następujących zasad: a) inspektor przygotowuje dla Zamawiającego protokół konieczności spisany przy udziale przedstawicieli Nadzoru Autorskiego, przedstawiciela Zamawiającego i Wykonawcy Robót, zawierający opis powstałych problemów technicznych, opis zmian koniecznych w dokumentacji projektowej oraz opis niezbędnych do wykonania robót dodatkowych w rozumieniu przepisów ustawy Prawo zamówień publicznych, b) inspektor przedstawia Zamawiającemu kalkulację kosztów na wykonanie robót budowlanych dodatkowych. Wartość i zakres robót dodatkowych wymaga każdorazowej weryfikacji i zatwierdzenia przez Zamawiającego, c) inspektor przygotowuje protokół z negocjacji zawierający uzgodnione z wykonawcą robót budowlanych i Zamawiającym ceny lub stawki dla robót dodatkowych w oparciu o zapisy umowy na roboty budowlane i przedkłada go Zamawiającemu, wraz z własnym uzasadnieniem faktycznym i prawnym, dowodzącym bezspornie, że zachodzą przesłanki do udzielenia zamówienia dodatkowego zgodnie z przepisami Prawa zamówień publicznych, d) wydanie polecenia wykonania robót dodatkowych może nastąpić wyłącznie po uzyskaniu pisemnej zgody Zamawiającego, z zastrzeżeniem, że roboty dodatkowe zgodnie z przepisami Prawa zamówień publicznych traktowane są jako zamówienie dodatkowe, e) w przypadku wystąpienia konieczności wykonania robót dodatkowych, inspektor będzie je nadzorował bez </w:t>
      </w:r>
      <w:r w:rsidRPr="007D497C">
        <w:rPr>
          <w:color w:val="000000"/>
        </w:rPr>
        <w:lastRenderedPageBreak/>
        <w:t xml:space="preserve">roszczeń do dodatkowego wynagrodzenia. 2.29.2. organizowanie i dokonywanie odbiorów końcowych wykonanych robót i dostaw przy udziale przedstawiciela Zamawiającego, przygotowanie dokumentacji odbiorczej oraz list wad i usterek z terminem ich usunięcia, w tym: a) potwierdzenie w dzienniku budowy gotowości obiektu do odbioru końcowego, b) skompletowanie dokumentów zamontowanych urządzeń (karty gwarancyjne, instrukcje itp.) c) udział i przygotowanie odbiorów specjalistycznych: Inspekcji Ochrony Środowiska, Państwowej Inspekcji Pracy, Państwowej Straży Pożarnej, UDT i innych wymaganych przepisami lub przez dostawców mediów, 2.30. przekazanie Zamawiającemu zweryfikowanej dokumentacji dot. inwestycji/remontu, w tym dokumentacji powykonawczej (operat kolaudacyjny); 2.31. w zakresie rozliczenia: • przygotowanie materiałów wyjściowych do rozliczenia z dotującym, tj. harmonogramów, zestawień, wyjaśnień itp. • uczestniczenie na wezwanie Zamawiającego w kontrolach przeprowadzanych przez Instytucję Zarządzającą lub inną uprawnioną do tego instytucję na miejscu realizacji Projektu w celu zbadania zgodności z wnioskiem o dofinansowanie Projektu w ramach RPO WD 2014-2020 oraz zakładanymi we wniosku rezultatami przez cały okres realizacji przedmiotowego Projektu, • systematyczne monitorowanie przebiegu realizacji Projektu oraz informowanie Zamawiającego, z wyprzedzeniem, o koniecznych zmianach w projekcie, • systematyczne prowadzenie pomiaru wartości wskaźników produktu i rezultatu przyjętych dla realizowanego Projektu oraz przygotowywanie informacji dla Zamawiającego o wszelkich zagrożeniach związanych z ich osiągnięciem, • analiza harmonogramów płatności Wykonawców robót i przedkładanie jej wyników przedstawicielowi zamawiającego; • analiza, wraz z potwierdzeniem zasadności, wniosków płatności dla Wykonawcy inwestycji, sprawdzanie dokumentów rozliczeniowych pod względem merytorycznym i rachunkowym zgodnie z wymaganiami instytucji finansujących; • sprawdzanie prawidłowości wystawianych faktur częściowych i końcowych pod kątem wystąpienia przesłanek do ich wystawienia, zakresu robót i kwoty do zapłaty (pod względem zgodności z zakresem wykonanych prac); • przygotowywanie wyjaśnień, wniosków i uzasadnień o przedłużenie terminu realizacji zadania (w przypadku wystąpienia konieczności), itp. do Instytucji Dotującej. • wszelkie tworzone dokumenty Wykonawca przekazuje Zamawiającemu w wersji elektronicznej oraz w wersji papierowej w ilości egzemplarzy niezbędnej dla prawidłowego rozliczenia inwestycji, • wszelka wytworzona </w:t>
      </w:r>
      <w:r w:rsidRPr="007D497C">
        <w:rPr>
          <w:color w:val="000000"/>
        </w:rPr>
        <w:lastRenderedPageBreak/>
        <w:t xml:space="preserve">przez Wykonawcę dokumentacja w czasie realizacji Projektu będzie znajdowała się na stałe w siedzibie Zamawiającego, w miejscu przez niego wyznaczonym, • wykonywanie wszystkich innych czynności nie wymienionych powyżej niezbędnych do prawidłowej realizacji Projektu i do należytego zabezpieczenia interesu Zamawiającego Inspektor Nadzoru we własnym zakresie zapewni sprzęt, materiały i pomieszczenia niezbędne do realizacji zamówienia, 2.32. naliczanie kar umownych wykonawcy robót oraz określenie wysokości szkody i ewentualnie odszkodowania, w przypadkach gdy wysokość szkody przewyższa wysokość określonych przez strony kar umownych, a ponadto przekazywanie tych danych Zamawiającemu w celu ich egzekwowania; 2.33. ustalenie podstaw i wysokości odszkodowania należnemu Zamawiającemu, w przypadku nienależytego bądź wadliwego wykonania robót; 2.34. przygotowanie opinii, uwag do skarg, interwencji, pozwów skierowanych przeciwko Zamawiającemu w związku z realizacją inwestycji i projektu; 2.35. uczestnictwo w wizytacjach, kontrolach i audytach instytucji do tego upoważnionych, a w razie konieczności składanie dodatkowych wyjaśnień; 2.36. wykonanie zadań obowiązków wynikających z zawartych przez Zamawiającego umów z wykonawcami robót poszczególnych części w zakresie nadzoru inwestorskiego; 2.37. wykonanie pozostałych niezbędnych zadań związanych z pełnioną funkcją a koniecznych ze względu na prawidłowość wykonania robót budowlanych dotrzymania warunków nałożonych przez Zamawiającego na Wykonawcę robót budowlanych; 2.38. wszystkie inne czynności i zadania nie wymienione w niniejszym zakresie zadań, które okażą się konieczne dla prawidłowej realizacji umowy na roboty budowlane (zgodnie z wymaganiami Zamawiającego) oraz zabezpieczenia interesów Zamawiającego; 2.39. Usługi w trakcie okresu rękojmi i gwarancji udzielonej na roboty budowlane: 2.39.1. zorganizowanie minimum 3-6 przeglądów gwarancyjnych (w zależności od złożonej przez Wykonawcę oferty), z tym że pierwszy przegląd musi być przewidziany nie wcześniej jak po 6 miesiącach użytkowania, chyba że zaistnieje okoliczność związana z nieprawidłowym funkcjonowaniem inwestycji, a ostatnio nie później niż 3 miesiące przed upływem terminu gwarancji, oraz nadzór nad usuwaniem wad i usterek w okresie rękojmi i/lub gwarancji: a) udział w pracach komisji przeglądów, b) realizacja ustaleń protokołów usterkowych, c) odbiór robót poprawkowych, 2.39.2. w przypadku stwierdzenia nie usunięcia wad wstępna wycena usunięcia ich na koszt innego podmiotu aniżeli wykonawca robót </w:t>
      </w:r>
      <w:r w:rsidRPr="007D497C">
        <w:rPr>
          <w:color w:val="000000"/>
        </w:rPr>
        <w:lastRenderedPageBreak/>
        <w:t xml:space="preserve">budowlanych; 2.39.3. w przypadku sporu co do przyczyny ujawnionych wad ocena czym są one spowodowane (wada dokumentacji projektowej, wada wykonawcza, inna); 2.39.4. zarekomendowanie zwrotu zabezpieczeń i kwoty zatrzymanej po terminie zgłaszania wad; 2.39.5. przygotowywanie dokumentacji z przeglądów gwarancyjnych, w tym protokołów. 2.40. Przestrzeganie zasad promocji określonych w Podręcznik wnioskodawcy i beneficjenta programów polityki spójności 2014-2020 w zakresie informacji i promocji dostępny na stronie internetowej http://rpo.dolnyslask.pl/realizuje-projekt/poznaj-zasady-promowanie/ Poza usługami określonymi powyżej do Wykonawcy należeć będą wszystkie inne obowiązki określone w Części III. Istotne postanowienia umowy oraz obowiązki Inspektora Nadzoru wynikające z umowy z Wykonawcą robót budowlanych. 3. Dodatkowe wymagania Zamawiającego: 3.1. Wykonawca ma obowiązek zapoznania się w sposób bardzo szczegółowy z dołączoną dokumentacją i warunkami umowy. Wykonawca ma obowiązek wyjaśnić z Zamawiającym wszystkie wątpliwości w stosunku do zakresu zawartego w przywołanych dokumentach, przed złożeniem ofert. Po złożeniu oferty, Zamawiający będzie uważał, że Wykonawca nie ma wątpliwości i uwag w stosunku do zakresu ujętego w specyfikacji. 3.2. Wykonawca ma obowiązek zapoznania z dokumentacją przetargową na wybór Wykonawcy robót, która będzie znajdowała się na stronie internetowej: www.bip.wlen.pl oraz udzielenie pomocy merytorycznej i techniczne w trakcie przeprowadzenia postępowania na wybór wykonawcy robót budowlanych (pomoc przy opisie przedmiotu zamówienia, udzielania odpowiedzi dla Wykonawców w terminie zgodnie z przepisami ustawy, itp.). 3.3. Wykonawca w ciągu 2 tygodni od dnia podpisania umowy przygotuje tabelę równoważności dla użytych nazw własnych w dokumentacji projektowej (zgodnie z art. 29 i 30 ustawy). W skład tabeli równoważności wchodzić ma co najmniej: nazwa urządzenia, typ urządzenia wskazanego w dokumentacji projektowej, parametry równoważności (wg poniższego wzoru)." Opis zadań realizowanych w ramach zamówienia - pełnienie funkcji Inspektora Nadzoru przy wykonaniu zadania inwestycyjnego pn.: „Odnowa i rewitalizacja budynków mieszkalnych w Gminie Wleń” Zamawiający informuje, że przedmiot zamówienia obejmuje pełnienie funkcji Inspektora Nadzoru dla 21 zadań – w tym: </w:t>
      </w:r>
      <w:r w:rsidRPr="007D497C">
        <w:rPr>
          <w:color w:val="000000"/>
        </w:rPr>
        <w:sym w:font="Symbol" w:char="F0A7"/>
      </w:r>
      <w:r w:rsidRPr="007D497C">
        <w:rPr>
          <w:color w:val="000000"/>
        </w:rPr>
        <w:t xml:space="preserve"> Zadanie I pn.: „Odnowa i rewitalizacja budynku mieszkalnego Wspólnoty Mieszkaniowej Plac Bohaterów Nysy 12” </w:t>
      </w:r>
      <w:r w:rsidRPr="007D497C">
        <w:rPr>
          <w:color w:val="000000"/>
        </w:rPr>
        <w:sym w:font="Symbol" w:char="F0A7"/>
      </w:r>
      <w:r w:rsidRPr="007D497C">
        <w:rPr>
          <w:color w:val="000000"/>
        </w:rPr>
        <w:t xml:space="preserve"> Zadanie II pn.: „Odnowa i rewitalizacja budynku mieszkalnego </w:t>
      </w:r>
      <w:r w:rsidRPr="007D497C">
        <w:rPr>
          <w:color w:val="000000"/>
        </w:rPr>
        <w:lastRenderedPageBreak/>
        <w:t xml:space="preserve">Wspólnoty Mieszkaniowej Plac Bohaterów Nysy 13/14” </w:t>
      </w:r>
      <w:r w:rsidRPr="007D497C">
        <w:rPr>
          <w:color w:val="000000"/>
        </w:rPr>
        <w:sym w:font="Symbol" w:char="F0A7"/>
      </w:r>
      <w:r w:rsidRPr="007D497C">
        <w:rPr>
          <w:color w:val="000000"/>
        </w:rPr>
        <w:t xml:space="preserve"> Zadanie III pn.: „Odnowa i rewitalizacja budynku mieszkalnego Wspólnoty Mieszkaniowej Plac Bohaterów Nysy 15” </w:t>
      </w:r>
      <w:r w:rsidRPr="007D497C">
        <w:rPr>
          <w:color w:val="000000"/>
        </w:rPr>
        <w:sym w:font="Symbol" w:char="F0A7"/>
      </w:r>
      <w:r w:rsidRPr="007D497C">
        <w:rPr>
          <w:color w:val="000000"/>
        </w:rPr>
        <w:t xml:space="preserve"> Zadanie IV pn.: „Odnowa i rewitalizacja budynku mieszkalnego Wspólnoty Mieszkaniowej Plac Bohaterów Nysy 19/20” </w:t>
      </w:r>
      <w:r w:rsidRPr="007D497C">
        <w:rPr>
          <w:color w:val="000000"/>
        </w:rPr>
        <w:sym w:font="Symbol" w:char="F0A7"/>
      </w:r>
      <w:r w:rsidRPr="007D497C">
        <w:rPr>
          <w:color w:val="000000"/>
        </w:rPr>
        <w:t xml:space="preserve"> Zadanie V pn.: „Odnowa i rewitalizacja budynku mieszkalnego Wspólnoty Mieszkaniowej Plac Bohaterów Nysy 21/22” </w:t>
      </w:r>
      <w:r w:rsidRPr="007D497C">
        <w:rPr>
          <w:color w:val="000000"/>
        </w:rPr>
        <w:sym w:font="Symbol" w:char="F0A7"/>
      </w:r>
      <w:r w:rsidRPr="007D497C">
        <w:rPr>
          <w:color w:val="000000"/>
        </w:rPr>
        <w:t xml:space="preserve"> Zadanie VI pn.: „Odnowa i rewitalizacja budynku mieszkalnego Wspólnoty Mieszkaniowej Plac Bohaterów Nysy 23/24” </w:t>
      </w:r>
      <w:r w:rsidRPr="007D497C">
        <w:rPr>
          <w:color w:val="000000"/>
        </w:rPr>
        <w:sym w:font="Symbol" w:char="F0A7"/>
      </w:r>
      <w:r w:rsidRPr="007D497C">
        <w:rPr>
          <w:color w:val="000000"/>
        </w:rPr>
        <w:t xml:space="preserve"> Zadanie VII pn.: „Odnowa i rewitalizacja budynku mieszkalnego Wspólnoty Mieszkaniowej Plac Bohaterów Nysy 25/26” </w:t>
      </w:r>
      <w:r w:rsidRPr="007D497C">
        <w:rPr>
          <w:color w:val="000000"/>
        </w:rPr>
        <w:sym w:font="Symbol" w:char="F0A7"/>
      </w:r>
      <w:r w:rsidRPr="007D497C">
        <w:rPr>
          <w:color w:val="000000"/>
        </w:rPr>
        <w:t xml:space="preserve"> Zadanie VIII pn.: „Odnowa i rewitalizacja budynku mieszkalnego Wspólnoty Mieszkaniowej Plac Bohaterów Nysy 30” </w:t>
      </w:r>
      <w:r w:rsidRPr="007D497C">
        <w:rPr>
          <w:color w:val="000000"/>
        </w:rPr>
        <w:sym w:font="Symbol" w:char="F0A7"/>
      </w:r>
      <w:r w:rsidRPr="007D497C">
        <w:rPr>
          <w:color w:val="000000"/>
        </w:rPr>
        <w:t xml:space="preserve"> Zadanie IX pn.: „Odnowa i rewitalizacja budynku mieszkalnego Wspólnoty Mieszkaniowej Plac Bohaterów Nysy 31” </w:t>
      </w:r>
      <w:r w:rsidRPr="007D497C">
        <w:rPr>
          <w:color w:val="000000"/>
        </w:rPr>
        <w:sym w:font="Symbol" w:char="F0A7"/>
      </w:r>
      <w:r w:rsidRPr="007D497C">
        <w:rPr>
          <w:color w:val="000000"/>
        </w:rPr>
        <w:t xml:space="preserve"> Zadanie X pn.: „Odnowa i rewitalizacja budynku mieszkalnego Wspólnoty Mieszkaniowej Dworcowa 6” </w:t>
      </w:r>
      <w:r w:rsidRPr="007D497C">
        <w:rPr>
          <w:color w:val="000000"/>
        </w:rPr>
        <w:sym w:font="Symbol" w:char="F0A7"/>
      </w:r>
      <w:r w:rsidRPr="007D497C">
        <w:rPr>
          <w:color w:val="000000"/>
        </w:rPr>
        <w:t xml:space="preserve"> Zadanie XI pn.: „Odnowa i rewitalizacja budynku mieszkalnego Wspólnoty Mieszkaniowej Kościelna 8” </w:t>
      </w:r>
      <w:r w:rsidRPr="007D497C">
        <w:rPr>
          <w:color w:val="000000"/>
        </w:rPr>
        <w:sym w:font="Symbol" w:char="F0A7"/>
      </w:r>
      <w:r w:rsidRPr="007D497C">
        <w:rPr>
          <w:color w:val="000000"/>
        </w:rPr>
        <w:t xml:space="preserve"> Zadanie XII pn.: „Odnowa i rewitalizacja budynku mieszkalnego Wspólnoty Mieszkaniowej Kościelna 13” </w:t>
      </w:r>
      <w:r w:rsidRPr="007D497C">
        <w:rPr>
          <w:color w:val="000000"/>
        </w:rPr>
        <w:sym w:font="Symbol" w:char="F0A7"/>
      </w:r>
      <w:r w:rsidRPr="007D497C">
        <w:rPr>
          <w:color w:val="000000"/>
        </w:rPr>
        <w:t xml:space="preserve"> Zadanie XIII pn.: „Odnowa i rewitalizacja budynku mieszkalnego Wspólnoty Mieszkaniowej Kościelna 17” </w:t>
      </w:r>
      <w:r w:rsidRPr="007D497C">
        <w:rPr>
          <w:color w:val="000000"/>
        </w:rPr>
        <w:sym w:font="Symbol" w:char="F0A7"/>
      </w:r>
      <w:r w:rsidRPr="007D497C">
        <w:rPr>
          <w:color w:val="000000"/>
        </w:rPr>
        <w:t xml:space="preserve"> Zadanie XIV pn.: „Odnowa i rewitalizacja budynku mieszkalnego Wspólnoty Mieszkaniowej Kościuszki 1” </w:t>
      </w:r>
      <w:r w:rsidRPr="007D497C">
        <w:rPr>
          <w:color w:val="000000"/>
        </w:rPr>
        <w:sym w:font="Symbol" w:char="F0A7"/>
      </w:r>
      <w:r w:rsidRPr="007D497C">
        <w:rPr>
          <w:color w:val="000000"/>
        </w:rPr>
        <w:t xml:space="preserve"> Zadanie XV pn.: „Odnowa i rewitalizacja budynku mieszkalnego Wspólnoty Mieszkaniowej Kościuszki 9” </w:t>
      </w:r>
      <w:r w:rsidRPr="007D497C">
        <w:rPr>
          <w:color w:val="000000"/>
        </w:rPr>
        <w:sym w:font="Symbol" w:char="F0A7"/>
      </w:r>
      <w:r w:rsidRPr="007D497C">
        <w:rPr>
          <w:color w:val="000000"/>
        </w:rPr>
        <w:t xml:space="preserve"> Zadanie XVI pn.: „Odnowa i rewitalizacja budynku mieszkalnego Wspólnoty Mieszkaniowej Kościuszki 11” </w:t>
      </w:r>
      <w:r w:rsidRPr="007D497C">
        <w:rPr>
          <w:color w:val="000000"/>
        </w:rPr>
        <w:sym w:font="Symbol" w:char="F0A7"/>
      </w:r>
      <w:r w:rsidRPr="007D497C">
        <w:rPr>
          <w:color w:val="000000"/>
        </w:rPr>
        <w:t xml:space="preserve"> Zadanie XVII pn.: „Odnowa i rewitalizacja budynku mieszkalnego Wspólnoty Mieszkaniowej Kościuszki 12” </w:t>
      </w:r>
      <w:r w:rsidRPr="007D497C">
        <w:rPr>
          <w:color w:val="000000"/>
        </w:rPr>
        <w:sym w:font="Symbol" w:char="F0A7"/>
      </w:r>
      <w:r w:rsidRPr="007D497C">
        <w:rPr>
          <w:color w:val="000000"/>
        </w:rPr>
        <w:t xml:space="preserve"> Zadanie XVIII pn.: „Odnowa i rewitalizacja budynku mieszkalnego Wspólnoty Mieszkaniowej Kościuszki 18” </w:t>
      </w:r>
      <w:r w:rsidRPr="007D497C">
        <w:rPr>
          <w:color w:val="000000"/>
        </w:rPr>
        <w:sym w:font="Symbol" w:char="F0A7"/>
      </w:r>
      <w:r w:rsidRPr="007D497C">
        <w:rPr>
          <w:color w:val="000000"/>
        </w:rPr>
        <w:t xml:space="preserve"> Zadanie XIX pn.: „Odnowa i rewitalizacja budynku mieszkalnego Wspólnoty Mieszkaniowej Kościuszki 19” </w:t>
      </w:r>
      <w:r w:rsidRPr="007D497C">
        <w:rPr>
          <w:color w:val="000000"/>
        </w:rPr>
        <w:sym w:font="Symbol" w:char="F0A7"/>
      </w:r>
      <w:r w:rsidRPr="007D497C">
        <w:rPr>
          <w:color w:val="000000"/>
        </w:rPr>
        <w:t xml:space="preserve"> Zadanie XX pn.: „Odnowa i rewitalizacja budynku mieszkalnego Wspólnoty Mieszkaniowej Kościuszki 20” </w:t>
      </w:r>
      <w:r w:rsidRPr="007D497C">
        <w:rPr>
          <w:color w:val="000000"/>
        </w:rPr>
        <w:sym w:font="Symbol" w:char="F0A7"/>
      </w:r>
      <w:r w:rsidRPr="007D497C">
        <w:rPr>
          <w:color w:val="000000"/>
        </w:rPr>
        <w:t xml:space="preserve"> Zadanie XXI pn.: „Odnowa i rewitalizacja budynku mieszkalnego Wspólnoty Mieszkaniowej Kościuszki 30” Zadanie realizowane jest w ramach Projektu RPDS. RPDS.06.03.03-02-0018/16 pn. „Odnowa i rewitalizacja budynków mieszkalnych w Gminie Wleń” współfinansowanego ze środków EFFR w ramach Regionalnego Programu Operacyjnego dla Województwa Dolnośląskiego na lata 2014-2020 Działanie Oś priorytetowa 6 Infrastruktura spójności społecznej Działanie 6.3 Rewitalizacja </w:t>
      </w:r>
      <w:r w:rsidRPr="007D497C">
        <w:rPr>
          <w:color w:val="000000"/>
        </w:rPr>
        <w:lastRenderedPageBreak/>
        <w:t xml:space="preserve">zdegradowanych obszarów Poddziałanie 6.3.3 Rewitalizacja zdegradowanych obszarów - ZIT AJ Opis działań realizowanych w ramach poszczególnych zadań został zawarty w poniższej tabeli. Lp. Nazwa wspólnoty Opis zadania 1 Plac Bohaterów Nysy 12 1 REMONT ELEWACJI 1.1 wymiana tynków 1.2 odgrzybienie elewacji 1.3 renowacja kamiennych opasek portali i gzymsów 1.4 renowacja i odtworzenie detalu architektonicznego, opasek, parapety 1.5 oczyszczenie i renowacja kamienia, renowacja stolarki okiennej i drzwiowej oraz elementów drewnianych 1.6 malowanie 2 Plac Bohaterów Nysy 13/14 1. Remont dachu z dachówki ceramicznej karpiówki 1.1 roboty rozbiórkowe i przygotowawcze 1.2 remont więźby dachowej 1.3 roboty pokrywcze 2. Remont dachu płaskiego z papy termozgrzewalnej 2.1 roboty pokrywcze 2.2 remont świetlików 3. Wymiana drzwi wejściowych od strony podwórka 4. Elewacja </w:t>
      </w:r>
      <w:proofErr w:type="spellStart"/>
      <w:r w:rsidRPr="007D497C">
        <w:rPr>
          <w:color w:val="000000"/>
        </w:rPr>
        <w:t>podwórzana</w:t>
      </w:r>
      <w:proofErr w:type="spellEnd"/>
      <w:r w:rsidRPr="007D497C">
        <w:rPr>
          <w:color w:val="000000"/>
        </w:rPr>
        <w:t xml:space="preserve"> 4.1 roboty przygotowawcze 4.2 roboty tynkarskie 4.3 gzymsy 5. Elewacja frontowa 5.1 Roboty przygotowawcze 5.2 Roboty tynkarskie 5.3 Gzymsy 5.4 Elementy drewniane na elewacji 6. Elewacje boczne 6.1 Roboty przygotowawcze 6.2 Roboty tynkarskie 3 Plac Bohaterów Nysy 15 1 Dach z dachówki karpiówki 1.1 roboty rozbiórkowe i przygotowawcze 1.2 remont więźby dachowej 1.3 remont kominów 1.4 roboty pokrywcze 2 Dach płaski 2.1 Roboty pokrywcze 3 Elewacja podwórzowa 3.1 Roboty przygotowawcze 3.2 Roboty tynkarskie 3.3 Gzymsy 3.4 Roboty tynkarskie 4 Elewacja frontowa 4.1 Roboty przygotowawcze 4.2 Roboty tynkarskie 4.3 Gzymsy 4.4 Elementy drewniane na elewacji 5 Elewacje boczne 5.1 Roboty przygotowawcze 5.2 Roboty tynkarskie 4 Plac Bohaterów Nysy 19/20 1 Remont elewacji 1.1 roboty przygotowawcze 1.2 roboty tynkarskie 1.3 obróbki blacharskie, wyklejki z papy 2 Remont kominów 5 Plac Bohaterów Nysy 21/22 1 Roboty rozbiórkowe 2 Remont pokrycia dachowego z papy 3 Ocieplenie dachu płaskiego 4 Instalacja odwadniająca 5 Instalacja odgromowa 6 Plac Bohaterów Nysy 23/24 1 Remont dachu 1.1 dach stromy 1.2 dach płaski- cz. wyższa 1.3 dach płaski -cz. niższa 1.4 roboty pokrywcze 2 Remont elewacji 2.1 roboty przygotowawcze 2.2 roboty tynkarskie 2.3 gzymsy 3 Remont balkonów - elewacje frontowa i od podwórza 7 Plac Bohaterów Nysy 25/26 1 Dach z dachówki karpiówki 1.1. roboty rozbiórkowe i przygotowawcze 1.2. remont więźby dachowej 1.3. roboty pokrywcze 1.4. dach płaski 1.5. roboty pokrywcze 2 Remont elewacji 2.1 Roboty przygotowawcze 2.2 Roboty tynkarskie 2.3 Gzymsy 2.4 Cokół 2.5 Remont balkonów 2.6 Daszki nad wejściem 3 Remont kominów 4 Wymiana stolarki okiennej </w:t>
      </w:r>
      <w:r w:rsidRPr="007D497C">
        <w:rPr>
          <w:color w:val="000000"/>
        </w:rPr>
        <w:lastRenderedPageBreak/>
        <w:t xml:space="preserve">i drzwiowej 4.1 Wymiana i renowacja drzwi wejściowych 4.2 Wymiana okien 8 Plac Bohaterów Nysy 30 1 Remont elewacji 1.1 wymiana tynków 1.2 odgrzybienie elewacji 1.3 renowacja kamiennych opasek portali i gzymsów 1.4 renowacja i odtworzenie detalu architektonicznego 1.5 malowanie 2 Wymiana pokrycia dachowego 3 Rewitalizacja stolarki drzwiowej 9 Plac Bohaterów Nysy 31 1 Remont dachu z dachówki ceramicznej karpiówki 1.1 roboty rozbiórkowe i przygotowawcze 1.2 remont więźby dachowej 1.3 remont kominów 1.4 roboty pokrywcze 2 Izolacja przeciwwilgociowa budynku 2.1 Izolacja p. wilgociowa 2.2 Opaska z kostki kamiennej 3 Remont elewacji frontowej, podwórzowej, bocznej 3.1 Roboty przygotowawcze 3.2 Roboty tynkarskie 3.3 Gzymsy 3.4 Cokół 3.5 Elementy drewniane - balkony 10 ul. Dworcowa 6 1 Remont elewacji 1.1 wymiana tynków 1.2 odgrzybienie elewacji 1.3 renowacja i odtworzenie detalu architektonicznego 1.4 oczyszczenie kamiennego portalu 1.5 malowanie 2 Remont /wymiana stolarki okiennej 11 ul. Kościelna 8 1 Remont elewacji 1.1 Roboty przygotowawcze 1.2 Roboty tynkarskie 1.3 Gzymsy 1.4 Elementy drewniane – drzwi 2 Izolacja przeciwwilgociowa budynku 2.1 Opaska z kostki kamiennej 3 Remont dachu z dachówki ceramicznej karpiówki 3.1 roboty rozbiórkowe i przygotowawcze 4 Remont więźby dachowej 4.1 strych 4.2 klatka schodowa – sufit 12 ul. Kościelna 13 1 Remont dachu 1.1 Pokrycie dachu - dachówka ceramiczna 1.2 Rynny i rury spustowe 1.3 Rusztowania, wywiezienie gruzu 2 Remont elewacja 2.1 Elewacja frontowa 2.2 Elewacja boczna 2.3 Elewacja tylna 13. ul. Kościelna 17 1 Remont elewacji 1.1 zszywanie ścian 1.2 wymiana tynków 1.3 odgrzybienie elewacji 1.4 renowacja i odtworzenie detalu architektonicznego 1.5 rewitalizacja kamiennego portalu, cokołu i parapetów 1.6 montaż </w:t>
      </w:r>
      <w:proofErr w:type="spellStart"/>
      <w:r w:rsidRPr="007D497C">
        <w:rPr>
          <w:color w:val="000000"/>
        </w:rPr>
        <w:t>ekopików</w:t>
      </w:r>
      <w:proofErr w:type="spellEnd"/>
      <w:r w:rsidRPr="007D497C">
        <w:rPr>
          <w:color w:val="000000"/>
        </w:rPr>
        <w:t xml:space="preserve"> 1.7 malowanie 2 Remont /wymiana stolarki okiennej 14 ul. Kościuszki 1 1 Remont elewacji 1.1 renowacja i odtworzenie detalu architektonicznego 1.2 wymiana tynków 1.3 odgrzybienie elewacji 1.4 malowanie 2 Rewitalizacja/wymiana stolarki okiennej i drzwiowej 15 ul. Kościuszki 9 1 Remont elewacji 1.1 wymiana tynków 1.2 odgrzybienie elewacji 1.3 renowacja i odtworzenie detalu architektonicznego 1.4 montaż </w:t>
      </w:r>
      <w:proofErr w:type="spellStart"/>
      <w:r w:rsidRPr="007D497C">
        <w:rPr>
          <w:color w:val="000000"/>
        </w:rPr>
        <w:t>ekopików</w:t>
      </w:r>
      <w:proofErr w:type="spellEnd"/>
      <w:r w:rsidRPr="007D497C">
        <w:rPr>
          <w:color w:val="000000"/>
        </w:rPr>
        <w:t xml:space="preserve"> 1.5 malowanie 2 Wymiana pokrycia dachowego 3 Rewitalizacja/wymiana stolarki okiennej i drzwiowej 16 ul. Kościuszki 11 1 Remont elewacji 1.1 wymiana tynków 1.2 odgrzybienie elewacji 1.3 renowacja i odtworzenie detalu architektonicznego 1.4 montaż </w:t>
      </w:r>
      <w:proofErr w:type="spellStart"/>
      <w:r w:rsidRPr="007D497C">
        <w:rPr>
          <w:color w:val="000000"/>
        </w:rPr>
        <w:t>ekopików</w:t>
      </w:r>
      <w:proofErr w:type="spellEnd"/>
      <w:r w:rsidRPr="007D497C">
        <w:rPr>
          <w:color w:val="000000"/>
        </w:rPr>
        <w:t xml:space="preserve"> 1.5 malowanie 2 Wymiana pokrycia dachowego 3 Rewitalizacja/wymiana stolarki okiennej i drzwiowej 17 ul. </w:t>
      </w:r>
      <w:r w:rsidRPr="007D497C">
        <w:rPr>
          <w:color w:val="000000"/>
        </w:rPr>
        <w:lastRenderedPageBreak/>
        <w:t xml:space="preserve">Kościuszki 12 1 Remont elewacji 1.1 wymiana tynków 1.2 odgrzybienie elewacji 1.3 renowacja i odtworzenie detalu architektonicznego 1.4 malowanie 2 Wymiana pokrycia dachowego 18 ul. Kościuszki 18 1 Remont stolarki okiennej i drzwiowej, parapety podokienne 2 Remont tynków w systemie renowacyjnym i tradycyjnym 3 Remont pokrycia dachów z dachówki i papy 4 Remont kominów 5 Remont/budowa instalacji odwadniającej 6 Roboty rozbiórkowe 19 ul. Kościuszki 19 1 Remont elewacji 1.1 Roboty przygotowawcze 1.2 Roboty tynkarskie 1.3 Gzymsy 1.4 Cokół 1.5 Elementy drewniane - elewacja i podbitka 2 Remont balkonów - elewacja frontowa 3 Izolacja przeciwwilgociowa budynku 3.1 Izolacja p. wilgociowa 3.2 Opaska z kostki kamiennej 4 Remont dachu 4.1 roboty rozbiórkowe i przygotowawcze 4.2 remont więźby dachowej 4.3 remont kominów 4.4 roboty pokrywcze 4.5 roboty ciesielskie 4.6 dach płaski z papy termozgrzewalnej 20 ul. Kościuszki 20 1 Remont elewacji 1.1 wymiana tynków 1.2 odgrzybienie elewacji 1.3 renowacja i odtworzenie detalu architektonicznego 1.4 montaż </w:t>
      </w:r>
      <w:proofErr w:type="spellStart"/>
      <w:r w:rsidRPr="007D497C">
        <w:rPr>
          <w:color w:val="000000"/>
        </w:rPr>
        <w:t>ekopików</w:t>
      </w:r>
      <w:proofErr w:type="spellEnd"/>
      <w:r w:rsidRPr="007D497C">
        <w:rPr>
          <w:color w:val="000000"/>
        </w:rPr>
        <w:t xml:space="preserve"> 1.5 malowanie 2 Wymiana pokrycia dachowego w części krytej dachówką 3 Rewitalizacja stolarki drzwiowej 21 ul. Kościuszki 30 1 Ocieplenie ściany wschodniej - oficyny 1.1 Roboty przygotowawcze 1.2 Roboty tynkarskie 1.3 Obróbki blacharskie ,wyklejki z papy 2 Remont dachu 2.1 roboty rozbiórkowe i przygotowawcze 2.2 remont więźby dachowej 2.3 remont kominów 2.4 roboty pokrywcze </w:t>
      </w:r>
      <w:r w:rsidRPr="007D497C">
        <w:rPr>
          <w:color w:val="000000"/>
        </w:rPr>
        <w:br/>
      </w:r>
      <w:r w:rsidRPr="007D497C">
        <w:rPr>
          <w:color w:val="000000"/>
        </w:rPr>
        <w:br/>
      </w:r>
      <w:r w:rsidRPr="007D497C">
        <w:rPr>
          <w:b/>
          <w:bCs/>
          <w:color w:val="000000"/>
        </w:rPr>
        <w:t xml:space="preserve">II.5) Główny kod CPV: </w:t>
      </w:r>
      <w:r w:rsidRPr="007D497C">
        <w:rPr>
          <w:color w:val="000000"/>
        </w:rPr>
        <w:t xml:space="preserve">71520000-9 </w:t>
      </w:r>
      <w:r w:rsidRPr="007D497C">
        <w:rPr>
          <w:color w:val="000000"/>
        </w:rPr>
        <w:br/>
      </w:r>
      <w:r w:rsidRPr="007D497C">
        <w:rPr>
          <w:b/>
          <w:bCs/>
          <w:color w:val="000000"/>
        </w:rPr>
        <w:t>Dodatkowe kody CPV:</w:t>
      </w:r>
      <w:r w:rsidRPr="007D497C">
        <w:rPr>
          <w:color w:val="000000"/>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D497C" w:rsidRPr="007D497C" w:rsidTr="007D497C">
        <w:tc>
          <w:tcPr>
            <w:tcW w:w="0" w:type="auto"/>
            <w:tcBorders>
              <w:top w:val="single" w:sz="6" w:space="0" w:color="000000"/>
              <w:left w:val="single" w:sz="6" w:space="0" w:color="000000"/>
              <w:bottom w:val="single" w:sz="6" w:space="0" w:color="000000"/>
              <w:right w:val="single" w:sz="6" w:space="0" w:color="000000"/>
            </w:tcBorders>
            <w:vAlign w:val="center"/>
            <w:hideMark/>
          </w:tcPr>
          <w:p w:rsidR="007D497C" w:rsidRPr="007D497C" w:rsidRDefault="007D497C" w:rsidP="007D497C">
            <w:r w:rsidRPr="007D497C">
              <w:t>Kod CPV</w:t>
            </w:r>
          </w:p>
        </w:tc>
      </w:tr>
      <w:tr w:rsidR="007D497C" w:rsidRPr="007D497C" w:rsidTr="007D497C">
        <w:tc>
          <w:tcPr>
            <w:tcW w:w="0" w:type="auto"/>
            <w:tcBorders>
              <w:top w:val="single" w:sz="6" w:space="0" w:color="000000"/>
              <w:left w:val="single" w:sz="6" w:space="0" w:color="000000"/>
              <w:bottom w:val="single" w:sz="6" w:space="0" w:color="000000"/>
              <w:right w:val="single" w:sz="6" w:space="0" w:color="000000"/>
            </w:tcBorders>
            <w:vAlign w:val="center"/>
            <w:hideMark/>
          </w:tcPr>
          <w:p w:rsidR="007D497C" w:rsidRPr="007D497C" w:rsidRDefault="007D497C" w:rsidP="007D497C">
            <w:r w:rsidRPr="007D497C">
              <w:t>71351914-3</w:t>
            </w:r>
          </w:p>
        </w:tc>
      </w:tr>
      <w:tr w:rsidR="007D497C" w:rsidRPr="007D497C" w:rsidTr="007D497C">
        <w:tc>
          <w:tcPr>
            <w:tcW w:w="0" w:type="auto"/>
            <w:tcBorders>
              <w:top w:val="single" w:sz="6" w:space="0" w:color="000000"/>
              <w:left w:val="single" w:sz="6" w:space="0" w:color="000000"/>
              <w:bottom w:val="single" w:sz="6" w:space="0" w:color="000000"/>
              <w:right w:val="single" w:sz="6" w:space="0" w:color="000000"/>
            </w:tcBorders>
            <w:vAlign w:val="center"/>
            <w:hideMark/>
          </w:tcPr>
          <w:p w:rsidR="007D497C" w:rsidRPr="007D497C" w:rsidRDefault="007D497C" w:rsidP="007D497C">
            <w:r w:rsidRPr="007D497C">
              <w:t>71300000-1</w:t>
            </w:r>
          </w:p>
        </w:tc>
      </w:tr>
    </w:tbl>
    <w:p w:rsidR="007D497C" w:rsidRPr="007D497C" w:rsidRDefault="007D497C" w:rsidP="007D497C">
      <w:pPr>
        <w:spacing w:line="450" w:lineRule="atLeast"/>
        <w:rPr>
          <w:color w:val="000000"/>
        </w:rPr>
      </w:pPr>
      <w:r w:rsidRPr="007D497C">
        <w:rPr>
          <w:color w:val="000000"/>
        </w:rPr>
        <w:br/>
      </w:r>
      <w:r w:rsidRPr="007D497C">
        <w:rPr>
          <w:color w:val="000000"/>
        </w:rPr>
        <w:br/>
      </w:r>
      <w:r w:rsidRPr="007D497C">
        <w:rPr>
          <w:b/>
          <w:bCs/>
          <w:color w:val="000000"/>
        </w:rPr>
        <w:t xml:space="preserve">II.6) Całkowita wartość zamówienia </w:t>
      </w:r>
      <w:r w:rsidRPr="007D497C">
        <w:rPr>
          <w:i/>
          <w:iCs/>
          <w:color w:val="000000"/>
        </w:rPr>
        <w:t>(jeżeli zamawiający podaje informacje o wartości zamówienia)</w:t>
      </w:r>
      <w:r w:rsidRPr="007D497C">
        <w:rPr>
          <w:color w:val="000000"/>
        </w:rPr>
        <w:t xml:space="preserve">: </w:t>
      </w:r>
      <w:r w:rsidRPr="007D497C">
        <w:rPr>
          <w:color w:val="000000"/>
        </w:rPr>
        <w:br/>
        <w:t xml:space="preserve">Wartość bez VAT: </w:t>
      </w:r>
      <w:r w:rsidRPr="007D497C">
        <w:rPr>
          <w:color w:val="000000"/>
        </w:rPr>
        <w:br/>
        <w:t xml:space="preserve">Waluta: </w:t>
      </w:r>
    </w:p>
    <w:p w:rsidR="007D497C" w:rsidRPr="007D497C" w:rsidRDefault="007D497C" w:rsidP="007D497C">
      <w:pPr>
        <w:spacing w:line="450" w:lineRule="atLeast"/>
        <w:rPr>
          <w:color w:val="000000"/>
        </w:rPr>
      </w:pPr>
      <w:r w:rsidRPr="007D497C">
        <w:rPr>
          <w:color w:val="000000"/>
        </w:rPr>
        <w:br/>
      </w:r>
      <w:r w:rsidRPr="007D497C">
        <w:rPr>
          <w:i/>
          <w:iCs/>
          <w:color w:val="000000"/>
        </w:rPr>
        <w:t xml:space="preserve">(w przypadku umów ramowych lub dynamicznego systemu zakupów – szacunkowa całkowita </w:t>
      </w:r>
      <w:r w:rsidRPr="007D497C">
        <w:rPr>
          <w:i/>
          <w:iCs/>
          <w:color w:val="000000"/>
        </w:rPr>
        <w:lastRenderedPageBreak/>
        <w:t>maksymalna wartość w całym okresie obowiązywania umowy ramowej lub dynamicznego systemu zakupów)</w:t>
      </w:r>
      <w:r w:rsidRPr="007D497C">
        <w:rPr>
          <w:color w:val="000000"/>
        </w:rPr>
        <w:t xml:space="preserve"> </w:t>
      </w:r>
    </w:p>
    <w:p w:rsidR="007D497C" w:rsidRPr="007D497C" w:rsidRDefault="007D497C" w:rsidP="007D497C">
      <w:pPr>
        <w:spacing w:line="450" w:lineRule="atLeast"/>
        <w:rPr>
          <w:color w:val="000000"/>
        </w:rPr>
      </w:pPr>
      <w:r w:rsidRPr="007D497C">
        <w:rPr>
          <w:color w:val="000000"/>
        </w:rPr>
        <w:br/>
      </w:r>
      <w:r w:rsidRPr="007D497C">
        <w:rPr>
          <w:b/>
          <w:bCs/>
          <w:color w:val="000000"/>
        </w:rPr>
        <w:t xml:space="preserve">II.7) Czy przewiduje się udzielenie zamówień, o których mowa w art. 67 ust. 1 pkt 6 i 7 lub w art. 134 ust. 6 pkt 3 ustawy </w:t>
      </w:r>
      <w:proofErr w:type="spellStart"/>
      <w:r w:rsidRPr="007D497C">
        <w:rPr>
          <w:b/>
          <w:bCs/>
          <w:color w:val="000000"/>
        </w:rPr>
        <w:t>Pzp</w:t>
      </w:r>
      <w:proofErr w:type="spellEnd"/>
      <w:r w:rsidRPr="007D497C">
        <w:rPr>
          <w:b/>
          <w:bCs/>
          <w:color w:val="000000"/>
        </w:rPr>
        <w:t xml:space="preserve">: </w:t>
      </w:r>
      <w:r w:rsidRPr="007D497C">
        <w:rPr>
          <w:color w:val="000000"/>
        </w:rPr>
        <w:t xml:space="preserve">Nie </w:t>
      </w:r>
      <w:r w:rsidRPr="007D497C">
        <w:rPr>
          <w:color w:val="000000"/>
        </w:rPr>
        <w:br/>
        <w:t xml:space="preserve">Określenie przedmiotu, wielkości lub zakresu oraz warunków na jakich zostaną udzielone zamówienia, o których mowa w art. 67 ust. 1 pkt 6 lub w art. 134 ust. 6 pkt 3 ustawy </w:t>
      </w:r>
      <w:proofErr w:type="spellStart"/>
      <w:r w:rsidRPr="007D497C">
        <w:rPr>
          <w:color w:val="000000"/>
        </w:rPr>
        <w:t>Pzp</w:t>
      </w:r>
      <w:proofErr w:type="spellEnd"/>
      <w:r w:rsidRPr="007D497C">
        <w:rPr>
          <w:color w:val="000000"/>
        </w:rPr>
        <w:t xml:space="preserve">: </w:t>
      </w:r>
      <w:r w:rsidRPr="007D497C">
        <w:rPr>
          <w:color w:val="000000"/>
        </w:rPr>
        <w:br/>
      </w:r>
      <w:r w:rsidRPr="007D497C">
        <w:rPr>
          <w:b/>
          <w:bCs/>
          <w:color w:val="000000"/>
        </w:rPr>
        <w:t>II.8) Okres, w którym realizowane będzie zamówienie lub okres, na który została zawarta umowa ramowa lub okres, na który został ustanowiony dynamiczny system zakupów:</w:t>
      </w:r>
      <w:r w:rsidRPr="007D497C">
        <w:rPr>
          <w:color w:val="000000"/>
        </w:rPr>
        <w:t xml:space="preserve"> </w:t>
      </w:r>
      <w:r w:rsidRPr="007D497C">
        <w:rPr>
          <w:color w:val="000000"/>
        </w:rPr>
        <w:br/>
        <w:t>miesiącach:   </w:t>
      </w:r>
      <w:r w:rsidRPr="007D497C">
        <w:rPr>
          <w:i/>
          <w:iCs/>
          <w:color w:val="000000"/>
        </w:rPr>
        <w:t xml:space="preserve"> lub </w:t>
      </w:r>
      <w:r w:rsidRPr="007D497C">
        <w:rPr>
          <w:b/>
          <w:bCs/>
          <w:color w:val="000000"/>
        </w:rPr>
        <w:t>dniach:</w:t>
      </w:r>
      <w:r w:rsidRPr="007D497C">
        <w:rPr>
          <w:color w:val="000000"/>
        </w:rPr>
        <w:t xml:space="preserve"> </w:t>
      </w:r>
      <w:r w:rsidRPr="007D497C">
        <w:rPr>
          <w:color w:val="000000"/>
        </w:rPr>
        <w:br/>
      </w:r>
      <w:r w:rsidRPr="007D497C">
        <w:rPr>
          <w:i/>
          <w:iCs/>
          <w:color w:val="000000"/>
        </w:rPr>
        <w:t>lub</w:t>
      </w:r>
      <w:r w:rsidRPr="007D497C">
        <w:rPr>
          <w:color w:val="000000"/>
        </w:rPr>
        <w:t xml:space="preserve"> </w:t>
      </w:r>
      <w:r w:rsidRPr="007D497C">
        <w:rPr>
          <w:color w:val="000000"/>
        </w:rPr>
        <w:br/>
      </w:r>
      <w:r w:rsidRPr="007D497C">
        <w:rPr>
          <w:b/>
          <w:bCs/>
          <w:color w:val="000000"/>
        </w:rPr>
        <w:t xml:space="preserve">data rozpoczęcia: </w:t>
      </w:r>
      <w:r w:rsidRPr="007D497C">
        <w:rPr>
          <w:color w:val="000000"/>
        </w:rPr>
        <w:t> </w:t>
      </w:r>
      <w:r w:rsidRPr="007D497C">
        <w:rPr>
          <w:i/>
          <w:iCs/>
          <w:color w:val="000000"/>
        </w:rPr>
        <w:t xml:space="preserve"> lub </w:t>
      </w:r>
      <w:r w:rsidRPr="007D497C">
        <w:rPr>
          <w:b/>
          <w:bCs/>
          <w:color w:val="000000"/>
        </w:rPr>
        <w:t xml:space="preserve">zakończenia: </w:t>
      </w:r>
      <w:r w:rsidRPr="007D497C">
        <w:rPr>
          <w:color w:val="000000"/>
        </w:rPr>
        <w:br/>
      </w:r>
      <w:r w:rsidRPr="007D497C">
        <w:rPr>
          <w:color w:val="000000"/>
        </w:rPr>
        <w:br/>
      </w:r>
      <w:r w:rsidRPr="007D497C">
        <w:rPr>
          <w:b/>
          <w:bCs/>
          <w:color w:val="000000"/>
        </w:rPr>
        <w:t xml:space="preserve">II.9) Informacje dodatkowe: </w:t>
      </w:r>
    </w:p>
    <w:p w:rsidR="007D497C" w:rsidRPr="007D497C" w:rsidRDefault="007D497C" w:rsidP="007D497C">
      <w:pPr>
        <w:spacing w:line="450" w:lineRule="atLeast"/>
        <w:rPr>
          <w:b/>
          <w:bCs/>
          <w:color w:val="000000"/>
          <w:sz w:val="27"/>
          <w:szCs w:val="27"/>
        </w:rPr>
      </w:pPr>
      <w:r w:rsidRPr="007D497C">
        <w:rPr>
          <w:b/>
          <w:bCs/>
          <w:color w:val="000000"/>
          <w:sz w:val="27"/>
          <w:szCs w:val="27"/>
          <w:u w:val="single"/>
        </w:rPr>
        <w:t xml:space="preserve">SEKCJA III: INFORMACJE O CHARAKTERZE PRAWNYM, EKONOMICZNYM, FINANSOWYM I TECHNICZNYM </w:t>
      </w:r>
    </w:p>
    <w:p w:rsidR="007D497C" w:rsidRPr="007D497C" w:rsidRDefault="007D497C" w:rsidP="007D497C">
      <w:pPr>
        <w:spacing w:line="450" w:lineRule="atLeast"/>
        <w:rPr>
          <w:color w:val="000000"/>
        </w:rPr>
      </w:pPr>
      <w:r w:rsidRPr="007D497C">
        <w:rPr>
          <w:b/>
          <w:bCs/>
          <w:color w:val="000000"/>
        </w:rPr>
        <w:t xml:space="preserve">III.1) WARUNKI UDZIAŁU W POSTĘPOWANIU </w:t>
      </w:r>
    </w:p>
    <w:p w:rsidR="007D497C" w:rsidRPr="007D497C" w:rsidRDefault="007D497C" w:rsidP="007D497C">
      <w:pPr>
        <w:spacing w:line="450" w:lineRule="atLeast"/>
        <w:rPr>
          <w:color w:val="000000"/>
        </w:rPr>
      </w:pPr>
      <w:r w:rsidRPr="007D497C">
        <w:rPr>
          <w:b/>
          <w:bCs/>
          <w:color w:val="000000"/>
        </w:rPr>
        <w:t>III.1.1) Kompetencje lub uprawnienia do prowadzenia określonej działalności zawodowej, o ile wynika to z odrębnych przepisów</w:t>
      </w:r>
      <w:r w:rsidRPr="007D497C">
        <w:rPr>
          <w:color w:val="000000"/>
        </w:rPr>
        <w:t xml:space="preserve"> </w:t>
      </w:r>
      <w:r w:rsidRPr="007D497C">
        <w:rPr>
          <w:color w:val="000000"/>
        </w:rPr>
        <w:br/>
        <w:t xml:space="preserve">Określenie warunków: </w:t>
      </w:r>
      <w:r w:rsidRPr="007D497C">
        <w:rPr>
          <w:color w:val="000000"/>
        </w:rPr>
        <w:br/>
        <w:t xml:space="preserve">Informacje dodatkowe </w:t>
      </w:r>
      <w:r w:rsidRPr="007D497C">
        <w:rPr>
          <w:color w:val="000000"/>
        </w:rPr>
        <w:br/>
      </w:r>
      <w:r w:rsidRPr="007D497C">
        <w:rPr>
          <w:b/>
          <w:bCs/>
          <w:color w:val="000000"/>
        </w:rPr>
        <w:t xml:space="preserve">III.1.2) Sytuacja finansowa lub ekonomiczna </w:t>
      </w:r>
      <w:r w:rsidRPr="007D497C">
        <w:rPr>
          <w:color w:val="000000"/>
        </w:rPr>
        <w:br/>
        <w:t xml:space="preserve">Określenie warunków: Wykonawca spełni warunek jeżeli wykaże, że jest ubezpieczony od odpowiedzialności cywilnej w zakresie prowadzonej działalności na kwotę nie mniejszą niż 500 000,00 PLN </w:t>
      </w:r>
      <w:r w:rsidRPr="007D497C">
        <w:rPr>
          <w:color w:val="000000"/>
        </w:rPr>
        <w:br/>
        <w:t xml:space="preserve">Informacje dodatkowe </w:t>
      </w:r>
      <w:r w:rsidRPr="007D497C">
        <w:rPr>
          <w:color w:val="000000"/>
        </w:rPr>
        <w:br/>
      </w:r>
      <w:r w:rsidRPr="007D497C">
        <w:rPr>
          <w:b/>
          <w:bCs/>
          <w:color w:val="000000"/>
        </w:rPr>
        <w:t xml:space="preserve">III.1.3) Zdolność techniczna lub zawodowa </w:t>
      </w:r>
      <w:r w:rsidRPr="007D497C">
        <w:rPr>
          <w:color w:val="000000"/>
        </w:rPr>
        <w:br/>
        <w:t xml:space="preserve">Określenie warunków: Wykonawca spełni warunek jeżeli wykaże, że dysponuje zespołem osób w skład którego wchodzą: a) kierownik zespołu, który będzie pełnił funkcje </w:t>
      </w:r>
      <w:r w:rsidRPr="007D497C">
        <w:rPr>
          <w:color w:val="000000"/>
        </w:rPr>
        <w:lastRenderedPageBreak/>
        <w:t xml:space="preserve">koordynatora; posiadający co najmniej 5-letnie doświadczenie zawodowe na stanowiskach kierowniczych oraz legitymujący się doświadczeniem w zarządzaniu budową w charakterze inżyniera rezydenta lub kierownika (menedżera) zespołu, Inżyniera Kontraktu lub kierownika budowy/inspektora nadzoru inwestorskiego, dla minimum jednej inwestycji o wartości robót, co najmniej 1 000 000,00 PLN; Zamawiający dopuszcza możliwość łączenia funkcji kierownika zespołu z funkcją inspektora nadzoru jednej z wymaganych branż. b) osoba posiadająca doświadczenie zawodowe w kierowaniu lub nadzorowaniu robót budowlanych prowadzonych na zabytkowych obiektach/budynkach/obszarach o wartości nie mniejszej niż 200 000,00 złotych, oraz posiada uprawnienia zawodowe do pełnienia funkcji inspektora nadzoru, stosownie do przepisów ustawy z 7 lipca 1994 r. Prawo budowlane, w zakresie wykonywania robót konstrukcyjno-budowlanych bez ograniczeń oraz kwalifikacje zawodowe o których mowa w art. 37 c ustawy o ochronie zabytków i opiece nad zabytkami (lub równoważne na podstawie aktualnie obowiązujących przepisów); c) osoba posiadająca doświadczenie zawodowe (minimum jedna realizacja) w kierowaniu lub nadzorowaniu prac konserwatorskich przy obiektach wpisanych do rejestru zabytków a wykonanych z kamienia naturalnego oraz posiadająca kwalifikacje zawodowe o których mowa w art. 37 a i 37 h ustawy o ochronie zabytków i opiece nad zabytkami (lub równoważne na podstawie aktualnie obowiązujących przepisów); d) jedną osobą do kierowania badaniami archeologicznymi, która ukończyła studia drugiego stopnia lub jednolite studia magisterskie, w zakresie archeologii i przez co najmniej 12 miesięcy brała udział w badaniach archeologicznych, zgodnie z treścią art. 37e, 37h Ustawy o ochronie zabytków i opiece nad zabytkami (tj. Dz.U.2014.1446 z późn.zm.); Uwaga: 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 (tj. Dz.U.2016.290 z </w:t>
      </w:r>
      <w:proofErr w:type="spellStart"/>
      <w:r w:rsidRPr="007D497C">
        <w:rPr>
          <w:color w:val="000000"/>
        </w:rPr>
        <w:t>późn</w:t>
      </w:r>
      <w:proofErr w:type="spellEnd"/>
      <w:r w:rsidRPr="007D497C">
        <w:rPr>
          <w:color w:val="000000"/>
        </w:rPr>
        <w:t xml:space="preserve">. zm.) oraz Ustawy z dnia 22.12.2015 r. o zasadach uznawania kwalifikacji zawodowych nabytych w państwach członkowskich Unii Europejskiej (Dz.U.2016.65). </w:t>
      </w:r>
      <w:r w:rsidRPr="007D497C">
        <w:rPr>
          <w:color w:val="000000"/>
        </w:rPr>
        <w:br/>
        <w:t xml:space="preserve">Zamawiający wymaga od wykonawców wskazania w ofercie lub we wniosku o dopuszczenie do udziału w postępowaniu imion i nazwisk osób wykonujących czynności przy realizacji </w:t>
      </w:r>
      <w:r w:rsidRPr="007D497C">
        <w:rPr>
          <w:color w:val="000000"/>
        </w:rPr>
        <w:lastRenderedPageBreak/>
        <w:t xml:space="preserve">zamówienia wraz z informacją o kwalifikacjach zawodowych lub doświadczeniu tych osób: Tak </w:t>
      </w:r>
      <w:r w:rsidRPr="007D497C">
        <w:rPr>
          <w:color w:val="000000"/>
        </w:rPr>
        <w:br/>
        <w:t xml:space="preserve">Informacje dodatkowe: </w:t>
      </w:r>
    </w:p>
    <w:p w:rsidR="007D497C" w:rsidRPr="007D497C" w:rsidRDefault="007D497C" w:rsidP="007D497C">
      <w:pPr>
        <w:spacing w:line="450" w:lineRule="atLeast"/>
        <w:rPr>
          <w:color w:val="000000"/>
        </w:rPr>
      </w:pPr>
      <w:r w:rsidRPr="007D497C">
        <w:rPr>
          <w:b/>
          <w:bCs/>
          <w:color w:val="000000"/>
        </w:rPr>
        <w:t xml:space="preserve">III.2) PODSTAWY WYKLUCZENIA </w:t>
      </w:r>
    </w:p>
    <w:p w:rsidR="007D497C" w:rsidRPr="007D497C" w:rsidRDefault="007D497C" w:rsidP="007D497C">
      <w:pPr>
        <w:spacing w:line="450" w:lineRule="atLeast"/>
        <w:rPr>
          <w:color w:val="000000"/>
        </w:rPr>
      </w:pPr>
      <w:r w:rsidRPr="007D497C">
        <w:rPr>
          <w:b/>
          <w:bCs/>
          <w:color w:val="000000"/>
        </w:rPr>
        <w:t xml:space="preserve">III.2.1) Podstawy wykluczenia określone w art. 24 ust. 1 ustawy </w:t>
      </w:r>
      <w:proofErr w:type="spellStart"/>
      <w:r w:rsidRPr="007D497C">
        <w:rPr>
          <w:b/>
          <w:bCs/>
          <w:color w:val="000000"/>
        </w:rPr>
        <w:t>Pzp</w:t>
      </w:r>
      <w:proofErr w:type="spellEnd"/>
      <w:r w:rsidRPr="007D497C">
        <w:rPr>
          <w:color w:val="000000"/>
        </w:rPr>
        <w:t xml:space="preserve"> </w:t>
      </w:r>
      <w:r w:rsidRPr="007D497C">
        <w:rPr>
          <w:color w:val="000000"/>
        </w:rPr>
        <w:br/>
      </w:r>
      <w:r w:rsidRPr="007D497C">
        <w:rPr>
          <w:b/>
          <w:bCs/>
          <w:color w:val="000000"/>
        </w:rPr>
        <w:t xml:space="preserve">III.2.2) Zamawiający przewiduje wykluczenie wykonawcy na podstawie art. 24 ust. 5 ustawy </w:t>
      </w:r>
      <w:proofErr w:type="spellStart"/>
      <w:r w:rsidRPr="007D497C">
        <w:rPr>
          <w:b/>
          <w:bCs/>
          <w:color w:val="000000"/>
        </w:rPr>
        <w:t>Pzp</w:t>
      </w:r>
      <w:proofErr w:type="spellEnd"/>
      <w:r w:rsidRPr="007D497C">
        <w:rPr>
          <w:color w:val="000000"/>
        </w:rPr>
        <w:t xml:space="preserve"> Tak Zamawiający przewiduje następujące fakultatywne podstawy wykluczenia: Tak (podstawa wykluczenia określona w art. 24 ust. 5 pkt 1 ustawy </w:t>
      </w:r>
      <w:proofErr w:type="spellStart"/>
      <w:r w:rsidRPr="007D497C">
        <w:rPr>
          <w:color w:val="000000"/>
        </w:rPr>
        <w:t>Pzp</w:t>
      </w:r>
      <w:proofErr w:type="spellEnd"/>
      <w:r w:rsidRPr="007D497C">
        <w:rPr>
          <w:color w:val="000000"/>
        </w:rPr>
        <w:t xml:space="preserve">) </w:t>
      </w:r>
      <w:r w:rsidRPr="007D497C">
        <w:rPr>
          <w:color w:val="000000"/>
        </w:rPr>
        <w:br/>
      </w:r>
      <w:r w:rsidRPr="007D497C">
        <w:rPr>
          <w:color w:val="000000"/>
        </w:rPr>
        <w:br/>
      </w:r>
      <w:r w:rsidRPr="007D497C">
        <w:rPr>
          <w:color w:val="000000"/>
        </w:rPr>
        <w:br/>
      </w:r>
      <w:r w:rsidRPr="007D497C">
        <w:rPr>
          <w:color w:val="000000"/>
        </w:rPr>
        <w:br/>
      </w:r>
      <w:r w:rsidRPr="007D497C">
        <w:rPr>
          <w:color w:val="000000"/>
        </w:rPr>
        <w:br/>
      </w:r>
      <w:r w:rsidRPr="007D497C">
        <w:rPr>
          <w:color w:val="000000"/>
        </w:rPr>
        <w:br/>
      </w:r>
      <w:r w:rsidRPr="007D497C">
        <w:rPr>
          <w:color w:val="000000"/>
        </w:rPr>
        <w:br/>
      </w:r>
    </w:p>
    <w:p w:rsidR="007D497C" w:rsidRPr="007D497C" w:rsidRDefault="007D497C" w:rsidP="007D497C">
      <w:pPr>
        <w:spacing w:line="450" w:lineRule="atLeast"/>
        <w:rPr>
          <w:color w:val="000000"/>
        </w:rPr>
      </w:pPr>
      <w:r w:rsidRPr="007D497C">
        <w:rPr>
          <w:b/>
          <w:bCs/>
          <w:color w:val="000000"/>
        </w:rPr>
        <w:t xml:space="preserve">III.3) WYKAZ OŚWIADCZEŃ SKŁADANYCH PRZEZ WYKONAWCĘ W CELU WSTĘPNEGO POTWIERDZENIA, ŻE NIE PODLEGA ON WYKLUCZENIU ORAZ SPEŁNIA WARUNKI UDZIAŁU W POSTĘPOWANIU ORAZ SPEŁNIA KRYTERIA SELEKCJI </w:t>
      </w:r>
    </w:p>
    <w:p w:rsidR="007D497C" w:rsidRPr="007D497C" w:rsidRDefault="007D497C" w:rsidP="007D497C">
      <w:pPr>
        <w:spacing w:line="450" w:lineRule="atLeast"/>
        <w:rPr>
          <w:color w:val="000000"/>
        </w:rPr>
      </w:pPr>
      <w:r w:rsidRPr="007D497C">
        <w:rPr>
          <w:b/>
          <w:bCs/>
          <w:color w:val="000000"/>
        </w:rPr>
        <w:t xml:space="preserve">Oświadczenie o niepodleganiu wykluczeniu oraz spełnianiu warunków udziału w postępowaniu </w:t>
      </w:r>
      <w:r w:rsidRPr="007D497C">
        <w:rPr>
          <w:color w:val="000000"/>
        </w:rPr>
        <w:br/>
        <w:t xml:space="preserve">Tak </w:t>
      </w:r>
      <w:r w:rsidRPr="007D497C">
        <w:rPr>
          <w:color w:val="000000"/>
        </w:rPr>
        <w:br/>
      </w:r>
      <w:r w:rsidRPr="007D497C">
        <w:rPr>
          <w:b/>
          <w:bCs/>
          <w:color w:val="000000"/>
        </w:rPr>
        <w:t xml:space="preserve">Oświadczenie o spełnianiu kryteriów selekcji </w:t>
      </w:r>
      <w:r w:rsidRPr="007D497C">
        <w:rPr>
          <w:color w:val="000000"/>
        </w:rPr>
        <w:br/>
        <w:t xml:space="preserve">Nie </w:t>
      </w:r>
    </w:p>
    <w:p w:rsidR="007D497C" w:rsidRPr="007D497C" w:rsidRDefault="007D497C" w:rsidP="007D497C">
      <w:pPr>
        <w:spacing w:line="450" w:lineRule="atLeast"/>
        <w:rPr>
          <w:color w:val="000000"/>
        </w:rPr>
      </w:pPr>
      <w:r w:rsidRPr="007D497C">
        <w:rPr>
          <w:b/>
          <w:bCs/>
          <w:color w:val="000000"/>
        </w:rPr>
        <w:t xml:space="preserve">III.4) WYKAZ OŚWIADCZEŃ LUB DOKUMENTÓW , SKŁADANYCH PRZEZ WYKONAWCĘ W POSTĘPOWANIU NA WEZWANIE ZAMAWIAJACEGO W CELU POTWIERDZENIA OKOLICZNOŚCI, O KTÓRYCH MOWA W ART. 25 UST. 1 PKT 3 USTAWY PZP: </w:t>
      </w:r>
    </w:p>
    <w:p w:rsidR="007D497C" w:rsidRPr="007D497C" w:rsidRDefault="007D497C" w:rsidP="007D497C">
      <w:pPr>
        <w:spacing w:line="450" w:lineRule="atLeast"/>
        <w:rPr>
          <w:color w:val="000000"/>
        </w:rPr>
      </w:pPr>
      <w:r w:rsidRPr="007D497C">
        <w:rPr>
          <w:color w:val="000000"/>
        </w:rPr>
        <w:t xml:space="preserve">Odpis z właściwego rejestru lub z centralnej ewidencji i informacji o działalności gospodarczej, jeżeli odrębne przepisy wymagają wpisu do rejestru lub ewidencji, w celu </w:t>
      </w:r>
      <w:r w:rsidRPr="007D497C">
        <w:rPr>
          <w:color w:val="000000"/>
        </w:rPr>
        <w:lastRenderedPageBreak/>
        <w:t xml:space="preserve">potwierdzenia braku podstaw wykluczenia na podstawie art. 24 ust. 5 pkt. 1 Ustawy Odpis z właściwego rejestru lub z centralnej ewidencji i informacji o działalności gospodarczej, jeżeli odrębne przepisy wymagają wpisu do rejestru lub ewidencji, w celu potwierdzenia braku podstaw wykluczenia na podstawie art. 24 ust. 5 pkt. 1 Ustawy </w:t>
      </w:r>
    </w:p>
    <w:p w:rsidR="007D497C" w:rsidRPr="007D497C" w:rsidRDefault="007D497C" w:rsidP="007D497C">
      <w:pPr>
        <w:spacing w:line="450" w:lineRule="atLeast"/>
        <w:rPr>
          <w:color w:val="000000"/>
        </w:rPr>
      </w:pPr>
      <w:r w:rsidRPr="007D497C">
        <w:rPr>
          <w:b/>
          <w:bCs/>
          <w:color w:val="000000"/>
        </w:rPr>
        <w:t xml:space="preserve">III.5) WYKAZ OŚWIADCZEŃ LUB DOKUMENTÓW SKŁADANYCH PRZEZ WYKONAWCĘ W POSTĘPOWANIU NA WEZWANIE ZAMAWIAJACEGO W CELU POTWIERDZENIA OKOLICZNOŚCI, O KTÓRYCH MOWA W ART. 25 UST. 1 PKT 1 USTAWY PZP </w:t>
      </w:r>
    </w:p>
    <w:p w:rsidR="007D497C" w:rsidRPr="007D497C" w:rsidRDefault="007D497C" w:rsidP="007D497C">
      <w:pPr>
        <w:spacing w:line="450" w:lineRule="atLeast"/>
        <w:rPr>
          <w:color w:val="000000"/>
        </w:rPr>
      </w:pPr>
      <w:r w:rsidRPr="007D497C">
        <w:rPr>
          <w:b/>
          <w:bCs/>
          <w:color w:val="000000"/>
        </w:rPr>
        <w:t>III.5.1) W ZAKRESIE SPEŁNIANIA WARUNKÓW UDZIAŁU W POSTĘPOWANIU:</w:t>
      </w:r>
      <w:r w:rsidRPr="007D497C">
        <w:rPr>
          <w:color w:val="000000"/>
        </w:rPr>
        <w:t xml:space="preserve"> </w:t>
      </w:r>
      <w:r w:rsidRPr="007D497C">
        <w:rPr>
          <w:color w:val="000000"/>
        </w:rPr>
        <w:br/>
        <w:t xml:space="preserve">1. Wykazu osób, skierowanych przez wykonawcę do realizacji zamówienia publicznego, w szczególności odpowiedzialnych za świadczenie usług, kontrolę jakości lub kierowanie robotami budowlanymi, wraz z informacją na temat ich kwalifikacji zawodowych, uprawnień, doświadczenia i wykształcenia niezbędnych do wykonania zamówienia publicznego, a także zakresu wykonywanych przez nie czynności oraz informacją o podstawie do dysponowania tymi osobami – zgodnie z treścią Załącznika nr 2 do SIWZ; 2. dokumentów potwierdzających, że wykonawca jest ubezpieczony od odpowiedzialności cywilnej w zakresie prowadzonej działalności związanej z przedmiotem zamówienia na sumę gwarancyjną nie mniejszą niż 500 000,00 PLN; </w:t>
      </w:r>
      <w:r w:rsidRPr="007D497C">
        <w:rPr>
          <w:color w:val="000000"/>
        </w:rPr>
        <w:br/>
      </w:r>
      <w:r w:rsidRPr="007D497C">
        <w:rPr>
          <w:b/>
          <w:bCs/>
          <w:color w:val="000000"/>
        </w:rPr>
        <w:t>III.5.2) W ZAKRESIE KRYTERIÓW SELEKCJI:</w:t>
      </w:r>
      <w:r w:rsidRPr="007D497C">
        <w:rPr>
          <w:color w:val="000000"/>
        </w:rPr>
        <w:t xml:space="preserve"> </w:t>
      </w:r>
      <w:r w:rsidRPr="007D497C">
        <w:rPr>
          <w:color w:val="000000"/>
        </w:rPr>
        <w:br/>
      </w:r>
    </w:p>
    <w:p w:rsidR="007D497C" w:rsidRPr="007D497C" w:rsidRDefault="007D497C" w:rsidP="007D497C">
      <w:pPr>
        <w:spacing w:line="450" w:lineRule="atLeast"/>
        <w:rPr>
          <w:color w:val="000000"/>
        </w:rPr>
      </w:pPr>
      <w:r w:rsidRPr="007D497C">
        <w:rPr>
          <w:b/>
          <w:bCs/>
          <w:color w:val="000000"/>
        </w:rPr>
        <w:t xml:space="preserve">III.6) WYKAZ OŚWIADCZEŃ LUB DOKUMENTÓW SKŁADANYCH PRZEZ WYKONAWCĘ W POSTĘPOWANIU NA WEZWANIE ZAMAWIAJACEGO W CELU POTWIERDZENIA OKOLICZNOŚCI, O KTÓRYCH MOWA W ART. 25 UST. 1 PKT 2 USTAWY PZP </w:t>
      </w:r>
    </w:p>
    <w:p w:rsidR="007D497C" w:rsidRPr="007D497C" w:rsidRDefault="007D497C" w:rsidP="007D497C">
      <w:pPr>
        <w:spacing w:line="450" w:lineRule="atLeast"/>
        <w:rPr>
          <w:color w:val="000000"/>
        </w:rPr>
      </w:pPr>
      <w:r w:rsidRPr="007D497C">
        <w:rPr>
          <w:b/>
          <w:bCs/>
          <w:color w:val="000000"/>
        </w:rPr>
        <w:t xml:space="preserve">III.7) INNE DOKUMENTY NIE WYMIENIONE W pkt III.3) - III.6) </w:t>
      </w:r>
    </w:p>
    <w:p w:rsidR="007D497C" w:rsidRPr="007D497C" w:rsidRDefault="007D497C" w:rsidP="007D497C">
      <w:pPr>
        <w:spacing w:line="450" w:lineRule="atLeast"/>
        <w:rPr>
          <w:color w:val="000000"/>
        </w:rPr>
      </w:pPr>
      <w:r w:rsidRPr="007D497C">
        <w:rPr>
          <w:color w:val="000000"/>
        </w:rPr>
        <w:t xml:space="preserve">1. Dowód wniesienia wadium wraz ze wskazaniem rachunku bankowego, na który Zamawiający winien zwrócić wadium (w przypadku wniesienia wadium w pieniądzu). 2. Pełnomocnictwo złożone w formie oryginału lub kopii poświadczonej notarialnie. a) W przypadku podpisywania oferty przez osoby nie wymienione w odpisie z właściwego rejestru – pełnomocnictwo do podpisania oferty lub podpisania oferty i zawarcia umowy. b) W </w:t>
      </w:r>
      <w:r w:rsidRPr="007D497C">
        <w:rPr>
          <w:color w:val="000000"/>
        </w:rPr>
        <w:lastRenderedPageBreak/>
        <w:t xml:space="preserve">przypadku podmiotów występujących wspólnie pełnomocnictwo podpisane przez upoważnionych przedstawicieli każdego z podmiotów występujących wspólnie, do reprezentowania w postępowaniu (zgodnie z art. 23 ustawy </w:t>
      </w:r>
      <w:proofErr w:type="spellStart"/>
      <w:r w:rsidRPr="007D497C">
        <w:rPr>
          <w:color w:val="000000"/>
        </w:rPr>
        <w:t>Pzp</w:t>
      </w:r>
      <w:proofErr w:type="spellEnd"/>
      <w:r w:rsidRPr="007D497C">
        <w:rPr>
          <w:color w:val="000000"/>
        </w:rPr>
        <w:t xml:space="preserve">). 3. Oświadczenie o korzystaniu przy wykonywaniu zamówienia z podwykonawców. 4. Zobowiązanie innego podmiotu, na zasobach którego polega Wykonawca, do oddania do dyspozycji Wykonawcy niezbędnych zasobów na potrzeby realizacji zamówienia. 5. Wykonawca w terminie trzech (3) dni od dnia zamieszczenia na stronie internetowej Zamawiającego informacji o których mowa w art.86ust.5 ustawy </w:t>
      </w:r>
      <w:proofErr w:type="spellStart"/>
      <w:r w:rsidRPr="007D497C">
        <w:rPr>
          <w:color w:val="000000"/>
        </w:rPr>
        <w:t>Pzp</w:t>
      </w:r>
      <w:proofErr w:type="spellEnd"/>
      <w:r w:rsidRPr="007D497C">
        <w:rPr>
          <w:color w:val="000000"/>
        </w:rPr>
        <w:t xml:space="preserve">, przekazuje Zamawiającemu pisemne oświadczenie o przynależności lub braku przynależności do tej samej grupy kapitałowej, o której mowa w art.24. ust. 1 23 ustawy </w:t>
      </w:r>
      <w:proofErr w:type="spellStart"/>
      <w:r w:rsidRPr="007D497C">
        <w:rPr>
          <w:color w:val="000000"/>
        </w:rPr>
        <w:t>Pzp</w:t>
      </w:r>
      <w:proofErr w:type="spellEnd"/>
      <w:r w:rsidRPr="007D497C">
        <w:rPr>
          <w:color w:val="000000"/>
        </w:rPr>
        <w:t xml:space="preserve">. </w:t>
      </w:r>
    </w:p>
    <w:p w:rsidR="007D497C" w:rsidRPr="007D497C" w:rsidRDefault="007D497C" w:rsidP="007D497C">
      <w:pPr>
        <w:spacing w:line="450" w:lineRule="atLeast"/>
        <w:rPr>
          <w:b/>
          <w:bCs/>
          <w:color w:val="000000"/>
          <w:sz w:val="27"/>
          <w:szCs w:val="27"/>
        </w:rPr>
      </w:pPr>
      <w:r w:rsidRPr="007D497C">
        <w:rPr>
          <w:b/>
          <w:bCs/>
          <w:color w:val="000000"/>
          <w:sz w:val="27"/>
          <w:szCs w:val="27"/>
          <w:u w:val="single"/>
        </w:rPr>
        <w:t xml:space="preserve">SEKCJA IV: PROCEDURA </w:t>
      </w:r>
    </w:p>
    <w:p w:rsidR="007D497C" w:rsidRPr="007D497C" w:rsidRDefault="007D497C" w:rsidP="007D497C">
      <w:pPr>
        <w:spacing w:line="450" w:lineRule="atLeast"/>
        <w:rPr>
          <w:color w:val="000000"/>
        </w:rPr>
      </w:pPr>
      <w:r w:rsidRPr="007D497C">
        <w:rPr>
          <w:b/>
          <w:bCs/>
          <w:color w:val="000000"/>
        </w:rPr>
        <w:t xml:space="preserve">IV.1) OPIS </w:t>
      </w:r>
      <w:r w:rsidRPr="007D497C">
        <w:rPr>
          <w:color w:val="000000"/>
        </w:rPr>
        <w:br/>
      </w:r>
      <w:r w:rsidRPr="007D497C">
        <w:rPr>
          <w:b/>
          <w:bCs/>
          <w:color w:val="000000"/>
        </w:rPr>
        <w:t xml:space="preserve">IV.1.1) Tryb udzielenia zamówienia: </w:t>
      </w:r>
      <w:r w:rsidRPr="007D497C">
        <w:rPr>
          <w:color w:val="000000"/>
        </w:rPr>
        <w:t xml:space="preserve">Przetarg nieograniczony </w:t>
      </w:r>
      <w:r w:rsidRPr="007D497C">
        <w:rPr>
          <w:color w:val="000000"/>
        </w:rPr>
        <w:br/>
      </w:r>
      <w:r w:rsidRPr="007D497C">
        <w:rPr>
          <w:b/>
          <w:bCs/>
          <w:color w:val="000000"/>
        </w:rPr>
        <w:t>IV.1.2) Zamawiający żąda wniesienia wadium:</w:t>
      </w:r>
      <w:r w:rsidRPr="007D497C">
        <w:rPr>
          <w:color w:val="000000"/>
        </w:rPr>
        <w:t xml:space="preserve"> </w:t>
      </w:r>
    </w:p>
    <w:p w:rsidR="007D497C" w:rsidRPr="007D497C" w:rsidRDefault="007D497C" w:rsidP="007D497C">
      <w:pPr>
        <w:spacing w:line="450" w:lineRule="atLeast"/>
        <w:rPr>
          <w:color w:val="000000"/>
        </w:rPr>
      </w:pPr>
      <w:r w:rsidRPr="007D497C">
        <w:rPr>
          <w:color w:val="000000"/>
        </w:rPr>
        <w:t xml:space="preserve">Tak </w:t>
      </w:r>
      <w:r w:rsidRPr="007D497C">
        <w:rPr>
          <w:color w:val="000000"/>
        </w:rPr>
        <w:br/>
        <w:t xml:space="preserve">Informacja na temat wadium </w:t>
      </w:r>
      <w:r w:rsidRPr="007D497C">
        <w:rPr>
          <w:color w:val="000000"/>
        </w:rPr>
        <w:br/>
        <w:t xml:space="preserve">1 000,00 zł (słownie zł: jeden tysiąc 00/100 zł). </w:t>
      </w:r>
    </w:p>
    <w:p w:rsidR="007D497C" w:rsidRPr="007D497C" w:rsidRDefault="007D497C" w:rsidP="007D497C">
      <w:pPr>
        <w:spacing w:line="450" w:lineRule="atLeast"/>
        <w:rPr>
          <w:color w:val="000000"/>
        </w:rPr>
      </w:pPr>
      <w:r w:rsidRPr="007D497C">
        <w:rPr>
          <w:color w:val="000000"/>
        </w:rPr>
        <w:br/>
      </w:r>
      <w:r w:rsidRPr="007D497C">
        <w:rPr>
          <w:b/>
          <w:bCs/>
          <w:color w:val="000000"/>
        </w:rPr>
        <w:t>IV.1.3) Przewiduje się udzielenie zaliczek na poczet wykonania zamówienia:</w:t>
      </w:r>
      <w:r w:rsidRPr="007D497C">
        <w:rPr>
          <w:color w:val="000000"/>
        </w:rPr>
        <w:t xml:space="preserve"> </w:t>
      </w:r>
    </w:p>
    <w:p w:rsidR="007D497C" w:rsidRPr="007D497C" w:rsidRDefault="007D497C" w:rsidP="007D497C">
      <w:pPr>
        <w:spacing w:line="450" w:lineRule="atLeast"/>
        <w:rPr>
          <w:color w:val="000000"/>
        </w:rPr>
      </w:pPr>
      <w:r w:rsidRPr="007D497C">
        <w:rPr>
          <w:color w:val="000000"/>
        </w:rPr>
        <w:t xml:space="preserve">Nie </w:t>
      </w:r>
      <w:r w:rsidRPr="007D497C">
        <w:rPr>
          <w:color w:val="000000"/>
        </w:rPr>
        <w:br/>
        <w:t xml:space="preserve">Należy podać informacje na temat udzielania zaliczek: </w:t>
      </w:r>
      <w:r w:rsidRPr="007D497C">
        <w:rPr>
          <w:color w:val="000000"/>
        </w:rPr>
        <w:br/>
      </w:r>
    </w:p>
    <w:p w:rsidR="007D497C" w:rsidRPr="007D497C" w:rsidRDefault="007D497C" w:rsidP="007D497C">
      <w:pPr>
        <w:spacing w:line="450" w:lineRule="atLeast"/>
        <w:rPr>
          <w:color w:val="000000"/>
        </w:rPr>
      </w:pPr>
      <w:r w:rsidRPr="007D497C">
        <w:rPr>
          <w:color w:val="000000"/>
        </w:rPr>
        <w:br/>
      </w:r>
      <w:r w:rsidRPr="007D497C">
        <w:rPr>
          <w:b/>
          <w:bCs/>
          <w:color w:val="000000"/>
        </w:rPr>
        <w:t xml:space="preserve">IV.1.4) Wymaga się złożenia ofert w postaci katalogów elektronicznych lub dołączenia do ofert katalogów elektronicznych: </w:t>
      </w:r>
    </w:p>
    <w:p w:rsidR="007D497C" w:rsidRPr="007D497C" w:rsidRDefault="007D497C" w:rsidP="007D497C">
      <w:pPr>
        <w:spacing w:line="450" w:lineRule="atLeast"/>
        <w:rPr>
          <w:color w:val="000000"/>
        </w:rPr>
      </w:pPr>
      <w:r w:rsidRPr="007D497C">
        <w:rPr>
          <w:color w:val="000000"/>
        </w:rPr>
        <w:t xml:space="preserve">Nie </w:t>
      </w:r>
      <w:r w:rsidRPr="007D497C">
        <w:rPr>
          <w:color w:val="000000"/>
        </w:rPr>
        <w:br/>
        <w:t xml:space="preserve">Dopuszcza się złożenie ofert w postaci katalogów elektronicznych lub dołączenia do ofert katalogów elektronicznych: </w:t>
      </w:r>
      <w:r w:rsidRPr="007D497C">
        <w:rPr>
          <w:color w:val="000000"/>
        </w:rPr>
        <w:br/>
        <w:t xml:space="preserve">Nie </w:t>
      </w:r>
      <w:r w:rsidRPr="007D497C">
        <w:rPr>
          <w:color w:val="000000"/>
        </w:rPr>
        <w:br/>
      </w:r>
      <w:r w:rsidRPr="007D497C">
        <w:rPr>
          <w:color w:val="000000"/>
        </w:rPr>
        <w:lastRenderedPageBreak/>
        <w:t xml:space="preserve">Informacje dodatkowe: </w:t>
      </w:r>
      <w:r w:rsidRPr="007D497C">
        <w:rPr>
          <w:color w:val="000000"/>
        </w:rPr>
        <w:br/>
      </w:r>
    </w:p>
    <w:p w:rsidR="007D497C" w:rsidRPr="007D497C" w:rsidRDefault="007D497C" w:rsidP="007D497C">
      <w:pPr>
        <w:spacing w:line="450" w:lineRule="atLeast"/>
        <w:rPr>
          <w:color w:val="000000"/>
        </w:rPr>
      </w:pPr>
      <w:r w:rsidRPr="007D497C">
        <w:rPr>
          <w:color w:val="000000"/>
        </w:rPr>
        <w:br/>
      </w:r>
      <w:r w:rsidRPr="007D497C">
        <w:rPr>
          <w:b/>
          <w:bCs/>
          <w:color w:val="000000"/>
        </w:rPr>
        <w:t xml:space="preserve">IV.1.5.) Wymaga się złożenia oferty wariantowej: </w:t>
      </w:r>
    </w:p>
    <w:p w:rsidR="007D497C" w:rsidRPr="007D497C" w:rsidRDefault="007D497C" w:rsidP="007D497C">
      <w:pPr>
        <w:spacing w:line="450" w:lineRule="atLeast"/>
        <w:rPr>
          <w:color w:val="000000"/>
        </w:rPr>
      </w:pPr>
      <w:r w:rsidRPr="007D497C">
        <w:rPr>
          <w:color w:val="000000"/>
        </w:rPr>
        <w:t xml:space="preserve">Nie </w:t>
      </w:r>
      <w:r w:rsidRPr="007D497C">
        <w:rPr>
          <w:color w:val="000000"/>
        </w:rPr>
        <w:br/>
        <w:t xml:space="preserve">Dopuszcza się złożenie oferty wariantowej </w:t>
      </w:r>
      <w:r w:rsidRPr="007D497C">
        <w:rPr>
          <w:color w:val="000000"/>
        </w:rPr>
        <w:br/>
        <w:t xml:space="preserve">Nie </w:t>
      </w:r>
      <w:r w:rsidRPr="007D497C">
        <w:rPr>
          <w:color w:val="000000"/>
        </w:rPr>
        <w:br/>
        <w:t xml:space="preserve">Złożenie oferty wariantowej dopuszcza się tylko z jednoczesnym złożeniem oferty zasadniczej: </w:t>
      </w:r>
      <w:r w:rsidRPr="007D497C">
        <w:rPr>
          <w:color w:val="000000"/>
        </w:rPr>
        <w:br/>
      </w:r>
    </w:p>
    <w:p w:rsidR="007D497C" w:rsidRPr="007D497C" w:rsidRDefault="007D497C" w:rsidP="007D497C">
      <w:pPr>
        <w:spacing w:line="450" w:lineRule="atLeast"/>
        <w:rPr>
          <w:color w:val="000000"/>
        </w:rPr>
      </w:pPr>
      <w:r w:rsidRPr="007D497C">
        <w:rPr>
          <w:color w:val="000000"/>
        </w:rPr>
        <w:br/>
      </w:r>
      <w:r w:rsidRPr="007D497C">
        <w:rPr>
          <w:b/>
          <w:bCs/>
          <w:color w:val="000000"/>
        </w:rPr>
        <w:t xml:space="preserve">IV.1.6) Przewidywana liczba wykonawców, którzy zostaną zaproszeni do udziału w postępowaniu </w:t>
      </w:r>
      <w:r w:rsidRPr="007D497C">
        <w:rPr>
          <w:color w:val="000000"/>
        </w:rPr>
        <w:br/>
      </w:r>
      <w:r w:rsidRPr="007D497C">
        <w:rPr>
          <w:i/>
          <w:iCs/>
          <w:color w:val="000000"/>
        </w:rPr>
        <w:t xml:space="preserve">(przetarg ograniczony, negocjacje z ogłoszeniem, dialog konkurencyjny, partnerstwo innowacyjne) </w:t>
      </w:r>
    </w:p>
    <w:p w:rsidR="007D497C" w:rsidRPr="007D497C" w:rsidRDefault="007D497C" w:rsidP="007D497C">
      <w:pPr>
        <w:spacing w:line="450" w:lineRule="atLeast"/>
        <w:rPr>
          <w:color w:val="000000"/>
        </w:rPr>
      </w:pPr>
      <w:r w:rsidRPr="007D497C">
        <w:rPr>
          <w:color w:val="000000"/>
        </w:rPr>
        <w:t xml:space="preserve">Liczba wykonawców   </w:t>
      </w:r>
      <w:r w:rsidRPr="007D497C">
        <w:rPr>
          <w:color w:val="000000"/>
        </w:rPr>
        <w:br/>
        <w:t xml:space="preserve">Przewidywana minimalna liczba wykonawców </w:t>
      </w:r>
      <w:r w:rsidRPr="007D497C">
        <w:rPr>
          <w:color w:val="000000"/>
        </w:rPr>
        <w:br/>
        <w:t xml:space="preserve">Maksymalna liczba wykonawców   </w:t>
      </w:r>
      <w:r w:rsidRPr="007D497C">
        <w:rPr>
          <w:color w:val="000000"/>
        </w:rPr>
        <w:br/>
        <w:t xml:space="preserve">Kryteria selekcji wykonawców: </w:t>
      </w:r>
      <w:r w:rsidRPr="007D497C">
        <w:rPr>
          <w:color w:val="000000"/>
        </w:rPr>
        <w:br/>
      </w:r>
    </w:p>
    <w:p w:rsidR="007D497C" w:rsidRPr="007D497C" w:rsidRDefault="007D497C" w:rsidP="007D497C">
      <w:pPr>
        <w:spacing w:line="450" w:lineRule="atLeast"/>
        <w:rPr>
          <w:color w:val="000000"/>
        </w:rPr>
      </w:pPr>
      <w:r w:rsidRPr="007D497C">
        <w:rPr>
          <w:color w:val="000000"/>
        </w:rPr>
        <w:br/>
      </w:r>
      <w:r w:rsidRPr="007D497C">
        <w:rPr>
          <w:b/>
          <w:bCs/>
          <w:color w:val="000000"/>
        </w:rPr>
        <w:t xml:space="preserve">IV.1.7) Informacje na temat umowy ramowej lub dynamicznego systemu zakupów: </w:t>
      </w:r>
    </w:p>
    <w:p w:rsidR="007D497C" w:rsidRPr="007D497C" w:rsidRDefault="007D497C" w:rsidP="007D497C">
      <w:pPr>
        <w:spacing w:line="450" w:lineRule="atLeast"/>
        <w:rPr>
          <w:color w:val="000000"/>
        </w:rPr>
      </w:pPr>
      <w:r w:rsidRPr="007D497C">
        <w:rPr>
          <w:color w:val="000000"/>
        </w:rPr>
        <w:t xml:space="preserve">Umowa ramowa będzie zawarta: </w:t>
      </w:r>
      <w:r w:rsidRPr="007D497C">
        <w:rPr>
          <w:color w:val="000000"/>
        </w:rPr>
        <w:br/>
      </w:r>
      <w:r w:rsidRPr="007D497C">
        <w:rPr>
          <w:color w:val="000000"/>
        </w:rPr>
        <w:br/>
        <w:t xml:space="preserve">Czy przewiduje się ograniczenie liczby uczestników umowy ramowej: </w:t>
      </w:r>
      <w:r w:rsidRPr="007D497C">
        <w:rPr>
          <w:color w:val="000000"/>
        </w:rPr>
        <w:br/>
      </w:r>
      <w:r w:rsidRPr="007D497C">
        <w:rPr>
          <w:color w:val="000000"/>
        </w:rPr>
        <w:br/>
        <w:t xml:space="preserve">Przewidziana maksymalna liczba uczestników umowy ramowej: </w:t>
      </w:r>
      <w:r w:rsidRPr="007D497C">
        <w:rPr>
          <w:color w:val="000000"/>
        </w:rPr>
        <w:br/>
      </w:r>
      <w:r w:rsidRPr="007D497C">
        <w:rPr>
          <w:color w:val="000000"/>
        </w:rPr>
        <w:br/>
        <w:t xml:space="preserve">Informacje dodatkowe: </w:t>
      </w:r>
      <w:r w:rsidRPr="007D497C">
        <w:rPr>
          <w:color w:val="000000"/>
        </w:rPr>
        <w:br/>
      </w:r>
      <w:r w:rsidRPr="007D497C">
        <w:rPr>
          <w:color w:val="000000"/>
        </w:rPr>
        <w:br/>
      </w:r>
      <w:r w:rsidRPr="007D497C">
        <w:rPr>
          <w:color w:val="000000"/>
        </w:rPr>
        <w:lastRenderedPageBreak/>
        <w:t xml:space="preserve">Zamówienie obejmuje ustanowienie dynamicznego systemu zakupów: </w:t>
      </w:r>
      <w:r w:rsidRPr="007D497C">
        <w:rPr>
          <w:color w:val="000000"/>
        </w:rPr>
        <w:br/>
      </w:r>
      <w:r w:rsidRPr="007D497C">
        <w:rPr>
          <w:color w:val="000000"/>
        </w:rPr>
        <w:br/>
        <w:t xml:space="preserve">Adres strony internetowej, na której będą zamieszczone dodatkowe informacje dotyczące dynamicznego systemu zakupów: </w:t>
      </w:r>
      <w:r w:rsidRPr="007D497C">
        <w:rPr>
          <w:color w:val="000000"/>
        </w:rPr>
        <w:br/>
      </w:r>
      <w:r w:rsidRPr="007D497C">
        <w:rPr>
          <w:color w:val="000000"/>
        </w:rPr>
        <w:br/>
        <w:t xml:space="preserve">Informacje dodatkowe: </w:t>
      </w:r>
      <w:r w:rsidRPr="007D497C">
        <w:rPr>
          <w:color w:val="000000"/>
        </w:rPr>
        <w:br/>
      </w:r>
      <w:r w:rsidRPr="007D497C">
        <w:rPr>
          <w:color w:val="000000"/>
        </w:rPr>
        <w:br/>
        <w:t xml:space="preserve">W ramach umowy ramowej/dynamicznego systemu zakupów dopuszcza się złożenie ofert w formie katalogów elektronicznych: </w:t>
      </w:r>
      <w:r w:rsidRPr="007D497C">
        <w:rPr>
          <w:color w:val="000000"/>
        </w:rPr>
        <w:br/>
      </w:r>
      <w:r w:rsidRPr="007D497C">
        <w:rPr>
          <w:color w:val="000000"/>
        </w:rPr>
        <w:br/>
        <w:t xml:space="preserve">Przewiduje się pobranie ze złożonych katalogów elektronicznych informacji potrzebnych do sporządzenia ofert w ramach umowy ramowej/dynamicznego systemu zakupów: </w:t>
      </w:r>
      <w:r w:rsidRPr="007D497C">
        <w:rPr>
          <w:color w:val="000000"/>
        </w:rPr>
        <w:br/>
      </w:r>
    </w:p>
    <w:p w:rsidR="007D497C" w:rsidRPr="007D497C" w:rsidRDefault="007D497C" w:rsidP="007D497C">
      <w:pPr>
        <w:spacing w:line="450" w:lineRule="atLeast"/>
        <w:rPr>
          <w:color w:val="000000"/>
        </w:rPr>
      </w:pPr>
      <w:r w:rsidRPr="007D497C">
        <w:rPr>
          <w:color w:val="000000"/>
        </w:rPr>
        <w:br/>
      </w:r>
      <w:r w:rsidRPr="007D497C">
        <w:rPr>
          <w:b/>
          <w:bCs/>
          <w:color w:val="000000"/>
        </w:rPr>
        <w:t xml:space="preserve">IV.1.8) Aukcja elektroniczna </w:t>
      </w:r>
      <w:r w:rsidRPr="007D497C">
        <w:rPr>
          <w:color w:val="000000"/>
        </w:rPr>
        <w:br/>
      </w:r>
      <w:r w:rsidRPr="007D497C">
        <w:rPr>
          <w:b/>
          <w:bCs/>
          <w:color w:val="000000"/>
        </w:rPr>
        <w:t xml:space="preserve">Przewidziane jest przeprowadzenie aukcji elektronicznej </w:t>
      </w:r>
      <w:r w:rsidRPr="007D497C">
        <w:rPr>
          <w:i/>
          <w:iCs/>
          <w:color w:val="000000"/>
        </w:rPr>
        <w:t xml:space="preserve">(przetarg nieograniczony, przetarg ograniczony, negocjacje z ogłoszeniem) </w:t>
      </w:r>
      <w:r w:rsidRPr="007D497C">
        <w:rPr>
          <w:color w:val="000000"/>
        </w:rPr>
        <w:br/>
        <w:t xml:space="preserve">Należy podać adres strony internetowej, na której aukcja będzie prowadzona: </w:t>
      </w:r>
      <w:r w:rsidRPr="007D497C">
        <w:rPr>
          <w:color w:val="000000"/>
        </w:rPr>
        <w:br/>
      </w:r>
      <w:r w:rsidRPr="007D497C">
        <w:rPr>
          <w:color w:val="000000"/>
        </w:rPr>
        <w:br/>
      </w:r>
      <w:r w:rsidRPr="007D497C">
        <w:rPr>
          <w:b/>
          <w:bCs/>
          <w:color w:val="000000"/>
        </w:rPr>
        <w:t xml:space="preserve">Należy wskazać elementy, których wartości będą przedmiotem aukcji elektronicznej: </w:t>
      </w:r>
      <w:r w:rsidRPr="007D497C">
        <w:rPr>
          <w:color w:val="000000"/>
        </w:rPr>
        <w:br/>
      </w:r>
      <w:r w:rsidRPr="007D497C">
        <w:rPr>
          <w:b/>
          <w:bCs/>
          <w:color w:val="000000"/>
        </w:rPr>
        <w:t>Przewiduje się ograniczenia co do przedstawionych wartości, wynikające z opisu przedmiotu zamówienia:</w:t>
      </w:r>
      <w:r w:rsidRPr="007D497C">
        <w:rPr>
          <w:color w:val="000000"/>
        </w:rPr>
        <w:t xml:space="preserve"> </w:t>
      </w:r>
      <w:r w:rsidRPr="007D497C">
        <w:rPr>
          <w:color w:val="000000"/>
        </w:rPr>
        <w:br/>
      </w:r>
      <w:r w:rsidRPr="007D497C">
        <w:rPr>
          <w:color w:val="000000"/>
        </w:rPr>
        <w:br/>
        <w:t xml:space="preserve">Należy podać, które informacje zostaną udostępnione wykonawcom w trakcie aukcji elektronicznej oraz jaki będzie termin ich udostępnienia: </w:t>
      </w:r>
      <w:r w:rsidRPr="007D497C">
        <w:rPr>
          <w:color w:val="000000"/>
        </w:rPr>
        <w:br/>
        <w:t xml:space="preserve">Informacje dotyczące przebiegu aukcji elektronicznej: </w:t>
      </w:r>
      <w:r w:rsidRPr="007D497C">
        <w:rPr>
          <w:color w:val="000000"/>
        </w:rPr>
        <w:br/>
        <w:t xml:space="preserve">Jaki jest przewidziany sposób postępowania w toku aukcji elektronicznej i jakie będą warunki, na jakich wykonawcy będą mogli licytować (minimalne wysokości postąpień): </w:t>
      </w:r>
      <w:r w:rsidRPr="007D497C">
        <w:rPr>
          <w:color w:val="000000"/>
        </w:rPr>
        <w:br/>
        <w:t xml:space="preserve">Informacje dotyczące wykorzystywanego sprzętu elektronicznego, rozwiązań i specyfikacji technicznych w zakresie połączeń: </w:t>
      </w:r>
      <w:r w:rsidRPr="007D497C">
        <w:rPr>
          <w:color w:val="000000"/>
        </w:rPr>
        <w:br/>
      </w:r>
      <w:r w:rsidRPr="007D497C">
        <w:rPr>
          <w:color w:val="000000"/>
        </w:rPr>
        <w:lastRenderedPageBreak/>
        <w:t xml:space="preserve">Wymagania dotyczące rejestracji i identyfikacji wykonawców w aukcji elektronicznej: </w:t>
      </w:r>
      <w:r w:rsidRPr="007D497C">
        <w:rPr>
          <w:color w:val="000000"/>
        </w:rPr>
        <w:br/>
        <w:t xml:space="preserve">Informacje o liczbie etapów aukcji elektronicznej i czasie ich trwania: </w:t>
      </w:r>
    </w:p>
    <w:p w:rsidR="007D497C" w:rsidRPr="007D497C" w:rsidRDefault="007D497C" w:rsidP="007D497C">
      <w:pPr>
        <w:spacing w:line="450" w:lineRule="atLeast"/>
        <w:rPr>
          <w:color w:val="000000"/>
        </w:rPr>
      </w:pPr>
      <w:r w:rsidRPr="007D497C">
        <w:rPr>
          <w:color w:val="000000"/>
        </w:rPr>
        <w:br/>
        <w:t xml:space="preserve">Czas trwania: </w:t>
      </w:r>
      <w:r w:rsidRPr="007D497C">
        <w:rPr>
          <w:color w:val="000000"/>
        </w:rPr>
        <w:br/>
      </w:r>
      <w:r w:rsidRPr="007D497C">
        <w:rPr>
          <w:color w:val="000000"/>
        </w:rPr>
        <w:br/>
        <w:t xml:space="preserve">Czy wykonawcy, którzy nie złożyli nowych postąpień, zostaną zakwalifikowani do następnego etapu: </w:t>
      </w:r>
      <w:r w:rsidRPr="007D497C">
        <w:rPr>
          <w:color w:val="000000"/>
        </w:rPr>
        <w:br/>
        <w:t xml:space="preserve">Warunki zamknięcia aukcji elektronicznej: </w:t>
      </w:r>
      <w:r w:rsidRPr="007D497C">
        <w:rPr>
          <w:color w:val="000000"/>
        </w:rPr>
        <w:br/>
      </w:r>
    </w:p>
    <w:p w:rsidR="007D497C" w:rsidRPr="007D497C" w:rsidRDefault="007D497C" w:rsidP="007D497C">
      <w:pPr>
        <w:spacing w:line="450" w:lineRule="atLeast"/>
        <w:rPr>
          <w:color w:val="000000"/>
        </w:rPr>
      </w:pPr>
      <w:r w:rsidRPr="007D497C">
        <w:rPr>
          <w:color w:val="000000"/>
        </w:rPr>
        <w:br/>
      </w:r>
      <w:r w:rsidRPr="007D497C">
        <w:rPr>
          <w:b/>
          <w:bCs/>
          <w:color w:val="000000"/>
        </w:rPr>
        <w:t xml:space="preserve">IV.2) KRYTERIA OCENY OFERT </w:t>
      </w:r>
      <w:r w:rsidRPr="007D497C">
        <w:rPr>
          <w:color w:val="000000"/>
        </w:rPr>
        <w:br/>
      </w:r>
      <w:r w:rsidRPr="007D497C">
        <w:rPr>
          <w:b/>
          <w:bCs/>
          <w:color w:val="000000"/>
        </w:rPr>
        <w:t xml:space="preserve">IV.2.1) Kryteria oceny ofert: </w:t>
      </w:r>
      <w:r w:rsidRPr="007D497C">
        <w:rPr>
          <w:color w:val="000000"/>
        </w:rPr>
        <w:br/>
      </w:r>
      <w:r w:rsidRPr="007D497C">
        <w:rPr>
          <w:b/>
          <w:bCs/>
          <w:color w:val="000000"/>
        </w:rPr>
        <w:t>IV.2.2) Kryteria</w:t>
      </w:r>
      <w:r w:rsidRPr="007D497C">
        <w:rPr>
          <w:color w:val="000000"/>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376"/>
        <w:gridCol w:w="1016"/>
      </w:tblGrid>
      <w:tr w:rsidR="007D497C" w:rsidRPr="007D497C" w:rsidTr="007D497C">
        <w:tc>
          <w:tcPr>
            <w:tcW w:w="0" w:type="auto"/>
            <w:tcBorders>
              <w:top w:val="single" w:sz="6" w:space="0" w:color="000000"/>
              <w:left w:val="single" w:sz="6" w:space="0" w:color="000000"/>
              <w:bottom w:val="single" w:sz="6" w:space="0" w:color="000000"/>
              <w:right w:val="single" w:sz="6" w:space="0" w:color="000000"/>
            </w:tcBorders>
            <w:vAlign w:val="center"/>
            <w:hideMark/>
          </w:tcPr>
          <w:p w:rsidR="007D497C" w:rsidRPr="007D497C" w:rsidRDefault="007D497C" w:rsidP="007D497C">
            <w:r w:rsidRPr="007D497C">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497C" w:rsidRPr="007D497C" w:rsidRDefault="007D497C" w:rsidP="007D497C">
            <w:r w:rsidRPr="007D497C">
              <w:t>Znaczenie</w:t>
            </w:r>
          </w:p>
        </w:tc>
      </w:tr>
      <w:tr w:rsidR="007D497C" w:rsidRPr="007D497C" w:rsidTr="007D497C">
        <w:tc>
          <w:tcPr>
            <w:tcW w:w="0" w:type="auto"/>
            <w:tcBorders>
              <w:top w:val="single" w:sz="6" w:space="0" w:color="000000"/>
              <w:left w:val="single" w:sz="6" w:space="0" w:color="000000"/>
              <w:bottom w:val="single" w:sz="6" w:space="0" w:color="000000"/>
              <w:right w:val="single" w:sz="6" w:space="0" w:color="000000"/>
            </w:tcBorders>
            <w:vAlign w:val="center"/>
            <w:hideMark/>
          </w:tcPr>
          <w:p w:rsidR="007D497C" w:rsidRPr="007D497C" w:rsidRDefault="007D497C" w:rsidP="007D497C">
            <w:r w:rsidRPr="007D497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497C" w:rsidRPr="007D497C" w:rsidRDefault="007D497C" w:rsidP="007D497C">
            <w:r w:rsidRPr="007D497C">
              <w:t>60,00</w:t>
            </w:r>
          </w:p>
        </w:tc>
      </w:tr>
      <w:tr w:rsidR="007D497C" w:rsidRPr="007D497C" w:rsidTr="007D497C">
        <w:tc>
          <w:tcPr>
            <w:tcW w:w="0" w:type="auto"/>
            <w:tcBorders>
              <w:top w:val="single" w:sz="6" w:space="0" w:color="000000"/>
              <w:left w:val="single" w:sz="6" w:space="0" w:color="000000"/>
              <w:bottom w:val="single" w:sz="6" w:space="0" w:color="000000"/>
              <w:right w:val="single" w:sz="6" w:space="0" w:color="000000"/>
            </w:tcBorders>
            <w:vAlign w:val="center"/>
            <w:hideMark/>
          </w:tcPr>
          <w:p w:rsidR="007D497C" w:rsidRPr="007D497C" w:rsidRDefault="007D497C" w:rsidP="007D497C">
            <w:r w:rsidRPr="007D497C">
              <w:t xml:space="preserve">doświadczenie kierownika zespołu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497C" w:rsidRPr="007D497C" w:rsidRDefault="007D497C" w:rsidP="007D497C">
            <w:r w:rsidRPr="007D497C">
              <w:t>40,00</w:t>
            </w:r>
          </w:p>
        </w:tc>
      </w:tr>
    </w:tbl>
    <w:p w:rsidR="007D497C" w:rsidRPr="007D497C" w:rsidRDefault="007D497C" w:rsidP="007D497C">
      <w:pPr>
        <w:spacing w:line="450" w:lineRule="atLeast"/>
        <w:rPr>
          <w:color w:val="000000"/>
        </w:rPr>
      </w:pPr>
      <w:r w:rsidRPr="007D497C">
        <w:rPr>
          <w:color w:val="000000"/>
        </w:rPr>
        <w:br/>
      </w:r>
      <w:r w:rsidRPr="007D497C">
        <w:rPr>
          <w:b/>
          <w:bCs/>
          <w:color w:val="000000"/>
        </w:rPr>
        <w:t xml:space="preserve">IV.2.3) Zastosowanie procedury, o której mowa w art. 24aa ust. 1 ustawy </w:t>
      </w:r>
      <w:proofErr w:type="spellStart"/>
      <w:r w:rsidRPr="007D497C">
        <w:rPr>
          <w:b/>
          <w:bCs/>
          <w:color w:val="000000"/>
        </w:rPr>
        <w:t>Pzp</w:t>
      </w:r>
      <w:proofErr w:type="spellEnd"/>
      <w:r w:rsidRPr="007D497C">
        <w:rPr>
          <w:b/>
          <w:bCs/>
          <w:color w:val="000000"/>
        </w:rPr>
        <w:t xml:space="preserve"> </w:t>
      </w:r>
      <w:r w:rsidRPr="007D497C">
        <w:rPr>
          <w:color w:val="000000"/>
        </w:rPr>
        <w:t xml:space="preserve">(przetarg nieograniczony) </w:t>
      </w:r>
      <w:r w:rsidRPr="007D497C">
        <w:rPr>
          <w:color w:val="000000"/>
        </w:rPr>
        <w:br/>
        <w:t xml:space="preserve">Tak </w:t>
      </w:r>
      <w:r w:rsidRPr="007D497C">
        <w:rPr>
          <w:color w:val="000000"/>
        </w:rPr>
        <w:br/>
      </w:r>
      <w:r w:rsidRPr="007D497C">
        <w:rPr>
          <w:b/>
          <w:bCs/>
          <w:color w:val="000000"/>
        </w:rPr>
        <w:t xml:space="preserve">IV.3) Negocjacje z ogłoszeniem, dialog konkurencyjny, partnerstwo innowacyjne </w:t>
      </w:r>
      <w:r w:rsidRPr="007D497C">
        <w:rPr>
          <w:color w:val="000000"/>
        </w:rPr>
        <w:br/>
      </w:r>
      <w:r w:rsidRPr="007D497C">
        <w:rPr>
          <w:b/>
          <w:bCs/>
          <w:color w:val="000000"/>
        </w:rPr>
        <w:t>IV.3.1) Informacje na temat negocjacji z ogłoszeniem</w:t>
      </w:r>
      <w:r w:rsidRPr="007D497C">
        <w:rPr>
          <w:color w:val="000000"/>
        </w:rPr>
        <w:t xml:space="preserve"> </w:t>
      </w:r>
      <w:r w:rsidRPr="007D497C">
        <w:rPr>
          <w:color w:val="000000"/>
        </w:rPr>
        <w:br/>
        <w:t xml:space="preserve">Minimalne wymagania, które muszą spełniać wszystkie oferty: </w:t>
      </w:r>
      <w:r w:rsidRPr="007D497C">
        <w:rPr>
          <w:color w:val="000000"/>
        </w:rPr>
        <w:br/>
      </w:r>
      <w:r w:rsidRPr="007D497C">
        <w:rPr>
          <w:color w:val="000000"/>
        </w:rPr>
        <w:br/>
        <w:t xml:space="preserve">Przewidziane jest zastrzeżenie prawa do udzielenia zamówienia na podstawie ofert wstępnych bez przeprowadzenia negocjacji </w:t>
      </w:r>
      <w:r w:rsidRPr="007D497C">
        <w:rPr>
          <w:color w:val="000000"/>
        </w:rPr>
        <w:br/>
        <w:t xml:space="preserve">Przewidziany jest podział negocjacji na etapy w celu ograniczenia liczby ofert: </w:t>
      </w:r>
      <w:r w:rsidRPr="007D497C">
        <w:rPr>
          <w:color w:val="000000"/>
        </w:rPr>
        <w:br/>
        <w:t xml:space="preserve">Należy podać informacje na temat etapów negocjacji (w tym liczbę etapów): </w:t>
      </w:r>
      <w:r w:rsidRPr="007D497C">
        <w:rPr>
          <w:color w:val="000000"/>
        </w:rPr>
        <w:br/>
      </w:r>
      <w:r w:rsidRPr="007D497C">
        <w:rPr>
          <w:color w:val="000000"/>
        </w:rPr>
        <w:br/>
        <w:t xml:space="preserve">Informacje dodatkowe </w:t>
      </w:r>
      <w:r w:rsidRPr="007D497C">
        <w:rPr>
          <w:color w:val="000000"/>
        </w:rPr>
        <w:br/>
      </w:r>
      <w:r w:rsidRPr="007D497C">
        <w:rPr>
          <w:color w:val="000000"/>
        </w:rPr>
        <w:br/>
      </w:r>
      <w:r w:rsidRPr="007D497C">
        <w:rPr>
          <w:color w:val="000000"/>
        </w:rPr>
        <w:lastRenderedPageBreak/>
        <w:br/>
      </w:r>
      <w:r w:rsidRPr="007D497C">
        <w:rPr>
          <w:b/>
          <w:bCs/>
          <w:color w:val="000000"/>
        </w:rPr>
        <w:t>IV.3.2) Informacje na temat dialogu konkurencyjnego</w:t>
      </w:r>
      <w:r w:rsidRPr="007D497C">
        <w:rPr>
          <w:color w:val="000000"/>
        </w:rPr>
        <w:t xml:space="preserve"> </w:t>
      </w:r>
      <w:r w:rsidRPr="007D497C">
        <w:rPr>
          <w:color w:val="000000"/>
        </w:rPr>
        <w:br/>
        <w:t xml:space="preserve">Opis potrzeb i wymagań zamawiającego lub informacja o sposobie uzyskania tego opisu: </w:t>
      </w:r>
      <w:r w:rsidRPr="007D497C">
        <w:rPr>
          <w:color w:val="000000"/>
        </w:rPr>
        <w:br/>
      </w:r>
      <w:r w:rsidRPr="007D497C">
        <w:rPr>
          <w:color w:val="000000"/>
        </w:rPr>
        <w:br/>
        <w:t xml:space="preserve">Informacja o wysokości nagród dla wykonawców, którzy podczas dialogu konkurencyjnego przedstawili rozwiązania stanowiące podstawę do składania ofert, jeżeli zamawiający przewiduje nagrody: </w:t>
      </w:r>
      <w:r w:rsidRPr="007D497C">
        <w:rPr>
          <w:color w:val="000000"/>
        </w:rPr>
        <w:br/>
      </w:r>
      <w:r w:rsidRPr="007D497C">
        <w:rPr>
          <w:color w:val="000000"/>
        </w:rPr>
        <w:br/>
        <w:t xml:space="preserve">Wstępny harmonogram postępowania: </w:t>
      </w:r>
      <w:r w:rsidRPr="007D497C">
        <w:rPr>
          <w:color w:val="000000"/>
        </w:rPr>
        <w:br/>
      </w:r>
      <w:r w:rsidRPr="007D497C">
        <w:rPr>
          <w:color w:val="000000"/>
        </w:rPr>
        <w:br/>
        <w:t xml:space="preserve">Podział dialogu na etapy w celu ograniczenia liczby rozwiązań: </w:t>
      </w:r>
      <w:r w:rsidRPr="007D497C">
        <w:rPr>
          <w:color w:val="000000"/>
        </w:rPr>
        <w:br/>
        <w:t xml:space="preserve">Należy podać informacje na temat etapów dialogu: </w:t>
      </w:r>
      <w:r w:rsidRPr="007D497C">
        <w:rPr>
          <w:color w:val="000000"/>
        </w:rPr>
        <w:br/>
      </w:r>
      <w:r w:rsidRPr="007D497C">
        <w:rPr>
          <w:color w:val="000000"/>
        </w:rPr>
        <w:br/>
      </w:r>
      <w:r w:rsidRPr="007D497C">
        <w:rPr>
          <w:color w:val="000000"/>
        </w:rPr>
        <w:br/>
        <w:t xml:space="preserve">Informacje dodatkowe: </w:t>
      </w:r>
      <w:r w:rsidRPr="007D497C">
        <w:rPr>
          <w:color w:val="000000"/>
        </w:rPr>
        <w:br/>
      </w:r>
      <w:r w:rsidRPr="007D497C">
        <w:rPr>
          <w:color w:val="000000"/>
        </w:rPr>
        <w:br/>
      </w:r>
      <w:r w:rsidRPr="007D497C">
        <w:rPr>
          <w:b/>
          <w:bCs/>
          <w:color w:val="000000"/>
        </w:rPr>
        <w:t>IV.3.3) Informacje na temat partnerstwa innowacyjnego</w:t>
      </w:r>
      <w:r w:rsidRPr="007D497C">
        <w:rPr>
          <w:color w:val="000000"/>
        </w:rPr>
        <w:t xml:space="preserve"> </w:t>
      </w:r>
      <w:r w:rsidRPr="007D497C">
        <w:rPr>
          <w:color w:val="000000"/>
        </w:rPr>
        <w:br/>
        <w:t xml:space="preserve">Elementy opisu przedmiotu zamówienia definiujące minimalne wymagania, którym muszą odpowiadać wszystkie oferty: </w:t>
      </w:r>
      <w:r w:rsidRPr="007D497C">
        <w:rPr>
          <w:color w:val="000000"/>
        </w:rPr>
        <w:br/>
      </w:r>
      <w:r w:rsidRPr="007D497C">
        <w:rPr>
          <w:color w:val="000000"/>
        </w:rPr>
        <w:br/>
        <w:t xml:space="preserve">Podział negocjacji na etapy w celu ograniczeniu liczby ofert podlegających negocjacjom poprzez zastosowanie kryteriów oceny ofert wskazanych w specyfikacji istotnych warunków zamówienia: </w:t>
      </w:r>
      <w:r w:rsidRPr="007D497C">
        <w:rPr>
          <w:color w:val="000000"/>
        </w:rPr>
        <w:br/>
      </w:r>
      <w:r w:rsidRPr="007D497C">
        <w:rPr>
          <w:color w:val="000000"/>
        </w:rPr>
        <w:br/>
        <w:t xml:space="preserve">Informacje dodatkowe: </w:t>
      </w:r>
      <w:r w:rsidRPr="007D497C">
        <w:rPr>
          <w:color w:val="000000"/>
        </w:rPr>
        <w:br/>
      </w:r>
      <w:r w:rsidRPr="007D497C">
        <w:rPr>
          <w:color w:val="000000"/>
        </w:rPr>
        <w:br/>
      </w:r>
      <w:r w:rsidRPr="007D497C">
        <w:rPr>
          <w:b/>
          <w:bCs/>
          <w:color w:val="000000"/>
        </w:rPr>
        <w:t xml:space="preserve">IV.4) Licytacja elektroniczna </w:t>
      </w:r>
      <w:r w:rsidRPr="007D497C">
        <w:rPr>
          <w:color w:val="000000"/>
        </w:rPr>
        <w:br/>
        <w:t xml:space="preserve">Adres strony internetowej, na której będzie prowadzona licytacja elektroniczna: </w:t>
      </w:r>
    </w:p>
    <w:p w:rsidR="007D497C" w:rsidRPr="007D497C" w:rsidRDefault="007D497C" w:rsidP="007D497C">
      <w:pPr>
        <w:spacing w:line="450" w:lineRule="atLeast"/>
        <w:rPr>
          <w:color w:val="000000"/>
        </w:rPr>
      </w:pPr>
      <w:r w:rsidRPr="007D497C">
        <w:rPr>
          <w:color w:val="000000"/>
        </w:rPr>
        <w:t xml:space="preserve">Adres strony internetowej, na której jest dostępny opis przedmiotu zamówienia w licytacji elektronicznej: </w:t>
      </w:r>
    </w:p>
    <w:p w:rsidR="007D497C" w:rsidRPr="007D497C" w:rsidRDefault="007D497C" w:rsidP="007D497C">
      <w:pPr>
        <w:spacing w:line="450" w:lineRule="atLeast"/>
        <w:rPr>
          <w:color w:val="000000"/>
        </w:rPr>
      </w:pPr>
      <w:r w:rsidRPr="007D497C">
        <w:rPr>
          <w:color w:val="000000"/>
        </w:rPr>
        <w:lastRenderedPageBreak/>
        <w:t xml:space="preserve">Wymagania dotyczące rejestracji i identyfikacji wykonawców w licytacji elektronicznej, w tym wymagania techniczne urządzeń informatycznych: </w:t>
      </w:r>
    </w:p>
    <w:p w:rsidR="007D497C" w:rsidRPr="007D497C" w:rsidRDefault="007D497C" w:rsidP="007D497C">
      <w:pPr>
        <w:spacing w:line="450" w:lineRule="atLeast"/>
        <w:rPr>
          <w:color w:val="000000"/>
        </w:rPr>
      </w:pPr>
      <w:r w:rsidRPr="007D497C">
        <w:rPr>
          <w:color w:val="000000"/>
        </w:rPr>
        <w:t xml:space="preserve">Sposób postępowania w toku licytacji elektronicznej, w tym określenie minimalnych wysokości postąpień: </w:t>
      </w:r>
    </w:p>
    <w:p w:rsidR="007D497C" w:rsidRPr="007D497C" w:rsidRDefault="007D497C" w:rsidP="007D497C">
      <w:pPr>
        <w:spacing w:line="450" w:lineRule="atLeast"/>
        <w:rPr>
          <w:color w:val="000000"/>
        </w:rPr>
      </w:pPr>
      <w:r w:rsidRPr="007D497C">
        <w:rPr>
          <w:color w:val="000000"/>
        </w:rPr>
        <w:t xml:space="preserve">Informacje o liczbie etapów licytacji elektronicznej i czasie ich trwania: </w:t>
      </w:r>
    </w:p>
    <w:p w:rsidR="007D497C" w:rsidRPr="007D497C" w:rsidRDefault="007D497C" w:rsidP="007D497C">
      <w:pPr>
        <w:spacing w:line="450" w:lineRule="atLeast"/>
        <w:rPr>
          <w:color w:val="000000"/>
        </w:rPr>
      </w:pPr>
      <w:r w:rsidRPr="007D497C">
        <w:rPr>
          <w:color w:val="000000"/>
        </w:rPr>
        <w:t xml:space="preserve">Czas trwania: </w:t>
      </w:r>
      <w:r w:rsidRPr="007D497C">
        <w:rPr>
          <w:color w:val="000000"/>
        </w:rPr>
        <w:br/>
      </w:r>
      <w:r w:rsidRPr="007D497C">
        <w:rPr>
          <w:color w:val="000000"/>
        </w:rPr>
        <w:br/>
        <w:t xml:space="preserve">Wykonawcy, którzy nie złożyli nowych postąpień, zostaną zakwalifikowani do następnego etapu: </w:t>
      </w:r>
    </w:p>
    <w:p w:rsidR="007D497C" w:rsidRPr="007D497C" w:rsidRDefault="007D497C" w:rsidP="007D497C">
      <w:pPr>
        <w:spacing w:line="450" w:lineRule="atLeast"/>
        <w:rPr>
          <w:color w:val="000000"/>
        </w:rPr>
      </w:pPr>
      <w:r w:rsidRPr="007D497C">
        <w:rPr>
          <w:color w:val="000000"/>
        </w:rPr>
        <w:t xml:space="preserve">Termin składania wniosków o dopuszczenie do udziału w licytacji elektronicznej: </w:t>
      </w:r>
      <w:r w:rsidRPr="007D497C">
        <w:rPr>
          <w:color w:val="000000"/>
        </w:rPr>
        <w:br/>
        <w:t xml:space="preserve">Data: godzina: </w:t>
      </w:r>
      <w:r w:rsidRPr="007D497C">
        <w:rPr>
          <w:color w:val="000000"/>
        </w:rPr>
        <w:br/>
        <w:t xml:space="preserve">Termin otwarcia licytacji elektronicznej: </w:t>
      </w:r>
    </w:p>
    <w:p w:rsidR="007D497C" w:rsidRPr="007D497C" w:rsidRDefault="007D497C" w:rsidP="007D497C">
      <w:pPr>
        <w:spacing w:line="450" w:lineRule="atLeast"/>
        <w:rPr>
          <w:color w:val="000000"/>
        </w:rPr>
      </w:pPr>
      <w:r w:rsidRPr="007D497C">
        <w:rPr>
          <w:color w:val="000000"/>
        </w:rPr>
        <w:t xml:space="preserve">Termin i warunki zamknięcia licytacji elektronicznej: </w:t>
      </w:r>
    </w:p>
    <w:p w:rsidR="007D497C" w:rsidRPr="007D497C" w:rsidRDefault="007D497C" w:rsidP="007D497C">
      <w:pPr>
        <w:spacing w:line="450" w:lineRule="atLeast"/>
        <w:rPr>
          <w:color w:val="000000"/>
        </w:rPr>
      </w:pPr>
      <w:r w:rsidRPr="007D497C">
        <w:rPr>
          <w:color w:val="000000"/>
        </w:rPr>
        <w:br/>
        <w:t xml:space="preserve">Istotne dla stron postanowienia, które zostaną wprowadzone do treści zawieranej umowy w sprawie zamówienia publicznego, albo ogólne warunki umowy, albo wzór umowy: </w:t>
      </w:r>
    </w:p>
    <w:p w:rsidR="007D497C" w:rsidRPr="007D497C" w:rsidRDefault="007D497C" w:rsidP="007D497C">
      <w:pPr>
        <w:spacing w:line="450" w:lineRule="atLeast"/>
        <w:rPr>
          <w:color w:val="000000"/>
        </w:rPr>
      </w:pPr>
      <w:r w:rsidRPr="007D497C">
        <w:rPr>
          <w:color w:val="000000"/>
        </w:rPr>
        <w:br/>
        <w:t xml:space="preserve">Wymagania dotyczące zabezpieczenia należytego wykonania umowy: </w:t>
      </w:r>
    </w:p>
    <w:p w:rsidR="007D497C" w:rsidRPr="007D497C" w:rsidRDefault="007D497C" w:rsidP="007D497C">
      <w:pPr>
        <w:spacing w:line="450" w:lineRule="atLeast"/>
        <w:rPr>
          <w:color w:val="000000"/>
        </w:rPr>
      </w:pPr>
      <w:r w:rsidRPr="007D497C">
        <w:rPr>
          <w:color w:val="000000"/>
        </w:rPr>
        <w:br/>
        <w:t xml:space="preserve">Informacje dodatkowe: </w:t>
      </w:r>
    </w:p>
    <w:p w:rsidR="007D497C" w:rsidRPr="007D497C" w:rsidRDefault="007D497C" w:rsidP="007D497C">
      <w:pPr>
        <w:spacing w:line="450" w:lineRule="atLeast"/>
        <w:rPr>
          <w:color w:val="000000"/>
        </w:rPr>
      </w:pPr>
      <w:r w:rsidRPr="007D497C">
        <w:rPr>
          <w:b/>
          <w:bCs/>
          <w:color w:val="000000"/>
        </w:rPr>
        <w:t>IV.5) ZMIANA UMOWY</w:t>
      </w:r>
      <w:r w:rsidRPr="007D497C">
        <w:rPr>
          <w:color w:val="000000"/>
        </w:rPr>
        <w:t xml:space="preserve"> </w:t>
      </w:r>
      <w:r w:rsidRPr="007D497C">
        <w:rPr>
          <w:color w:val="000000"/>
        </w:rPr>
        <w:br/>
      </w:r>
      <w:r w:rsidRPr="007D497C">
        <w:rPr>
          <w:b/>
          <w:bCs/>
          <w:color w:val="000000"/>
        </w:rPr>
        <w:t>Przewiduje się istotne zmiany postanowień zawartej umowy w stosunku do treści oferty, na podstawie której dokonano wyboru wykonawcy:</w:t>
      </w:r>
      <w:r w:rsidRPr="007D497C">
        <w:rPr>
          <w:color w:val="000000"/>
        </w:rPr>
        <w:t xml:space="preserve"> Tak </w:t>
      </w:r>
      <w:r w:rsidRPr="007D497C">
        <w:rPr>
          <w:color w:val="000000"/>
        </w:rPr>
        <w:br/>
        <w:t xml:space="preserve">Należy wskazać zakres, charakter zmian oraz warunki wprowadzenia zmian: </w:t>
      </w:r>
      <w:r w:rsidRPr="007D497C">
        <w:rPr>
          <w:color w:val="000000"/>
        </w:rPr>
        <w:br/>
        <w:t xml:space="preserve">I. Zmiana osób 1. Wykonawca ma prawo do zmiany osoby pełniącej obowiązki Inspektora nadzoru inwestorskiego na inną osobę o kwalifikacjach co najmniej równym kwalifikacjom i doświadczeniu wymaganym przez Zamawiającego w postępowaniu o udzielenie zamówienia publicznego prowadzącym do zawarcia umowy, po poinformowaniu Zamawiającego o zamiarze powyższej zmiany i uzyskaniu jego pisemnej akceptacji - wg zasad określonych w ust. 2-4. 2. Zmiana którejkolwiek z osób, o których mowa w ust. 1, w trakcie realizacji </w:t>
      </w:r>
      <w:r w:rsidRPr="007D497C">
        <w:rPr>
          <w:color w:val="000000"/>
        </w:rPr>
        <w:lastRenderedPageBreak/>
        <w:t xml:space="preserve">przedmiotu niniejszej umowy, nastąpi na pisemny wniosek Wykonawcy zawierający uzasadnienie. Zamawiający zaakceptuje ww. wniosek w terminie 7 dni od daty jego przedłożenia tylko i wyłącznie wtedy, gdy kwalifikacje i doświadczenie wskazanych osób będą nie mniejsze od kwalifikacji i doświadczenia osób wymaganych w postępowaniu o udzielenie zamówienia. Brak akceptacji przez Zamawiającego zmiany osób, o których mowa w ust. 1 umowy, stanowi o bezskuteczności zmiany ww. osób względem Zamawiającego. 3. Wykonawca zobowiązuje się przedłożyć Zamawiającemu propozycję zmiany, o której mowa w ust. 2 nie później niż 7 dni przed planowanym skierowaniem do nadzorowania robót którejkolwiek osoby. Jakakolwiek przerwa w realizacji przedmiotu umowy wynikająca z braku nadzoru robót będzie traktowana jako przerwa wynikła z przyczyn zależnych od Wykonawcy. 4. Zaakceptowana przez Zamawiającego zmiana którejkolwiek z osób, winna być dokonana wpisem do dziennika budowy z zachowaniem wymogów przepisów Prawa Budowlanego i nie wymaga aneksu do niniejszej umowy. 5. Zamawiający ma prawo żądać od Wykonawcy zmiany konkretnej osoby spośród Inspektorów nadzoru inwestorskiego, jeśli uzna, że nie spełnia ona w sposób należyty obowiązków wynikających z umowy. Żądanie takie przedstawione winno być na piśmie i Wykonawca winien się do niego zastosować w terminie 21 dni liczonych od otrzymania tego wezwania. II. Zmiana umowy 1. Zakazuje się zmian postanowień zawartej umowy w stosunku do treści oferty, na podstawie której dokonano wyboru Wykonawcy, chyba że: 1.1. na podstawie art. 144 ust. 1 pkt 1) </w:t>
      </w:r>
      <w:proofErr w:type="spellStart"/>
      <w:r w:rsidRPr="007D497C">
        <w:rPr>
          <w:color w:val="000000"/>
        </w:rPr>
        <w:t>u.p.z.p</w:t>
      </w:r>
      <w:proofErr w:type="spellEnd"/>
      <w:r w:rsidRPr="007D497C">
        <w:rPr>
          <w:color w:val="000000"/>
        </w:rPr>
        <w:t xml:space="preserve">. zachodzi co najmniej jedna z okoliczności wymienionych poniżej.: 1) zmiana warunków wykonania umowy jest konsekwencją zmiany umowy z Wykonawcą robót budowlanych na skutek wystąpienia co najmniej jednej z okoliczności wymienionych poniżej, z uwzględnieniem warunków ich wprowadzenia: a) wystąpienie udokumentowanych warunków pogodowych, klęsk żywiołowych powodujących zniszczenia wykonanych wcześniej robót lub uniemożliwiających prowadzenie robót budowlanych, przeprowadzanie prób i sprawdzeń, dokonywanie odbiorów; b) konieczność usunięcia kolizji z urządzeniami infrastruktury podziemnej nie zinwentaryzowanej geodezyjnie; c) w przypadku istotnego wpływu przedsięwzięć realizowanych przez gestorów mediów dotyczących terenu objętego przedmiotowym zamówieniem; d) konieczność przeprowadzenia wykopalisk, badań geotechnicznych lub archeologicznych uniemożliwiających wykonywanie robót </w:t>
      </w:r>
      <w:r w:rsidRPr="007D497C">
        <w:rPr>
          <w:color w:val="000000"/>
        </w:rPr>
        <w:lastRenderedPageBreak/>
        <w:t xml:space="preserve">budowlanych; e) konieczność uwzględnienia zaleceń osób pełniących stały nadzór przyrodniczy w celu spełnienia wszystkich wymagań środowiskowych związanych z realizacją przedmiotu Umowy; f) wystąpienie Siły wyższej uniemożliwiającej wykonanie przedmiotu Umowy zgodnie z jej postanowieniami; g) w przypadku konieczności zmian dokumentacji projektowej; h) zmian terminu umowy o dofinansowanie przez Instytucję dotującą; 2) W przypadku wystąpienia okoliczności wymienionych w pkt. 1.1. </w:t>
      </w:r>
      <w:proofErr w:type="spellStart"/>
      <w:r w:rsidRPr="007D497C">
        <w:rPr>
          <w:color w:val="000000"/>
        </w:rPr>
        <w:t>ppkt</w:t>
      </w:r>
      <w:proofErr w:type="spellEnd"/>
      <w:r w:rsidRPr="007D497C">
        <w:rPr>
          <w:color w:val="000000"/>
        </w:rPr>
        <w:t xml:space="preserve">. 1), termin wykonania umowy, może ulec odpowiedniemu przedłużeniu o czas niezbędny do zrealizowania przedmiotu Umowy, nie dłużej jednak niż o okres trwania tych okoliczności lub o czas niezbędny na usuniecie skutków oddziaływania tych okoliczności w zakresie umożliwiającym kontynuowanie czynności mających na celu wykonanie przedmiotu umowy. 3) Wykonawca może wnioskować o przedłużenie terminu obowiązywania umowy w przypadku wystąpienia okoliczności niezależnych od Wykonawcy skutkujących niemożnością dotrzymania terminu umownego. Termin obowiązywania umowy może zostać przedłużony maksymalnie o czas trwania tych okoliczności 4) Jeżeli w przypadku wystąpienia którejkolwiek z okoliczności wymienionych w pkt. 1.1. </w:t>
      </w:r>
      <w:proofErr w:type="spellStart"/>
      <w:r w:rsidRPr="007D497C">
        <w:rPr>
          <w:color w:val="000000"/>
        </w:rPr>
        <w:t>ppkt</w:t>
      </w:r>
      <w:proofErr w:type="spellEnd"/>
      <w:r w:rsidRPr="007D497C">
        <w:rPr>
          <w:color w:val="000000"/>
        </w:rPr>
        <w:t xml:space="preserve">. 1) konieczna będzie zmiana istotnych postanowień umowy, odpowiednie zapisy umowne zostaną stosownie zmodyfikowane, w sposób zapewniający zgodność z obowiązującymi przepisami prawa. 1.2. zachodzi co najmniej jedna z okoliczności wymienionych w art. 144 ust. 1 pkt. 2) do 6) </w:t>
      </w:r>
      <w:proofErr w:type="spellStart"/>
      <w:r w:rsidRPr="007D497C">
        <w:rPr>
          <w:color w:val="000000"/>
        </w:rPr>
        <w:t>u.p.z.p</w:t>
      </w:r>
      <w:proofErr w:type="spellEnd"/>
      <w:r w:rsidRPr="007D497C">
        <w:rPr>
          <w:color w:val="000000"/>
        </w:rPr>
        <w:t xml:space="preserve">. 2. W przypadku zmiany powszechnie obowiązujących przepisów prawa w zakresie mającym wpływ na realizację przedmiotu zamówienia - odpowiednie zapisy umowy zostaną dostosowane do obowiązującego stanu prawnego. 3. W przypadku zmiany w okresie obowiązywania umowy stawki podatku VAT, wynagrodzenie brutto ulegnie zmianie (zwiększeniu lub zmniejszeniu) stosownie do zmiany tej stawki, przy czym wynagrodzenie netto pozostanie bez zmian. 4. W przypadku zaistnienia sytuacji określonej w ust. 3 Strony ustalają, że zmiana wynagrodzenia brutto obowiązywać będzie od dnia wejścia w życie odpowiednich przepisów w tym zakresie i wymagać będzie wprowadzenia aneksu do umowy. 5. W przypadku zmiany w okresie obowiązywania umowy wysokości minimalnego wynagrodzenia za pracę ustalonego na podstawie ustawy o minimalnym wynagrodzeniu za pracę oraz zasad podlegania ubezpieczeniom społecznym lub ubezpieczeniu zdrowotnemu lub wysokości stawki składki na ubezpieczenie lub zdrowotne – jeżeli te zmiany będą miały </w:t>
      </w:r>
      <w:r w:rsidRPr="007D497C">
        <w:rPr>
          <w:color w:val="000000"/>
        </w:rPr>
        <w:lastRenderedPageBreak/>
        <w:t xml:space="preserve">wpływ na koszty wykonania zamówienia przez Wykonawcę, wynagrodzenie netto i brutto może ulec zmianie. 6. W przypadku zaistnienia sytuacji określonej w ust. 5., Wykonawca zobowiązany jest złożyć pisemny, umotywowany wniosek, w którym szczegółowo przedstawi wpływ zmian wysokości minimalnego wynagrodzenia oraz zasad podlegania ubezpieczeniom społecznym lub ubezpieczeniu zdrowotnemu lub wysokości stawki składki na ubezpieczenie lub zdrowotne na koszty wykonania zamówienia przez Wykonawcę. Wniosek powinien zawierać ponadto propozycję zmiany wynagrodzenia (jego wysokość) i przywołanie właściwych przepisów, powodujących zmianę wynagrodzenia. 7. Wniosek, o którym mowa w ust. 6 musi zostać zaakceptowany przez Zamawiającego, a zmiana wynagrodzenia wymaga wprowadzenia aneksu do Umowy. 8. Wszelkie zmiany Umowy są dokonywane przez umocowanych przedstawicieli Zamawiającego i Wykonawcy w formie pisemnej w drodze aneksu do Umowy, pod rygorem nieważności. 9. Zmiana umowy dokonana z naruszeniem przepisu ust. 8. podlega unieważnieniu. 10. Ponadto na wniosek wykonawcy, za zgodą Zamawiającego, wykonawca może: a) dokonać zmiany podwykonawcy b) wskazać innych zakres podwykonawstwa niż przedstawiony w ofercie c) zrezygnować z udziału podwykonawcy w realizacji zamówienia d) powierzyć wykonanie części zamówienia podwykonawcom, pomimo niewskazania w ofercie części zamówienia przeznaczonej do wykonania w ramach podwykonawstwa 11. W razie wątpliwości, przyjmuje się, że nie stanowią zmiany Umowy następujące zmiany: a) danych związanych z obsługą administracyjno-organizacyjną Umowy, b) danych teleadresowych, c) danych rejestrowych, d) będące następstwem sukcesji uniwersalnej po jednej ze stron Umowy. </w:t>
      </w:r>
      <w:r w:rsidRPr="007D497C">
        <w:rPr>
          <w:color w:val="000000"/>
        </w:rPr>
        <w:br/>
      </w:r>
      <w:r w:rsidRPr="007D497C">
        <w:rPr>
          <w:b/>
          <w:bCs/>
          <w:color w:val="000000"/>
        </w:rPr>
        <w:t xml:space="preserve">IV.6) INFORMACJE ADMINISTRACYJNE </w:t>
      </w:r>
      <w:r w:rsidRPr="007D497C">
        <w:rPr>
          <w:color w:val="000000"/>
        </w:rPr>
        <w:br/>
      </w:r>
      <w:r w:rsidRPr="007D497C">
        <w:rPr>
          <w:color w:val="000000"/>
        </w:rPr>
        <w:br/>
      </w:r>
      <w:r w:rsidRPr="007D497C">
        <w:rPr>
          <w:b/>
          <w:bCs/>
          <w:color w:val="000000"/>
        </w:rPr>
        <w:t xml:space="preserve">IV.6.1) Sposób udostępniania informacji o charakterze poufnym </w:t>
      </w:r>
      <w:r w:rsidRPr="007D497C">
        <w:rPr>
          <w:i/>
          <w:iCs/>
          <w:color w:val="000000"/>
        </w:rPr>
        <w:t xml:space="preserve">(jeżeli dotyczy): </w:t>
      </w:r>
      <w:r w:rsidRPr="007D497C">
        <w:rPr>
          <w:color w:val="000000"/>
        </w:rPr>
        <w:br/>
      </w:r>
      <w:r w:rsidRPr="007D497C">
        <w:rPr>
          <w:color w:val="000000"/>
        </w:rPr>
        <w:br/>
      </w:r>
      <w:r w:rsidRPr="007D497C">
        <w:rPr>
          <w:b/>
          <w:bCs/>
          <w:color w:val="000000"/>
        </w:rPr>
        <w:t>Środki służące ochronie informacji o charakterze poufnym</w:t>
      </w:r>
      <w:r w:rsidRPr="007D497C">
        <w:rPr>
          <w:color w:val="000000"/>
        </w:rPr>
        <w:t xml:space="preserve"> </w:t>
      </w:r>
      <w:r w:rsidRPr="007D497C">
        <w:rPr>
          <w:color w:val="000000"/>
        </w:rPr>
        <w:br/>
      </w:r>
      <w:r w:rsidRPr="007D497C">
        <w:rPr>
          <w:color w:val="000000"/>
        </w:rPr>
        <w:br/>
      </w:r>
      <w:r w:rsidRPr="007D497C">
        <w:rPr>
          <w:b/>
          <w:bCs/>
          <w:color w:val="000000"/>
        </w:rPr>
        <w:t xml:space="preserve">IV.6.2) Termin składania ofert lub wniosków o dopuszczenie do udziału w postępowaniu: </w:t>
      </w:r>
      <w:r w:rsidRPr="007D497C">
        <w:rPr>
          <w:color w:val="000000"/>
        </w:rPr>
        <w:br/>
        <w:t xml:space="preserve">Data: 2018-06-06, godzina: 10:00, </w:t>
      </w:r>
      <w:r w:rsidRPr="007D497C">
        <w:rPr>
          <w:color w:val="000000"/>
        </w:rPr>
        <w:br/>
      </w:r>
      <w:r w:rsidRPr="007D497C">
        <w:rPr>
          <w:color w:val="000000"/>
        </w:rPr>
        <w:lastRenderedPageBreak/>
        <w:t xml:space="preserve">Skrócenie terminu składania wniosków, ze względu na pilną potrzebę udzielenia zamówienia (przetarg nieograniczony, przetarg ograniczony, negocjacje z ogłoszeniem): </w:t>
      </w:r>
      <w:r w:rsidRPr="007D497C">
        <w:rPr>
          <w:color w:val="000000"/>
        </w:rPr>
        <w:br/>
        <w:t xml:space="preserve">Nie </w:t>
      </w:r>
      <w:r w:rsidRPr="007D497C">
        <w:rPr>
          <w:color w:val="000000"/>
        </w:rPr>
        <w:br/>
        <w:t xml:space="preserve">Wskazać powody: </w:t>
      </w:r>
      <w:r w:rsidRPr="007D497C">
        <w:rPr>
          <w:color w:val="000000"/>
        </w:rPr>
        <w:br/>
      </w:r>
      <w:r w:rsidRPr="007D497C">
        <w:rPr>
          <w:color w:val="000000"/>
        </w:rPr>
        <w:br/>
        <w:t xml:space="preserve">Język lub języki, w jakich mogą być sporządzane oferty lub wnioski o dopuszczenie do udziału w postępowaniu </w:t>
      </w:r>
      <w:r w:rsidRPr="007D497C">
        <w:rPr>
          <w:color w:val="000000"/>
        </w:rPr>
        <w:br/>
        <w:t xml:space="preserve">&gt; POLSKI </w:t>
      </w:r>
      <w:r w:rsidRPr="007D497C">
        <w:rPr>
          <w:color w:val="000000"/>
        </w:rPr>
        <w:br/>
      </w:r>
      <w:r w:rsidRPr="007D497C">
        <w:rPr>
          <w:b/>
          <w:bCs/>
          <w:color w:val="000000"/>
        </w:rPr>
        <w:t xml:space="preserve">IV.6.3) Termin związania ofertą: </w:t>
      </w:r>
      <w:r w:rsidRPr="007D497C">
        <w:rPr>
          <w:color w:val="000000"/>
        </w:rPr>
        <w:t xml:space="preserve">do: okres w dniach: 30 (od ostatecznego terminu składania ofert) </w:t>
      </w:r>
      <w:r w:rsidRPr="007D497C">
        <w:rPr>
          <w:color w:val="000000"/>
        </w:rPr>
        <w:br/>
      </w:r>
      <w:r w:rsidRPr="007D497C">
        <w:rPr>
          <w:b/>
          <w:bCs/>
          <w:color w:val="000000"/>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D497C">
        <w:rPr>
          <w:color w:val="000000"/>
        </w:rPr>
        <w:t xml:space="preserve"> Tak </w:t>
      </w:r>
      <w:r w:rsidRPr="007D497C">
        <w:rPr>
          <w:color w:val="000000"/>
        </w:rPr>
        <w:br/>
      </w:r>
      <w:r w:rsidRPr="007D497C">
        <w:rPr>
          <w:b/>
          <w:bCs/>
          <w:color w:val="000000"/>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D497C">
        <w:rPr>
          <w:color w:val="000000"/>
        </w:rPr>
        <w:t xml:space="preserve"> Nie </w:t>
      </w:r>
      <w:r w:rsidRPr="007D497C">
        <w:rPr>
          <w:color w:val="000000"/>
        </w:rPr>
        <w:br/>
      </w:r>
      <w:r w:rsidRPr="007D497C">
        <w:rPr>
          <w:b/>
          <w:bCs/>
          <w:color w:val="000000"/>
        </w:rPr>
        <w:t>IV.6.6) Informacje dodatkowe:</w:t>
      </w:r>
      <w:r w:rsidRPr="007D497C">
        <w:rPr>
          <w:color w:val="000000"/>
        </w:rPr>
        <w:t xml:space="preserve"> </w:t>
      </w:r>
      <w:r w:rsidRPr="007D497C">
        <w:rPr>
          <w:color w:val="000000"/>
        </w:rPr>
        <w:br/>
      </w:r>
    </w:p>
    <w:p w:rsidR="007D497C" w:rsidRPr="007D497C" w:rsidRDefault="007D497C" w:rsidP="007D497C">
      <w:pPr>
        <w:spacing w:line="450" w:lineRule="atLeast"/>
        <w:jc w:val="center"/>
        <w:rPr>
          <w:b/>
          <w:bCs/>
          <w:color w:val="000000"/>
          <w:sz w:val="27"/>
          <w:szCs w:val="27"/>
        </w:rPr>
      </w:pPr>
      <w:r w:rsidRPr="007D497C">
        <w:rPr>
          <w:b/>
          <w:bCs/>
          <w:color w:val="000000"/>
          <w:sz w:val="27"/>
          <w:szCs w:val="27"/>
          <w:u w:val="single"/>
        </w:rPr>
        <w:t xml:space="preserve">ZAŁĄCZNIK I - INFORMACJE DOTYCZĄCE OFERT CZĘŚCIOWYCH </w:t>
      </w:r>
    </w:p>
    <w:p w:rsidR="007D497C" w:rsidRPr="007D497C" w:rsidRDefault="007D497C" w:rsidP="007D497C">
      <w:pPr>
        <w:spacing w:line="450" w:lineRule="atLeast"/>
        <w:rPr>
          <w:color w:val="000000"/>
        </w:rPr>
      </w:pPr>
    </w:p>
    <w:p w:rsidR="007D497C" w:rsidRPr="007D497C" w:rsidRDefault="007D497C" w:rsidP="007D497C">
      <w:pPr>
        <w:spacing w:line="450" w:lineRule="atLeast"/>
        <w:rPr>
          <w:color w:val="000000"/>
        </w:rPr>
      </w:pPr>
    </w:p>
    <w:p w:rsidR="007D497C" w:rsidRPr="007D497C" w:rsidRDefault="007D497C" w:rsidP="007D497C">
      <w:pPr>
        <w:pBdr>
          <w:top w:val="single" w:sz="6" w:space="1" w:color="auto"/>
        </w:pBdr>
        <w:jc w:val="center"/>
        <w:rPr>
          <w:rFonts w:ascii="Arial" w:hAnsi="Arial" w:cs="Arial"/>
          <w:vanish/>
          <w:sz w:val="16"/>
          <w:szCs w:val="16"/>
        </w:rPr>
      </w:pPr>
      <w:bookmarkStart w:id="0" w:name="_GoBack"/>
      <w:bookmarkEnd w:id="0"/>
      <w:r w:rsidRPr="007D497C">
        <w:rPr>
          <w:rFonts w:ascii="Arial" w:hAnsi="Arial" w:cs="Arial"/>
          <w:vanish/>
          <w:sz w:val="16"/>
          <w:szCs w:val="16"/>
        </w:rPr>
        <w:t>Dół formularza</w:t>
      </w:r>
    </w:p>
    <w:p w:rsidR="00EA436B" w:rsidRPr="007D497C" w:rsidRDefault="00EA436B" w:rsidP="007D497C"/>
    <w:sectPr w:rsidR="00EA436B" w:rsidRPr="007D497C" w:rsidSect="00BB3D17">
      <w:headerReference w:type="default" r:id="rId8"/>
      <w:footerReference w:type="default" r:id="rId9"/>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275" w:rsidRDefault="00501275" w:rsidP="00BB3D17">
      <w:r>
        <w:separator/>
      </w:r>
    </w:p>
  </w:endnote>
  <w:endnote w:type="continuationSeparator" w:id="0">
    <w:p w:rsidR="00501275" w:rsidRDefault="00501275" w:rsidP="00BB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CAC" w:rsidRPr="00290D90" w:rsidRDefault="00862CAC" w:rsidP="00862CAC">
    <w:pPr>
      <w:pStyle w:val="western"/>
      <w:spacing w:before="0" w:beforeAutospacing="0" w:after="0" w:afterAutospacing="0"/>
      <w:jc w:val="center"/>
      <w:rPr>
        <w:b w:val="0"/>
        <w:bCs w:val="0"/>
        <w:i w:val="0"/>
        <w:iCs w:val="0"/>
      </w:rPr>
    </w:pPr>
    <w:r w:rsidRPr="00290D90">
      <w:rPr>
        <w:rFonts w:ascii="Calibri" w:hAnsi="Calibri" w:cs="Times New Roman"/>
        <w:sz w:val="20"/>
        <w:szCs w:val="20"/>
      </w:rPr>
      <w:t xml:space="preserve">Projekt pn. „Rewitalizacja Przestrzeni Publicznej Zabytkowego Centrum we Wleniu” oraz </w:t>
    </w:r>
    <w:r w:rsidRPr="00290D90">
      <w:rPr>
        <w:rFonts w:ascii="Calibri" w:hAnsi="Calibri" w:cs="Times New Roman"/>
        <w:sz w:val="20"/>
        <w:szCs w:val="20"/>
      </w:rPr>
      <w:br/>
      <w:t>Projekt pn. „Odnowa i rewitalizacja budynków mieszkalnych w Gminie Wleń”</w:t>
    </w:r>
  </w:p>
  <w:p w:rsidR="00862CAC" w:rsidRDefault="00862CAC" w:rsidP="00862CAC">
    <w:pPr>
      <w:pStyle w:val="western"/>
      <w:spacing w:before="0" w:beforeAutospacing="0" w:after="0" w:afterAutospacing="0"/>
      <w:jc w:val="center"/>
      <w:rPr>
        <w:rFonts w:ascii="Calibri" w:hAnsi="Calibri" w:cs="Times New Roman"/>
        <w:sz w:val="20"/>
        <w:szCs w:val="20"/>
      </w:rPr>
    </w:pPr>
    <w:r w:rsidRPr="00290D90">
      <w:rPr>
        <w:rFonts w:ascii="Calibri" w:hAnsi="Calibri" w:cs="Times New Roman"/>
        <w:sz w:val="20"/>
        <w:szCs w:val="20"/>
      </w:rPr>
      <w:t xml:space="preserve"> współfinansowany jest przez Unię</w:t>
    </w:r>
    <w:r>
      <w:rPr>
        <w:rFonts w:ascii="Calibri" w:hAnsi="Calibri" w:cs="Times New Roman"/>
        <w:sz w:val="20"/>
        <w:szCs w:val="20"/>
      </w:rPr>
      <w:t xml:space="preserve"> Europejską z EFRR</w:t>
    </w:r>
  </w:p>
  <w:p w:rsidR="00862CAC" w:rsidRPr="00862CAC" w:rsidRDefault="00862CAC" w:rsidP="00862CAC">
    <w:pPr>
      <w:pStyle w:val="western"/>
      <w:spacing w:before="0" w:beforeAutospacing="0" w:after="0" w:afterAutospacing="0"/>
      <w:jc w:val="center"/>
      <w:rPr>
        <w:b w:val="0"/>
        <w:bCs w:val="0"/>
        <w:i w:val="0"/>
        <w:iCs w:val="0"/>
      </w:rPr>
    </w:pPr>
    <w:r>
      <w:rPr>
        <w:rFonts w:ascii="Calibri" w:hAnsi="Calibri" w:cs="Times New Roman"/>
        <w:sz w:val="20"/>
        <w:szCs w:val="20"/>
      </w:rPr>
      <w:t>w ramach RPO WD 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275" w:rsidRDefault="00501275" w:rsidP="00BB3D17">
      <w:r>
        <w:separator/>
      </w:r>
    </w:p>
  </w:footnote>
  <w:footnote w:type="continuationSeparator" w:id="0">
    <w:p w:rsidR="00501275" w:rsidRDefault="00501275" w:rsidP="00BB3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D17" w:rsidRDefault="00BB3D17">
    <w:pPr>
      <w:pStyle w:val="Nagwek"/>
    </w:pPr>
    <w:r>
      <w:rPr>
        <w:noProof/>
      </w:rPr>
      <w:drawing>
        <wp:inline distT="0" distB="0" distL="0" distR="0">
          <wp:extent cx="5756910" cy="71564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56910" cy="7156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EE4"/>
    <w:multiLevelType w:val="hybridMultilevel"/>
    <w:tmpl w:val="4FBC42C2"/>
    <w:lvl w:ilvl="0" w:tplc="04150001">
      <w:start w:val="1"/>
      <w:numFmt w:val="bullet"/>
      <w:lvlText w:val=""/>
      <w:lvlJc w:val="left"/>
      <w:pPr>
        <w:ind w:left="1996" w:hanging="360"/>
      </w:pPr>
      <w:rPr>
        <w:rFonts w:ascii="Symbol" w:hAnsi="Symbol" w:hint="default"/>
      </w:rPr>
    </w:lvl>
    <w:lvl w:ilvl="1" w:tplc="04150001">
      <w:start w:val="1"/>
      <w:numFmt w:val="bullet"/>
      <w:lvlText w:val=""/>
      <w:lvlJc w:val="left"/>
      <w:pPr>
        <w:ind w:left="2716" w:hanging="360"/>
      </w:pPr>
      <w:rPr>
        <w:rFonts w:ascii="Symbol" w:hAnsi="Symbol"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 w15:restartNumberingAfterBreak="0">
    <w:nsid w:val="0B6E250F"/>
    <w:multiLevelType w:val="multilevel"/>
    <w:tmpl w:val="01A45FF8"/>
    <w:lvl w:ilvl="0">
      <w:start w:val="13"/>
      <w:numFmt w:val="decimal"/>
      <w:lvlText w:val="%1."/>
      <w:lvlJc w:val="left"/>
      <w:pPr>
        <w:ind w:left="660" w:hanging="660"/>
      </w:pPr>
      <w:rPr>
        <w:rFonts w:cs="Times New Roman" w:hint="default"/>
      </w:rPr>
    </w:lvl>
    <w:lvl w:ilvl="1">
      <w:start w:val="1"/>
      <w:numFmt w:val="decimal"/>
      <w:lvlText w:val="%1.%2."/>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lowerLetter"/>
      <w:lvlText w:val="%5)"/>
      <w:lvlJc w:val="left"/>
      <w:pPr>
        <w:ind w:left="1080" w:hanging="1080"/>
      </w:pPr>
      <w:rPr>
        <w:rFonts w:ascii="Calibri" w:eastAsia="Times New Roman" w:hAnsi="Calibri" w:cs="Times New Roman"/>
      </w:rPr>
    </w:lvl>
    <w:lvl w:ilvl="5">
      <w:start w:val="1"/>
      <w:numFmt w:val="bullet"/>
      <w:lvlText w:val=""/>
      <w:lvlJc w:val="left"/>
      <w:pPr>
        <w:ind w:left="1080" w:hanging="1080"/>
      </w:pPr>
      <w:rPr>
        <w:rFonts w:ascii="Symbol" w:hAnsi="Symbol" w:hint="default"/>
        <w:color w:val="auto"/>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05F490A"/>
    <w:multiLevelType w:val="multilevel"/>
    <w:tmpl w:val="1DB8723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52F4DE8"/>
    <w:multiLevelType w:val="hybridMultilevel"/>
    <w:tmpl w:val="D82838BE"/>
    <w:lvl w:ilvl="0" w:tplc="5BB8F516">
      <w:start w:val="1"/>
      <w:numFmt w:val="bullet"/>
      <w:lvlText w:val=""/>
      <w:lvlJc w:val="left"/>
      <w:pPr>
        <w:tabs>
          <w:tab w:val="num" w:pos="1185"/>
        </w:tabs>
        <w:ind w:left="1185" w:hanging="360"/>
      </w:pPr>
      <w:rPr>
        <w:rFonts w:ascii="Symbol" w:hAnsi="Symbol" w:hint="default"/>
        <w:color w:val="auto"/>
        <w:sz w:val="16"/>
        <w:szCs w:val="16"/>
      </w:rPr>
    </w:lvl>
    <w:lvl w:ilvl="1" w:tplc="04150003">
      <w:start w:val="1"/>
      <w:numFmt w:val="bullet"/>
      <w:lvlText w:val="o"/>
      <w:lvlJc w:val="left"/>
      <w:pPr>
        <w:tabs>
          <w:tab w:val="num" w:pos="1905"/>
        </w:tabs>
        <w:ind w:left="1905" w:hanging="360"/>
      </w:pPr>
      <w:rPr>
        <w:rFonts w:ascii="Courier New" w:hAnsi="Courier New" w:cs="Courier New" w:hint="default"/>
      </w:rPr>
    </w:lvl>
    <w:lvl w:ilvl="2" w:tplc="04150005" w:tentative="1">
      <w:start w:val="1"/>
      <w:numFmt w:val="bullet"/>
      <w:lvlText w:val=""/>
      <w:lvlJc w:val="left"/>
      <w:pPr>
        <w:tabs>
          <w:tab w:val="num" w:pos="2625"/>
        </w:tabs>
        <w:ind w:left="2625" w:hanging="360"/>
      </w:pPr>
      <w:rPr>
        <w:rFonts w:ascii="Wingdings" w:hAnsi="Wingdings" w:hint="default"/>
      </w:rPr>
    </w:lvl>
    <w:lvl w:ilvl="3" w:tplc="04150001" w:tentative="1">
      <w:start w:val="1"/>
      <w:numFmt w:val="bullet"/>
      <w:lvlText w:val=""/>
      <w:lvlJc w:val="left"/>
      <w:pPr>
        <w:tabs>
          <w:tab w:val="num" w:pos="3345"/>
        </w:tabs>
        <w:ind w:left="3345" w:hanging="360"/>
      </w:pPr>
      <w:rPr>
        <w:rFonts w:ascii="Symbol" w:hAnsi="Symbol" w:hint="default"/>
      </w:rPr>
    </w:lvl>
    <w:lvl w:ilvl="4" w:tplc="04150003" w:tentative="1">
      <w:start w:val="1"/>
      <w:numFmt w:val="bullet"/>
      <w:lvlText w:val="o"/>
      <w:lvlJc w:val="left"/>
      <w:pPr>
        <w:tabs>
          <w:tab w:val="num" w:pos="4065"/>
        </w:tabs>
        <w:ind w:left="4065" w:hanging="360"/>
      </w:pPr>
      <w:rPr>
        <w:rFonts w:ascii="Courier New" w:hAnsi="Courier New" w:cs="Courier New" w:hint="default"/>
      </w:rPr>
    </w:lvl>
    <w:lvl w:ilvl="5" w:tplc="04150005" w:tentative="1">
      <w:start w:val="1"/>
      <w:numFmt w:val="bullet"/>
      <w:lvlText w:val=""/>
      <w:lvlJc w:val="left"/>
      <w:pPr>
        <w:tabs>
          <w:tab w:val="num" w:pos="4785"/>
        </w:tabs>
        <w:ind w:left="4785" w:hanging="360"/>
      </w:pPr>
      <w:rPr>
        <w:rFonts w:ascii="Wingdings" w:hAnsi="Wingdings" w:hint="default"/>
      </w:rPr>
    </w:lvl>
    <w:lvl w:ilvl="6" w:tplc="04150001" w:tentative="1">
      <w:start w:val="1"/>
      <w:numFmt w:val="bullet"/>
      <w:lvlText w:val=""/>
      <w:lvlJc w:val="left"/>
      <w:pPr>
        <w:tabs>
          <w:tab w:val="num" w:pos="5505"/>
        </w:tabs>
        <w:ind w:left="5505" w:hanging="360"/>
      </w:pPr>
      <w:rPr>
        <w:rFonts w:ascii="Symbol" w:hAnsi="Symbol" w:hint="default"/>
      </w:rPr>
    </w:lvl>
    <w:lvl w:ilvl="7" w:tplc="04150003" w:tentative="1">
      <w:start w:val="1"/>
      <w:numFmt w:val="bullet"/>
      <w:lvlText w:val="o"/>
      <w:lvlJc w:val="left"/>
      <w:pPr>
        <w:tabs>
          <w:tab w:val="num" w:pos="6225"/>
        </w:tabs>
        <w:ind w:left="6225" w:hanging="360"/>
      </w:pPr>
      <w:rPr>
        <w:rFonts w:ascii="Courier New" w:hAnsi="Courier New" w:cs="Courier New" w:hint="default"/>
      </w:rPr>
    </w:lvl>
    <w:lvl w:ilvl="8" w:tplc="04150005" w:tentative="1">
      <w:start w:val="1"/>
      <w:numFmt w:val="bullet"/>
      <w:lvlText w:val=""/>
      <w:lvlJc w:val="left"/>
      <w:pPr>
        <w:tabs>
          <w:tab w:val="num" w:pos="6945"/>
        </w:tabs>
        <w:ind w:left="6945" w:hanging="360"/>
      </w:pPr>
      <w:rPr>
        <w:rFonts w:ascii="Wingdings" w:hAnsi="Wingdings" w:hint="default"/>
      </w:rPr>
    </w:lvl>
  </w:abstractNum>
  <w:abstractNum w:abstractNumId="4" w15:restartNumberingAfterBreak="0">
    <w:nsid w:val="18E3603D"/>
    <w:multiLevelType w:val="multilevel"/>
    <w:tmpl w:val="B6EABEAE"/>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15:restartNumberingAfterBreak="0">
    <w:nsid w:val="1AB303C2"/>
    <w:multiLevelType w:val="multilevel"/>
    <w:tmpl w:val="473AF962"/>
    <w:lvl w:ilvl="0">
      <w:start w:val="3"/>
      <w:numFmt w:val="decimal"/>
      <w:lvlText w:val="%1."/>
      <w:lvlJc w:val="left"/>
      <w:pPr>
        <w:tabs>
          <w:tab w:val="num" w:pos="360"/>
        </w:tabs>
        <w:ind w:left="360" w:hanging="360"/>
      </w:pPr>
      <w:rPr>
        <w:rFonts w:ascii="Calibri" w:hAnsi="Calibri" w:cs="Times New Roman" w:hint="default"/>
        <w:b/>
        <w:sz w:val="20"/>
        <w:szCs w:val="20"/>
      </w:rPr>
    </w:lvl>
    <w:lvl w:ilvl="1">
      <w:start w:val="1"/>
      <w:numFmt w:val="decimal"/>
      <w:lvlText w:val="%1.%2."/>
      <w:lvlJc w:val="left"/>
      <w:pPr>
        <w:tabs>
          <w:tab w:val="num" w:pos="2774"/>
        </w:tabs>
        <w:ind w:left="1588" w:hanging="1021"/>
      </w:pPr>
      <w:rPr>
        <w:rFonts w:cs="Times New Roman" w:hint="default"/>
        <w:b/>
        <w:i w:val="0"/>
        <w:sz w:val="20"/>
        <w:szCs w:val="20"/>
      </w:rPr>
    </w:lvl>
    <w:lvl w:ilvl="2">
      <w:start w:val="1"/>
      <w:numFmt w:val="decimal"/>
      <w:lvlText w:val="%1.%2.%3."/>
      <w:lvlJc w:val="left"/>
      <w:pPr>
        <w:tabs>
          <w:tab w:val="num" w:pos="5607"/>
        </w:tabs>
        <w:ind w:left="5607" w:hanging="720"/>
      </w:pPr>
      <w:rPr>
        <w:rFonts w:cs="Times New Roman" w:hint="default"/>
      </w:rPr>
    </w:lvl>
    <w:lvl w:ilvl="3">
      <w:start w:val="1"/>
      <w:numFmt w:val="decimal"/>
      <w:lvlText w:val="%1.%2.%3.%4."/>
      <w:lvlJc w:val="left"/>
      <w:pPr>
        <w:tabs>
          <w:tab w:val="num" w:pos="7962"/>
        </w:tabs>
        <w:ind w:left="7962" w:hanging="720"/>
      </w:pPr>
      <w:rPr>
        <w:rFonts w:cs="Times New Roman" w:hint="default"/>
      </w:rPr>
    </w:lvl>
    <w:lvl w:ilvl="4">
      <w:start w:val="1"/>
      <w:numFmt w:val="decimal"/>
      <w:lvlText w:val="%1.%2.%3.%4.%5."/>
      <w:lvlJc w:val="left"/>
      <w:pPr>
        <w:tabs>
          <w:tab w:val="num" w:pos="10736"/>
        </w:tabs>
        <w:ind w:left="10736" w:hanging="1080"/>
      </w:pPr>
      <w:rPr>
        <w:rFonts w:cs="Times New Roman" w:hint="default"/>
      </w:rPr>
    </w:lvl>
    <w:lvl w:ilvl="5">
      <w:start w:val="1"/>
      <w:numFmt w:val="decimal"/>
      <w:lvlText w:val="%1.%2.%3.%4.%5.%6."/>
      <w:lvlJc w:val="left"/>
      <w:pPr>
        <w:tabs>
          <w:tab w:val="num" w:pos="13150"/>
        </w:tabs>
        <w:ind w:left="13150" w:hanging="1080"/>
      </w:pPr>
      <w:rPr>
        <w:rFonts w:cs="Times New Roman" w:hint="default"/>
      </w:rPr>
    </w:lvl>
    <w:lvl w:ilvl="6">
      <w:start w:val="1"/>
      <w:numFmt w:val="decimal"/>
      <w:lvlText w:val="%1.%2.%3.%4.%5.%6.%7."/>
      <w:lvlJc w:val="left"/>
      <w:pPr>
        <w:tabs>
          <w:tab w:val="num" w:pos="15924"/>
        </w:tabs>
        <w:ind w:left="15924" w:hanging="1440"/>
      </w:pPr>
      <w:rPr>
        <w:rFonts w:cs="Times New Roman" w:hint="default"/>
      </w:rPr>
    </w:lvl>
    <w:lvl w:ilvl="7">
      <w:start w:val="1"/>
      <w:numFmt w:val="decimal"/>
      <w:lvlText w:val="%1.%2.%3.%4.%5.%6.%7.%8."/>
      <w:lvlJc w:val="left"/>
      <w:pPr>
        <w:tabs>
          <w:tab w:val="num" w:pos="18338"/>
        </w:tabs>
        <w:ind w:left="18338" w:hanging="1440"/>
      </w:pPr>
      <w:rPr>
        <w:rFonts w:cs="Times New Roman" w:hint="default"/>
      </w:rPr>
    </w:lvl>
    <w:lvl w:ilvl="8">
      <w:start w:val="1"/>
      <w:numFmt w:val="decimal"/>
      <w:lvlText w:val="%1.%2.%3.%4.%5.%6.%7.%8.%9."/>
      <w:lvlJc w:val="left"/>
      <w:pPr>
        <w:tabs>
          <w:tab w:val="num" w:pos="21112"/>
        </w:tabs>
        <w:ind w:left="21112" w:hanging="1800"/>
      </w:pPr>
      <w:rPr>
        <w:rFonts w:cs="Times New Roman" w:hint="default"/>
      </w:rPr>
    </w:lvl>
  </w:abstractNum>
  <w:abstractNum w:abstractNumId="6" w15:restartNumberingAfterBreak="0">
    <w:nsid w:val="2D930DFB"/>
    <w:multiLevelType w:val="hybridMultilevel"/>
    <w:tmpl w:val="6E262C2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 w15:restartNumberingAfterBreak="0">
    <w:nsid w:val="37531FE9"/>
    <w:multiLevelType w:val="multilevel"/>
    <w:tmpl w:val="0F4A0262"/>
    <w:lvl w:ilvl="0">
      <w:start w:val="2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74"/>
        </w:tabs>
        <w:ind w:left="1274" w:hanging="480"/>
      </w:pPr>
      <w:rPr>
        <w:rFonts w:cs="Times New Roman" w:hint="default"/>
        <w:b w:val="0"/>
      </w:rPr>
    </w:lvl>
    <w:lvl w:ilvl="2">
      <w:start w:val="1"/>
      <w:numFmt w:val="decimal"/>
      <w:lvlText w:val="%1.%2.%3."/>
      <w:lvlJc w:val="left"/>
      <w:pPr>
        <w:tabs>
          <w:tab w:val="num" w:pos="1430"/>
        </w:tabs>
        <w:ind w:left="1430" w:hanging="720"/>
      </w:pPr>
      <w:rPr>
        <w:rFonts w:cs="Times New Roman" w:hint="default"/>
      </w:rPr>
    </w:lvl>
    <w:lvl w:ilvl="3">
      <w:start w:val="1"/>
      <w:numFmt w:val="decimal"/>
      <w:lvlText w:val="%1.%2.%3.%4."/>
      <w:lvlJc w:val="left"/>
      <w:pPr>
        <w:tabs>
          <w:tab w:val="num" w:pos="3102"/>
        </w:tabs>
        <w:ind w:left="3102" w:hanging="720"/>
      </w:pPr>
      <w:rPr>
        <w:rFonts w:cs="Times New Roman" w:hint="default"/>
      </w:rPr>
    </w:lvl>
    <w:lvl w:ilvl="4">
      <w:start w:val="1"/>
      <w:numFmt w:val="lowerLetter"/>
      <w:lvlText w:val="%5)"/>
      <w:lvlJc w:val="left"/>
      <w:pPr>
        <w:tabs>
          <w:tab w:val="num" w:pos="4256"/>
        </w:tabs>
        <w:ind w:left="4256" w:hanging="1080"/>
      </w:pPr>
      <w:rPr>
        <w:rFonts w:ascii="Calibri" w:eastAsia="Times New Roman" w:hAnsi="Calibri" w:cs="Times New Roman" w:hint="default"/>
      </w:rPr>
    </w:lvl>
    <w:lvl w:ilvl="5">
      <w:start w:val="1"/>
      <w:numFmt w:val="decimal"/>
      <w:lvlText w:val="%1.%2.%3.%4.%5.%6."/>
      <w:lvlJc w:val="left"/>
      <w:pPr>
        <w:tabs>
          <w:tab w:val="num" w:pos="5050"/>
        </w:tabs>
        <w:ind w:left="5050" w:hanging="1080"/>
      </w:pPr>
      <w:rPr>
        <w:rFonts w:cs="Times New Roman" w:hint="default"/>
      </w:rPr>
    </w:lvl>
    <w:lvl w:ilvl="6">
      <w:start w:val="1"/>
      <w:numFmt w:val="decimal"/>
      <w:lvlText w:val="%1.%2.%3.%4.%5.%6.%7."/>
      <w:lvlJc w:val="left"/>
      <w:pPr>
        <w:tabs>
          <w:tab w:val="num" w:pos="6204"/>
        </w:tabs>
        <w:ind w:left="6204" w:hanging="1440"/>
      </w:pPr>
      <w:rPr>
        <w:rFonts w:cs="Times New Roman" w:hint="default"/>
      </w:rPr>
    </w:lvl>
    <w:lvl w:ilvl="7">
      <w:start w:val="1"/>
      <w:numFmt w:val="decimal"/>
      <w:lvlText w:val="%1.%2.%3.%4.%5.%6.%7.%8."/>
      <w:lvlJc w:val="left"/>
      <w:pPr>
        <w:tabs>
          <w:tab w:val="num" w:pos="6998"/>
        </w:tabs>
        <w:ind w:left="6998" w:hanging="1440"/>
      </w:pPr>
      <w:rPr>
        <w:rFonts w:cs="Times New Roman" w:hint="default"/>
      </w:rPr>
    </w:lvl>
    <w:lvl w:ilvl="8">
      <w:start w:val="1"/>
      <w:numFmt w:val="decimal"/>
      <w:lvlText w:val="%1.%2.%3.%4.%5.%6.%7.%8.%9."/>
      <w:lvlJc w:val="left"/>
      <w:pPr>
        <w:tabs>
          <w:tab w:val="num" w:pos="8152"/>
        </w:tabs>
        <w:ind w:left="8152" w:hanging="1800"/>
      </w:pPr>
      <w:rPr>
        <w:rFonts w:cs="Times New Roman" w:hint="default"/>
      </w:rPr>
    </w:lvl>
  </w:abstractNum>
  <w:abstractNum w:abstractNumId="8" w15:restartNumberingAfterBreak="0">
    <w:nsid w:val="4E235A30"/>
    <w:multiLevelType w:val="multilevel"/>
    <w:tmpl w:val="CCE4E094"/>
    <w:lvl w:ilvl="0">
      <w:start w:val="8"/>
      <w:numFmt w:val="decimal"/>
      <w:lvlText w:val="%1."/>
      <w:lvlJc w:val="left"/>
      <w:pPr>
        <w:tabs>
          <w:tab w:val="num" w:pos="450"/>
        </w:tabs>
        <w:ind w:left="450" w:hanging="450"/>
      </w:pPr>
      <w:rPr>
        <w:rFonts w:cs="Calibri" w:hint="default"/>
        <w:i w:val="0"/>
      </w:rPr>
    </w:lvl>
    <w:lvl w:ilvl="1">
      <w:start w:val="1"/>
      <w:numFmt w:val="decimal"/>
      <w:lvlText w:val="%1.%2."/>
      <w:lvlJc w:val="left"/>
      <w:pPr>
        <w:tabs>
          <w:tab w:val="num" w:pos="804"/>
        </w:tabs>
        <w:ind w:left="804" w:hanging="450"/>
      </w:pPr>
      <w:rPr>
        <w:rFonts w:ascii="Calibri" w:hAnsi="Calibri" w:cs="Calibri" w:hint="default"/>
        <w:i w:val="0"/>
        <w:sz w:val="20"/>
        <w:szCs w:val="20"/>
      </w:rPr>
    </w:lvl>
    <w:lvl w:ilvl="2">
      <w:start w:val="3"/>
      <w:numFmt w:val="decimal"/>
      <w:lvlText w:val="%1.%2.%3."/>
      <w:lvlJc w:val="left"/>
      <w:pPr>
        <w:tabs>
          <w:tab w:val="num" w:pos="1428"/>
        </w:tabs>
        <w:ind w:left="1428" w:hanging="720"/>
      </w:pPr>
      <w:rPr>
        <w:rFonts w:cs="Calibri" w:hint="default"/>
        <w:i w:val="0"/>
      </w:rPr>
    </w:lvl>
    <w:lvl w:ilvl="3">
      <w:start w:val="1"/>
      <w:numFmt w:val="decimal"/>
      <w:lvlText w:val="%1.%2.%3.%4."/>
      <w:lvlJc w:val="left"/>
      <w:pPr>
        <w:tabs>
          <w:tab w:val="num" w:pos="1782"/>
        </w:tabs>
        <w:ind w:left="1782" w:hanging="720"/>
      </w:pPr>
      <w:rPr>
        <w:rFonts w:cs="Calibri" w:hint="default"/>
        <w:i w:val="0"/>
      </w:rPr>
    </w:lvl>
    <w:lvl w:ilvl="4">
      <w:start w:val="1"/>
      <w:numFmt w:val="decimal"/>
      <w:lvlText w:val="%1.%2.%3.%4.%5."/>
      <w:lvlJc w:val="left"/>
      <w:pPr>
        <w:tabs>
          <w:tab w:val="num" w:pos="2496"/>
        </w:tabs>
        <w:ind w:left="2496" w:hanging="1080"/>
      </w:pPr>
      <w:rPr>
        <w:rFonts w:cs="Calibri" w:hint="default"/>
        <w:i w:val="0"/>
      </w:rPr>
    </w:lvl>
    <w:lvl w:ilvl="5">
      <w:start w:val="1"/>
      <w:numFmt w:val="decimal"/>
      <w:lvlText w:val="%1.%2.%3.%4.%5.%6."/>
      <w:lvlJc w:val="left"/>
      <w:pPr>
        <w:tabs>
          <w:tab w:val="num" w:pos="2850"/>
        </w:tabs>
        <w:ind w:left="2850" w:hanging="1080"/>
      </w:pPr>
      <w:rPr>
        <w:rFonts w:cs="Calibri" w:hint="default"/>
        <w:i w:val="0"/>
      </w:rPr>
    </w:lvl>
    <w:lvl w:ilvl="6">
      <w:start w:val="1"/>
      <w:numFmt w:val="decimal"/>
      <w:lvlText w:val="%1.%2.%3.%4.%5.%6.%7."/>
      <w:lvlJc w:val="left"/>
      <w:pPr>
        <w:tabs>
          <w:tab w:val="num" w:pos="3204"/>
        </w:tabs>
        <w:ind w:left="3204" w:hanging="1080"/>
      </w:pPr>
      <w:rPr>
        <w:rFonts w:cs="Calibri" w:hint="default"/>
        <w:i w:val="0"/>
      </w:rPr>
    </w:lvl>
    <w:lvl w:ilvl="7">
      <w:start w:val="1"/>
      <w:numFmt w:val="decimal"/>
      <w:lvlText w:val="%1.%2.%3.%4.%5.%6.%7.%8."/>
      <w:lvlJc w:val="left"/>
      <w:pPr>
        <w:tabs>
          <w:tab w:val="num" w:pos="3918"/>
        </w:tabs>
        <w:ind w:left="3918" w:hanging="1440"/>
      </w:pPr>
      <w:rPr>
        <w:rFonts w:cs="Calibri" w:hint="default"/>
        <w:i w:val="0"/>
      </w:rPr>
    </w:lvl>
    <w:lvl w:ilvl="8">
      <w:start w:val="1"/>
      <w:numFmt w:val="decimal"/>
      <w:lvlText w:val="%1.%2.%3.%4.%5.%6.%7.%8.%9."/>
      <w:lvlJc w:val="left"/>
      <w:pPr>
        <w:tabs>
          <w:tab w:val="num" w:pos="4272"/>
        </w:tabs>
        <w:ind w:left="4272" w:hanging="1440"/>
      </w:pPr>
      <w:rPr>
        <w:rFonts w:cs="Calibri" w:hint="default"/>
        <w:i w:val="0"/>
      </w:rPr>
    </w:lvl>
  </w:abstractNum>
  <w:abstractNum w:abstractNumId="9" w15:restartNumberingAfterBreak="0">
    <w:nsid w:val="5D3E5112"/>
    <w:multiLevelType w:val="hybridMultilevel"/>
    <w:tmpl w:val="C3D2F9EA"/>
    <w:lvl w:ilvl="0" w:tplc="3044EC42">
      <w:start w:val="1"/>
      <w:numFmt w:val="decimal"/>
      <w:lvlText w:val="%1."/>
      <w:lvlJc w:val="left"/>
      <w:pPr>
        <w:tabs>
          <w:tab w:val="num" w:pos="720"/>
        </w:tabs>
        <w:ind w:left="720" w:hanging="360"/>
      </w:pPr>
      <w:rPr>
        <w:strike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611D5E0B"/>
    <w:multiLevelType w:val="multilevel"/>
    <w:tmpl w:val="E6805552"/>
    <w:lvl w:ilvl="0">
      <w:start w:val="1"/>
      <w:numFmt w:val="lowerLetter"/>
      <w:lvlText w:val="%1)"/>
      <w:lvlJc w:val="left"/>
      <w:pPr>
        <w:tabs>
          <w:tab w:val="num" w:pos="360"/>
        </w:tabs>
        <w:ind w:left="360" w:hanging="360"/>
      </w:pPr>
      <w:rPr>
        <w:rFonts w:ascii="Calibri" w:hAnsi="Calibri" w:hint="default"/>
        <w:b w:val="0"/>
        <w:sz w:val="20"/>
        <w:szCs w:val="20"/>
      </w:rPr>
    </w:lvl>
    <w:lvl w:ilvl="1">
      <w:start w:val="55"/>
      <w:numFmt w:val="ordinal"/>
      <w:pStyle w:val="Nagwek2"/>
      <w:lvlText w:val="%2"/>
      <w:lvlJc w:val="left"/>
      <w:pPr>
        <w:tabs>
          <w:tab w:val="num" w:pos="340"/>
        </w:tabs>
        <w:ind w:left="397" w:hanging="397"/>
      </w:pPr>
      <w:rPr>
        <w:rFonts w:ascii="Calibri" w:hAnsi="Calibri" w:cs="Times New Roman" w:hint="default"/>
        <w:b/>
        <w:i w:val="0"/>
        <w:color w:val="auto"/>
        <w:sz w:val="20"/>
        <w:szCs w:val="20"/>
        <w:u w:val="none"/>
      </w:rPr>
    </w:lvl>
    <w:lvl w:ilvl="2">
      <w:start w:val="1"/>
      <w:numFmt w:val="ordinal"/>
      <w:pStyle w:val="Nagwek3"/>
      <w:lvlText w:val="%2%3"/>
      <w:lvlJc w:val="left"/>
      <w:pPr>
        <w:tabs>
          <w:tab w:val="num" w:pos="567"/>
        </w:tabs>
        <w:ind w:left="624" w:hanging="624"/>
      </w:pPr>
      <w:rPr>
        <w:rFonts w:ascii="Calibri" w:hAnsi="Calibri" w:cs="Times New Roman" w:hint="default"/>
        <w:b w:val="0"/>
        <w:i w:val="0"/>
        <w:strike w:val="0"/>
        <w:dstrike w:val="0"/>
        <w:sz w:val="20"/>
        <w:szCs w:val="20"/>
      </w:rPr>
    </w:lvl>
    <w:lvl w:ilvl="3">
      <w:start w:val="1"/>
      <w:numFmt w:val="ordinal"/>
      <w:pStyle w:val="Nagwek4"/>
      <w:lvlText w:val="%2%3%4"/>
      <w:lvlJc w:val="left"/>
      <w:pPr>
        <w:tabs>
          <w:tab w:val="num" w:pos="1390"/>
        </w:tabs>
        <w:ind w:left="1390" w:hanging="680"/>
      </w:pPr>
      <w:rPr>
        <w:rFonts w:ascii="Calibri" w:hAnsi="Calibri" w:cs="Times New Roman" w:hint="default"/>
        <w:b w:val="0"/>
        <w:i w:val="0"/>
        <w:strike w:val="0"/>
        <w:sz w:val="20"/>
        <w:szCs w:val="20"/>
      </w:rPr>
    </w:lvl>
    <w:lvl w:ilvl="4">
      <w:start w:val="1"/>
      <w:numFmt w:val="lowerLetter"/>
      <w:pStyle w:val="Nagwek5"/>
      <w:lvlText w:val="%5)"/>
      <w:lvlJc w:val="left"/>
      <w:pPr>
        <w:tabs>
          <w:tab w:val="num" w:pos="710"/>
        </w:tabs>
        <w:ind w:left="1050" w:hanging="340"/>
      </w:pPr>
      <w:rPr>
        <w:rFonts w:ascii="Calibri" w:eastAsia="Times New Roman" w:hAnsi="Calibri" w:cs="Calibri"/>
        <w:b w:val="0"/>
        <w:i w:val="0"/>
        <w:strike w:val="0"/>
        <w:color w:val="auto"/>
        <w:sz w:val="20"/>
        <w:szCs w:val="20"/>
      </w:rPr>
    </w:lvl>
    <w:lvl w:ilvl="5">
      <w:start w:val="1"/>
      <w:numFmt w:val="bullet"/>
      <w:pStyle w:val="Nagwek6"/>
      <w:lvlText w:val="–"/>
      <w:lvlJc w:val="left"/>
      <w:pPr>
        <w:tabs>
          <w:tab w:val="num" w:pos="1531"/>
        </w:tabs>
        <w:ind w:left="1531" w:hanging="284"/>
      </w:pPr>
      <w:rPr>
        <w:rFonts w:ascii="Calibri" w:hAnsi="Calibri" w:hint="default"/>
      </w:rPr>
    </w:lvl>
    <w:lvl w:ilvl="6">
      <w:start w:val="1"/>
      <w:numFmt w:val="none"/>
      <w:lvlText w:val="%7"/>
      <w:lvlJc w:val="right"/>
      <w:pPr>
        <w:tabs>
          <w:tab w:val="num" w:pos="9801"/>
        </w:tabs>
        <w:ind w:left="9801" w:hanging="288"/>
      </w:pPr>
      <w:rPr>
        <w:rFonts w:cs="Times New Roman" w:hint="default"/>
      </w:rPr>
    </w:lvl>
    <w:lvl w:ilvl="7">
      <w:start w:val="1"/>
      <w:numFmt w:val="none"/>
      <w:lvlText w:val="%8"/>
      <w:lvlJc w:val="left"/>
      <w:pPr>
        <w:tabs>
          <w:tab w:val="num" w:pos="9945"/>
        </w:tabs>
        <w:ind w:left="9945" w:hanging="432"/>
      </w:pPr>
      <w:rPr>
        <w:rFonts w:cs="Times New Roman" w:hint="default"/>
      </w:rPr>
    </w:lvl>
    <w:lvl w:ilvl="8">
      <w:start w:val="1"/>
      <w:numFmt w:val="none"/>
      <w:lvlText w:val="%9"/>
      <w:lvlJc w:val="right"/>
      <w:pPr>
        <w:tabs>
          <w:tab w:val="num" w:pos="10089"/>
        </w:tabs>
        <w:ind w:left="10089" w:hanging="144"/>
      </w:pPr>
      <w:rPr>
        <w:rFonts w:cs="Times New Roman" w:hint="default"/>
      </w:rPr>
    </w:lvl>
  </w:abstractNum>
  <w:abstractNum w:abstractNumId="11" w15:restartNumberingAfterBreak="0">
    <w:nsid w:val="757F597C"/>
    <w:multiLevelType w:val="multilevel"/>
    <w:tmpl w:val="7638A7E0"/>
    <w:lvl w:ilvl="0">
      <w:start w:val="2"/>
      <w:numFmt w:val="decimal"/>
      <w:lvlText w:val="%1."/>
      <w:lvlJc w:val="left"/>
      <w:pPr>
        <w:ind w:left="502" w:hanging="360"/>
      </w:pPr>
      <w:rPr>
        <w:rFonts w:hint="default"/>
        <w:b/>
      </w:rPr>
    </w:lvl>
    <w:lvl w:ilvl="1">
      <w:start w:val="1"/>
      <w:numFmt w:val="decimal"/>
      <w:isLgl/>
      <w:lvlText w:val="%1.%2."/>
      <w:lvlJc w:val="left"/>
      <w:pPr>
        <w:ind w:left="846" w:hanging="420"/>
      </w:pPr>
      <w:rPr>
        <w:rFonts w:hint="default"/>
      </w:rPr>
    </w:lvl>
    <w:lvl w:ilvl="2">
      <w:start w:val="1"/>
      <w:numFmt w:val="decimal"/>
      <w:isLgl/>
      <w:lvlText w:val="%1.%2.%3."/>
      <w:lvlJc w:val="left"/>
      <w:pPr>
        <w:ind w:left="2280" w:hanging="720"/>
      </w:pPr>
      <w:rPr>
        <w:rFonts w:ascii="Calibri" w:hAnsi="Calibri" w:cs="Times New Roman" w:hint="default"/>
        <w:b w:val="0"/>
        <w:sz w:val="20"/>
        <w:szCs w:val="2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7C006EAE"/>
    <w:multiLevelType w:val="multilevel"/>
    <w:tmpl w:val="84DEC47E"/>
    <w:lvl w:ilvl="0">
      <w:start w:val="8"/>
      <w:numFmt w:val="decimal"/>
      <w:lvlText w:val="%1."/>
      <w:lvlJc w:val="left"/>
      <w:pPr>
        <w:tabs>
          <w:tab w:val="num" w:pos="600"/>
        </w:tabs>
        <w:ind w:left="600" w:hanging="600"/>
      </w:pPr>
      <w:rPr>
        <w:rFonts w:hint="default"/>
      </w:rPr>
    </w:lvl>
    <w:lvl w:ilvl="1">
      <w:start w:val="1"/>
      <w:numFmt w:val="decimal"/>
      <w:lvlText w:val="%1.%2."/>
      <w:lvlJc w:val="left"/>
      <w:pPr>
        <w:tabs>
          <w:tab w:val="num" w:pos="1000"/>
        </w:tabs>
        <w:ind w:left="1000" w:hanging="600"/>
      </w:pPr>
      <w:rPr>
        <w:rFonts w:hint="default"/>
      </w:rPr>
    </w:lvl>
    <w:lvl w:ilvl="2">
      <w:start w:val="2"/>
      <w:numFmt w:val="decimal"/>
      <w:lvlText w:val="%1.%2.%3."/>
      <w:lvlJc w:val="left"/>
      <w:pPr>
        <w:tabs>
          <w:tab w:val="num" w:pos="1520"/>
        </w:tabs>
        <w:ind w:left="15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680"/>
        </w:tabs>
        <w:ind w:left="2680" w:hanging="1080"/>
      </w:pPr>
      <w:rPr>
        <w:rFonts w:hint="default"/>
      </w:rPr>
    </w:lvl>
    <w:lvl w:ilvl="5">
      <w:start w:val="1"/>
      <w:numFmt w:val="decimal"/>
      <w:lvlText w:val="%1.%2.%3.%4.%5.%6."/>
      <w:lvlJc w:val="left"/>
      <w:pPr>
        <w:tabs>
          <w:tab w:val="num" w:pos="3080"/>
        </w:tabs>
        <w:ind w:left="3080" w:hanging="1080"/>
      </w:pPr>
      <w:rPr>
        <w:rFonts w:hint="default"/>
      </w:rPr>
    </w:lvl>
    <w:lvl w:ilvl="6">
      <w:start w:val="1"/>
      <w:numFmt w:val="decimal"/>
      <w:lvlText w:val="%1.%2.%3.%4.%5.%6.%7."/>
      <w:lvlJc w:val="left"/>
      <w:pPr>
        <w:tabs>
          <w:tab w:val="num" w:pos="3480"/>
        </w:tabs>
        <w:ind w:left="3480" w:hanging="1080"/>
      </w:pPr>
      <w:rPr>
        <w:rFonts w:hint="default"/>
      </w:rPr>
    </w:lvl>
    <w:lvl w:ilvl="7">
      <w:start w:val="1"/>
      <w:numFmt w:val="decimal"/>
      <w:lvlText w:val="%1.%2.%3.%4.%5.%6.%7.%8."/>
      <w:lvlJc w:val="left"/>
      <w:pPr>
        <w:tabs>
          <w:tab w:val="num" w:pos="4240"/>
        </w:tabs>
        <w:ind w:left="4240" w:hanging="1440"/>
      </w:pPr>
      <w:rPr>
        <w:rFonts w:hint="default"/>
      </w:rPr>
    </w:lvl>
    <w:lvl w:ilvl="8">
      <w:start w:val="1"/>
      <w:numFmt w:val="decimal"/>
      <w:lvlText w:val="%1.%2.%3.%4.%5.%6.%7.%8.%9."/>
      <w:lvlJc w:val="left"/>
      <w:pPr>
        <w:tabs>
          <w:tab w:val="num" w:pos="4640"/>
        </w:tabs>
        <w:ind w:left="4640" w:hanging="1440"/>
      </w:pPr>
      <w:rPr>
        <w:rFonts w:hint="default"/>
      </w:rPr>
    </w:lvl>
  </w:abstractNum>
  <w:num w:numId="1">
    <w:abstractNumId w:val="10"/>
  </w:num>
  <w:num w:numId="2">
    <w:abstractNumId w:val="8"/>
  </w:num>
  <w:num w:numId="3">
    <w:abstractNumId w:val="12"/>
  </w:num>
  <w:num w:numId="4">
    <w:abstractNumId w:val="10"/>
    <w:lvlOverride w:ilvl="0">
      <w:startOverride w:val="1"/>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7"/>
  </w:num>
  <w:num w:numId="8">
    <w:abstractNumId w:val="6"/>
  </w:num>
  <w:num w:numId="9">
    <w:abstractNumId w:val="5"/>
  </w:num>
  <w:num w:numId="10">
    <w:abstractNumId w:val="0"/>
  </w:num>
  <w:num w:numId="11">
    <w:abstractNumId w:val="9"/>
  </w:num>
  <w:num w:numId="12">
    <w:abstractNumId w:val="4"/>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17"/>
    <w:rsid w:val="00003C26"/>
    <w:rsid w:val="00004D02"/>
    <w:rsid w:val="00082FCA"/>
    <w:rsid w:val="000C7CBF"/>
    <w:rsid w:val="00152E7C"/>
    <w:rsid w:val="002469ED"/>
    <w:rsid w:val="002525AB"/>
    <w:rsid w:val="002E2337"/>
    <w:rsid w:val="002E4B55"/>
    <w:rsid w:val="003566CF"/>
    <w:rsid w:val="003C0C6D"/>
    <w:rsid w:val="003D1ACC"/>
    <w:rsid w:val="003D69A6"/>
    <w:rsid w:val="00483F40"/>
    <w:rsid w:val="004F7436"/>
    <w:rsid w:val="00501275"/>
    <w:rsid w:val="00514F77"/>
    <w:rsid w:val="00575CC3"/>
    <w:rsid w:val="005831B9"/>
    <w:rsid w:val="005C5A67"/>
    <w:rsid w:val="005D384C"/>
    <w:rsid w:val="00634E66"/>
    <w:rsid w:val="006A4865"/>
    <w:rsid w:val="006C7882"/>
    <w:rsid w:val="00702944"/>
    <w:rsid w:val="00777086"/>
    <w:rsid w:val="00780F5B"/>
    <w:rsid w:val="007D497C"/>
    <w:rsid w:val="008257A4"/>
    <w:rsid w:val="008525F7"/>
    <w:rsid w:val="00862CAC"/>
    <w:rsid w:val="00866FFE"/>
    <w:rsid w:val="0089660F"/>
    <w:rsid w:val="008C0E12"/>
    <w:rsid w:val="00910DFF"/>
    <w:rsid w:val="00923D8D"/>
    <w:rsid w:val="00954A4A"/>
    <w:rsid w:val="00A312DE"/>
    <w:rsid w:val="00AA0621"/>
    <w:rsid w:val="00AA4086"/>
    <w:rsid w:val="00AF67AC"/>
    <w:rsid w:val="00B00AF0"/>
    <w:rsid w:val="00B31A26"/>
    <w:rsid w:val="00B62826"/>
    <w:rsid w:val="00B858B1"/>
    <w:rsid w:val="00BA1EC3"/>
    <w:rsid w:val="00BB23C4"/>
    <w:rsid w:val="00BB3D17"/>
    <w:rsid w:val="00D04C08"/>
    <w:rsid w:val="00D8124B"/>
    <w:rsid w:val="00DC3125"/>
    <w:rsid w:val="00E33085"/>
    <w:rsid w:val="00EA12F3"/>
    <w:rsid w:val="00EA436B"/>
    <w:rsid w:val="00EB7563"/>
    <w:rsid w:val="00F97BFA"/>
    <w:rsid w:val="00FB0019"/>
    <w:rsid w:val="00FE02D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6DBD10-D16B-4FA6-82D4-3CE2B8D2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3D1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62C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Podtytuł1,Podtytu³1,Podtytu31,ASAPHeading 2,Numbered - 2,h 3,ICL,Heading 2a,H2,PA Major Section,l2,Headline 2,h2,2,headi,heading2,h21,h22,21,kopregel 2,Titre m,Heading 10,Reset numbering"/>
    <w:basedOn w:val="Normalny"/>
    <w:next w:val="Normalny"/>
    <w:link w:val="Nagwek2Znak"/>
    <w:qFormat/>
    <w:rsid w:val="00923D8D"/>
    <w:pPr>
      <w:keepNext/>
      <w:numPr>
        <w:ilvl w:val="1"/>
        <w:numId w:val="1"/>
      </w:numPr>
      <w:spacing w:before="120" w:after="120"/>
      <w:jc w:val="both"/>
      <w:outlineLvl w:val="1"/>
    </w:pPr>
    <w:rPr>
      <w:b/>
      <w:bCs/>
      <w:iCs/>
    </w:rPr>
  </w:style>
  <w:style w:type="paragraph" w:styleId="Nagwek3">
    <w:name w:val="heading 3"/>
    <w:aliases w:val="Podtytuł2,Char Char Char Char Char Char Char Char,Level 1 - 1"/>
    <w:basedOn w:val="Normalny"/>
    <w:next w:val="Normalny"/>
    <w:link w:val="Nagwek3Znak"/>
    <w:qFormat/>
    <w:rsid w:val="00923D8D"/>
    <w:pPr>
      <w:numPr>
        <w:ilvl w:val="2"/>
        <w:numId w:val="1"/>
      </w:numPr>
      <w:spacing w:before="60" w:after="100" w:afterAutospacing="1"/>
      <w:jc w:val="both"/>
      <w:outlineLvl w:val="2"/>
    </w:pPr>
    <w:rPr>
      <w:bCs/>
    </w:rPr>
  </w:style>
  <w:style w:type="paragraph" w:styleId="Nagwek4">
    <w:name w:val="heading 4"/>
    <w:basedOn w:val="Normalny"/>
    <w:next w:val="Normalny"/>
    <w:link w:val="Nagwek4Znak"/>
    <w:qFormat/>
    <w:rsid w:val="00923D8D"/>
    <w:pPr>
      <w:keepNext/>
      <w:numPr>
        <w:ilvl w:val="3"/>
        <w:numId w:val="1"/>
      </w:numPr>
      <w:spacing w:before="60" w:after="100" w:afterAutospacing="1"/>
      <w:jc w:val="both"/>
      <w:outlineLvl w:val="3"/>
    </w:pPr>
    <w:rPr>
      <w:bCs/>
    </w:rPr>
  </w:style>
  <w:style w:type="paragraph" w:styleId="Nagwek5">
    <w:name w:val="heading 5"/>
    <w:basedOn w:val="Normalny"/>
    <w:next w:val="Normalny"/>
    <w:link w:val="Nagwek5Znak"/>
    <w:qFormat/>
    <w:rsid w:val="00923D8D"/>
    <w:pPr>
      <w:numPr>
        <w:ilvl w:val="4"/>
        <w:numId w:val="1"/>
      </w:numPr>
      <w:spacing w:after="60"/>
      <w:jc w:val="both"/>
      <w:outlineLvl w:val="4"/>
    </w:pPr>
    <w:rPr>
      <w:bCs/>
      <w:iCs/>
    </w:rPr>
  </w:style>
  <w:style w:type="paragraph" w:styleId="Nagwek6">
    <w:name w:val="heading 6"/>
    <w:basedOn w:val="Normalny"/>
    <w:next w:val="Normalny"/>
    <w:link w:val="Nagwek6Znak"/>
    <w:qFormat/>
    <w:rsid w:val="00923D8D"/>
    <w:pPr>
      <w:numPr>
        <w:ilvl w:val="5"/>
        <w:numId w:val="1"/>
      </w:numPr>
      <w:spacing w:after="60"/>
      <w:jc w:val="both"/>
      <w:outlineLvl w:val="5"/>
    </w:pPr>
    <w:rPr>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BB3D17"/>
    <w:pPr>
      <w:tabs>
        <w:tab w:val="center" w:pos="4536"/>
        <w:tab w:val="right" w:pos="9072"/>
      </w:tabs>
    </w:pPr>
  </w:style>
  <w:style w:type="character" w:customStyle="1" w:styleId="NagwekZnak">
    <w:name w:val="Nagłówek Znak"/>
    <w:basedOn w:val="Domylnaczcionkaakapitu"/>
    <w:link w:val="Nagwek"/>
    <w:uiPriority w:val="99"/>
    <w:semiHidden/>
    <w:rsid w:val="00BB3D17"/>
    <w:rPr>
      <w:rFonts w:ascii="Times New Roman" w:hAnsi="Times New Roman"/>
      <w:sz w:val="24"/>
    </w:rPr>
  </w:style>
  <w:style w:type="paragraph" w:styleId="Stopka">
    <w:name w:val="footer"/>
    <w:basedOn w:val="Normalny"/>
    <w:link w:val="StopkaZnak"/>
    <w:uiPriority w:val="99"/>
    <w:unhideWhenUsed/>
    <w:rsid w:val="00BB3D17"/>
    <w:pPr>
      <w:tabs>
        <w:tab w:val="center" w:pos="4536"/>
        <w:tab w:val="right" w:pos="9072"/>
      </w:tabs>
    </w:pPr>
  </w:style>
  <w:style w:type="character" w:customStyle="1" w:styleId="StopkaZnak">
    <w:name w:val="Stopka Znak"/>
    <w:basedOn w:val="Domylnaczcionkaakapitu"/>
    <w:link w:val="Stopka"/>
    <w:uiPriority w:val="99"/>
    <w:rsid w:val="00BB3D17"/>
    <w:rPr>
      <w:rFonts w:ascii="Times New Roman" w:hAnsi="Times New Roman"/>
      <w:sz w:val="24"/>
    </w:rPr>
  </w:style>
  <w:style w:type="paragraph" w:styleId="Tekstdymka">
    <w:name w:val="Balloon Text"/>
    <w:basedOn w:val="Normalny"/>
    <w:link w:val="TekstdymkaZnak"/>
    <w:uiPriority w:val="99"/>
    <w:semiHidden/>
    <w:unhideWhenUsed/>
    <w:rsid w:val="00BB3D17"/>
    <w:rPr>
      <w:rFonts w:ascii="Tahoma" w:hAnsi="Tahoma" w:cs="Tahoma"/>
      <w:sz w:val="16"/>
      <w:szCs w:val="16"/>
    </w:rPr>
  </w:style>
  <w:style w:type="character" w:customStyle="1" w:styleId="TekstdymkaZnak">
    <w:name w:val="Tekst dymka Znak"/>
    <w:basedOn w:val="Domylnaczcionkaakapitu"/>
    <w:link w:val="Tekstdymka"/>
    <w:uiPriority w:val="99"/>
    <w:semiHidden/>
    <w:rsid w:val="00BB3D17"/>
    <w:rPr>
      <w:rFonts w:ascii="Tahoma" w:hAnsi="Tahoma" w:cs="Tahoma"/>
      <w:sz w:val="16"/>
      <w:szCs w:val="16"/>
    </w:rPr>
  </w:style>
  <w:style w:type="paragraph" w:customStyle="1" w:styleId="western">
    <w:name w:val="western"/>
    <w:basedOn w:val="Normalny"/>
    <w:rsid w:val="00BB3D17"/>
    <w:pPr>
      <w:spacing w:before="100" w:beforeAutospacing="1" w:after="100" w:afterAutospacing="1"/>
      <w:jc w:val="both"/>
    </w:pPr>
    <w:rPr>
      <w:rFonts w:ascii="Arial" w:hAnsi="Arial" w:cs="Arial"/>
      <w:b/>
      <w:bCs/>
      <w:i/>
      <w:iCs/>
      <w:color w:val="000000"/>
    </w:rPr>
  </w:style>
  <w:style w:type="character" w:customStyle="1" w:styleId="Nagwek2Znak">
    <w:name w:val="Nagłówek 2 Znak"/>
    <w:aliases w:val="Podtytuł1 Znak,Podtytu³1 Znak,Podtytu31 Znak,ASAPHeading 2 Znak,Numbered - 2 Znak,h 3 Znak,ICL Znak,Heading 2a Znak,H2 Znak,PA Major Section Znak,l2 Znak,Headline 2 Znak,h2 Znak,2 Znak,headi Znak,heading2 Znak,h21 Znak,h22 Znak,21 Znak"/>
    <w:basedOn w:val="Domylnaczcionkaakapitu"/>
    <w:link w:val="Nagwek2"/>
    <w:rsid w:val="00923D8D"/>
    <w:rPr>
      <w:rFonts w:ascii="Times New Roman" w:eastAsia="Times New Roman" w:hAnsi="Times New Roman" w:cs="Times New Roman"/>
      <w:b/>
      <w:bCs/>
      <w:iCs/>
      <w:sz w:val="24"/>
      <w:szCs w:val="24"/>
    </w:rPr>
  </w:style>
  <w:style w:type="character" w:customStyle="1" w:styleId="Nagwek3Znak">
    <w:name w:val="Nagłówek 3 Znak"/>
    <w:aliases w:val="Podtytuł2 Znak,Char Char Char Char Char Char Char Char Znak,Level 1 - 1 Znak"/>
    <w:basedOn w:val="Domylnaczcionkaakapitu"/>
    <w:link w:val="Nagwek3"/>
    <w:rsid w:val="00923D8D"/>
    <w:rPr>
      <w:rFonts w:ascii="Times New Roman" w:eastAsia="Times New Roman" w:hAnsi="Times New Roman" w:cs="Times New Roman"/>
      <w:bCs/>
      <w:sz w:val="24"/>
      <w:szCs w:val="24"/>
    </w:rPr>
  </w:style>
  <w:style w:type="character" w:customStyle="1" w:styleId="Nagwek4Znak">
    <w:name w:val="Nagłówek 4 Znak"/>
    <w:basedOn w:val="Domylnaczcionkaakapitu"/>
    <w:link w:val="Nagwek4"/>
    <w:rsid w:val="00923D8D"/>
    <w:rPr>
      <w:rFonts w:ascii="Times New Roman" w:eastAsia="Times New Roman" w:hAnsi="Times New Roman" w:cs="Times New Roman"/>
      <w:bCs/>
      <w:sz w:val="24"/>
      <w:szCs w:val="24"/>
    </w:rPr>
  </w:style>
  <w:style w:type="character" w:customStyle="1" w:styleId="Nagwek5Znak">
    <w:name w:val="Nagłówek 5 Znak"/>
    <w:basedOn w:val="Domylnaczcionkaakapitu"/>
    <w:link w:val="Nagwek5"/>
    <w:rsid w:val="00923D8D"/>
    <w:rPr>
      <w:rFonts w:ascii="Times New Roman" w:eastAsia="Times New Roman" w:hAnsi="Times New Roman" w:cs="Times New Roman"/>
      <w:bCs/>
      <w:iCs/>
      <w:sz w:val="24"/>
      <w:szCs w:val="24"/>
    </w:rPr>
  </w:style>
  <w:style w:type="character" w:customStyle="1" w:styleId="Nagwek6Znak">
    <w:name w:val="Nagłówek 6 Znak"/>
    <w:basedOn w:val="Domylnaczcionkaakapitu"/>
    <w:link w:val="Nagwek6"/>
    <w:rsid w:val="00923D8D"/>
    <w:rPr>
      <w:rFonts w:ascii="Times New Roman" w:eastAsia="Times New Roman" w:hAnsi="Times New Roman" w:cs="Times New Roman"/>
      <w:bCs/>
      <w:sz w:val="24"/>
      <w:szCs w:val="24"/>
    </w:rPr>
  </w:style>
  <w:style w:type="paragraph" w:customStyle="1" w:styleId="Akapitzlist1">
    <w:name w:val="Akapit z listą1"/>
    <w:basedOn w:val="Normalny"/>
    <w:link w:val="ListParagraphChar1"/>
    <w:rsid w:val="00923D8D"/>
    <w:pPr>
      <w:spacing w:after="200" w:line="276" w:lineRule="auto"/>
      <w:ind w:left="720" w:hanging="431"/>
      <w:contextualSpacing/>
    </w:pPr>
    <w:rPr>
      <w:rFonts w:ascii="Calibri" w:hAnsi="Calibri"/>
      <w:sz w:val="22"/>
      <w:szCs w:val="22"/>
    </w:rPr>
  </w:style>
  <w:style w:type="character" w:customStyle="1" w:styleId="ListParagraphChar1">
    <w:name w:val="List Paragraph Char1"/>
    <w:link w:val="Akapitzlist1"/>
    <w:locked/>
    <w:rsid w:val="00923D8D"/>
    <w:rPr>
      <w:rFonts w:ascii="Calibri" w:eastAsia="Times New Roman" w:hAnsi="Calibri" w:cs="Times New Roman"/>
      <w:lang w:eastAsia="pl-PL"/>
    </w:rPr>
  </w:style>
  <w:style w:type="paragraph" w:styleId="Tekstpodstawowy">
    <w:name w:val="Body Text"/>
    <w:basedOn w:val="Normalny"/>
    <w:link w:val="TekstpodstawowyZnak"/>
    <w:rsid w:val="00634E66"/>
    <w:pPr>
      <w:spacing w:after="120"/>
    </w:pPr>
    <w:rPr>
      <w:szCs w:val="20"/>
    </w:rPr>
  </w:style>
  <w:style w:type="character" w:customStyle="1" w:styleId="TekstpodstawowyZnak">
    <w:name w:val="Tekst podstawowy Znak"/>
    <w:basedOn w:val="Domylnaczcionkaakapitu"/>
    <w:link w:val="Tekstpodstawowy"/>
    <w:rsid w:val="00634E66"/>
    <w:rPr>
      <w:rFonts w:ascii="Times New Roman" w:eastAsia="Times New Roman" w:hAnsi="Times New Roman" w:cs="Times New Roman"/>
      <w:sz w:val="24"/>
      <w:szCs w:val="20"/>
    </w:rPr>
  </w:style>
  <w:style w:type="paragraph" w:customStyle="1" w:styleId="Tekstpodstawowy21">
    <w:name w:val="Tekst podstawowy 21"/>
    <w:basedOn w:val="Normalny"/>
    <w:rsid w:val="00777086"/>
    <w:pPr>
      <w:overflowPunct w:val="0"/>
      <w:autoSpaceDE w:val="0"/>
      <w:autoSpaceDN w:val="0"/>
      <w:adjustRightInd w:val="0"/>
      <w:ind w:firstLine="283"/>
      <w:jc w:val="both"/>
      <w:textAlignment w:val="baseline"/>
    </w:pPr>
    <w:rPr>
      <w:sz w:val="20"/>
      <w:szCs w:val="20"/>
    </w:rPr>
  </w:style>
  <w:style w:type="paragraph" w:customStyle="1" w:styleId="tabulka">
    <w:name w:val="tabulka"/>
    <w:basedOn w:val="Normalny"/>
    <w:rsid w:val="00777086"/>
    <w:pPr>
      <w:widowControl w:val="0"/>
      <w:suppressAutoHyphens/>
      <w:spacing w:before="120" w:line="240" w:lineRule="exact"/>
      <w:jc w:val="center"/>
    </w:pPr>
    <w:rPr>
      <w:rFonts w:ascii="Arial" w:hAnsi="Arial" w:cs="Arial"/>
      <w:sz w:val="20"/>
      <w:szCs w:val="20"/>
      <w:lang w:val="cs-CZ" w:eastAsia="zh-CN"/>
    </w:rPr>
  </w:style>
  <w:style w:type="character" w:customStyle="1" w:styleId="Nagwek1Znak">
    <w:name w:val="Nagłówek 1 Znak"/>
    <w:basedOn w:val="Domylnaczcionkaakapitu"/>
    <w:link w:val="Nagwek1"/>
    <w:uiPriority w:val="9"/>
    <w:rsid w:val="00862CAC"/>
    <w:rPr>
      <w:rFonts w:asciiTheme="majorHAnsi" w:eastAsiaTheme="majorEastAsia" w:hAnsiTheme="majorHAnsi" w:cstheme="majorBidi"/>
      <w:b/>
      <w:bCs/>
      <w:color w:val="365F91" w:themeColor="accent1" w:themeShade="BF"/>
      <w:sz w:val="28"/>
      <w:szCs w:val="28"/>
      <w:lang w:eastAsia="pl-PL"/>
    </w:rPr>
  </w:style>
  <w:style w:type="paragraph" w:styleId="Akapitzlist">
    <w:name w:val="List Paragraph"/>
    <w:basedOn w:val="Normalny"/>
    <w:uiPriority w:val="34"/>
    <w:qFormat/>
    <w:rsid w:val="00862CAC"/>
    <w:pPr>
      <w:ind w:left="720"/>
      <w:contextualSpacing/>
    </w:pPr>
  </w:style>
  <w:style w:type="paragraph" w:customStyle="1" w:styleId="Akapitzlist2">
    <w:name w:val="Akapit z listą2"/>
    <w:basedOn w:val="Normalny"/>
    <w:rsid w:val="00862CAC"/>
    <w:pPr>
      <w:spacing w:after="200" w:line="276" w:lineRule="auto"/>
      <w:ind w:left="720" w:hanging="431"/>
      <w:contextualSpacing/>
    </w:pPr>
    <w:rPr>
      <w:rFonts w:ascii="Calibri" w:hAnsi="Calibri"/>
      <w:sz w:val="22"/>
      <w:szCs w:val="22"/>
    </w:rPr>
  </w:style>
  <w:style w:type="character" w:styleId="Hipercze">
    <w:name w:val="Hyperlink"/>
    <w:uiPriority w:val="99"/>
    <w:rsid w:val="00AA0621"/>
    <w:rPr>
      <w:rFonts w:cs="Times New Roman"/>
      <w:color w:val="0000FF"/>
      <w:u w:val="single"/>
    </w:rPr>
  </w:style>
  <w:style w:type="paragraph" w:customStyle="1" w:styleId="Default">
    <w:name w:val="Default"/>
    <w:rsid w:val="000C7CBF"/>
    <w:pPr>
      <w:autoSpaceDE w:val="0"/>
      <w:autoSpaceDN w:val="0"/>
      <w:adjustRightInd w:val="0"/>
      <w:spacing w:after="0" w:line="240" w:lineRule="auto"/>
    </w:pPr>
    <w:rPr>
      <w:rFonts w:ascii="Calibri" w:hAnsi="Calibri" w:cs="Calibri"/>
      <w:color w:val="000000"/>
      <w:sz w:val="24"/>
      <w:szCs w:val="24"/>
    </w:rPr>
  </w:style>
  <w:style w:type="paragraph" w:styleId="Zagicieodgryformularza">
    <w:name w:val="HTML Top of Form"/>
    <w:basedOn w:val="Normalny"/>
    <w:next w:val="Normalny"/>
    <w:link w:val="ZagicieodgryformularzaZnak"/>
    <w:hidden/>
    <w:uiPriority w:val="99"/>
    <w:semiHidden/>
    <w:unhideWhenUsed/>
    <w:rsid w:val="007D497C"/>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7D497C"/>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7D497C"/>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7D497C"/>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190743">
      <w:bodyDiv w:val="1"/>
      <w:marLeft w:val="0"/>
      <w:marRight w:val="0"/>
      <w:marTop w:val="0"/>
      <w:marBottom w:val="0"/>
      <w:divBdr>
        <w:top w:val="none" w:sz="0" w:space="0" w:color="auto"/>
        <w:left w:val="none" w:sz="0" w:space="0" w:color="auto"/>
        <w:bottom w:val="none" w:sz="0" w:space="0" w:color="auto"/>
        <w:right w:val="none" w:sz="0" w:space="0" w:color="auto"/>
      </w:divBdr>
      <w:divsChild>
        <w:div w:id="934676623">
          <w:marLeft w:val="0"/>
          <w:marRight w:val="0"/>
          <w:marTop w:val="0"/>
          <w:marBottom w:val="0"/>
          <w:divBdr>
            <w:top w:val="none" w:sz="0" w:space="0" w:color="auto"/>
            <w:left w:val="none" w:sz="0" w:space="0" w:color="auto"/>
            <w:bottom w:val="none" w:sz="0" w:space="0" w:color="auto"/>
            <w:right w:val="none" w:sz="0" w:space="0" w:color="auto"/>
          </w:divBdr>
          <w:divsChild>
            <w:div w:id="2115897764">
              <w:marLeft w:val="0"/>
              <w:marRight w:val="0"/>
              <w:marTop w:val="0"/>
              <w:marBottom w:val="0"/>
              <w:divBdr>
                <w:top w:val="none" w:sz="0" w:space="0" w:color="auto"/>
                <w:left w:val="none" w:sz="0" w:space="0" w:color="auto"/>
                <w:bottom w:val="none" w:sz="0" w:space="0" w:color="auto"/>
                <w:right w:val="none" w:sz="0" w:space="0" w:color="auto"/>
              </w:divBdr>
            </w:div>
            <w:div w:id="1660886546">
              <w:marLeft w:val="0"/>
              <w:marRight w:val="0"/>
              <w:marTop w:val="0"/>
              <w:marBottom w:val="0"/>
              <w:divBdr>
                <w:top w:val="none" w:sz="0" w:space="0" w:color="auto"/>
                <w:left w:val="none" w:sz="0" w:space="0" w:color="auto"/>
                <w:bottom w:val="none" w:sz="0" w:space="0" w:color="auto"/>
                <w:right w:val="none" w:sz="0" w:space="0" w:color="auto"/>
              </w:divBdr>
            </w:div>
            <w:div w:id="1406103922">
              <w:marLeft w:val="0"/>
              <w:marRight w:val="0"/>
              <w:marTop w:val="0"/>
              <w:marBottom w:val="0"/>
              <w:divBdr>
                <w:top w:val="none" w:sz="0" w:space="0" w:color="auto"/>
                <w:left w:val="none" w:sz="0" w:space="0" w:color="auto"/>
                <w:bottom w:val="none" w:sz="0" w:space="0" w:color="auto"/>
                <w:right w:val="none" w:sz="0" w:space="0" w:color="auto"/>
              </w:divBdr>
              <w:divsChild>
                <w:div w:id="630094155">
                  <w:marLeft w:val="0"/>
                  <w:marRight w:val="0"/>
                  <w:marTop w:val="0"/>
                  <w:marBottom w:val="0"/>
                  <w:divBdr>
                    <w:top w:val="none" w:sz="0" w:space="0" w:color="auto"/>
                    <w:left w:val="none" w:sz="0" w:space="0" w:color="auto"/>
                    <w:bottom w:val="none" w:sz="0" w:space="0" w:color="auto"/>
                    <w:right w:val="none" w:sz="0" w:space="0" w:color="auto"/>
                  </w:divBdr>
                </w:div>
              </w:divsChild>
            </w:div>
            <w:div w:id="1174033396">
              <w:marLeft w:val="0"/>
              <w:marRight w:val="0"/>
              <w:marTop w:val="0"/>
              <w:marBottom w:val="0"/>
              <w:divBdr>
                <w:top w:val="none" w:sz="0" w:space="0" w:color="auto"/>
                <w:left w:val="none" w:sz="0" w:space="0" w:color="auto"/>
                <w:bottom w:val="none" w:sz="0" w:space="0" w:color="auto"/>
                <w:right w:val="none" w:sz="0" w:space="0" w:color="auto"/>
              </w:divBdr>
              <w:divsChild>
                <w:div w:id="1018628856">
                  <w:marLeft w:val="0"/>
                  <w:marRight w:val="0"/>
                  <w:marTop w:val="0"/>
                  <w:marBottom w:val="0"/>
                  <w:divBdr>
                    <w:top w:val="none" w:sz="0" w:space="0" w:color="auto"/>
                    <w:left w:val="none" w:sz="0" w:space="0" w:color="auto"/>
                    <w:bottom w:val="none" w:sz="0" w:space="0" w:color="auto"/>
                    <w:right w:val="none" w:sz="0" w:space="0" w:color="auto"/>
                  </w:divBdr>
                </w:div>
              </w:divsChild>
            </w:div>
            <w:div w:id="1956250136">
              <w:marLeft w:val="0"/>
              <w:marRight w:val="0"/>
              <w:marTop w:val="0"/>
              <w:marBottom w:val="0"/>
              <w:divBdr>
                <w:top w:val="none" w:sz="0" w:space="0" w:color="auto"/>
                <w:left w:val="none" w:sz="0" w:space="0" w:color="auto"/>
                <w:bottom w:val="none" w:sz="0" w:space="0" w:color="auto"/>
                <w:right w:val="none" w:sz="0" w:space="0" w:color="auto"/>
              </w:divBdr>
              <w:divsChild>
                <w:div w:id="1358889135">
                  <w:marLeft w:val="0"/>
                  <w:marRight w:val="0"/>
                  <w:marTop w:val="0"/>
                  <w:marBottom w:val="0"/>
                  <w:divBdr>
                    <w:top w:val="none" w:sz="0" w:space="0" w:color="auto"/>
                    <w:left w:val="none" w:sz="0" w:space="0" w:color="auto"/>
                    <w:bottom w:val="none" w:sz="0" w:space="0" w:color="auto"/>
                    <w:right w:val="none" w:sz="0" w:space="0" w:color="auto"/>
                  </w:divBdr>
                </w:div>
                <w:div w:id="889002348">
                  <w:marLeft w:val="0"/>
                  <w:marRight w:val="0"/>
                  <w:marTop w:val="0"/>
                  <w:marBottom w:val="0"/>
                  <w:divBdr>
                    <w:top w:val="none" w:sz="0" w:space="0" w:color="auto"/>
                    <w:left w:val="none" w:sz="0" w:space="0" w:color="auto"/>
                    <w:bottom w:val="none" w:sz="0" w:space="0" w:color="auto"/>
                    <w:right w:val="none" w:sz="0" w:space="0" w:color="auto"/>
                  </w:divBdr>
                </w:div>
                <w:div w:id="1530140472">
                  <w:marLeft w:val="0"/>
                  <w:marRight w:val="0"/>
                  <w:marTop w:val="0"/>
                  <w:marBottom w:val="0"/>
                  <w:divBdr>
                    <w:top w:val="none" w:sz="0" w:space="0" w:color="auto"/>
                    <w:left w:val="none" w:sz="0" w:space="0" w:color="auto"/>
                    <w:bottom w:val="none" w:sz="0" w:space="0" w:color="auto"/>
                    <w:right w:val="none" w:sz="0" w:space="0" w:color="auto"/>
                  </w:divBdr>
                </w:div>
                <w:div w:id="1145463304">
                  <w:marLeft w:val="0"/>
                  <w:marRight w:val="0"/>
                  <w:marTop w:val="0"/>
                  <w:marBottom w:val="0"/>
                  <w:divBdr>
                    <w:top w:val="none" w:sz="0" w:space="0" w:color="auto"/>
                    <w:left w:val="none" w:sz="0" w:space="0" w:color="auto"/>
                    <w:bottom w:val="none" w:sz="0" w:space="0" w:color="auto"/>
                    <w:right w:val="none" w:sz="0" w:space="0" w:color="auto"/>
                  </w:divBdr>
                </w:div>
              </w:divsChild>
            </w:div>
            <w:div w:id="624624992">
              <w:marLeft w:val="0"/>
              <w:marRight w:val="0"/>
              <w:marTop w:val="0"/>
              <w:marBottom w:val="0"/>
              <w:divBdr>
                <w:top w:val="none" w:sz="0" w:space="0" w:color="auto"/>
                <w:left w:val="none" w:sz="0" w:space="0" w:color="auto"/>
                <w:bottom w:val="none" w:sz="0" w:space="0" w:color="auto"/>
                <w:right w:val="none" w:sz="0" w:space="0" w:color="auto"/>
              </w:divBdr>
              <w:divsChild>
                <w:div w:id="1566183860">
                  <w:marLeft w:val="0"/>
                  <w:marRight w:val="0"/>
                  <w:marTop w:val="0"/>
                  <w:marBottom w:val="0"/>
                  <w:divBdr>
                    <w:top w:val="none" w:sz="0" w:space="0" w:color="auto"/>
                    <w:left w:val="none" w:sz="0" w:space="0" w:color="auto"/>
                    <w:bottom w:val="none" w:sz="0" w:space="0" w:color="auto"/>
                    <w:right w:val="none" w:sz="0" w:space="0" w:color="auto"/>
                  </w:divBdr>
                </w:div>
                <w:div w:id="788088889">
                  <w:marLeft w:val="0"/>
                  <w:marRight w:val="0"/>
                  <w:marTop w:val="0"/>
                  <w:marBottom w:val="0"/>
                  <w:divBdr>
                    <w:top w:val="none" w:sz="0" w:space="0" w:color="auto"/>
                    <w:left w:val="none" w:sz="0" w:space="0" w:color="auto"/>
                    <w:bottom w:val="none" w:sz="0" w:space="0" w:color="auto"/>
                    <w:right w:val="none" w:sz="0" w:space="0" w:color="auto"/>
                  </w:divBdr>
                </w:div>
                <w:div w:id="1627471357">
                  <w:marLeft w:val="0"/>
                  <w:marRight w:val="0"/>
                  <w:marTop w:val="0"/>
                  <w:marBottom w:val="0"/>
                  <w:divBdr>
                    <w:top w:val="none" w:sz="0" w:space="0" w:color="auto"/>
                    <w:left w:val="none" w:sz="0" w:space="0" w:color="auto"/>
                    <w:bottom w:val="none" w:sz="0" w:space="0" w:color="auto"/>
                    <w:right w:val="none" w:sz="0" w:space="0" w:color="auto"/>
                  </w:divBdr>
                </w:div>
                <w:div w:id="545024218">
                  <w:marLeft w:val="0"/>
                  <w:marRight w:val="0"/>
                  <w:marTop w:val="0"/>
                  <w:marBottom w:val="0"/>
                  <w:divBdr>
                    <w:top w:val="none" w:sz="0" w:space="0" w:color="auto"/>
                    <w:left w:val="none" w:sz="0" w:space="0" w:color="auto"/>
                    <w:bottom w:val="none" w:sz="0" w:space="0" w:color="auto"/>
                    <w:right w:val="none" w:sz="0" w:space="0" w:color="auto"/>
                  </w:divBdr>
                </w:div>
                <w:div w:id="758916380">
                  <w:marLeft w:val="0"/>
                  <w:marRight w:val="0"/>
                  <w:marTop w:val="0"/>
                  <w:marBottom w:val="0"/>
                  <w:divBdr>
                    <w:top w:val="none" w:sz="0" w:space="0" w:color="auto"/>
                    <w:left w:val="none" w:sz="0" w:space="0" w:color="auto"/>
                    <w:bottom w:val="none" w:sz="0" w:space="0" w:color="auto"/>
                    <w:right w:val="none" w:sz="0" w:space="0" w:color="auto"/>
                  </w:divBdr>
                </w:div>
                <w:div w:id="632489128">
                  <w:marLeft w:val="0"/>
                  <w:marRight w:val="0"/>
                  <w:marTop w:val="0"/>
                  <w:marBottom w:val="0"/>
                  <w:divBdr>
                    <w:top w:val="none" w:sz="0" w:space="0" w:color="auto"/>
                    <w:left w:val="none" w:sz="0" w:space="0" w:color="auto"/>
                    <w:bottom w:val="none" w:sz="0" w:space="0" w:color="auto"/>
                    <w:right w:val="none" w:sz="0" w:space="0" w:color="auto"/>
                  </w:divBdr>
                </w:div>
                <w:div w:id="908733631">
                  <w:marLeft w:val="0"/>
                  <w:marRight w:val="0"/>
                  <w:marTop w:val="0"/>
                  <w:marBottom w:val="0"/>
                  <w:divBdr>
                    <w:top w:val="none" w:sz="0" w:space="0" w:color="auto"/>
                    <w:left w:val="none" w:sz="0" w:space="0" w:color="auto"/>
                    <w:bottom w:val="none" w:sz="0" w:space="0" w:color="auto"/>
                    <w:right w:val="none" w:sz="0" w:space="0" w:color="auto"/>
                  </w:divBdr>
                </w:div>
              </w:divsChild>
            </w:div>
            <w:div w:id="569463437">
              <w:marLeft w:val="0"/>
              <w:marRight w:val="0"/>
              <w:marTop w:val="0"/>
              <w:marBottom w:val="0"/>
              <w:divBdr>
                <w:top w:val="none" w:sz="0" w:space="0" w:color="auto"/>
                <w:left w:val="none" w:sz="0" w:space="0" w:color="auto"/>
                <w:bottom w:val="none" w:sz="0" w:space="0" w:color="auto"/>
                <w:right w:val="none" w:sz="0" w:space="0" w:color="auto"/>
              </w:divBdr>
              <w:divsChild>
                <w:div w:id="1145511242">
                  <w:marLeft w:val="0"/>
                  <w:marRight w:val="0"/>
                  <w:marTop w:val="0"/>
                  <w:marBottom w:val="0"/>
                  <w:divBdr>
                    <w:top w:val="none" w:sz="0" w:space="0" w:color="auto"/>
                    <w:left w:val="none" w:sz="0" w:space="0" w:color="auto"/>
                    <w:bottom w:val="none" w:sz="0" w:space="0" w:color="auto"/>
                    <w:right w:val="none" w:sz="0" w:space="0" w:color="auto"/>
                  </w:divBdr>
                </w:div>
                <w:div w:id="2120299571">
                  <w:marLeft w:val="0"/>
                  <w:marRight w:val="0"/>
                  <w:marTop w:val="0"/>
                  <w:marBottom w:val="0"/>
                  <w:divBdr>
                    <w:top w:val="none" w:sz="0" w:space="0" w:color="auto"/>
                    <w:left w:val="none" w:sz="0" w:space="0" w:color="auto"/>
                    <w:bottom w:val="none" w:sz="0" w:space="0" w:color="auto"/>
                    <w:right w:val="none" w:sz="0" w:space="0" w:color="auto"/>
                  </w:divBdr>
                </w:div>
              </w:divsChild>
            </w:div>
            <w:div w:id="636226272">
              <w:marLeft w:val="0"/>
              <w:marRight w:val="0"/>
              <w:marTop w:val="0"/>
              <w:marBottom w:val="0"/>
              <w:divBdr>
                <w:top w:val="none" w:sz="0" w:space="0" w:color="auto"/>
                <w:left w:val="none" w:sz="0" w:space="0" w:color="auto"/>
                <w:bottom w:val="none" w:sz="0" w:space="0" w:color="auto"/>
                <w:right w:val="none" w:sz="0" w:space="0" w:color="auto"/>
              </w:divBdr>
              <w:divsChild>
                <w:div w:id="106851805">
                  <w:marLeft w:val="0"/>
                  <w:marRight w:val="0"/>
                  <w:marTop w:val="0"/>
                  <w:marBottom w:val="0"/>
                  <w:divBdr>
                    <w:top w:val="none" w:sz="0" w:space="0" w:color="auto"/>
                    <w:left w:val="none" w:sz="0" w:space="0" w:color="auto"/>
                    <w:bottom w:val="none" w:sz="0" w:space="0" w:color="auto"/>
                    <w:right w:val="none" w:sz="0" w:space="0" w:color="auto"/>
                  </w:divBdr>
                </w:div>
                <w:div w:id="1882747593">
                  <w:marLeft w:val="0"/>
                  <w:marRight w:val="0"/>
                  <w:marTop w:val="0"/>
                  <w:marBottom w:val="0"/>
                  <w:divBdr>
                    <w:top w:val="none" w:sz="0" w:space="0" w:color="auto"/>
                    <w:left w:val="none" w:sz="0" w:space="0" w:color="auto"/>
                    <w:bottom w:val="none" w:sz="0" w:space="0" w:color="auto"/>
                    <w:right w:val="none" w:sz="0" w:space="0" w:color="auto"/>
                  </w:divBdr>
                </w:div>
                <w:div w:id="1066534305">
                  <w:marLeft w:val="0"/>
                  <w:marRight w:val="0"/>
                  <w:marTop w:val="0"/>
                  <w:marBottom w:val="0"/>
                  <w:divBdr>
                    <w:top w:val="none" w:sz="0" w:space="0" w:color="auto"/>
                    <w:left w:val="none" w:sz="0" w:space="0" w:color="auto"/>
                    <w:bottom w:val="none" w:sz="0" w:space="0" w:color="auto"/>
                    <w:right w:val="none" w:sz="0" w:space="0" w:color="auto"/>
                  </w:divBdr>
                </w:div>
                <w:div w:id="128134329">
                  <w:marLeft w:val="0"/>
                  <w:marRight w:val="0"/>
                  <w:marTop w:val="0"/>
                  <w:marBottom w:val="0"/>
                  <w:divBdr>
                    <w:top w:val="none" w:sz="0" w:space="0" w:color="auto"/>
                    <w:left w:val="none" w:sz="0" w:space="0" w:color="auto"/>
                    <w:bottom w:val="none" w:sz="0" w:space="0" w:color="auto"/>
                    <w:right w:val="none" w:sz="0" w:space="0" w:color="auto"/>
                  </w:divBdr>
                </w:div>
                <w:div w:id="1164126701">
                  <w:marLeft w:val="0"/>
                  <w:marRight w:val="0"/>
                  <w:marTop w:val="0"/>
                  <w:marBottom w:val="0"/>
                  <w:divBdr>
                    <w:top w:val="none" w:sz="0" w:space="0" w:color="auto"/>
                    <w:left w:val="none" w:sz="0" w:space="0" w:color="auto"/>
                    <w:bottom w:val="none" w:sz="0" w:space="0" w:color="auto"/>
                    <w:right w:val="none" w:sz="0" w:space="0" w:color="auto"/>
                  </w:divBdr>
                </w:div>
                <w:div w:id="157892103">
                  <w:marLeft w:val="0"/>
                  <w:marRight w:val="0"/>
                  <w:marTop w:val="0"/>
                  <w:marBottom w:val="0"/>
                  <w:divBdr>
                    <w:top w:val="none" w:sz="0" w:space="0" w:color="auto"/>
                    <w:left w:val="none" w:sz="0" w:space="0" w:color="auto"/>
                    <w:bottom w:val="none" w:sz="0" w:space="0" w:color="auto"/>
                    <w:right w:val="none" w:sz="0" w:space="0" w:color="auto"/>
                  </w:divBdr>
                </w:div>
              </w:divsChild>
            </w:div>
            <w:div w:id="2089035679">
              <w:marLeft w:val="0"/>
              <w:marRight w:val="0"/>
              <w:marTop w:val="0"/>
              <w:marBottom w:val="0"/>
              <w:divBdr>
                <w:top w:val="none" w:sz="0" w:space="0" w:color="auto"/>
                <w:left w:val="none" w:sz="0" w:space="0" w:color="auto"/>
                <w:bottom w:val="none" w:sz="0" w:space="0" w:color="auto"/>
                <w:right w:val="none" w:sz="0" w:space="0" w:color="auto"/>
              </w:divBdr>
              <w:divsChild>
                <w:div w:id="899949139">
                  <w:marLeft w:val="0"/>
                  <w:marRight w:val="0"/>
                  <w:marTop w:val="0"/>
                  <w:marBottom w:val="0"/>
                  <w:divBdr>
                    <w:top w:val="none" w:sz="0" w:space="0" w:color="auto"/>
                    <w:left w:val="none" w:sz="0" w:space="0" w:color="auto"/>
                    <w:bottom w:val="none" w:sz="0" w:space="0" w:color="auto"/>
                    <w:right w:val="none" w:sz="0" w:space="0" w:color="auto"/>
                  </w:divBdr>
                </w:div>
                <w:div w:id="1631783821">
                  <w:marLeft w:val="0"/>
                  <w:marRight w:val="0"/>
                  <w:marTop w:val="0"/>
                  <w:marBottom w:val="0"/>
                  <w:divBdr>
                    <w:top w:val="none" w:sz="0" w:space="0" w:color="auto"/>
                    <w:left w:val="none" w:sz="0" w:space="0" w:color="auto"/>
                    <w:bottom w:val="none" w:sz="0" w:space="0" w:color="auto"/>
                    <w:right w:val="none" w:sz="0" w:space="0" w:color="auto"/>
                  </w:divBdr>
                </w:div>
                <w:div w:id="457332546">
                  <w:marLeft w:val="0"/>
                  <w:marRight w:val="0"/>
                  <w:marTop w:val="0"/>
                  <w:marBottom w:val="0"/>
                  <w:divBdr>
                    <w:top w:val="none" w:sz="0" w:space="0" w:color="auto"/>
                    <w:left w:val="none" w:sz="0" w:space="0" w:color="auto"/>
                    <w:bottom w:val="none" w:sz="0" w:space="0" w:color="auto"/>
                    <w:right w:val="none" w:sz="0" w:space="0" w:color="auto"/>
                  </w:divBdr>
                </w:div>
                <w:div w:id="488252482">
                  <w:marLeft w:val="0"/>
                  <w:marRight w:val="0"/>
                  <w:marTop w:val="0"/>
                  <w:marBottom w:val="0"/>
                  <w:divBdr>
                    <w:top w:val="none" w:sz="0" w:space="0" w:color="auto"/>
                    <w:left w:val="none" w:sz="0" w:space="0" w:color="auto"/>
                    <w:bottom w:val="none" w:sz="0" w:space="0" w:color="auto"/>
                    <w:right w:val="none" w:sz="0" w:space="0" w:color="auto"/>
                  </w:divBdr>
                </w:div>
                <w:div w:id="2096972603">
                  <w:marLeft w:val="0"/>
                  <w:marRight w:val="0"/>
                  <w:marTop w:val="0"/>
                  <w:marBottom w:val="0"/>
                  <w:divBdr>
                    <w:top w:val="none" w:sz="0" w:space="0" w:color="auto"/>
                    <w:left w:val="none" w:sz="0" w:space="0" w:color="auto"/>
                    <w:bottom w:val="none" w:sz="0" w:space="0" w:color="auto"/>
                    <w:right w:val="none" w:sz="0" w:space="0" w:color="auto"/>
                  </w:divBdr>
                </w:div>
                <w:div w:id="937982411">
                  <w:marLeft w:val="0"/>
                  <w:marRight w:val="0"/>
                  <w:marTop w:val="0"/>
                  <w:marBottom w:val="0"/>
                  <w:divBdr>
                    <w:top w:val="none" w:sz="0" w:space="0" w:color="auto"/>
                    <w:left w:val="none" w:sz="0" w:space="0" w:color="auto"/>
                    <w:bottom w:val="none" w:sz="0" w:space="0" w:color="auto"/>
                    <w:right w:val="none" w:sz="0" w:space="0" w:color="auto"/>
                  </w:divBdr>
                </w:div>
                <w:div w:id="525565215">
                  <w:marLeft w:val="0"/>
                  <w:marRight w:val="0"/>
                  <w:marTop w:val="0"/>
                  <w:marBottom w:val="0"/>
                  <w:divBdr>
                    <w:top w:val="none" w:sz="0" w:space="0" w:color="auto"/>
                    <w:left w:val="none" w:sz="0" w:space="0" w:color="auto"/>
                    <w:bottom w:val="none" w:sz="0" w:space="0" w:color="auto"/>
                    <w:right w:val="none" w:sz="0" w:space="0" w:color="auto"/>
                  </w:divBdr>
                </w:div>
                <w:div w:id="1119182948">
                  <w:marLeft w:val="0"/>
                  <w:marRight w:val="0"/>
                  <w:marTop w:val="0"/>
                  <w:marBottom w:val="0"/>
                  <w:divBdr>
                    <w:top w:val="none" w:sz="0" w:space="0" w:color="auto"/>
                    <w:left w:val="none" w:sz="0" w:space="0" w:color="auto"/>
                    <w:bottom w:val="none" w:sz="0" w:space="0" w:color="auto"/>
                    <w:right w:val="none" w:sz="0" w:space="0" w:color="auto"/>
                  </w:divBdr>
                </w:div>
              </w:divsChild>
            </w:div>
            <w:div w:id="2765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60977">
      <w:bodyDiv w:val="1"/>
      <w:marLeft w:val="0"/>
      <w:marRight w:val="0"/>
      <w:marTop w:val="0"/>
      <w:marBottom w:val="0"/>
      <w:divBdr>
        <w:top w:val="none" w:sz="0" w:space="0" w:color="auto"/>
        <w:left w:val="none" w:sz="0" w:space="0" w:color="auto"/>
        <w:bottom w:val="none" w:sz="0" w:space="0" w:color="auto"/>
        <w:right w:val="none" w:sz="0" w:space="0" w:color="auto"/>
      </w:divBdr>
      <w:divsChild>
        <w:div w:id="37780651">
          <w:marLeft w:val="0"/>
          <w:marRight w:val="0"/>
          <w:marTop w:val="0"/>
          <w:marBottom w:val="0"/>
          <w:divBdr>
            <w:top w:val="none" w:sz="0" w:space="0" w:color="auto"/>
            <w:left w:val="none" w:sz="0" w:space="0" w:color="auto"/>
            <w:bottom w:val="none" w:sz="0" w:space="0" w:color="auto"/>
            <w:right w:val="none" w:sz="0" w:space="0" w:color="auto"/>
          </w:divBdr>
          <w:divsChild>
            <w:div w:id="1036006241">
              <w:marLeft w:val="0"/>
              <w:marRight w:val="0"/>
              <w:marTop w:val="0"/>
              <w:marBottom w:val="0"/>
              <w:divBdr>
                <w:top w:val="none" w:sz="0" w:space="0" w:color="auto"/>
                <w:left w:val="none" w:sz="0" w:space="0" w:color="auto"/>
                <w:bottom w:val="none" w:sz="0" w:space="0" w:color="auto"/>
                <w:right w:val="none" w:sz="0" w:space="0" w:color="auto"/>
              </w:divBdr>
            </w:div>
            <w:div w:id="783230487">
              <w:marLeft w:val="0"/>
              <w:marRight w:val="0"/>
              <w:marTop w:val="0"/>
              <w:marBottom w:val="0"/>
              <w:divBdr>
                <w:top w:val="none" w:sz="0" w:space="0" w:color="auto"/>
                <w:left w:val="none" w:sz="0" w:space="0" w:color="auto"/>
                <w:bottom w:val="none" w:sz="0" w:space="0" w:color="auto"/>
                <w:right w:val="none" w:sz="0" w:space="0" w:color="auto"/>
              </w:divBdr>
            </w:div>
            <w:div w:id="1098869413">
              <w:marLeft w:val="0"/>
              <w:marRight w:val="0"/>
              <w:marTop w:val="0"/>
              <w:marBottom w:val="0"/>
              <w:divBdr>
                <w:top w:val="none" w:sz="0" w:space="0" w:color="auto"/>
                <w:left w:val="none" w:sz="0" w:space="0" w:color="auto"/>
                <w:bottom w:val="none" w:sz="0" w:space="0" w:color="auto"/>
                <w:right w:val="none" w:sz="0" w:space="0" w:color="auto"/>
              </w:divBdr>
              <w:divsChild>
                <w:div w:id="1444880378">
                  <w:marLeft w:val="0"/>
                  <w:marRight w:val="0"/>
                  <w:marTop w:val="0"/>
                  <w:marBottom w:val="0"/>
                  <w:divBdr>
                    <w:top w:val="none" w:sz="0" w:space="0" w:color="auto"/>
                    <w:left w:val="none" w:sz="0" w:space="0" w:color="auto"/>
                    <w:bottom w:val="none" w:sz="0" w:space="0" w:color="auto"/>
                    <w:right w:val="none" w:sz="0" w:space="0" w:color="auto"/>
                  </w:divBdr>
                </w:div>
              </w:divsChild>
            </w:div>
            <w:div w:id="1086614426">
              <w:marLeft w:val="0"/>
              <w:marRight w:val="0"/>
              <w:marTop w:val="0"/>
              <w:marBottom w:val="0"/>
              <w:divBdr>
                <w:top w:val="none" w:sz="0" w:space="0" w:color="auto"/>
                <w:left w:val="none" w:sz="0" w:space="0" w:color="auto"/>
                <w:bottom w:val="none" w:sz="0" w:space="0" w:color="auto"/>
                <w:right w:val="none" w:sz="0" w:space="0" w:color="auto"/>
              </w:divBdr>
              <w:divsChild>
                <w:div w:id="1790539799">
                  <w:marLeft w:val="0"/>
                  <w:marRight w:val="0"/>
                  <w:marTop w:val="0"/>
                  <w:marBottom w:val="0"/>
                  <w:divBdr>
                    <w:top w:val="none" w:sz="0" w:space="0" w:color="auto"/>
                    <w:left w:val="none" w:sz="0" w:space="0" w:color="auto"/>
                    <w:bottom w:val="none" w:sz="0" w:space="0" w:color="auto"/>
                    <w:right w:val="none" w:sz="0" w:space="0" w:color="auto"/>
                  </w:divBdr>
                </w:div>
              </w:divsChild>
            </w:div>
            <w:div w:id="1942451751">
              <w:marLeft w:val="0"/>
              <w:marRight w:val="0"/>
              <w:marTop w:val="0"/>
              <w:marBottom w:val="0"/>
              <w:divBdr>
                <w:top w:val="none" w:sz="0" w:space="0" w:color="auto"/>
                <w:left w:val="none" w:sz="0" w:space="0" w:color="auto"/>
                <w:bottom w:val="none" w:sz="0" w:space="0" w:color="auto"/>
                <w:right w:val="none" w:sz="0" w:space="0" w:color="auto"/>
              </w:divBdr>
              <w:divsChild>
                <w:div w:id="168182180">
                  <w:marLeft w:val="0"/>
                  <w:marRight w:val="0"/>
                  <w:marTop w:val="0"/>
                  <w:marBottom w:val="0"/>
                  <w:divBdr>
                    <w:top w:val="none" w:sz="0" w:space="0" w:color="auto"/>
                    <w:left w:val="none" w:sz="0" w:space="0" w:color="auto"/>
                    <w:bottom w:val="none" w:sz="0" w:space="0" w:color="auto"/>
                    <w:right w:val="none" w:sz="0" w:space="0" w:color="auto"/>
                  </w:divBdr>
                </w:div>
                <w:div w:id="1080565903">
                  <w:marLeft w:val="0"/>
                  <w:marRight w:val="0"/>
                  <w:marTop w:val="0"/>
                  <w:marBottom w:val="0"/>
                  <w:divBdr>
                    <w:top w:val="none" w:sz="0" w:space="0" w:color="auto"/>
                    <w:left w:val="none" w:sz="0" w:space="0" w:color="auto"/>
                    <w:bottom w:val="none" w:sz="0" w:space="0" w:color="auto"/>
                    <w:right w:val="none" w:sz="0" w:space="0" w:color="auto"/>
                  </w:divBdr>
                </w:div>
                <w:div w:id="607540420">
                  <w:marLeft w:val="0"/>
                  <w:marRight w:val="0"/>
                  <w:marTop w:val="0"/>
                  <w:marBottom w:val="0"/>
                  <w:divBdr>
                    <w:top w:val="none" w:sz="0" w:space="0" w:color="auto"/>
                    <w:left w:val="none" w:sz="0" w:space="0" w:color="auto"/>
                    <w:bottom w:val="none" w:sz="0" w:space="0" w:color="auto"/>
                    <w:right w:val="none" w:sz="0" w:space="0" w:color="auto"/>
                  </w:divBdr>
                </w:div>
                <w:div w:id="243489991">
                  <w:marLeft w:val="0"/>
                  <w:marRight w:val="0"/>
                  <w:marTop w:val="0"/>
                  <w:marBottom w:val="0"/>
                  <w:divBdr>
                    <w:top w:val="none" w:sz="0" w:space="0" w:color="auto"/>
                    <w:left w:val="none" w:sz="0" w:space="0" w:color="auto"/>
                    <w:bottom w:val="none" w:sz="0" w:space="0" w:color="auto"/>
                    <w:right w:val="none" w:sz="0" w:space="0" w:color="auto"/>
                  </w:divBdr>
                </w:div>
              </w:divsChild>
            </w:div>
            <w:div w:id="2018271394">
              <w:marLeft w:val="0"/>
              <w:marRight w:val="0"/>
              <w:marTop w:val="0"/>
              <w:marBottom w:val="0"/>
              <w:divBdr>
                <w:top w:val="none" w:sz="0" w:space="0" w:color="auto"/>
                <w:left w:val="none" w:sz="0" w:space="0" w:color="auto"/>
                <w:bottom w:val="none" w:sz="0" w:space="0" w:color="auto"/>
                <w:right w:val="none" w:sz="0" w:space="0" w:color="auto"/>
              </w:divBdr>
              <w:divsChild>
                <w:div w:id="1823814047">
                  <w:marLeft w:val="0"/>
                  <w:marRight w:val="0"/>
                  <w:marTop w:val="0"/>
                  <w:marBottom w:val="0"/>
                  <w:divBdr>
                    <w:top w:val="none" w:sz="0" w:space="0" w:color="auto"/>
                    <w:left w:val="none" w:sz="0" w:space="0" w:color="auto"/>
                    <w:bottom w:val="none" w:sz="0" w:space="0" w:color="auto"/>
                    <w:right w:val="none" w:sz="0" w:space="0" w:color="auto"/>
                  </w:divBdr>
                </w:div>
                <w:div w:id="770471252">
                  <w:marLeft w:val="0"/>
                  <w:marRight w:val="0"/>
                  <w:marTop w:val="0"/>
                  <w:marBottom w:val="0"/>
                  <w:divBdr>
                    <w:top w:val="none" w:sz="0" w:space="0" w:color="auto"/>
                    <w:left w:val="none" w:sz="0" w:space="0" w:color="auto"/>
                    <w:bottom w:val="none" w:sz="0" w:space="0" w:color="auto"/>
                    <w:right w:val="none" w:sz="0" w:space="0" w:color="auto"/>
                  </w:divBdr>
                </w:div>
                <w:div w:id="946885728">
                  <w:marLeft w:val="0"/>
                  <w:marRight w:val="0"/>
                  <w:marTop w:val="0"/>
                  <w:marBottom w:val="0"/>
                  <w:divBdr>
                    <w:top w:val="none" w:sz="0" w:space="0" w:color="auto"/>
                    <w:left w:val="none" w:sz="0" w:space="0" w:color="auto"/>
                    <w:bottom w:val="none" w:sz="0" w:space="0" w:color="auto"/>
                    <w:right w:val="none" w:sz="0" w:space="0" w:color="auto"/>
                  </w:divBdr>
                </w:div>
                <w:div w:id="407964102">
                  <w:marLeft w:val="0"/>
                  <w:marRight w:val="0"/>
                  <w:marTop w:val="0"/>
                  <w:marBottom w:val="0"/>
                  <w:divBdr>
                    <w:top w:val="none" w:sz="0" w:space="0" w:color="auto"/>
                    <w:left w:val="none" w:sz="0" w:space="0" w:color="auto"/>
                    <w:bottom w:val="none" w:sz="0" w:space="0" w:color="auto"/>
                    <w:right w:val="none" w:sz="0" w:space="0" w:color="auto"/>
                  </w:divBdr>
                </w:div>
                <w:div w:id="17314353">
                  <w:marLeft w:val="0"/>
                  <w:marRight w:val="0"/>
                  <w:marTop w:val="0"/>
                  <w:marBottom w:val="0"/>
                  <w:divBdr>
                    <w:top w:val="none" w:sz="0" w:space="0" w:color="auto"/>
                    <w:left w:val="none" w:sz="0" w:space="0" w:color="auto"/>
                    <w:bottom w:val="none" w:sz="0" w:space="0" w:color="auto"/>
                    <w:right w:val="none" w:sz="0" w:space="0" w:color="auto"/>
                  </w:divBdr>
                </w:div>
                <w:div w:id="726801789">
                  <w:marLeft w:val="0"/>
                  <w:marRight w:val="0"/>
                  <w:marTop w:val="0"/>
                  <w:marBottom w:val="0"/>
                  <w:divBdr>
                    <w:top w:val="none" w:sz="0" w:space="0" w:color="auto"/>
                    <w:left w:val="none" w:sz="0" w:space="0" w:color="auto"/>
                    <w:bottom w:val="none" w:sz="0" w:space="0" w:color="auto"/>
                    <w:right w:val="none" w:sz="0" w:space="0" w:color="auto"/>
                  </w:divBdr>
                </w:div>
                <w:div w:id="1146050085">
                  <w:marLeft w:val="0"/>
                  <w:marRight w:val="0"/>
                  <w:marTop w:val="0"/>
                  <w:marBottom w:val="0"/>
                  <w:divBdr>
                    <w:top w:val="none" w:sz="0" w:space="0" w:color="auto"/>
                    <w:left w:val="none" w:sz="0" w:space="0" w:color="auto"/>
                    <w:bottom w:val="none" w:sz="0" w:space="0" w:color="auto"/>
                    <w:right w:val="none" w:sz="0" w:space="0" w:color="auto"/>
                  </w:divBdr>
                </w:div>
              </w:divsChild>
            </w:div>
            <w:div w:id="722948712">
              <w:marLeft w:val="0"/>
              <w:marRight w:val="0"/>
              <w:marTop w:val="0"/>
              <w:marBottom w:val="0"/>
              <w:divBdr>
                <w:top w:val="none" w:sz="0" w:space="0" w:color="auto"/>
                <w:left w:val="none" w:sz="0" w:space="0" w:color="auto"/>
                <w:bottom w:val="none" w:sz="0" w:space="0" w:color="auto"/>
                <w:right w:val="none" w:sz="0" w:space="0" w:color="auto"/>
              </w:divBdr>
              <w:divsChild>
                <w:div w:id="1017777639">
                  <w:marLeft w:val="0"/>
                  <w:marRight w:val="0"/>
                  <w:marTop w:val="0"/>
                  <w:marBottom w:val="0"/>
                  <w:divBdr>
                    <w:top w:val="none" w:sz="0" w:space="0" w:color="auto"/>
                    <w:left w:val="none" w:sz="0" w:space="0" w:color="auto"/>
                    <w:bottom w:val="none" w:sz="0" w:space="0" w:color="auto"/>
                    <w:right w:val="none" w:sz="0" w:space="0" w:color="auto"/>
                  </w:divBdr>
                </w:div>
                <w:div w:id="2008357878">
                  <w:marLeft w:val="0"/>
                  <w:marRight w:val="0"/>
                  <w:marTop w:val="0"/>
                  <w:marBottom w:val="0"/>
                  <w:divBdr>
                    <w:top w:val="none" w:sz="0" w:space="0" w:color="auto"/>
                    <w:left w:val="none" w:sz="0" w:space="0" w:color="auto"/>
                    <w:bottom w:val="none" w:sz="0" w:space="0" w:color="auto"/>
                    <w:right w:val="none" w:sz="0" w:space="0" w:color="auto"/>
                  </w:divBdr>
                </w:div>
              </w:divsChild>
            </w:div>
            <w:div w:id="976453381">
              <w:marLeft w:val="0"/>
              <w:marRight w:val="0"/>
              <w:marTop w:val="0"/>
              <w:marBottom w:val="0"/>
              <w:divBdr>
                <w:top w:val="none" w:sz="0" w:space="0" w:color="auto"/>
                <w:left w:val="none" w:sz="0" w:space="0" w:color="auto"/>
                <w:bottom w:val="none" w:sz="0" w:space="0" w:color="auto"/>
                <w:right w:val="none" w:sz="0" w:space="0" w:color="auto"/>
              </w:divBdr>
              <w:divsChild>
                <w:div w:id="120002845">
                  <w:marLeft w:val="0"/>
                  <w:marRight w:val="0"/>
                  <w:marTop w:val="0"/>
                  <w:marBottom w:val="0"/>
                  <w:divBdr>
                    <w:top w:val="none" w:sz="0" w:space="0" w:color="auto"/>
                    <w:left w:val="none" w:sz="0" w:space="0" w:color="auto"/>
                    <w:bottom w:val="none" w:sz="0" w:space="0" w:color="auto"/>
                    <w:right w:val="none" w:sz="0" w:space="0" w:color="auto"/>
                  </w:divBdr>
                </w:div>
                <w:div w:id="56319622">
                  <w:marLeft w:val="0"/>
                  <w:marRight w:val="0"/>
                  <w:marTop w:val="0"/>
                  <w:marBottom w:val="0"/>
                  <w:divBdr>
                    <w:top w:val="none" w:sz="0" w:space="0" w:color="auto"/>
                    <w:left w:val="none" w:sz="0" w:space="0" w:color="auto"/>
                    <w:bottom w:val="none" w:sz="0" w:space="0" w:color="auto"/>
                    <w:right w:val="none" w:sz="0" w:space="0" w:color="auto"/>
                  </w:divBdr>
                </w:div>
                <w:div w:id="1629431453">
                  <w:marLeft w:val="0"/>
                  <w:marRight w:val="0"/>
                  <w:marTop w:val="0"/>
                  <w:marBottom w:val="0"/>
                  <w:divBdr>
                    <w:top w:val="none" w:sz="0" w:space="0" w:color="auto"/>
                    <w:left w:val="none" w:sz="0" w:space="0" w:color="auto"/>
                    <w:bottom w:val="none" w:sz="0" w:space="0" w:color="auto"/>
                    <w:right w:val="none" w:sz="0" w:space="0" w:color="auto"/>
                  </w:divBdr>
                </w:div>
                <w:div w:id="1560240164">
                  <w:marLeft w:val="0"/>
                  <w:marRight w:val="0"/>
                  <w:marTop w:val="0"/>
                  <w:marBottom w:val="0"/>
                  <w:divBdr>
                    <w:top w:val="none" w:sz="0" w:space="0" w:color="auto"/>
                    <w:left w:val="none" w:sz="0" w:space="0" w:color="auto"/>
                    <w:bottom w:val="none" w:sz="0" w:space="0" w:color="auto"/>
                    <w:right w:val="none" w:sz="0" w:space="0" w:color="auto"/>
                  </w:divBdr>
                </w:div>
                <w:div w:id="1935671819">
                  <w:marLeft w:val="0"/>
                  <w:marRight w:val="0"/>
                  <w:marTop w:val="0"/>
                  <w:marBottom w:val="0"/>
                  <w:divBdr>
                    <w:top w:val="none" w:sz="0" w:space="0" w:color="auto"/>
                    <w:left w:val="none" w:sz="0" w:space="0" w:color="auto"/>
                    <w:bottom w:val="none" w:sz="0" w:space="0" w:color="auto"/>
                    <w:right w:val="none" w:sz="0" w:space="0" w:color="auto"/>
                  </w:divBdr>
                </w:div>
                <w:div w:id="1507207789">
                  <w:marLeft w:val="0"/>
                  <w:marRight w:val="0"/>
                  <w:marTop w:val="0"/>
                  <w:marBottom w:val="0"/>
                  <w:divBdr>
                    <w:top w:val="none" w:sz="0" w:space="0" w:color="auto"/>
                    <w:left w:val="none" w:sz="0" w:space="0" w:color="auto"/>
                    <w:bottom w:val="none" w:sz="0" w:space="0" w:color="auto"/>
                    <w:right w:val="none" w:sz="0" w:space="0" w:color="auto"/>
                  </w:divBdr>
                </w:div>
              </w:divsChild>
            </w:div>
            <w:div w:id="766343747">
              <w:marLeft w:val="0"/>
              <w:marRight w:val="0"/>
              <w:marTop w:val="0"/>
              <w:marBottom w:val="0"/>
              <w:divBdr>
                <w:top w:val="none" w:sz="0" w:space="0" w:color="auto"/>
                <w:left w:val="none" w:sz="0" w:space="0" w:color="auto"/>
                <w:bottom w:val="none" w:sz="0" w:space="0" w:color="auto"/>
                <w:right w:val="none" w:sz="0" w:space="0" w:color="auto"/>
              </w:divBdr>
              <w:divsChild>
                <w:div w:id="346756494">
                  <w:marLeft w:val="0"/>
                  <w:marRight w:val="0"/>
                  <w:marTop w:val="0"/>
                  <w:marBottom w:val="0"/>
                  <w:divBdr>
                    <w:top w:val="none" w:sz="0" w:space="0" w:color="auto"/>
                    <w:left w:val="none" w:sz="0" w:space="0" w:color="auto"/>
                    <w:bottom w:val="none" w:sz="0" w:space="0" w:color="auto"/>
                    <w:right w:val="none" w:sz="0" w:space="0" w:color="auto"/>
                  </w:divBdr>
                </w:div>
                <w:div w:id="123277129">
                  <w:marLeft w:val="0"/>
                  <w:marRight w:val="0"/>
                  <w:marTop w:val="0"/>
                  <w:marBottom w:val="0"/>
                  <w:divBdr>
                    <w:top w:val="none" w:sz="0" w:space="0" w:color="auto"/>
                    <w:left w:val="none" w:sz="0" w:space="0" w:color="auto"/>
                    <w:bottom w:val="none" w:sz="0" w:space="0" w:color="auto"/>
                    <w:right w:val="none" w:sz="0" w:space="0" w:color="auto"/>
                  </w:divBdr>
                </w:div>
                <w:div w:id="1925147037">
                  <w:marLeft w:val="0"/>
                  <w:marRight w:val="0"/>
                  <w:marTop w:val="0"/>
                  <w:marBottom w:val="0"/>
                  <w:divBdr>
                    <w:top w:val="none" w:sz="0" w:space="0" w:color="auto"/>
                    <w:left w:val="none" w:sz="0" w:space="0" w:color="auto"/>
                    <w:bottom w:val="none" w:sz="0" w:space="0" w:color="auto"/>
                    <w:right w:val="none" w:sz="0" w:space="0" w:color="auto"/>
                  </w:divBdr>
                </w:div>
                <w:div w:id="1490756706">
                  <w:marLeft w:val="0"/>
                  <w:marRight w:val="0"/>
                  <w:marTop w:val="0"/>
                  <w:marBottom w:val="0"/>
                  <w:divBdr>
                    <w:top w:val="none" w:sz="0" w:space="0" w:color="auto"/>
                    <w:left w:val="none" w:sz="0" w:space="0" w:color="auto"/>
                    <w:bottom w:val="none" w:sz="0" w:space="0" w:color="auto"/>
                    <w:right w:val="none" w:sz="0" w:space="0" w:color="auto"/>
                  </w:divBdr>
                </w:div>
                <w:div w:id="1710837431">
                  <w:marLeft w:val="0"/>
                  <w:marRight w:val="0"/>
                  <w:marTop w:val="0"/>
                  <w:marBottom w:val="0"/>
                  <w:divBdr>
                    <w:top w:val="none" w:sz="0" w:space="0" w:color="auto"/>
                    <w:left w:val="none" w:sz="0" w:space="0" w:color="auto"/>
                    <w:bottom w:val="none" w:sz="0" w:space="0" w:color="auto"/>
                    <w:right w:val="none" w:sz="0" w:space="0" w:color="auto"/>
                  </w:divBdr>
                </w:div>
                <w:div w:id="1948005507">
                  <w:marLeft w:val="0"/>
                  <w:marRight w:val="0"/>
                  <w:marTop w:val="0"/>
                  <w:marBottom w:val="0"/>
                  <w:divBdr>
                    <w:top w:val="none" w:sz="0" w:space="0" w:color="auto"/>
                    <w:left w:val="none" w:sz="0" w:space="0" w:color="auto"/>
                    <w:bottom w:val="none" w:sz="0" w:space="0" w:color="auto"/>
                    <w:right w:val="none" w:sz="0" w:space="0" w:color="auto"/>
                  </w:divBdr>
                </w:div>
                <w:div w:id="439841440">
                  <w:marLeft w:val="0"/>
                  <w:marRight w:val="0"/>
                  <w:marTop w:val="0"/>
                  <w:marBottom w:val="0"/>
                  <w:divBdr>
                    <w:top w:val="none" w:sz="0" w:space="0" w:color="auto"/>
                    <w:left w:val="none" w:sz="0" w:space="0" w:color="auto"/>
                    <w:bottom w:val="none" w:sz="0" w:space="0" w:color="auto"/>
                    <w:right w:val="none" w:sz="0" w:space="0" w:color="auto"/>
                  </w:divBdr>
                </w:div>
                <w:div w:id="1935019484">
                  <w:marLeft w:val="0"/>
                  <w:marRight w:val="0"/>
                  <w:marTop w:val="0"/>
                  <w:marBottom w:val="0"/>
                  <w:divBdr>
                    <w:top w:val="none" w:sz="0" w:space="0" w:color="auto"/>
                    <w:left w:val="none" w:sz="0" w:space="0" w:color="auto"/>
                    <w:bottom w:val="none" w:sz="0" w:space="0" w:color="auto"/>
                    <w:right w:val="none" w:sz="0" w:space="0" w:color="auto"/>
                  </w:divBdr>
                </w:div>
              </w:divsChild>
            </w:div>
            <w:div w:id="430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816E5-5684-4F86-B97C-965C3A0CA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8337</Words>
  <Characters>50028</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Elcia</dc:creator>
  <cp:lastModifiedBy>Piotr Szymański</cp:lastModifiedBy>
  <cp:revision>2</cp:revision>
  <dcterms:created xsi:type="dcterms:W3CDTF">2018-05-28T16:06:00Z</dcterms:created>
  <dcterms:modified xsi:type="dcterms:W3CDTF">2018-05-28T16:06:00Z</dcterms:modified>
</cp:coreProperties>
</file>