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1F" w:rsidRPr="00B12B1F" w:rsidRDefault="00B12B1F" w:rsidP="00B12B1F">
      <w:pPr>
        <w:spacing w:after="38" w:line="259" w:lineRule="auto"/>
        <w:ind w:left="0" w:right="5" w:firstLine="0"/>
        <w:jc w:val="center"/>
        <w:rPr>
          <w:rFonts w:asciiTheme="minorHAnsi" w:hAnsiTheme="minorHAnsi" w:cstheme="minorHAnsi"/>
          <w:i/>
        </w:rPr>
      </w:pPr>
      <w:r w:rsidRPr="00B12B1F">
        <w:rPr>
          <w:rFonts w:asciiTheme="minorHAnsi" w:hAnsiTheme="minorHAnsi" w:cstheme="minorHAnsi"/>
          <w:i/>
        </w:rPr>
        <w:t>(projekt)</w:t>
      </w:r>
    </w:p>
    <w:p w:rsidR="002D0468" w:rsidRPr="00B12B1F" w:rsidRDefault="00BC055C" w:rsidP="00B12B1F">
      <w:pPr>
        <w:spacing w:after="38" w:line="259" w:lineRule="auto"/>
        <w:ind w:left="0" w:right="5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Umowa nr ...................</w:t>
      </w:r>
    </w:p>
    <w:p w:rsidR="002D0468" w:rsidRPr="00B12B1F" w:rsidRDefault="00BC055C" w:rsidP="00B12B1F">
      <w:pPr>
        <w:spacing w:after="38" w:line="259" w:lineRule="auto"/>
        <w:ind w:left="75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  <w:i/>
        </w:rPr>
        <w:t>dotyczący wszystkich Części, na które składana jest oferta</w:t>
      </w:r>
    </w:p>
    <w:p w:rsidR="002D0468" w:rsidRDefault="00BC055C" w:rsidP="00B12B1F">
      <w:pPr>
        <w:spacing w:after="47"/>
        <w:ind w:left="129" w:hanging="1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zawarta w dniu ................... 2017 roku we Wleni</w:t>
      </w:r>
      <w:r w:rsidR="00B12B1F">
        <w:rPr>
          <w:rFonts w:asciiTheme="minorHAnsi" w:hAnsiTheme="minorHAnsi" w:cstheme="minorHAnsi"/>
        </w:rPr>
        <w:t xml:space="preserve">u, </w:t>
      </w:r>
      <w:r w:rsidRPr="00B12B1F">
        <w:rPr>
          <w:rFonts w:asciiTheme="minorHAnsi" w:hAnsiTheme="minorHAnsi" w:cstheme="minorHAnsi"/>
        </w:rPr>
        <w:t>pomiędzy</w:t>
      </w:r>
      <w:r w:rsidRPr="00B12B1F">
        <w:rPr>
          <w:rFonts w:asciiTheme="minorHAnsi" w:hAnsiTheme="minorHAnsi" w:cstheme="minorHAnsi"/>
        </w:rPr>
        <w:t>:</w:t>
      </w:r>
    </w:p>
    <w:p w:rsidR="00AD112E" w:rsidRPr="00B12B1F" w:rsidRDefault="00AD112E" w:rsidP="00B12B1F">
      <w:pPr>
        <w:spacing w:after="47"/>
        <w:ind w:left="129" w:hanging="10"/>
        <w:jc w:val="center"/>
        <w:rPr>
          <w:rFonts w:asciiTheme="minorHAnsi" w:hAnsiTheme="minorHAnsi" w:cstheme="minorHAnsi"/>
        </w:rPr>
      </w:pPr>
    </w:p>
    <w:p w:rsidR="00AD112E" w:rsidRDefault="00BC055C" w:rsidP="00B12B1F">
      <w:pPr>
        <w:spacing w:after="49" w:line="239" w:lineRule="auto"/>
        <w:ind w:left="112" w:right="275" w:firstLine="7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Stowarzyszeniem Wleń To Tu</w:t>
      </w:r>
      <w:r w:rsidRPr="00B12B1F">
        <w:rPr>
          <w:rFonts w:asciiTheme="minorHAnsi" w:hAnsiTheme="minorHAnsi" w:cstheme="minorHAnsi"/>
        </w:rPr>
        <w:t xml:space="preserve">, </w:t>
      </w:r>
      <w:r w:rsidRPr="00B12B1F">
        <w:rPr>
          <w:rFonts w:asciiTheme="minorHAnsi" w:hAnsiTheme="minorHAnsi" w:cstheme="minorHAnsi"/>
        </w:rPr>
        <w:t>z siedzibą przy ul. Chopina 2</w:t>
      </w:r>
      <w:r w:rsidRPr="00B12B1F">
        <w:rPr>
          <w:rFonts w:asciiTheme="minorHAnsi" w:hAnsiTheme="minorHAnsi" w:cstheme="minorHAnsi"/>
        </w:rPr>
        <w:t>, 59-</w:t>
      </w:r>
      <w:r w:rsidRPr="00B12B1F">
        <w:rPr>
          <w:rFonts w:asciiTheme="minorHAnsi" w:hAnsiTheme="minorHAnsi" w:cstheme="minorHAnsi"/>
        </w:rPr>
        <w:t>610 Weń</w:t>
      </w:r>
      <w:r w:rsidRPr="00B12B1F">
        <w:rPr>
          <w:rFonts w:asciiTheme="minorHAnsi" w:hAnsiTheme="minorHAnsi" w:cstheme="minorHAnsi"/>
        </w:rPr>
        <w:t xml:space="preserve">, reprezentowanym przez:  </w:t>
      </w:r>
      <w:r w:rsidRPr="00B12B1F">
        <w:rPr>
          <w:rFonts w:asciiTheme="minorHAnsi" w:hAnsiTheme="minorHAnsi" w:cstheme="minorHAnsi"/>
        </w:rPr>
        <w:t>Prezesa Stowarzyszenia Wleń To Tu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–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Annę Komsta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zwanym dalej Zamawiającym</w:t>
      </w:r>
      <w:r w:rsidRPr="00B12B1F">
        <w:rPr>
          <w:rFonts w:asciiTheme="minorHAnsi" w:hAnsiTheme="minorHAnsi" w:cstheme="minorHAnsi"/>
        </w:rPr>
        <w:t>,</w:t>
      </w:r>
    </w:p>
    <w:p w:rsidR="002D0468" w:rsidRDefault="00BC055C" w:rsidP="00B12B1F">
      <w:pPr>
        <w:spacing w:after="49" w:line="239" w:lineRule="auto"/>
        <w:ind w:left="112" w:right="275" w:firstLine="7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 a:</w:t>
      </w:r>
    </w:p>
    <w:p w:rsidR="00AD112E" w:rsidRDefault="00BC055C" w:rsidP="00B12B1F">
      <w:pPr>
        <w:spacing w:after="51"/>
        <w:ind w:left="129" w:hanging="1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 </w:t>
      </w:r>
    </w:p>
    <w:p w:rsidR="00AD112E" w:rsidRDefault="00BC055C" w:rsidP="00AD112E">
      <w:pPr>
        <w:spacing w:after="51"/>
        <w:ind w:left="129" w:hanging="1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 siedzi</w:t>
      </w:r>
      <w:r w:rsidRPr="00B12B1F">
        <w:rPr>
          <w:rFonts w:asciiTheme="minorHAnsi" w:hAnsiTheme="minorHAnsi" w:cstheme="minorHAnsi"/>
        </w:rPr>
        <w:t>b</w:t>
      </w:r>
      <w:r w:rsidRPr="00B12B1F">
        <w:rPr>
          <w:rFonts w:asciiTheme="minorHAnsi" w:hAnsiTheme="minorHAnsi" w:cstheme="minorHAnsi"/>
        </w:rPr>
        <w:t>ą w .................................. przy ulicy ..................................., NIP …………………… reprezentowanym przez:</w:t>
      </w:r>
      <w:r w:rsidR="00AD112E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..............................................</w:t>
      </w:r>
      <w:r w:rsidRPr="00B12B1F">
        <w:rPr>
          <w:rFonts w:asciiTheme="minorHAnsi" w:hAnsiTheme="minorHAnsi" w:cstheme="minorHAnsi"/>
        </w:rPr>
        <w:t>...................</w:t>
      </w:r>
      <w:r w:rsidRPr="00B12B1F">
        <w:rPr>
          <w:rFonts w:asciiTheme="minorHAnsi" w:hAnsiTheme="minorHAnsi" w:cstheme="minorHAnsi"/>
        </w:rPr>
        <w:t>........, zwanym dalej Wykonawcą.</w:t>
      </w:r>
    </w:p>
    <w:p w:rsidR="00AD112E" w:rsidRDefault="00AD112E" w:rsidP="00AD112E">
      <w:pPr>
        <w:spacing w:after="51"/>
        <w:ind w:left="129" w:hanging="10"/>
        <w:rPr>
          <w:rFonts w:asciiTheme="minorHAnsi" w:hAnsiTheme="minorHAnsi" w:cstheme="minorHAnsi"/>
        </w:rPr>
      </w:pPr>
    </w:p>
    <w:p w:rsidR="008A260A" w:rsidRDefault="008A260A" w:rsidP="008A260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</w:pPr>
      <w:r w:rsidRPr="00B12B1F">
        <w:rPr>
          <w:rFonts w:asciiTheme="minorHAnsi" w:hAnsiTheme="minorHAnsi" w:cstheme="minorHAnsi"/>
        </w:rPr>
        <w:t xml:space="preserve">stosownie do dokonanego przez </w:t>
      </w:r>
      <w:r>
        <w:rPr>
          <w:rFonts w:asciiTheme="minorHAnsi" w:hAnsiTheme="minorHAnsi" w:cstheme="minorHAnsi"/>
        </w:rPr>
        <w:t>beneficjenta</w:t>
      </w:r>
      <w:r w:rsidRPr="00B12B1F">
        <w:rPr>
          <w:rFonts w:asciiTheme="minorHAnsi" w:hAnsiTheme="minorHAnsi" w:cstheme="minorHAnsi"/>
        </w:rPr>
        <w:t xml:space="preserve"> na podstawie</w:t>
      </w:r>
      <w:r>
        <w:rPr>
          <w:rFonts w:asciiTheme="minorHAnsi" w:hAnsiTheme="minorHAnsi" w:cstheme="minorHAnsi"/>
        </w:rPr>
        <w:t xml:space="preserve"> 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>rozporządzenie</w:t>
      </w:r>
    </w:p>
    <w:p w:rsidR="002D0468" w:rsidRPr="00B12B1F" w:rsidRDefault="008A260A" w:rsidP="000934F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 xml:space="preserve">ministra rolnictwa i rozwoju wsi </w:t>
      </w:r>
      <w:r>
        <w:rPr>
          <w:rFonts w:ascii="TimesNewRomanPSMT" w:eastAsiaTheme="minorEastAsia" w:hAnsi="TimesNewRomanPSMT" w:cs="TimesNewRomanPSMT"/>
          <w:color w:val="auto"/>
          <w:sz w:val="20"/>
          <w:szCs w:val="20"/>
        </w:rPr>
        <w:t xml:space="preserve">z dnia 13 stycznia 2017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0"/>
          <w:szCs w:val="20"/>
        </w:rPr>
        <w:t>r.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>w</w:t>
      </w:r>
      <w:proofErr w:type="spellEnd"/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 xml:space="preserve"> sprawie szczegółowych warunków i trybu konkurencyjnego wyboru wykonawców zadań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 xml:space="preserve"> 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>ujętych w zestawieniu rzeczowo-finansowym operacji i warunków dokonywania zmniejszeń kwot pomocy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 xml:space="preserve"> 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0"/>
          <w:szCs w:val="20"/>
        </w:rPr>
        <w:t xml:space="preserve">oraz pomocy </w:t>
      </w:r>
      <w:r w:rsidR="00BC055C" w:rsidRPr="00B12B1F">
        <w:rPr>
          <w:rFonts w:asciiTheme="minorHAnsi" w:hAnsiTheme="minorHAnsi" w:cstheme="minorHAnsi"/>
        </w:rPr>
        <w:t>wybor</w:t>
      </w:r>
      <w:r>
        <w:rPr>
          <w:rFonts w:asciiTheme="minorHAnsi" w:hAnsiTheme="minorHAnsi" w:cstheme="minorHAnsi"/>
        </w:rPr>
        <w:t>u</w:t>
      </w:r>
      <w:r w:rsidR="00BC055C" w:rsidRPr="00B12B1F">
        <w:rPr>
          <w:rFonts w:asciiTheme="minorHAnsi" w:hAnsiTheme="minorHAnsi" w:cstheme="minorHAnsi"/>
        </w:rPr>
        <w:t xml:space="preserve"> Wykonawcy, strony zawar</w:t>
      </w:r>
      <w:r w:rsidR="00BC055C" w:rsidRPr="00B12B1F">
        <w:rPr>
          <w:rFonts w:asciiTheme="minorHAnsi" w:hAnsiTheme="minorHAnsi" w:cstheme="minorHAnsi"/>
        </w:rPr>
        <w:t>ły umowę o następującej treści:</w:t>
      </w:r>
    </w:p>
    <w:p w:rsidR="002D0468" w:rsidRPr="00B12B1F" w:rsidRDefault="00BC055C" w:rsidP="00EB5C70">
      <w:pPr>
        <w:spacing w:after="70" w:line="259" w:lineRule="auto"/>
        <w:ind w:left="0" w:right="288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</w:p>
    <w:p w:rsidR="002D0468" w:rsidRPr="00B12B1F" w:rsidRDefault="009F5991" w:rsidP="00EB5C70">
      <w:pPr>
        <w:numPr>
          <w:ilvl w:val="0"/>
          <w:numId w:val="1"/>
        </w:numPr>
        <w:ind w:left="284" w:right="3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zleca, </w:t>
      </w:r>
      <w:r w:rsidR="00BC055C" w:rsidRPr="00B12B1F">
        <w:rPr>
          <w:rFonts w:asciiTheme="minorHAnsi" w:hAnsiTheme="minorHAnsi" w:cstheme="minorHAnsi"/>
        </w:rPr>
        <w:t xml:space="preserve">a Wykonawca przyjmuje do wykonania roboty budowlane dotyczące zadania pn.: „Budowa małej infrastruktury turystyczno-rekreacyjnej poprzez utworzenie alei wzdłuż rzeki Bóbr oraz modernizacja parku </w:t>
      </w:r>
      <w:r w:rsidR="00BC055C" w:rsidRPr="00B12B1F">
        <w:rPr>
          <w:rFonts w:asciiTheme="minorHAnsi" w:hAnsiTheme="minorHAnsi" w:cstheme="minorHAnsi"/>
        </w:rPr>
        <w:t xml:space="preserve">w centrum miasta Wleń” w podziale na 2 części. </w:t>
      </w:r>
      <w:r w:rsidR="00BC055C"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B5C70">
      <w:pPr>
        <w:numPr>
          <w:ilvl w:val="0"/>
          <w:numId w:val="1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Całkowity zakres robót będący przedmiotem roboty budowlanej, o której mowa w ust. 1, zawarty został w następujących dokumentach: zapytaniu ofertowym i jego załącznikach tj. projektach budowlano – wykonawczyc</w:t>
      </w:r>
      <w:r w:rsidRPr="00B12B1F">
        <w:rPr>
          <w:rFonts w:asciiTheme="minorHAnsi" w:hAnsiTheme="minorHAnsi" w:cstheme="minorHAnsi"/>
        </w:rPr>
        <w:t xml:space="preserve">h i specyfikacjach technicznych wykonania i odbioru robót, z którymi to dokumentami Wykonawca zapoznał się i akceptuje w całości.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F515CA">
      <w:pPr>
        <w:numPr>
          <w:ilvl w:val="0"/>
          <w:numId w:val="1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I</w:t>
      </w:r>
      <w:r w:rsidRPr="00B12B1F">
        <w:rPr>
          <w:rFonts w:asciiTheme="minorHAnsi" w:hAnsiTheme="minorHAnsi" w:cstheme="minorHAnsi"/>
        </w:rPr>
        <w:t xml:space="preserve">ntegralną częścią umowy jest oferta Wykonawcy wraz z dokumentami wymienionymi w ust. 2 </w:t>
      </w:r>
      <w:r w:rsidRPr="00B12B1F">
        <w:rPr>
          <w:rFonts w:asciiTheme="minorHAnsi" w:hAnsiTheme="minorHAnsi" w:cstheme="minorHAnsi"/>
        </w:rPr>
        <w:t xml:space="preserve">oraz dokumentami </w:t>
      </w:r>
      <w:r w:rsidRPr="00B12B1F">
        <w:rPr>
          <w:rFonts w:asciiTheme="minorHAnsi" w:hAnsiTheme="minorHAnsi" w:cstheme="minorHAnsi"/>
        </w:rPr>
        <w:t>stanowiącymi załącz</w:t>
      </w:r>
      <w:r w:rsidRPr="00B12B1F">
        <w:rPr>
          <w:rFonts w:asciiTheme="minorHAnsi" w:hAnsiTheme="minorHAnsi" w:cstheme="minorHAnsi"/>
        </w:rPr>
        <w:t>niki do zapytania ofertowego.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9F5991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2</w:t>
      </w:r>
    </w:p>
    <w:p w:rsidR="002D0468" w:rsidRPr="00B12B1F" w:rsidRDefault="00BC055C" w:rsidP="00EB5C70">
      <w:pPr>
        <w:numPr>
          <w:ilvl w:val="0"/>
          <w:numId w:val="2"/>
        </w:numPr>
        <w:ind w:left="426" w:right="38" w:hanging="426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Wykonawca zobowiązuje się wykonać roboty budowlane zgodnie z opisem zawartym w </w:t>
      </w:r>
      <w:r w:rsidRPr="00B12B1F">
        <w:rPr>
          <w:rFonts w:asciiTheme="minorHAnsi" w:hAnsiTheme="minorHAnsi" w:cstheme="minorHAnsi"/>
        </w:rPr>
        <w:t xml:space="preserve">niniejszej umowie oraz zgodnie z:  </w:t>
      </w:r>
    </w:p>
    <w:p w:rsidR="002D0468" w:rsidRPr="00B12B1F" w:rsidRDefault="00BC055C" w:rsidP="00EB5C70">
      <w:pPr>
        <w:numPr>
          <w:ilvl w:val="2"/>
          <w:numId w:val="3"/>
        </w:numPr>
        <w:spacing w:after="93" w:line="239" w:lineRule="auto"/>
        <w:ind w:left="567" w:right="19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Projektem budowlano-wykonawczym</w:t>
      </w:r>
      <w:r w:rsidRPr="00B12B1F">
        <w:rPr>
          <w:rFonts w:asciiTheme="minorHAnsi" w:hAnsiTheme="minorHAnsi" w:cstheme="minorHAnsi"/>
        </w:rPr>
        <w:t>, specyfikacją</w:t>
      </w:r>
      <w:r w:rsidRPr="00B12B1F">
        <w:rPr>
          <w:rFonts w:asciiTheme="minorHAnsi" w:hAnsiTheme="minorHAnsi" w:cstheme="minorHAnsi"/>
        </w:rPr>
        <w:t xml:space="preserve"> techniczn</w:t>
      </w:r>
      <w:r w:rsidRPr="00B12B1F">
        <w:rPr>
          <w:rFonts w:asciiTheme="minorHAnsi" w:hAnsiTheme="minorHAnsi" w:cstheme="minorHAnsi"/>
        </w:rPr>
        <w:t>ą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wykonania i odbioru robót, warunkami techniczny</w:t>
      </w:r>
      <w:r w:rsidRPr="00B12B1F">
        <w:rPr>
          <w:rFonts w:asciiTheme="minorHAnsi" w:hAnsiTheme="minorHAnsi" w:cstheme="minorHAnsi"/>
        </w:rPr>
        <w:t xml:space="preserve">mi wynikającymi z obowiązujących przepisów technicznych i prawa </w:t>
      </w:r>
      <w:r w:rsidRPr="00B12B1F">
        <w:rPr>
          <w:rFonts w:asciiTheme="minorHAnsi" w:hAnsiTheme="minorHAnsi" w:cstheme="minorHAnsi"/>
        </w:rPr>
        <w:t xml:space="preserve">budowlanego;  </w:t>
      </w:r>
    </w:p>
    <w:p w:rsidR="002D0468" w:rsidRPr="00B12B1F" w:rsidRDefault="00BC055C" w:rsidP="00EB5C70">
      <w:pPr>
        <w:numPr>
          <w:ilvl w:val="2"/>
          <w:numId w:val="3"/>
        </w:numPr>
        <w:ind w:left="567" w:right="19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wymaganiami wynikającymi z obowiązujących Polskich Norm przenoszących europejskie normy zharmonizowane, a w przypadku ich braku, uwzględnia w kolejności: europejskie aprobaty te</w:t>
      </w:r>
      <w:r w:rsidRPr="00B12B1F">
        <w:rPr>
          <w:rFonts w:asciiTheme="minorHAnsi" w:hAnsiTheme="minorHAnsi" w:cstheme="minorHAnsi"/>
        </w:rPr>
        <w:t xml:space="preserve">chniczne, wspólne specyfikacje techniczne, normy międzynarodowe </w:t>
      </w:r>
      <w:r w:rsidRPr="00B12B1F">
        <w:rPr>
          <w:rFonts w:asciiTheme="minorHAnsi" w:hAnsiTheme="minorHAnsi" w:cstheme="minorHAnsi"/>
        </w:rPr>
        <w:t xml:space="preserve">lub inne techniczne systemy odniesienia ustanowione przez europejskie organy normalizacyjne.  </w:t>
      </w:r>
    </w:p>
    <w:p w:rsidR="002D0468" w:rsidRPr="00B12B1F" w:rsidRDefault="00BC055C" w:rsidP="00EB5C70">
      <w:pPr>
        <w:numPr>
          <w:ilvl w:val="0"/>
          <w:numId w:val="2"/>
        </w:numPr>
        <w:ind w:left="426" w:right="38" w:hanging="426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Przy realizacji przedmiotu umowy Wykonawca zobowiązuje się do: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B5C70">
      <w:pPr>
        <w:numPr>
          <w:ilvl w:val="1"/>
          <w:numId w:val="2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stosowania jedynie wyrobów dopus</w:t>
      </w:r>
      <w:r w:rsidRPr="00B12B1F">
        <w:rPr>
          <w:rFonts w:asciiTheme="minorHAnsi" w:hAnsiTheme="minorHAnsi" w:cstheme="minorHAnsi"/>
        </w:rPr>
        <w:t xml:space="preserve">zczonych do używania w budownictwie w rozumieniu </w:t>
      </w:r>
      <w:r w:rsidRPr="00B12B1F">
        <w:rPr>
          <w:rFonts w:asciiTheme="minorHAnsi" w:hAnsiTheme="minorHAnsi" w:cstheme="minorHAnsi"/>
        </w:rPr>
        <w:t xml:space="preserve">ustawy Prawo budowlane oraz ustawy o wyrobach budowlanych;  </w:t>
      </w:r>
    </w:p>
    <w:p w:rsidR="002D0468" w:rsidRPr="00B12B1F" w:rsidRDefault="00BC055C" w:rsidP="00EB5C70">
      <w:pPr>
        <w:numPr>
          <w:ilvl w:val="1"/>
          <w:numId w:val="2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dostarczenia na każde żądanie Zamawiającego kompletnych dokumentów świadczących, że wbudowane materiały i urządzenia (wyroby) odpowiadają co do jakości wymogom wyrobów dopuszczonych do obrotu i stosowania w budownictwie określon</w:t>
      </w:r>
      <w:r w:rsidRPr="00B12B1F">
        <w:rPr>
          <w:rFonts w:asciiTheme="minorHAnsi" w:hAnsiTheme="minorHAnsi" w:cstheme="minorHAnsi"/>
        </w:rPr>
        <w:t xml:space="preserve">ych w przepisach, o </w:t>
      </w:r>
      <w:r w:rsidRPr="00B12B1F">
        <w:rPr>
          <w:rFonts w:asciiTheme="minorHAnsi" w:hAnsiTheme="minorHAnsi" w:cstheme="minorHAnsi"/>
        </w:rPr>
        <w:t xml:space="preserve">których </w:t>
      </w:r>
      <w:r w:rsidRPr="00B12B1F">
        <w:rPr>
          <w:rFonts w:asciiTheme="minorHAnsi" w:hAnsiTheme="minorHAnsi" w:cstheme="minorHAnsi"/>
        </w:rPr>
        <w:lastRenderedPageBreak/>
        <w:t>mowa w pkt</w:t>
      </w:r>
      <w:r w:rsidRPr="00B12B1F">
        <w:rPr>
          <w:rFonts w:asciiTheme="minorHAnsi" w:hAnsiTheme="minorHAnsi" w:cstheme="minorHAnsi"/>
        </w:rPr>
        <w:t xml:space="preserve">. </w:t>
      </w:r>
      <w:r w:rsidRPr="00B12B1F">
        <w:rPr>
          <w:rFonts w:asciiTheme="minorHAnsi" w:hAnsiTheme="minorHAnsi" w:cstheme="minorHAnsi"/>
        </w:rPr>
        <w:t xml:space="preserve">1 oraz innych, o ile mają zastosowanie,  np. certyfikaty, deklaracje zgodności, aprobaty techniczne, autoryzacje itp.;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2"/>
        </w:numPr>
        <w:ind w:left="709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zachowania w czasie wykonywania przedmiotu umowy warunków BHP i P.POŻ.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2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 zrealizuje zam</w:t>
      </w:r>
      <w:r w:rsidRPr="00B12B1F">
        <w:rPr>
          <w:rFonts w:asciiTheme="minorHAnsi" w:hAnsiTheme="minorHAnsi" w:cstheme="minorHAnsi"/>
        </w:rPr>
        <w:t>ówienie z materiałów własn</w:t>
      </w:r>
      <w:r w:rsidRPr="00B12B1F">
        <w:rPr>
          <w:rFonts w:asciiTheme="minorHAnsi" w:hAnsiTheme="minorHAnsi" w:cstheme="minorHAnsi"/>
        </w:rPr>
        <w:t xml:space="preserve">ych.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F515CA">
      <w:pPr>
        <w:numPr>
          <w:ilvl w:val="0"/>
          <w:numId w:val="2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Zakres świadczonych przez Wykonawcę robót jest taki, jak określono go w niniejszej umowie i musi ponadto zawierać wszelkie elementy, które w sposób oczywisty są potrzebne do </w:t>
      </w:r>
      <w:r w:rsidRPr="00B12B1F">
        <w:rPr>
          <w:rFonts w:asciiTheme="minorHAnsi" w:hAnsiTheme="minorHAnsi" w:cstheme="minorHAnsi"/>
        </w:rPr>
        <w:t xml:space="preserve">tego, </w:t>
      </w:r>
      <w:r w:rsidRPr="00B12B1F">
        <w:rPr>
          <w:rFonts w:asciiTheme="minorHAnsi" w:hAnsiTheme="minorHAnsi" w:cstheme="minorHAnsi"/>
        </w:rPr>
        <w:t xml:space="preserve">aby przedmiot umowy osiągnął wymagane cele.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9F5991">
      <w:pPr>
        <w:spacing w:after="0" w:line="259" w:lineRule="auto"/>
        <w:ind w:left="0" w:right="427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3</w:t>
      </w:r>
    </w:p>
    <w:p w:rsidR="002D0468" w:rsidRPr="00B12B1F" w:rsidRDefault="00BC055C" w:rsidP="00E71042">
      <w:pPr>
        <w:numPr>
          <w:ilvl w:val="0"/>
          <w:numId w:val="4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Rozpoczęcie robót określonych w § 1 umowy, ustala się na dzień protokolarnego przekazania </w:t>
      </w:r>
      <w:r w:rsidRPr="00B12B1F">
        <w:rPr>
          <w:rFonts w:asciiTheme="minorHAnsi" w:hAnsiTheme="minorHAnsi" w:cstheme="minorHAnsi"/>
        </w:rPr>
        <w:t xml:space="preserve">placu budowy.  </w:t>
      </w:r>
    </w:p>
    <w:p w:rsidR="002D0468" w:rsidRPr="00B12B1F" w:rsidRDefault="00BC055C" w:rsidP="00E71042">
      <w:pPr>
        <w:numPr>
          <w:ilvl w:val="0"/>
          <w:numId w:val="4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Plac budowy zostanie przekazany w terminie 7 dni od daty podpisania umowy.   </w:t>
      </w:r>
    </w:p>
    <w:p w:rsidR="002D0468" w:rsidRPr="00B12B1F" w:rsidRDefault="00BC055C" w:rsidP="00E71042">
      <w:pPr>
        <w:numPr>
          <w:ilvl w:val="0"/>
          <w:numId w:val="4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Zakończenie robót budowlanych nastąpi nie później niż </w:t>
      </w:r>
      <w:r w:rsidRPr="00B12B1F">
        <w:rPr>
          <w:rFonts w:asciiTheme="minorHAnsi" w:hAnsiTheme="minorHAnsi" w:cstheme="minorHAnsi"/>
        </w:rPr>
        <w:t xml:space="preserve">31 maja 2018r.  </w:t>
      </w:r>
    </w:p>
    <w:p w:rsidR="002D0468" w:rsidRPr="00B12B1F" w:rsidRDefault="00BC055C" w:rsidP="00F515CA">
      <w:pPr>
        <w:numPr>
          <w:ilvl w:val="0"/>
          <w:numId w:val="4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</w:t>
      </w:r>
      <w:r w:rsidRPr="00B12B1F">
        <w:rPr>
          <w:rFonts w:asciiTheme="minorHAnsi" w:hAnsiTheme="minorHAnsi" w:cstheme="minorHAnsi"/>
        </w:rPr>
        <w:t>a dzień zakończenia wykonywania robót budowlanych, o którym mowa w ust. 3, Strony ustalają dzień zgłoszenia przez Wykonawcę gotowości do odbioru końcowego potwierdzony na piśmie przez inspektora nadzoru inwestorskiego oraz powiadomienia Zamawiającego pi</w:t>
      </w:r>
      <w:r w:rsidRPr="00B12B1F">
        <w:rPr>
          <w:rFonts w:asciiTheme="minorHAnsi" w:hAnsiTheme="minorHAnsi" w:cstheme="minorHAnsi"/>
        </w:rPr>
        <w:t>sme</w:t>
      </w:r>
      <w:r w:rsidRPr="00B12B1F">
        <w:rPr>
          <w:rFonts w:asciiTheme="minorHAnsi" w:hAnsiTheme="minorHAnsi" w:cstheme="minorHAnsi"/>
        </w:rPr>
        <w:t xml:space="preserve">m lub faksem </w:t>
      </w:r>
      <w:r w:rsidRPr="00B12B1F">
        <w:rPr>
          <w:rFonts w:asciiTheme="minorHAnsi" w:hAnsiTheme="minorHAnsi" w:cstheme="minorHAnsi"/>
        </w:rPr>
        <w:t>o zakończeniu robót budowlanych z zastrzeżeniem § 8 ust. 5.</w:t>
      </w: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9F5991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4</w:t>
      </w:r>
    </w:p>
    <w:p w:rsidR="002D0468" w:rsidRPr="00B12B1F" w:rsidRDefault="00BC055C" w:rsidP="00E71042">
      <w:pPr>
        <w:numPr>
          <w:ilvl w:val="0"/>
          <w:numId w:val="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Po przejęciu placu budowy Wykonawca staje się odpowiedzialny za ten plac.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 zobowiązuje się zagospodarować plac budowy i jego zaplecze, łącznie z wyposażeniem w urzą</w:t>
      </w:r>
      <w:r w:rsidRPr="00B12B1F">
        <w:rPr>
          <w:rFonts w:asciiTheme="minorHAnsi" w:hAnsiTheme="minorHAnsi" w:cstheme="minorHAnsi"/>
        </w:rPr>
        <w:t xml:space="preserve">dzenia na swój koszt oraz strzec bezpieczeństwa mienia i osób znajdujących się na placu budowy.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Wykonawca zobowiązuje się odpowiednio zabezpieczyć plac budowy.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Wykonawca zobowiązuje się umożliwić Zamawiającemu lub osobom przez niego wskazanym w każdym </w:t>
      </w:r>
      <w:r w:rsidRPr="00B12B1F">
        <w:rPr>
          <w:rFonts w:asciiTheme="minorHAnsi" w:hAnsiTheme="minorHAnsi" w:cstheme="minorHAnsi"/>
        </w:rPr>
        <w:t xml:space="preserve">czasie wstęp na plac budowy, przeprowadzenie kontroli realizowanych robót budowlanych, stosowanych w ich toku materiałów oraz innych okoliczności dotyczących bezpośredniej realizacji zamówionych robót budowlanych.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czasie trwania robót budowlanych Wykonawca będzie utrzymywał plac budowy w należytym stanie, a w szczególności będzie usuwał i właściwie składował wszelkie zbędne materiały, odpady i śmieci.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</w:t>
      </w:r>
      <w:r w:rsidRPr="00B12B1F">
        <w:rPr>
          <w:rFonts w:asciiTheme="minorHAnsi" w:hAnsiTheme="minorHAnsi" w:cstheme="minorHAnsi"/>
        </w:rPr>
        <w:t>zniszczenia lub uszkodzenia mienia będącego w pos</w:t>
      </w:r>
      <w:r w:rsidRPr="00B12B1F">
        <w:rPr>
          <w:rFonts w:asciiTheme="minorHAnsi" w:hAnsiTheme="minorHAnsi" w:cstheme="minorHAnsi"/>
        </w:rPr>
        <w:t xml:space="preserve">iadaniu Zamawiającego Wykonawca zobowiązuje się do jego naprawienia i doprowadzenia do stanu poprzedniego na własny koszt.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 odpowiedzialny jest za powstałe w toku własnych prac odpady oraz za właś</w:t>
      </w:r>
      <w:r w:rsidRPr="00B12B1F">
        <w:rPr>
          <w:rFonts w:asciiTheme="minorHAnsi" w:hAnsiTheme="minorHAnsi" w:cstheme="minorHAnsi"/>
        </w:rPr>
        <w:t xml:space="preserve">ciwy </w:t>
      </w:r>
      <w:r w:rsidRPr="00B12B1F">
        <w:rPr>
          <w:rFonts w:asciiTheme="minorHAnsi" w:hAnsiTheme="minorHAnsi" w:cstheme="minorHAnsi"/>
        </w:rPr>
        <w:t>sposób postępowania z nimi, zgodnie z przepi</w:t>
      </w:r>
      <w:r w:rsidRPr="00B12B1F">
        <w:rPr>
          <w:rFonts w:asciiTheme="minorHAnsi" w:hAnsiTheme="minorHAnsi" w:cstheme="minorHAnsi"/>
        </w:rPr>
        <w:t xml:space="preserve">sami ustawy o odpadach oraz ustawy o utrzymaniu czystości i porządku w gminach. Wywóz odpadów odbywa się na koszt Wykonawcy.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F515CA">
      <w:pPr>
        <w:numPr>
          <w:ilvl w:val="0"/>
          <w:numId w:val="5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Materiały nadające się do ponownego wykorzystania należy protokolarnie przekazać Zamawiającemu.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0934FB">
      <w:pPr>
        <w:spacing w:after="0" w:line="259" w:lineRule="auto"/>
        <w:ind w:left="0" w:right="408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5</w:t>
      </w:r>
    </w:p>
    <w:p w:rsidR="002D0468" w:rsidRPr="00B12B1F" w:rsidRDefault="00BC055C" w:rsidP="00E71042">
      <w:pPr>
        <w:numPr>
          <w:ilvl w:val="0"/>
          <w:numId w:val="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 na swój koszt us</w:t>
      </w:r>
      <w:r w:rsidRPr="00B12B1F">
        <w:rPr>
          <w:rFonts w:asciiTheme="minorHAnsi" w:hAnsiTheme="minorHAnsi" w:cstheme="minorHAnsi"/>
        </w:rPr>
        <w:t>tanawia kierownika robót posiadającego uprawnienia budowlane do kierowania robotami budowlanymi w specjalności konstrukcyjno</w:t>
      </w:r>
      <w:r w:rsidRPr="00B12B1F">
        <w:rPr>
          <w:rFonts w:asciiTheme="minorHAnsi" w:hAnsiTheme="minorHAnsi" w:cstheme="minorHAnsi"/>
        </w:rPr>
        <w:t xml:space="preserve">-budowlanej w osobie: </w:t>
      </w:r>
      <w:r w:rsidRPr="00B12B1F">
        <w:rPr>
          <w:rFonts w:asciiTheme="minorHAnsi" w:hAnsiTheme="minorHAnsi" w:cstheme="minorHAnsi"/>
        </w:rPr>
        <w:t>……………………………………….…….……, za którego odpowiada na zasadach ogólnych</w:t>
      </w:r>
      <w:r w:rsidRPr="00B12B1F">
        <w:rPr>
          <w:rFonts w:asciiTheme="minorHAnsi" w:hAnsiTheme="minorHAnsi" w:cstheme="minorHAnsi"/>
        </w:rPr>
        <w:t xml:space="preserve"> oraz </w:t>
      </w:r>
      <w:r w:rsidRPr="00B12B1F">
        <w:rPr>
          <w:rFonts w:asciiTheme="minorHAnsi" w:hAnsiTheme="minorHAnsi" w:cstheme="minorHAnsi"/>
        </w:rPr>
        <w:t>posiadającą uprawnienia budowlane w spec</w:t>
      </w:r>
      <w:r w:rsidRPr="00B12B1F">
        <w:rPr>
          <w:rFonts w:asciiTheme="minorHAnsi" w:hAnsiTheme="minorHAnsi" w:cstheme="minorHAnsi"/>
        </w:rPr>
        <w:t>jalności instalacyjnej w zakresie sieci, instalacji, urządzeń</w:t>
      </w:r>
      <w:r w:rsidRPr="00B12B1F">
        <w:rPr>
          <w:rFonts w:asciiTheme="minorHAnsi" w:hAnsiTheme="minorHAnsi" w:cstheme="minorHAnsi"/>
        </w:rPr>
        <w:t xml:space="preserve"> elektrycznych </w:t>
      </w:r>
      <w:r w:rsidRPr="00B12B1F">
        <w:rPr>
          <w:rFonts w:asciiTheme="minorHAnsi" w:hAnsiTheme="minorHAnsi" w:cstheme="minorHAnsi"/>
        </w:rPr>
        <w:t>w osobie: ……………………………………………………………………</w:t>
      </w:r>
      <w:r w:rsidRPr="00B12B1F">
        <w:rPr>
          <w:rFonts w:asciiTheme="minorHAnsi" w:hAnsiTheme="minorHAnsi" w:cstheme="minorHAnsi"/>
        </w:rPr>
        <w:t xml:space="preserve">.  </w:t>
      </w:r>
    </w:p>
    <w:p w:rsidR="002D0468" w:rsidRPr="00B12B1F" w:rsidRDefault="00BC055C" w:rsidP="00E71042">
      <w:pPr>
        <w:numPr>
          <w:ilvl w:val="0"/>
          <w:numId w:val="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lastRenderedPageBreak/>
        <w:t xml:space="preserve">Kierownik robót działa w imieniu i na rachunek Wykonawcy.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Ewentualna zmiana kierownika robót wymaga uzasadnionego pisemnego zgłoszenia </w:t>
      </w:r>
      <w:bookmarkStart w:id="0" w:name="_GoBack"/>
      <w:bookmarkEnd w:id="0"/>
      <w:r w:rsidRPr="00B12B1F">
        <w:rPr>
          <w:rFonts w:asciiTheme="minorHAnsi" w:hAnsiTheme="minorHAnsi" w:cstheme="minorHAnsi"/>
        </w:rPr>
        <w:t>Zam</w:t>
      </w:r>
      <w:r w:rsidRPr="00B12B1F">
        <w:rPr>
          <w:rFonts w:asciiTheme="minorHAnsi" w:hAnsiTheme="minorHAnsi" w:cstheme="minorHAnsi"/>
        </w:rPr>
        <w:t xml:space="preserve">awiającemu oraz jego akceptacji i nie wymaga zmiany treści umowy.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F515CA">
      <w:pPr>
        <w:numPr>
          <w:ilvl w:val="0"/>
          <w:numId w:val="6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Zmiana, o której mowa w ust. 3, będzie możliwa, o ile nowa osoba wskazana przez Wykonawcę będzie spełniać wymagania Zamawiającego zawarte w </w:t>
      </w:r>
      <w:r w:rsidRPr="00B12B1F">
        <w:rPr>
          <w:rFonts w:asciiTheme="minorHAnsi" w:hAnsiTheme="minorHAnsi" w:cstheme="minorHAnsi"/>
        </w:rPr>
        <w:t xml:space="preserve">zapytaniu ofertowym </w:t>
      </w:r>
      <w:r w:rsidRPr="00B12B1F">
        <w:rPr>
          <w:rFonts w:asciiTheme="minorHAnsi" w:hAnsiTheme="minorHAnsi" w:cstheme="minorHAnsi"/>
        </w:rPr>
        <w:t>dla osoby, którą zastępuje i</w:t>
      </w:r>
      <w:r w:rsidRPr="00B12B1F">
        <w:rPr>
          <w:rFonts w:asciiTheme="minorHAnsi" w:hAnsiTheme="minorHAnsi" w:cstheme="minorHAnsi"/>
        </w:rPr>
        <w:t xml:space="preserve"> Zamawiający nie będzie z tego tytułu ponosił żadnych dodatkowych kosztów i obowiązków.</w:t>
      </w: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0934FB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6</w:t>
      </w:r>
    </w:p>
    <w:p w:rsidR="002D0468" w:rsidRPr="00B12B1F" w:rsidRDefault="00BC055C" w:rsidP="00E71042">
      <w:pPr>
        <w:numPr>
          <w:ilvl w:val="1"/>
          <w:numId w:val="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Zamawiający ustanawia inspektora nadzoru inwestorskiego w specjalności konstrukcyjnobudowlanej w osobie: ……………………………………..………… </w:t>
      </w:r>
      <w:r w:rsidRPr="00B12B1F">
        <w:rPr>
          <w:rFonts w:asciiTheme="minorHAnsi" w:hAnsiTheme="minorHAnsi" w:cstheme="minorHAnsi"/>
        </w:rPr>
        <w:t xml:space="preserve">oraz </w:t>
      </w:r>
      <w:r w:rsidRPr="00B12B1F">
        <w:rPr>
          <w:rFonts w:asciiTheme="minorHAnsi" w:hAnsiTheme="minorHAnsi" w:cstheme="minorHAnsi"/>
        </w:rPr>
        <w:t xml:space="preserve">w specjalności instalacyjnej </w:t>
      </w:r>
      <w:r w:rsidRPr="00B12B1F">
        <w:rPr>
          <w:rFonts w:asciiTheme="minorHAnsi" w:hAnsiTheme="minorHAnsi" w:cstheme="minorHAnsi"/>
        </w:rPr>
        <w:t>w zakresie sieci, instalacji, urządzeń</w:t>
      </w:r>
      <w:r w:rsidRPr="00B12B1F">
        <w:rPr>
          <w:rFonts w:asciiTheme="minorHAnsi" w:hAnsiTheme="minorHAnsi" w:cstheme="minorHAnsi"/>
        </w:rPr>
        <w:t xml:space="preserve"> elektrycznych </w:t>
      </w:r>
      <w:r w:rsidRPr="00B12B1F">
        <w:rPr>
          <w:rFonts w:asciiTheme="minorHAnsi" w:hAnsiTheme="minorHAnsi" w:cstheme="minorHAnsi"/>
        </w:rPr>
        <w:t>w osobie: ……………………………………………………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Inspektor nadzoru inwestorskiego reprezentuje Zamawiającego wobec Wykonawcy działając w imieniu i na rachunek Zamawiającego.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F515CA">
      <w:pPr>
        <w:numPr>
          <w:ilvl w:val="1"/>
          <w:numId w:val="6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Zamawiający zastrzega sobie prawo zmiany ins</w:t>
      </w:r>
      <w:r w:rsidRPr="00B12B1F">
        <w:rPr>
          <w:rFonts w:asciiTheme="minorHAnsi" w:hAnsiTheme="minorHAnsi" w:cstheme="minorHAnsi"/>
        </w:rPr>
        <w:t xml:space="preserve">pektora nadzoru inwestorskiego i zobowiązuje się do niezwłocznego powiadomienia o tym Wykonawcy. Zmiana ta nie wymaga zmiany treści </w:t>
      </w:r>
      <w:r w:rsidRPr="00B12B1F">
        <w:rPr>
          <w:rFonts w:asciiTheme="minorHAnsi" w:hAnsiTheme="minorHAnsi" w:cstheme="minorHAnsi"/>
        </w:rPr>
        <w:t xml:space="preserve">umowy.  </w:t>
      </w:r>
    </w:p>
    <w:p w:rsidR="002D0468" w:rsidRPr="00B12B1F" w:rsidRDefault="00BC055C" w:rsidP="009F5991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7</w:t>
      </w:r>
    </w:p>
    <w:p w:rsidR="002D0468" w:rsidRPr="00B12B1F" w:rsidRDefault="00BC055C" w:rsidP="00F515CA">
      <w:pPr>
        <w:spacing w:after="120"/>
        <w:ind w:left="142" w:right="38" w:hanging="5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Przy realizacji przedmiotu umowy strony zobowiązują się działać niezwłocznie, przestrzegając obowiązujących przepisów prawa.</w:t>
      </w: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A03CB2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8</w:t>
      </w:r>
    </w:p>
    <w:p w:rsidR="002D0468" w:rsidRPr="00B12B1F" w:rsidRDefault="00BC055C" w:rsidP="00E71042">
      <w:pPr>
        <w:numPr>
          <w:ilvl w:val="1"/>
          <w:numId w:val="8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Wykonywanie robót zanikowych lub podlegających zakryciu Wykonawca zgłasza każdorazowo inspektorowi nadzoru inwestorskiego, a termin odbioru wyznacza się na 3 dni od zgłoszenia gotowości do odb</w:t>
      </w:r>
      <w:r w:rsidRPr="00B12B1F">
        <w:rPr>
          <w:rFonts w:asciiTheme="minorHAnsi" w:hAnsiTheme="minorHAnsi" w:cstheme="minorHAnsi"/>
        </w:rPr>
        <w:t xml:space="preserve">ioru.  </w:t>
      </w:r>
    </w:p>
    <w:p w:rsidR="002D0468" w:rsidRPr="00B12B1F" w:rsidRDefault="00BC055C" w:rsidP="00E71042">
      <w:pPr>
        <w:numPr>
          <w:ilvl w:val="1"/>
          <w:numId w:val="8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Po zakończeniu robót Wykonawca zgłosi Zamawiającemu goto</w:t>
      </w:r>
      <w:r w:rsidRPr="00B12B1F">
        <w:rPr>
          <w:rFonts w:asciiTheme="minorHAnsi" w:hAnsiTheme="minorHAnsi" w:cstheme="minorHAnsi"/>
        </w:rPr>
        <w:t xml:space="preserve">wość do odbioru końcowego.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8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Gotowość do odbioru końcowego Wykonawca zgłasza Zamawiającemu na piśmie po </w:t>
      </w:r>
      <w:r w:rsidRPr="00B12B1F">
        <w:rPr>
          <w:rFonts w:asciiTheme="minorHAnsi" w:hAnsiTheme="minorHAnsi" w:cstheme="minorHAnsi"/>
        </w:rPr>
        <w:t xml:space="preserve">potwierdzeniu przez inspektora nadzoru inwestorskiego wykonanego zakresu prac.  </w:t>
      </w:r>
    </w:p>
    <w:p w:rsidR="002D0468" w:rsidRPr="00B12B1F" w:rsidRDefault="00BC055C" w:rsidP="00E71042">
      <w:pPr>
        <w:numPr>
          <w:ilvl w:val="1"/>
          <w:numId w:val="8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Zamawiający zobowiązany jest przystąpić do odbioru w ciągu 10 dni roboc</w:t>
      </w:r>
      <w:r w:rsidRPr="00B12B1F">
        <w:rPr>
          <w:rFonts w:asciiTheme="minorHAnsi" w:hAnsiTheme="minorHAnsi" w:cstheme="minorHAnsi"/>
        </w:rPr>
        <w:t xml:space="preserve">zych od zgłoszenia przez Wykonawcę gotowości do odbioru.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8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Kontynuowanie procedury odbiorowej jest możliwe w przypadku wykazania wad i usterek, których rodzaj pozwala na zakończenie procedury </w:t>
      </w:r>
      <w:r w:rsidRPr="00B12B1F">
        <w:rPr>
          <w:rFonts w:asciiTheme="minorHAnsi" w:hAnsiTheme="minorHAnsi" w:cstheme="minorHAnsi"/>
        </w:rPr>
        <w:t xml:space="preserve">odbiorowej w terminie 7 dni roboczych od </w:t>
      </w:r>
      <w:r w:rsidRPr="00B12B1F">
        <w:rPr>
          <w:rFonts w:asciiTheme="minorHAnsi" w:hAnsiTheme="minorHAnsi" w:cstheme="minorHAnsi"/>
        </w:rPr>
        <w:t>dnia przystąpienia do o</w:t>
      </w:r>
      <w:r w:rsidRPr="00B12B1F">
        <w:rPr>
          <w:rFonts w:asciiTheme="minorHAnsi" w:hAnsiTheme="minorHAnsi" w:cstheme="minorHAnsi"/>
        </w:rPr>
        <w:t>dbioru</w:t>
      </w:r>
      <w:r w:rsidRPr="00B12B1F">
        <w:rPr>
          <w:rFonts w:asciiTheme="minorHAnsi" w:hAnsiTheme="minorHAnsi" w:cstheme="minorHAnsi"/>
        </w:rPr>
        <w:t xml:space="preserve">, co zostanie potwierdzone pisemnie przez inspektora nadzoru inwestorskiego.  </w:t>
      </w:r>
    </w:p>
    <w:p w:rsidR="002D0468" w:rsidRPr="00B12B1F" w:rsidRDefault="00BC055C" w:rsidP="00E71042">
      <w:pPr>
        <w:numPr>
          <w:ilvl w:val="1"/>
          <w:numId w:val="8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wykazania wad i usterek, których usunięcie nie będzie możliwe w ww. terminie Zamawiający może odstąpić od czynności odbioru robót.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8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Zakończenie odbioru robót </w:t>
      </w:r>
      <w:r w:rsidRPr="00B12B1F">
        <w:rPr>
          <w:rFonts w:asciiTheme="minorHAnsi" w:hAnsiTheme="minorHAnsi" w:cstheme="minorHAnsi"/>
        </w:rPr>
        <w:t xml:space="preserve">zostanie potwierdzone spisaniem końcowego protokołu odbioru robót. Protokół winien być podpisany przez kierownika robót oraz inspektora nadzoru </w:t>
      </w:r>
      <w:r w:rsidRPr="00B12B1F">
        <w:rPr>
          <w:rFonts w:asciiTheme="minorHAnsi" w:hAnsiTheme="minorHAnsi" w:cstheme="minorHAnsi"/>
        </w:rPr>
        <w:t xml:space="preserve">inwestorskiego.  </w:t>
      </w:r>
    </w:p>
    <w:p w:rsidR="00E71042" w:rsidRPr="00A03CB2" w:rsidRDefault="00BC055C" w:rsidP="00A03CB2">
      <w:pPr>
        <w:numPr>
          <w:ilvl w:val="1"/>
          <w:numId w:val="8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 w ramach przedmiotu zam</w:t>
      </w:r>
      <w:r w:rsidRPr="00B12B1F">
        <w:rPr>
          <w:rFonts w:asciiTheme="minorHAnsi" w:hAnsiTheme="minorHAnsi" w:cstheme="minorHAnsi"/>
        </w:rPr>
        <w:t>ówienia wykona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 xml:space="preserve">dokumentację powykonawczą w 2 </w:t>
      </w:r>
      <w:r w:rsidRPr="00B12B1F">
        <w:rPr>
          <w:rFonts w:asciiTheme="minorHAnsi" w:hAnsiTheme="minorHAnsi" w:cstheme="minorHAnsi"/>
        </w:rPr>
        <w:t>egzemplarzach.</w:t>
      </w:r>
    </w:p>
    <w:p w:rsidR="002D0468" w:rsidRPr="00B12B1F" w:rsidRDefault="00BC055C" w:rsidP="00A03CB2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9</w:t>
      </w:r>
    </w:p>
    <w:p w:rsidR="002D0468" w:rsidRPr="00B12B1F" w:rsidRDefault="00BC055C" w:rsidP="00E71042">
      <w:pPr>
        <w:numPr>
          <w:ilvl w:val="1"/>
          <w:numId w:val="7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 wykonanie przedmiotu umowy przysługuje Wykonawcy od Zamawiającego wynagrodzenie ryczałtowe w wysokości brutto ......</w:t>
      </w:r>
      <w:r w:rsidRPr="00B12B1F">
        <w:rPr>
          <w:rFonts w:asciiTheme="minorHAnsi" w:hAnsiTheme="minorHAnsi" w:cstheme="minorHAnsi"/>
        </w:rPr>
        <w:t>......</w:t>
      </w:r>
      <w:r w:rsidRPr="00B12B1F">
        <w:rPr>
          <w:rFonts w:asciiTheme="minorHAnsi" w:hAnsiTheme="minorHAnsi" w:cstheme="minorHAnsi"/>
        </w:rPr>
        <w:t>................ PLN (słownie złotych: ...........................</w:t>
      </w:r>
      <w:r w:rsidRPr="00B12B1F">
        <w:rPr>
          <w:rFonts w:asciiTheme="minorHAnsi" w:hAnsiTheme="minorHAnsi" w:cstheme="minorHAnsi"/>
        </w:rPr>
        <w:t xml:space="preserve">........) </w:t>
      </w:r>
      <w:r w:rsidRPr="00B12B1F">
        <w:rPr>
          <w:rFonts w:asciiTheme="minorHAnsi" w:hAnsiTheme="minorHAnsi" w:cstheme="minorHAnsi"/>
        </w:rPr>
        <w:t xml:space="preserve">zawierające podatek VAT. 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7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lastRenderedPageBreak/>
        <w:t>Wynagrodzenie ryczałt</w:t>
      </w:r>
      <w:r w:rsidRPr="00B12B1F">
        <w:rPr>
          <w:rFonts w:asciiTheme="minorHAnsi" w:hAnsiTheme="minorHAnsi" w:cstheme="minorHAnsi"/>
        </w:rPr>
        <w:t>owe, o którym mowa w ust. 1, obejmuje wszelkie koszty związane  z realizacją przedmiotu umowy, w tym ryzyko Wykonawcy z tytułu oszacowania wszelkich kosztów związanych z realizacją zadania. Niedoszacowanie, pominięcie czy brak rozpoznania zakresu przedmiot</w:t>
      </w:r>
      <w:r w:rsidRPr="00B12B1F">
        <w:rPr>
          <w:rFonts w:asciiTheme="minorHAnsi" w:hAnsiTheme="minorHAnsi" w:cstheme="minorHAnsi"/>
        </w:rPr>
        <w:t xml:space="preserve">u umowy nie może być podstawą do żądania zmiany wynagrodzenia ryczałtowego określonego w ust. 1.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7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Jeżeli wskutek zmiany stosunków, której nie można było przewidzieć, wykonanie przedmiotu </w:t>
      </w:r>
      <w:r w:rsidRPr="00B12B1F">
        <w:rPr>
          <w:rFonts w:asciiTheme="minorHAnsi" w:hAnsiTheme="minorHAnsi" w:cstheme="minorHAnsi"/>
        </w:rPr>
        <w:t>umowy grozi</w:t>
      </w:r>
      <w:r w:rsidRPr="00B12B1F">
        <w:rPr>
          <w:rFonts w:asciiTheme="minorHAnsi" w:hAnsiTheme="minorHAnsi" w:cstheme="minorHAnsi"/>
        </w:rPr>
        <w:t xml:space="preserve">łoby Wykonawcy rażącą stratą, Wykonawca może wystąpić do </w:t>
      </w:r>
      <w:r w:rsidRPr="00B12B1F">
        <w:rPr>
          <w:rFonts w:asciiTheme="minorHAnsi" w:hAnsiTheme="minorHAnsi" w:cstheme="minorHAnsi"/>
        </w:rPr>
        <w:t xml:space="preserve">sądu o podwyższenie ryczałtu lub o rozwiązanie niniejszej umowy.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7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Strony postanawiają, że rozliczenie za wykonane roboty budowlane odbędzie się fakturą końcową.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E71042" w:rsidRDefault="00BC055C" w:rsidP="00E71042">
      <w:pPr>
        <w:numPr>
          <w:ilvl w:val="1"/>
          <w:numId w:val="7"/>
        </w:numPr>
        <w:spacing w:after="51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Podstawę do rozliczenia przedmiotu umowy stanowić będzie protokół stanu robót podpisany przez kierownika robót i inspektora nadzoru inwestorskiego.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7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Faktura końcowa zostanie uregulowana po podpisaniu końcowego protokołu odbioru robót,  o którym mowa</w:t>
      </w:r>
      <w:r w:rsidRPr="00B12B1F">
        <w:rPr>
          <w:rFonts w:asciiTheme="minorHAnsi" w:hAnsiTheme="minorHAnsi" w:cstheme="minorHAnsi"/>
        </w:rPr>
        <w:t xml:space="preserve"> w § 8 ust. 7 umowy.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7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Zamawiający dokona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 xml:space="preserve">zapłaty faktur w terminie </w:t>
      </w:r>
      <w:r w:rsidRPr="00B12B1F">
        <w:rPr>
          <w:rFonts w:asciiTheme="minorHAnsi" w:hAnsiTheme="minorHAnsi" w:cstheme="minorHAnsi"/>
        </w:rPr>
        <w:t xml:space="preserve">30 </w:t>
      </w:r>
      <w:r w:rsidRPr="00B12B1F">
        <w:rPr>
          <w:rFonts w:asciiTheme="minorHAnsi" w:hAnsiTheme="minorHAnsi" w:cstheme="minorHAnsi"/>
        </w:rPr>
        <w:t xml:space="preserve">dni licząc od daty ich doręczenia wraz z dokumentami rozliczeniowymi. Za dzień zapłaty wynagrodzenia przyjmuje się dzień obciążenia rachunku Zamawiającego.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F515CA">
      <w:pPr>
        <w:numPr>
          <w:ilvl w:val="1"/>
          <w:numId w:val="7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Faktury wystawione będą w w</w:t>
      </w:r>
      <w:r w:rsidRPr="00B12B1F">
        <w:rPr>
          <w:rFonts w:asciiTheme="minorHAnsi" w:hAnsiTheme="minorHAnsi" w:cstheme="minorHAnsi"/>
        </w:rPr>
        <w:t>alucie polskiej i w takiej też walucie będą realizowane przez Zamawiającego płatności.</w:t>
      </w: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A03CB2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10</w:t>
      </w:r>
    </w:p>
    <w:p w:rsidR="002D0468" w:rsidRPr="00B12B1F" w:rsidRDefault="00BC055C" w:rsidP="00E71042">
      <w:pPr>
        <w:numPr>
          <w:ilvl w:val="1"/>
          <w:numId w:val="1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Wykonawca, z zastrzeżeniem ust. 2, na wykonany przedmiot zamówienia udziela Zamawiającemu gwarancji jakości oraz rozszerzonej rękojmi za wady na okres …….</w:t>
      </w:r>
      <w:r w:rsidRPr="00B12B1F">
        <w:rPr>
          <w:rFonts w:asciiTheme="minorHAnsi" w:hAnsiTheme="minorHAnsi" w:cstheme="minorHAnsi"/>
        </w:rPr>
        <w:t>... la</w:t>
      </w:r>
      <w:r w:rsidRPr="00B12B1F">
        <w:rPr>
          <w:rFonts w:asciiTheme="minorHAnsi" w:hAnsiTheme="minorHAnsi" w:cstheme="minorHAnsi"/>
        </w:rPr>
        <w:t xml:space="preserve">t/a.  </w:t>
      </w:r>
    </w:p>
    <w:p w:rsidR="002D0468" w:rsidRPr="00B12B1F" w:rsidRDefault="00BC055C" w:rsidP="00E71042">
      <w:pPr>
        <w:numPr>
          <w:ilvl w:val="1"/>
          <w:numId w:val="1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Termin gwarancji i rozszerzonej rękojmi biegnie od daty podpisania przez strony końcowego protokołu odbioru robót, o którym mowa w § 8 ust. 7 umowy.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5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Strony zgodnie postanawiają, że egzekwowanie usuwania wad lub awarii przez Wykonawcę wykonywać będ</w:t>
      </w:r>
      <w:r w:rsidRPr="00B12B1F">
        <w:rPr>
          <w:rFonts w:asciiTheme="minorHAnsi" w:hAnsiTheme="minorHAnsi" w:cstheme="minorHAnsi"/>
        </w:rPr>
        <w:t xml:space="preserve">zie Zamawiający lub inny podmiot wskazany na piśmie przez Zamawiającego.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A03CB2">
      <w:pPr>
        <w:numPr>
          <w:ilvl w:val="1"/>
          <w:numId w:val="15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Przegląd przed upływem okresu rękojmi / gwarancji jest dokonywany przez Zamawiającego z udziałem Wykonawcy w formie protokolarnej i ma na celu stwierdzenie wykonania przez Wykonawcę</w:t>
      </w:r>
      <w:r w:rsidRPr="00B12B1F">
        <w:rPr>
          <w:rFonts w:asciiTheme="minorHAnsi" w:hAnsiTheme="minorHAnsi" w:cstheme="minorHAnsi"/>
        </w:rPr>
        <w:t xml:space="preserve"> zobowiązań wynikających z gwarancji i rękojmi za wady fizyczne. Dopuszcza się dokonanie odbioru bez udziału Wykonawcy.</w:t>
      </w: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A03CB2">
      <w:pPr>
        <w:spacing w:after="0" w:line="259" w:lineRule="auto"/>
        <w:ind w:left="284" w:right="283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  <w:r w:rsidRPr="00B12B1F">
        <w:rPr>
          <w:rFonts w:asciiTheme="minorHAnsi" w:hAnsiTheme="minorHAnsi" w:cstheme="minorHAnsi"/>
        </w:rPr>
        <w:t>1</w:t>
      </w:r>
    </w:p>
    <w:p w:rsidR="002D0468" w:rsidRPr="00B12B1F" w:rsidRDefault="00BC055C" w:rsidP="00E71042">
      <w:pPr>
        <w:numPr>
          <w:ilvl w:val="1"/>
          <w:numId w:val="10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Zamawiający lub inny podmiot wskazany na piśmie przez Zamawiającego w razie stwierdzenia </w:t>
      </w:r>
      <w:r w:rsidRPr="00B12B1F">
        <w:rPr>
          <w:rFonts w:asciiTheme="minorHAnsi" w:hAnsiTheme="minorHAnsi" w:cstheme="minorHAnsi"/>
        </w:rPr>
        <w:t>w okresie gwarancji ewentualnych awarii</w:t>
      </w:r>
      <w:r w:rsidRPr="00B12B1F">
        <w:rPr>
          <w:rFonts w:asciiTheme="minorHAnsi" w:hAnsiTheme="minorHAnsi" w:cstheme="minorHAnsi"/>
        </w:rPr>
        <w:t xml:space="preserve"> lub wad w wykonanym przedmiocie umowy, </w:t>
      </w:r>
      <w:r w:rsidRPr="00B12B1F">
        <w:rPr>
          <w:rFonts w:asciiTheme="minorHAnsi" w:hAnsiTheme="minorHAnsi" w:cstheme="minorHAnsi"/>
        </w:rPr>
        <w:t xml:space="preserve">obowiązany jest do przedłożenia Wykonawcy, najpóźniej w ciągu 30 dni od dnia ich ujawnienia, stosownej reklamacji wraz z podaniem terminu ich usunięcia.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0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Jeżeli Wykonawca nie przystąpi do usunięcia wad lub awarii w ustalonym terminie, Zamawiający może powierzyć ich usunięcie osobie trzeciej na koszt i ryzyko Wykonawcy oraz bez utraty gwarancji udzielonej przez Wykonawcę albo obniżyć wynagrodzenie.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0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Niniejs</w:t>
      </w:r>
      <w:r w:rsidRPr="00B12B1F">
        <w:rPr>
          <w:rFonts w:asciiTheme="minorHAnsi" w:hAnsiTheme="minorHAnsi" w:cstheme="minorHAnsi"/>
        </w:rPr>
        <w:t xml:space="preserve">za umowa stanowi dokument gwarancyjny w rozumieniu przepisów Kodeksu </w:t>
      </w:r>
      <w:r w:rsidRPr="00B12B1F">
        <w:rPr>
          <w:rFonts w:asciiTheme="minorHAnsi" w:hAnsiTheme="minorHAnsi" w:cstheme="minorHAnsi"/>
        </w:rPr>
        <w:t xml:space="preserve">cywilnego.  </w:t>
      </w:r>
    </w:p>
    <w:p w:rsidR="002D0468" w:rsidRPr="00B12B1F" w:rsidRDefault="00BC055C" w:rsidP="00A03CB2">
      <w:pPr>
        <w:numPr>
          <w:ilvl w:val="1"/>
          <w:numId w:val="10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Zamawiający może dochodzić roszczeń z tytułu gwarancji także po terminie określonym w §1</w:t>
      </w:r>
      <w:r w:rsidRPr="00B12B1F">
        <w:rPr>
          <w:rFonts w:asciiTheme="minorHAnsi" w:hAnsiTheme="minorHAnsi" w:cstheme="minorHAnsi"/>
        </w:rPr>
        <w:t xml:space="preserve">0 </w:t>
      </w:r>
      <w:r w:rsidRPr="00B12B1F">
        <w:rPr>
          <w:rFonts w:asciiTheme="minorHAnsi" w:hAnsiTheme="minorHAnsi" w:cstheme="minorHAnsi"/>
        </w:rPr>
        <w:t>ust. 1 jeżeli wniósł reklamację przed upływem tego terminu.</w:t>
      </w:r>
      <w:r w:rsidRPr="00B12B1F">
        <w:rPr>
          <w:rFonts w:asciiTheme="minorHAnsi" w:hAnsiTheme="minorHAnsi" w:cstheme="minorHAnsi"/>
        </w:rPr>
        <w:t xml:space="preserve">  </w:t>
      </w:r>
    </w:p>
    <w:p w:rsidR="00A03CB2" w:rsidRDefault="00A03CB2" w:rsidP="00F515CA">
      <w:pPr>
        <w:spacing w:after="70" w:line="259" w:lineRule="auto"/>
        <w:ind w:left="284" w:right="283" w:hanging="284"/>
        <w:jc w:val="center"/>
        <w:rPr>
          <w:rFonts w:asciiTheme="minorHAnsi" w:hAnsiTheme="minorHAnsi" w:cstheme="minorHAnsi"/>
        </w:rPr>
      </w:pPr>
    </w:p>
    <w:p w:rsidR="00A03CB2" w:rsidRDefault="00A03CB2" w:rsidP="00F515CA">
      <w:pPr>
        <w:spacing w:after="70" w:line="259" w:lineRule="auto"/>
        <w:ind w:left="284" w:right="283" w:hanging="284"/>
        <w:jc w:val="center"/>
        <w:rPr>
          <w:rFonts w:asciiTheme="minorHAnsi" w:hAnsiTheme="minorHAnsi" w:cstheme="minorHAnsi"/>
        </w:rPr>
      </w:pPr>
    </w:p>
    <w:p w:rsidR="00A03CB2" w:rsidRDefault="00A03CB2" w:rsidP="00F515CA">
      <w:pPr>
        <w:spacing w:after="70" w:line="259" w:lineRule="auto"/>
        <w:ind w:left="284" w:right="283" w:hanging="284"/>
        <w:jc w:val="center"/>
        <w:rPr>
          <w:rFonts w:asciiTheme="minorHAnsi" w:hAnsiTheme="minorHAnsi" w:cstheme="minorHAnsi"/>
        </w:rPr>
      </w:pPr>
    </w:p>
    <w:p w:rsidR="002D0468" w:rsidRPr="00B12B1F" w:rsidRDefault="00BC055C" w:rsidP="009F5991">
      <w:pPr>
        <w:spacing w:after="0" w:line="259" w:lineRule="auto"/>
        <w:ind w:left="284" w:right="283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lastRenderedPageBreak/>
        <w:t>§ 1</w:t>
      </w:r>
      <w:r w:rsidRPr="00B12B1F">
        <w:rPr>
          <w:rFonts w:asciiTheme="minorHAnsi" w:hAnsiTheme="minorHAnsi" w:cstheme="minorHAnsi"/>
        </w:rPr>
        <w:t>2</w:t>
      </w:r>
    </w:p>
    <w:p w:rsidR="002D0468" w:rsidRPr="00B12B1F" w:rsidRDefault="00BC055C" w:rsidP="00E71042">
      <w:pPr>
        <w:numPr>
          <w:ilvl w:val="1"/>
          <w:numId w:val="9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 opóźnienie w </w:t>
      </w:r>
      <w:r w:rsidRPr="00B12B1F">
        <w:rPr>
          <w:rFonts w:asciiTheme="minorHAnsi" w:hAnsiTheme="minorHAnsi" w:cstheme="minorHAnsi"/>
        </w:rPr>
        <w:t xml:space="preserve">zakończeniu robót budowlanych w terminie, o którym mowa w § 3 ust. 3, Wykonawca zapłaci Zamawiającemu karę umowną w wysokości 0,5% wartości wynagrodzenia określonego w § 9 ust. 1 umowy, za każdy rozpoczęty dzień opóźnienia.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9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przypadku opóźnienia w usuni</w:t>
      </w:r>
      <w:r w:rsidRPr="00B12B1F">
        <w:rPr>
          <w:rFonts w:asciiTheme="minorHAnsi" w:hAnsiTheme="minorHAnsi" w:cstheme="minorHAnsi"/>
        </w:rPr>
        <w:t>ęciu wad lub awarii stwierdzonych przy odbiorze, lub w okresie gwarancyjnym, Wykonawca zapłaci Zamawiającemu karę umowną w wysokości 0,5%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wartości wynagrodzenia określonego w § 9 ust. 1 umowy, za każdy rozpoczęty dzień opóźnienia liczonej od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dnia wyznaczon</w:t>
      </w:r>
      <w:r w:rsidRPr="00B12B1F">
        <w:rPr>
          <w:rFonts w:asciiTheme="minorHAnsi" w:hAnsiTheme="minorHAnsi" w:cstheme="minorHAnsi"/>
        </w:rPr>
        <w:t xml:space="preserve">ego na usunięcie wad lub awarii.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A03CB2">
      <w:pPr>
        <w:numPr>
          <w:ilvl w:val="1"/>
          <w:numId w:val="9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Wysokość kar umownych określonych w ust. 1 i ust. 2 nie może przekroczyć 50% wartości wynagrodzenia określonego w § 9</w:t>
      </w:r>
      <w:r w:rsidRPr="00B12B1F">
        <w:rPr>
          <w:rFonts w:asciiTheme="minorHAnsi" w:hAnsiTheme="minorHAnsi" w:cstheme="minorHAnsi"/>
        </w:rPr>
        <w:t xml:space="preserve"> ust. 1 umowy.  </w:t>
      </w:r>
    </w:p>
    <w:p w:rsidR="002D0468" w:rsidRPr="00B12B1F" w:rsidRDefault="00BC055C" w:rsidP="00A03CB2">
      <w:pPr>
        <w:spacing w:after="0" w:line="259" w:lineRule="auto"/>
        <w:ind w:left="284" w:right="283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  <w:r w:rsidRPr="00B12B1F">
        <w:rPr>
          <w:rFonts w:asciiTheme="minorHAnsi" w:hAnsiTheme="minorHAnsi" w:cstheme="minorHAnsi"/>
        </w:rPr>
        <w:t>3</w:t>
      </w:r>
    </w:p>
    <w:p w:rsidR="002D0468" w:rsidRPr="00B12B1F" w:rsidRDefault="00BC055C" w:rsidP="00E71042">
      <w:p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1.</w:t>
      </w:r>
      <w:r w:rsidRPr="00B12B1F">
        <w:rPr>
          <w:rFonts w:asciiTheme="minorHAnsi" w:eastAsia="Arial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 xml:space="preserve">Zamawiający zastrzega sobie prawo potrącania kar umownych z: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F515CA">
      <w:pPr>
        <w:numPr>
          <w:ilvl w:val="3"/>
          <w:numId w:val="11"/>
        </w:numPr>
        <w:ind w:left="567" w:right="76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wynagrodzenia W</w:t>
      </w:r>
      <w:r w:rsidRPr="00B12B1F">
        <w:rPr>
          <w:rFonts w:asciiTheme="minorHAnsi" w:hAnsiTheme="minorHAnsi" w:cstheme="minorHAnsi"/>
        </w:rPr>
        <w:t xml:space="preserve">ykonawcy naliczonego na podstawie wystawionej faktury,  </w:t>
      </w:r>
    </w:p>
    <w:p w:rsidR="002D0468" w:rsidRPr="00B12B1F" w:rsidRDefault="00BC055C" w:rsidP="00F515CA">
      <w:pPr>
        <w:numPr>
          <w:ilvl w:val="3"/>
          <w:numId w:val="11"/>
        </w:numPr>
        <w:spacing w:after="72" w:line="259" w:lineRule="auto"/>
        <w:ind w:left="567" w:right="76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zabezpieczenia należytego wykonania umowy, o którym mowa w § 1</w:t>
      </w:r>
      <w:r w:rsidRPr="00B12B1F">
        <w:rPr>
          <w:rFonts w:asciiTheme="minorHAnsi" w:hAnsiTheme="minorHAnsi" w:cstheme="minorHAnsi"/>
        </w:rPr>
        <w:t xml:space="preserve">5 niniejszej umowy.  </w:t>
      </w:r>
    </w:p>
    <w:p w:rsidR="002D0468" w:rsidRPr="00B12B1F" w:rsidRDefault="00BC055C" w:rsidP="00E71042">
      <w:pPr>
        <w:numPr>
          <w:ilvl w:val="2"/>
          <w:numId w:val="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Zamawiający zastrzega sobie prawo dochodzenia odszkodowania uzupełniającego, przekraczającego wysokości kar umownyc</w:t>
      </w:r>
      <w:r w:rsidRPr="00B12B1F">
        <w:rPr>
          <w:rFonts w:asciiTheme="minorHAnsi" w:hAnsiTheme="minorHAnsi" w:cstheme="minorHAnsi"/>
        </w:rPr>
        <w:t xml:space="preserve">h, do wysokości rzeczywiście poniesionej szkody.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A03CB2">
      <w:pPr>
        <w:numPr>
          <w:ilvl w:val="2"/>
          <w:numId w:val="6"/>
        </w:numPr>
        <w:spacing w:after="24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 oświadcza, że wyraża zgodę na potrącanie kar umownych z przysługującego mu wynagrodzenia oraz zabezpieczenia należytego wykonania umowy.</w:t>
      </w: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A03CB2">
      <w:pPr>
        <w:spacing w:after="0" w:line="259" w:lineRule="auto"/>
        <w:ind w:left="284" w:right="283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  <w:r w:rsidRPr="00B12B1F">
        <w:rPr>
          <w:rFonts w:asciiTheme="minorHAnsi" w:hAnsiTheme="minorHAnsi" w:cstheme="minorHAnsi"/>
        </w:rPr>
        <w:t>4</w:t>
      </w:r>
    </w:p>
    <w:p w:rsidR="002D0468" w:rsidRPr="00B12B1F" w:rsidRDefault="00BC055C" w:rsidP="00A03CB2">
      <w:pPr>
        <w:spacing w:after="120"/>
        <w:ind w:left="284" w:right="38" w:firstLine="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Wykonawca nie może, bez zgody Zamawiającego, przenosić na osobę trzecią swoich wierzytelności wynikających z przedmiotowej umowy o wartości wyższej niż 50% wartości wynagrodzenia określonego w § 9 ust. 1 umowy.</w:t>
      </w: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A03CB2">
      <w:pPr>
        <w:spacing w:after="0" w:line="259" w:lineRule="auto"/>
        <w:ind w:left="284" w:right="283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  <w:r w:rsidRPr="00B12B1F">
        <w:rPr>
          <w:rFonts w:asciiTheme="minorHAnsi" w:hAnsiTheme="minorHAnsi" w:cstheme="minorHAnsi"/>
        </w:rPr>
        <w:t>5</w:t>
      </w:r>
    </w:p>
    <w:p w:rsidR="002D0468" w:rsidRPr="00B12B1F" w:rsidRDefault="00BC055C" w:rsidP="00E71042">
      <w:pPr>
        <w:numPr>
          <w:ilvl w:val="1"/>
          <w:numId w:val="13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Zabezpieczenie należytego wykonani</w:t>
      </w:r>
      <w:r w:rsidRPr="00B12B1F">
        <w:rPr>
          <w:rFonts w:asciiTheme="minorHAnsi" w:hAnsiTheme="minorHAnsi" w:cstheme="minorHAnsi"/>
        </w:rPr>
        <w:t xml:space="preserve">a umowy ustala się w wysokości </w:t>
      </w:r>
      <w:r w:rsidRPr="00B12B1F">
        <w:rPr>
          <w:rFonts w:asciiTheme="minorHAnsi" w:hAnsiTheme="minorHAnsi" w:cstheme="minorHAnsi"/>
        </w:rPr>
        <w:t>5</w:t>
      </w:r>
      <w:r w:rsidRPr="00B12B1F">
        <w:rPr>
          <w:rFonts w:asciiTheme="minorHAnsi" w:hAnsiTheme="minorHAnsi" w:cstheme="minorHAnsi"/>
        </w:rPr>
        <w:t xml:space="preserve">% wartości </w:t>
      </w:r>
      <w:r w:rsidRPr="00B12B1F">
        <w:rPr>
          <w:rFonts w:asciiTheme="minorHAnsi" w:hAnsiTheme="minorHAnsi" w:cstheme="minorHAnsi"/>
        </w:rPr>
        <w:t>wynag</w:t>
      </w:r>
      <w:r w:rsidRPr="00B12B1F">
        <w:rPr>
          <w:rFonts w:asciiTheme="minorHAnsi" w:hAnsiTheme="minorHAnsi" w:cstheme="minorHAnsi"/>
        </w:rPr>
        <w:t xml:space="preserve">rodzenia określonego w § 9 ust. 1 umowy, tj. w wysokości: ………………..……… PLN.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3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Zabezpieczenie służy pokryciu roszczeń Zamawiającego z tytułu niewykonania lub nienależytego wykonania umowy oraz z tytułu rękojmi </w:t>
      </w:r>
      <w:r w:rsidRPr="00B12B1F">
        <w:rPr>
          <w:rFonts w:asciiTheme="minorHAnsi" w:hAnsiTheme="minorHAnsi" w:cstheme="minorHAnsi"/>
        </w:rPr>
        <w:t xml:space="preserve">za wady.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3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Dowód wniesienia zabezpieczenia określonego w ust. 1 został przekazany Zamawiającemu </w:t>
      </w:r>
      <w:r w:rsidRPr="00B12B1F">
        <w:rPr>
          <w:rFonts w:asciiTheme="minorHAnsi" w:hAnsiTheme="minorHAnsi" w:cstheme="minorHAnsi"/>
        </w:rPr>
        <w:t xml:space="preserve">przed zawarciem niniejszej umowy.  </w:t>
      </w:r>
    </w:p>
    <w:p w:rsidR="002D0468" w:rsidRPr="00B12B1F" w:rsidRDefault="00BC055C" w:rsidP="00E71042">
      <w:pPr>
        <w:numPr>
          <w:ilvl w:val="1"/>
          <w:numId w:val="13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Zabezpieczenie należytego wykonania umowy stanowiące gwarancję zgodnego z umową, należytego wykonania przedmiotu umowy znajd</w:t>
      </w:r>
      <w:r w:rsidRPr="00B12B1F">
        <w:rPr>
          <w:rFonts w:asciiTheme="minorHAnsi" w:hAnsiTheme="minorHAnsi" w:cstheme="minorHAnsi"/>
        </w:rPr>
        <w:t>uje się w dyspozycji Zamawiającego przez okres upływający w 30</w:t>
      </w:r>
      <w:r w:rsidRPr="00B12B1F">
        <w:rPr>
          <w:rFonts w:asciiTheme="minorHAnsi" w:hAnsiTheme="minorHAnsi" w:cstheme="minorHAnsi"/>
        </w:rPr>
        <w:t>-</w:t>
      </w:r>
      <w:r w:rsidRPr="00B12B1F">
        <w:rPr>
          <w:rFonts w:asciiTheme="minorHAnsi" w:hAnsiTheme="minorHAnsi" w:cstheme="minorHAnsi"/>
        </w:rPr>
        <w:t xml:space="preserve">tym dniu po podpisaniu końcowego protokołu odbioru robót.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3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Równowartość 30% zabezpieczenia (kwota ………………………….. PLN), o którym mowa w ust. 1, służy zabezpieczeniu roszczeń Zamawiającego z tytuł</w:t>
      </w:r>
      <w:r w:rsidRPr="00B12B1F">
        <w:rPr>
          <w:rFonts w:asciiTheme="minorHAnsi" w:hAnsiTheme="minorHAnsi" w:cstheme="minorHAnsi"/>
        </w:rPr>
        <w:t xml:space="preserve">u rękojmi za wady, którym Zamawiający </w:t>
      </w:r>
      <w:r w:rsidRPr="00B12B1F">
        <w:rPr>
          <w:rFonts w:asciiTheme="minorHAnsi" w:hAnsiTheme="minorHAnsi" w:cstheme="minorHAnsi"/>
        </w:rPr>
        <w:t>dysponuje prze</w:t>
      </w:r>
      <w:r w:rsidRPr="00B12B1F">
        <w:rPr>
          <w:rFonts w:asciiTheme="minorHAnsi" w:hAnsiTheme="minorHAnsi" w:cstheme="minorHAnsi"/>
        </w:rPr>
        <w:t>z okres, który kończy się w 15</w:t>
      </w:r>
      <w:r w:rsidRPr="00B12B1F">
        <w:rPr>
          <w:rFonts w:asciiTheme="minorHAnsi" w:hAnsiTheme="minorHAnsi" w:cstheme="minorHAnsi"/>
        </w:rPr>
        <w:t>-</w:t>
      </w:r>
      <w:r w:rsidRPr="00B12B1F">
        <w:rPr>
          <w:rFonts w:asciiTheme="minorHAnsi" w:hAnsiTheme="minorHAnsi" w:cstheme="minorHAnsi"/>
        </w:rPr>
        <w:t>tym dniu po upływie …………..</w:t>
      </w:r>
      <w:r w:rsidRPr="00B12B1F">
        <w:rPr>
          <w:rFonts w:asciiTheme="minorHAnsi" w:hAnsiTheme="minorHAnsi" w:cstheme="minorHAnsi"/>
        </w:rPr>
        <w:t xml:space="preserve"> letniego okresu </w:t>
      </w:r>
      <w:r w:rsidRPr="00B12B1F">
        <w:rPr>
          <w:rFonts w:asciiTheme="minorHAnsi" w:hAnsiTheme="minorHAnsi" w:cstheme="minorHAnsi"/>
        </w:rPr>
        <w:t xml:space="preserve">rękojmi za wady.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A03CB2">
      <w:pPr>
        <w:numPr>
          <w:ilvl w:val="1"/>
          <w:numId w:val="13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Zabezpieczenie zostanie zwrócone Wykonawcy niezwłocznie po upływie terminów wskazanych w ust. 4 i 5, z zastrzeż</w:t>
      </w:r>
      <w:r w:rsidRPr="00B12B1F">
        <w:rPr>
          <w:rFonts w:asciiTheme="minorHAnsi" w:hAnsiTheme="minorHAnsi" w:cstheme="minorHAnsi"/>
        </w:rPr>
        <w:t>eniem brzmienia art. 150 ust. 7</w:t>
      </w:r>
      <w:r w:rsidRPr="00B12B1F">
        <w:rPr>
          <w:rFonts w:asciiTheme="minorHAnsi" w:hAnsiTheme="minorHAnsi" w:cstheme="minorHAnsi"/>
        </w:rPr>
        <w:t xml:space="preserve">-10 ustawy </w:t>
      </w:r>
      <w:proofErr w:type="spellStart"/>
      <w:r w:rsidRPr="00B12B1F">
        <w:rPr>
          <w:rFonts w:asciiTheme="minorHAnsi" w:hAnsiTheme="minorHAnsi" w:cstheme="minorHAnsi"/>
        </w:rPr>
        <w:t>Pzp</w:t>
      </w:r>
      <w:proofErr w:type="spellEnd"/>
      <w:r w:rsidRPr="00B12B1F">
        <w:rPr>
          <w:rFonts w:asciiTheme="minorHAnsi" w:hAnsiTheme="minorHAnsi" w:cstheme="minorHAnsi"/>
        </w:rPr>
        <w:t xml:space="preserve">.  </w:t>
      </w:r>
    </w:p>
    <w:p w:rsidR="002D0468" w:rsidRPr="00B12B1F" w:rsidRDefault="00BC055C" w:rsidP="00A03CB2">
      <w:pPr>
        <w:spacing w:after="0" w:line="259" w:lineRule="auto"/>
        <w:ind w:left="284" w:right="283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  <w:r w:rsidRPr="00B12B1F">
        <w:rPr>
          <w:rFonts w:asciiTheme="minorHAnsi" w:hAnsiTheme="minorHAnsi" w:cstheme="minorHAnsi"/>
        </w:rPr>
        <w:t>6</w:t>
      </w:r>
    </w:p>
    <w:p w:rsidR="002D0468" w:rsidRPr="00E47A3E" w:rsidRDefault="00BC055C" w:rsidP="00E47A3E">
      <w:pPr>
        <w:numPr>
          <w:ilvl w:val="1"/>
          <w:numId w:val="14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</w:t>
      </w:r>
      <w:r w:rsidRPr="00B12B1F">
        <w:rPr>
          <w:rFonts w:asciiTheme="minorHAnsi" w:hAnsiTheme="minorHAnsi" w:cstheme="minorHAnsi"/>
        </w:rPr>
        <w:t>może zagrozić istotnemu interesowi bezpieczeństwa państ</w:t>
      </w:r>
      <w:r w:rsidRPr="00B12B1F">
        <w:rPr>
          <w:rFonts w:asciiTheme="minorHAnsi" w:hAnsiTheme="minorHAnsi" w:cstheme="minorHAnsi"/>
        </w:rPr>
        <w:t xml:space="preserve">wa </w:t>
      </w:r>
      <w:r w:rsidRPr="00B12B1F">
        <w:rPr>
          <w:rFonts w:asciiTheme="minorHAnsi" w:hAnsiTheme="minorHAnsi" w:cstheme="minorHAnsi"/>
        </w:rPr>
        <w:t xml:space="preserve">lub bezpieczeństwu publicznemu, Zamawiający może odstąpić od umowy w terminie 30 dni </w:t>
      </w:r>
      <w:r w:rsidRPr="00E47A3E">
        <w:rPr>
          <w:rFonts w:asciiTheme="minorHAnsi" w:hAnsiTheme="minorHAnsi" w:cstheme="minorHAnsi"/>
        </w:rPr>
        <w:t xml:space="preserve">od dnia </w:t>
      </w:r>
      <w:r w:rsidRPr="00E47A3E">
        <w:rPr>
          <w:rFonts w:asciiTheme="minorHAnsi" w:hAnsiTheme="minorHAnsi" w:cstheme="minorHAnsi"/>
        </w:rPr>
        <w:lastRenderedPageBreak/>
        <w:t xml:space="preserve">powzięcia wiadomości o tych okolicznościach. W takim przypadku Wykonawca może żądać jedynie wynagrodzenia z tytułu wykonania części umowy. </w:t>
      </w:r>
      <w:r w:rsidRPr="00E47A3E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4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Ponadto Zamawiający może odstąpić od umowy w następujących przypadkach:</w:t>
      </w:r>
    </w:p>
    <w:p w:rsidR="002D0468" w:rsidRPr="00B12B1F" w:rsidRDefault="00BC055C" w:rsidP="00E47A3E">
      <w:pPr>
        <w:numPr>
          <w:ilvl w:val="1"/>
          <w:numId w:val="12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nie wykonywania przez Wykonawcę u</w:t>
      </w:r>
      <w:r w:rsidRPr="00B12B1F">
        <w:rPr>
          <w:rFonts w:asciiTheme="minorHAnsi" w:hAnsiTheme="minorHAnsi" w:cstheme="minorHAnsi"/>
        </w:rPr>
        <w:t xml:space="preserve">mowy w sposób zgodny z postanowieniami niniejszej </w:t>
      </w:r>
      <w:r w:rsidRPr="00B12B1F">
        <w:rPr>
          <w:rFonts w:asciiTheme="minorHAnsi" w:hAnsiTheme="minorHAnsi" w:cstheme="minorHAnsi"/>
        </w:rPr>
        <w:t xml:space="preserve">umowy, zapytaniem ofertowym </w:t>
      </w:r>
      <w:r w:rsidRPr="00B12B1F">
        <w:rPr>
          <w:rFonts w:asciiTheme="minorHAnsi" w:hAnsiTheme="minorHAnsi" w:cstheme="minorHAnsi"/>
        </w:rPr>
        <w:t xml:space="preserve">oraz warunkami określonymi prawem,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2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wszczęcia postępowania upadłościowego Wykonawcy,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2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dokona</w:t>
      </w:r>
      <w:r w:rsidRPr="00B12B1F">
        <w:rPr>
          <w:rFonts w:asciiTheme="minorHAnsi" w:hAnsiTheme="minorHAnsi" w:cstheme="minorHAnsi"/>
        </w:rPr>
        <w:t xml:space="preserve">nia zajęcia majątku firmy Wykonawcy,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2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jeżeli </w:t>
      </w:r>
      <w:r w:rsidRPr="00B12B1F">
        <w:rPr>
          <w:rFonts w:asciiTheme="minorHAnsi" w:hAnsiTheme="minorHAnsi" w:cstheme="minorHAnsi"/>
        </w:rPr>
        <w:tab/>
        <w:t xml:space="preserve">Wykonawca </w:t>
      </w:r>
      <w:r w:rsidRPr="00B12B1F">
        <w:rPr>
          <w:rFonts w:asciiTheme="minorHAnsi" w:hAnsiTheme="minorHAnsi" w:cstheme="minorHAnsi"/>
        </w:rPr>
        <w:tab/>
        <w:t xml:space="preserve">nie </w:t>
      </w:r>
      <w:r w:rsidRPr="00B12B1F">
        <w:rPr>
          <w:rFonts w:asciiTheme="minorHAnsi" w:hAnsiTheme="minorHAnsi" w:cstheme="minorHAnsi"/>
        </w:rPr>
        <w:tab/>
        <w:t xml:space="preserve">respektuje </w:t>
      </w:r>
      <w:r w:rsidRPr="00B12B1F">
        <w:rPr>
          <w:rFonts w:asciiTheme="minorHAnsi" w:hAnsiTheme="minorHAnsi" w:cstheme="minorHAnsi"/>
        </w:rPr>
        <w:tab/>
        <w:t>uzasadnio</w:t>
      </w:r>
      <w:r w:rsidRPr="00B12B1F">
        <w:rPr>
          <w:rFonts w:asciiTheme="minorHAnsi" w:hAnsiTheme="minorHAnsi" w:cstheme="minorHAnsi"/>
        </w:rPr>
        <w:t xml:space="preserve">nych </w:t>
      </w:r>
      <w:r w:rsidRPr="00B12B1F">
        <w:rPr>
          <w:rFonts w:asciiTheme="minorHAnsi" w:hAnsiTheme="minorHAnsi" w:cstheme="minorHAnsi"/>
        </w:rPr>
        <w:tab/>
        <w:t xml:space="preserve">poleceń </w:t>
      </w:r>
      <w:r w:rsidRPr="00B12B1F">
        <w:rPr>
          <w:rFonts w:asciiTheme="minorHAnsi" w:hAnsiTheme="minorHAnsi" w:cstheme="minorHAnsi"/>
        </w:rPr>
        <w:tab/>
        <w:t xml:space="preserve">inspektora </w:t>
      </w:r>
      <w:r w:rsidRPr="00B12B1F">
        <w:rPr>
          <w:rFonts w:asciiTheme="minorHAnsi" w:hAnsiTheme="minorHAnsi" w:cstheme="minorHAnsi"/>
        </w:rPr>
        <w:tab/>
        <w:t xml:space="preserve">nadzoru </w:t>
      </w:r>
      <w:r w:rsidRPr="00B12B1F">
        <w:rPr>
          <w:rFonts w:asciiTheme="minorHAnsi" w:hAnsiTheme="minorHAnsi" w:cstheme="minorHAnsi"/>
        </w:rPr>
        <w:t xml:space="preserve">inwestorskiego,  </w:t>
      </w:r>
    </w:p>
    <w:p w:rsidR="002D0468" w:rsidRPr="00B12B1F" w:rsidRDefault="00BC055C" w:rsidP="00E47A3E">
      <w:pPr>
        <w:numPr>
          <w:ilvl w:val="1"/>
          <w:numId w:val="12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skierowania, bez akceptacji Zamawiającego, do kierowania robotami innej osoby niż  </w:t>
      </w:r>
      <w:r w:rsidRPr="00B12B1F">
        <w:rPr>
          <w:rFonts w:asciiTheme="minorHAnsi" w:hAnsiTheme="minorHAnsi" w:cstheme="minorHAnsi"/>
        </w:rPr>
        <w:t xml:space="preserve">wskazanej w ofercie Wykonawcy.  </w:t>
      </w:r>
    </w:p>
    <w:p w:rsidR="002D0468" w:rsidRPr="00B12B1F" w:rsidRDefault="00BC055C" w:rsidP="00E71042">
      <w:pPr>
        <w:numPr>
          <w:ilvl w:val="0"/>
          <w:numId w:val="1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razie odstąpienia od umowy przez Zamawiającego z wymienionych wyżej powodów, uważa si</w:t>
      </w:r>
      <w:r w:rsidRPr="00B12B1F">
        <w:rPr>
          <w:rFonts w:asciiTheme="minorHAnsi" w:hAnsiTheme="minorHAnsi" w:cstheme="minorHAnsi"/>
        </w:rPr>
        <w:t xml:space="preserve">ę, że odstąpienie od umowy nastąpiło z winy Wykonawcy.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16"/>
        </w:numPr>
        <w:spacing w:after="93" w:line="239" w:lineRule="auto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przypadku odstąpienia od umowy, o którym mowa w ust. 2 pkt</w:t>
      </w:r>
      <w:r w:rsidRPr="00B12B1F">
        <w:rPr>
          <w:rFonts w:asciiTheme="minorHAnsi" w:hAnsiTheme="minorHAnsi" w:cstheme="minorHAnsi"/>
        </w:rPr>
        <w:t>. 1), 4), 5)</w:t>
      </w:r>
      <w:r w:rsidRPr="00B12B1F">
        <w:rPr>
          <w:rFonts w:asciiTheme="minorHAnsi" w:hAnsiTheme="minorHAnsi" w:cstheme="minorHAnsi"/>
        </w:rPr>
        <w:t xml:space="preserve">, Zamawiający ma </w:t>
      </w:r>
      <w:r w:rsidRPr="00B12B1F">
        <w:rPr>
          <w:rFonts w:asciiTheme="minorHAnsi" w:hAnsiTheme="minorHAnsi" w:cstheme="minorHAnsi"/>
        </w:rPr>
        <w:t>prawo do naliczenia kary umownej w wy</w:t>
      </w:r>
      <w:r w:rsidRPr="00B12B1F">
        <w:rPr>
          <w:rFonts w:asciiTheme="minorHAnsi" w:hAnsiTheme="minorHAnsi" w:cstheme="minorHAnsi"/>
        </w:rPr>
        <w:t xml:space="preserve">sokości 20% wartości wynagrodzenia określonego w § 9 ust. 1 umowy.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1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Odst</w:t>
      </w:r>
      <w:r w:rsidRPr="00B12B1F">
        <w:rPr>
          <w:rFonts w:asciiTheme="minorHAnsi" w:hAnsiTheme="minorHAnsi" w:cstheme="minorHAnsi"/>
        </w:rPr>
        <w:t xml:space="preserve">ąpienie od umowy powinno nastąpić w formie pisemnej pod rygorem nieważności takiego oświadczenia i powinno zawierać uzasadnienie.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1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6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ciągu 30 dni od daty odst</w:t>
      </w:r>
      <w:r w:rsidRPr="00B12B1F">
        <w:rPr>
          <w:rFonts w:asciiTheme="minorHAnsi" w:hAnsiTheme="minorHAnsi" w:cstheme="minorHAnsi"/>
        </w:rPr>
        <w:t xml:space="preserve">ąpienia od umowy Wykonawca przy udziale Zamawiającego sporządzi szczegółowy protokół inwentaryzacji robót w toku, według stanu na dzień odstąpienia;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6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Wykonawca zabezpieczy przerwane roboty w zakresie obustronnie uzgodnionym na koszt </w:t>
      </w:r>
      <w:r w:rsidRPr="00B12B1F">
        <w:rPr>
          <w:rFonts w:asciiTheme="minorHAnsi" w:hAnsiTheme="minorHAnsi" w:cstheme="minorHAnsi"/>
        </w:rPr>
        <w:t>tej strony, która spow</w:t>
      </w:r>
      <w:r w:rsidRPr="00B12B1F">
        <w:rPr>
          <w:rFonts w:asciiTheme="minorHAnsi" w:hAnsiTheme="minorHAnsi" w:cstheme="minorHAnsi"/>
        </w:rPr>
        <w:t xml:space="preserve">odowała odstąpienie od umowy;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6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Zamawiający dokona odbioru robót przerwanych oraz zapłaci Wykonawcy wynagrodzenie za roboty, które zostały wykonane do dnia odstąpienia.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1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przypadku stwier</w:t>
      </w:r>
      <w:r w:rsidRPr="00B12B1F">
        <w:rPr>
          <w:rFonts w:asciiTheme="minorHAnsi" w:hAnsiTheme="minorHAnsi" w:cstheme="minorHAnsi"/>
        </w:rPr>
        <w:t>dzenia w protokole inwentaryzacji wadliwie wykonanych robót ich war</w:t>
      </w:r>
      <w:r w:rsidRPr="00B12B1F">
        <w:rPr>
          <w:rFonts w:asciiTheme="minorHAnsi" w:hAnsiTheme="minorHAnsi" w:cstheme="minorHAnsi"/>
        </w:rPr>
        <w:t>tość nie zostanie uwzględniona przy obliczaniu wartości zapłaty za wykonane roboty, a kosztami wadliwie wykonanych robót obciążony zostanie Wykonawca, z winy którego odstąpiono od umowy. W zakresie pokrycia powyższych kosztów Zamawiającemu przysługuje praw</w:t>
      </w:r>
      <w:r w:rsidRPr="00B12B1F">
        <w:rPr>
          <w:rFonts w:asciiTheme="minorHAnsi" w:hAnsiTheme="minorHAnsi" w:cstheme="minorHAnsi"/>
        </w:rPr>
        <w:t xml:space="preserve">o zaspokojenia się ze złożonego zabezpieczenia należytego wykonania umowy.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1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Wykonawcy przysługuje prawo odstąpienia od umowy w przypadku, gdy Zamawiający: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6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bez uzasadnionych powodów nie uregulował w terminie wskazanym w umowie </w:t>
      </w:r>
      <w:r w:rsidRPr="00B12B1F">
        <w:rPr>
          <w:rFonts w:asciiTheme="minorHAnsi" w:hAnsiTheme="minorHAnsi" w:cstheme="minorHAnsi"/>
        </w:rPr>
        <w:t xml:space="preserve">wynagrodzenia Wykonawcy,  </w:t>
      </w:r>
    </w:p>
    <w:p w:rsidR="002D0468" w:rsidRPr="00B12B1F" w:rsidRDefault="00BC055C" w:rsidP="00E47A3E">
      <w:pPr>
        <w:numPr>
          <w:ilvl w:val="1"/>
          <w:numId w:val="16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bez uzasadnionych powodów przedłuża proces przekazania placu budowy.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0"/>
          <w:numId w:val="16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Do odstąpienia od umowy, w przypadkach, o których mowa w ust. 8 stosuje się odpowiednio zapisy wynikające z ust. 5</w:t>
      </w:r>
      <w:r w:rsidRPr="00B12B1F">
        <w:rPr>
          <w:rFonts w:asciiTheme="minorHAnsi" w:hAnsiTheme="minorHAnsi" w:cstheme="minorHAnsi"/>
        </w:rPr>
        <w:t xml:space="preserve">-7.  </w:t>
      </w:r>
    </w:p>
    <w:p w:rsidR="002D0468" w:rsidRPr="00B12B1F" w:rsidRDefault="00E47A3E" w:rsidP="00D5674A">
      <w:pPr>
        <w:numPr>
          <w:ilvl w:val="0"/>
          <w:numId w:val="16"/>
        </w:numPr>
        <w:spacing w:after="120"/>
        <w:ind w:left="284" w:right="3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C055C" w:rsidRPr="00B12B1F">
        <w:rPr>
          <w:rFonts w:asciiTheme="minorHAnsi" w:hAnsiTheme="minorHAnsi" w:cstheme="minorHAnsi"/>
        </w:rPr>
        <w:t xml:space="preserve">Do </w:t>
      </w:r>
      <w:r w:rsidR="00BC055C" w:rsidRPr="00B12B1F">
        <w:rPr>
          <w:rFonts w:asciiTheme="minorHAnsi" w:hAnsiTheme="minorHAnsi" w:cstheme="minorHAnsi"/>
        </w:rPr>
        <w:t xml:space="preserve">rozwiązania umowy w przypadkach, o których mowa w art. 145a ustawy </w:t>
      </w:r>
      <w:proofErr w:type="spellStart"/>
      <w:r w:rsidR="00BC055C" w:rsidRPr="00B12B1F">
        <w:rPr>
          <w:rFonts w:asciiTheme="minorHAnsi" w:hAnsiTheme="minorHAnsi" w:cstheme="minorHAnsi"/>
        </w:rPr>
        <w:t>Pzp</w:t>
      </w:r>
      <w:proofErr w:type="spellEnd"/>
      <w:r w:rsidR="00BC055C" w:rsidRPr="00B12B1F">
        <w:rPr>
          <w:rFonts w:asciiTheme="minorHAnsi" w:hAnsiTheme="minorHAnsi" w:cstheme="minorHAnsi"/>
        </w:rPr>
        <w:t xml:space="preserve"> stosuje się odpowiednio zapisy wynikające z ust. 5</w:t>
      </w:r>
      <w:r w:rsidR="00BC055C" w:rsidRPr="00B12B1F">
        <w:rPr>
          <w:rFonts w:asciiTheme="minorHAnsi" w:hAnsiTheme="minorHAnsi" w:cstheme="minorHAnsi"/>
        </w:rPr>
        <w:t xml:space="preserve">-7.  </w:t>
      </w:r>
    </w:p>
    <w:p w:rsidR="002D0468" w:rsidRPr="00B12B1F" w:rsidRDefault="00BC055C" w:rsidP="00D5674A">
      <w:pPr>
        <w:spacing w:after="0" w:line="259" w:lineRule="auto"/>
        <w:ind w:left="284" w:right="283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  <w:r w:rsidRPr="00B12B1F">
        <w:rPr>
          <w:rFonts w:asciiTheme="minorHAnsi" w:hAnsiTheme="minorHAnsi" w:cstheme="minorHAnsi"/>
        </w:rPr>
        <w:t>7</w:t>
      </w:r>
    </w:p>
    <w:p w:rsidR="002D0468" w:rsidRPr="00B12B1F" w:rsidRDefault="00BC055C" w:rsidP="00E71042">
      <w:p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lastRenderedPageBreak/>
        <w:t>1.</w:t>
      </w:r>
      <w:r w:rsidRPr="00B12B1F">
        <w:rPr>
          <w:rFonts w:asciiTheme="minorHAnsi" w:eastAsia="Arial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 xml:space="preserve">Zamawiający, niezależnie od wystąpienia okoliczności, o których mowa w ustawie </w:t>
      </w:r>
      <w:proofErr w:type="spellStart"/>
      <w:r w:rsidRPr="00B12B1F">
        <w:rPr>
          <w:rFonts w:asciiTheme="minorHAnsi" w:hAnsiTheme="minorHAnsi" w:cstheme="minorHAnsi"/>
        </w:rPr>
        <w:t>Pzp</w:t>
      </w:r>
      <w:proofErr w:type="spellEnd"/>
      <w:r w:rsidRPr="00B12B1F">
        <w:rPr>
          <w:rFonts w:asciiTheme="minorHAnsi" w:hAnsiTheme="minorHAnsi" w:cstheme="minorHAnsi"/>
        </w:rPr>
        <w:t>, przewiduje możliwość zmiany postanow</w:t>
      </w:r>
      <w:r w:rsidRPr="00B12B1F">
        <w:rPr>
          <w:rFonts w:asciiTheme="minorHAnsi" w:hAnsiTheme="minorHAnsi" w:cstheme="minorHAnsi"/>
        </w:rPr>
        <w:t xml:space="preserve">ień umowy w stosunku do treści oferty, na podstawie której dokonano wyboru Wykonawcy, w przypadku: </w:t>
      </w:r>
      <w:r w:rsidRPr="00B12B1F">
        <w:rPr>
          <w:rFonts w:asciiTheme="minorHAnsi" w:hAnsiTheme="minorHAnsi" w:cstheme="minorHAnsi"/>
        </w:rPr>
        <w:t xml:space="preserve"> 1) zmiany terminu realizacji umowy: 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gdy wykonanie zamówienia dodatkowego, robót dodatkowych lub robót zamiennych wpłynie na termin wykonania zamówienia po</w:t>
      </w:r>
      <w:r w:rsidRPr="00B12B1F">
        <w:rPr>
          <w:rFonts w:asciiTheme="minorHAnsi" w:hAnsiTheme="minorHAnsi" w:cstheme="minorHAnsi"/>
        </w:rPr>
        <w:t xml:space="preserve">dstawowego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>przedłużony termin realizacji uwzględniać będzie czas niezbędny na wykonanie wyżej wymienionych prac (robót), jak i okres w którym może nastąpić dalsza realizacja robót z uwzględnieniem aktualnych warunków pogodowych, pory roku w aspekcie real</w:t>
      </w:r>
      <w:r w:rsidRPr="00B12B1F">
        <w:rPr>
          <w:rFonts w:asciiTheme="minorHAnsi" w:hAnsiTheme="minorHAnsi" w:cstheme="minorHAnsi"/>
        </w:rPr>
        <w:t xml:space="preserve">izacji przedmiotu umowy w zgodności z zasadami sztuki budowlanej, normami technicznymi itp.,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gdy prace objęte umową zostały wstrzymane przez właściwe organy z przyczyn niezależnych od Wykonawcy, co uniemożliwia terminowe zakończenie realizacji </w:t>
      </w:r>
      <w:r w:rsidRPr="00B12B1F">
        <w:rPr>
          <w:rFonts w:asciiTheme="minorHAnsi" w:hAnsiTheme="minorHAnsi" w:cstheme="minorHAnsi"/>
        </w:rPr>
        <w:t>przedmiotu</w:t>
      </w:r>
      <w:r w:rsidRPr="00B12B1F">
        <w:rPr>
          <w:rFonts w:asciiTheme="minorHAnsi" w:hAnsiTheme="minorHAnsi" w:cstheme="minorHAnsi"/>
        </w:rPr>
        <w:t xml:space="preserve"> umowy - </w:t>
      </w:r>
      <w:r w:rsidRPr="00B12B1F">
        <w:rPr>
          <w:rFonts w:asciiTheme="minorHAnsi" w:hAnsiTheme="minorHAnsi" w:cstheme="minorHAnsi"/>
        </w:rPr>
        <w:t>przedłużony termin realizacji uwzględniać będzie czas przez który niemożliwe było prowadzenie prac, jak i okres w którym może nastąpić dalsza realizacja robót z uwzględnieniem aktualnych warunków pogodowych, pory roku w aspekcie realizacji przedmi</w:t>
      </w:r>
      <w:r w:rsidRPr="00B12B1F">
        <w:rPr>
          <w:rFonts w:asciiTheme="minorHAnsi" w:hAnsiTheme="minorHAnsi" w:cstheme="minorHAnsi"/>
        </w:rPr>
        <w:t xml:space="preserve">otu umowy w zgodności z zasadami sztuki budowlanej, normami </w:t>
      </w:r>
      <w:r w:rsidRPr="00B12B1F">
        <w:rPr>
          <w:rFonts w:asciiTheme="minorHAnsi" w:hAnsiTheme="minorHAnsi" w:cstheme="minorHAnsi"/>
        </w:rPr>
        <w:t xml:space="preserve">technicznymi itp., 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przypadku wystąpienia okoliczności wynikających z siły wyższej (np. powodzie, huragany, gwałtowne burze, itp.) oraz w przypadku napotkania na niewybuchy, niewypały lub obiek</w:t>
      </w:r>
      <w:r w:rsidRPr="00B12B1F">
        <w:rPr>
          <w:rFonts w:asciiTheme="minorHAnsi" w:hAnsiTheme="minorHAnsi" w:cstheme="minorHAnsi"/>
        </w:rPr>
        <w:t>ty o znaczeniu historycznym uniemożliwiających realizację robót, potwierdzonych na piśmie przez kierownika robót i inspektora nadzoru inwes</w:t>
      </w:r>
      <w:r w:rsidRPr="00B12B1F">
        <w:rPr>
          <w:rFonts w:asciiTheme="minorHAnsi" w:hAnsiTheme="minorHAnsi" w:cstheme="minorHAnsi"/>
        </w:rPr>
        <w:t xml:space="preserve">torskiego - </w:t>
      </w:r>
      <w:r w:rsidRPr="00B12B1F">
        <w:rPr>
          <w:rFonts w:asciiTheme="minorHAnsi" w:hAnsiTheme="minorHAnsi" w:cstheme="minorHAnsi"/>
        </w:rPr>
        <w:t xml:space="preserve">przedłużony termin realizacji uwzględniać będzie czas przez który niemożliwe było prowadzenie prac, jak i okres w którym może nastąpić dalsza realizacja robót z uwzględnieniem aktualnych warunków pogodowych, pory roku w aspekcie realizacji </w:t>
      </w:r>
      <w:r w:rsidRPr="00B12B1F">
        <w:rPr>
          <w:rFonts w:asciiTheme="minorHAnsi" w:hAnsiTheme="minorHAnsi" w:cstheme="minorHAnsi"/>
        </w:rPr>
        <w:t>prze</w:t>
      </w:r>
      <w:r w:rsidRPr="00B12B1F">
        <w:rPr>
          <w:rFonts w:asciiTheme="minorHAnsi" w:hAnsiTheme="minorHAnsi" w:cstheme="minorHAnsi"/>
        </w:rPr>
        <w:t>dmiotu umowy</w:t>
      </w:r>
      <w:r w:rsidRPr="00B12B1F">
        <w:rPr>
          <w:rFonts w:asciiTheme="minorHAnsi" w:hAnsiTheme="minorHAnsi" w:cstheme="minorHAnsi"/>
        </w:rPr>
        <w:t xml:space="preserve"> w zgodności z zasadami sztuki budowlanej, normami technicznymi </w:t>
      </w:r>
      <w:r w:rsidRPr="00B12B1F">
        <w:rPr>
          <w:rFonts w:asciiTheme="minorHAnsi" w:hAnsiTheme="minorHAnsi" w:cstheme="minorHAnsi"/>
        </w:rPr>
        <w:t xml:space="preserve">itp., 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sytuacji, jeżeli z powodu warunków atmosferycznych wykonanie robót mogłoby grozić powstaniem szkody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>przedłużony termin realizacji uwzględniać będzie czas przez który niemożliwe był</w:t>
      </w:r>
      <w:r w:rsidRPr="00B12B1F">
        <w:rPr>
          <w:rFonts w:asciiTheme="minorHAnsi" w:hAnsiTheme="minorHAnsi" w:cstheme="minorHAnsi"/>
        </w:rPr>
        <w:t xml:space="preserve">o prowadzenie prac, jak i okres w którym może nastąpić dalsza realizacja robót z uwzględnieniem aktualnych warunków pogodowych, pory roku w aspekcie realizacji przedmiotu umowy w zgodności z zasadami sztuki budowlanej, </w:t>
      </w:r>
      <w:r w:rsidRPr="00B12B1F">
        <w:rPr>
          <w:rFonts w:asciiTheme="minorHAnsi" w:hAnsiTheme="minorHAnsi" w:cstheme="minorHAnsi"/>
        </w:rPr>
        <w:t xml:space="preserve">normami technicznymi itp., 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przypa</w:t>
      </w:r>
      <w:r w:rsidRPr="00B12B1F">
        <w:rPr>
          <w:rFonts w:asciiTheme="minorHAnsi" w:hAnsiTheme="minorHAnsi" w:cstheme="minorHAnsi"/>
        </w:rPr>
        <w:t xml:space="preserve">dku wystąpienia złych warunków atmosferycznych uniemożliwiających prowadzenie robót zgodnie z zasadami sztuki budowlanej lub normami technicznymi, potwierdzonych na piśmie przez kierownika robót i inspektora nadzoru inwestorskiego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>przedłużony termin real</w:t>
      </w:r>
      <w:r w:rsidRPr="00B12B1F">
        <w:rPr>
          <w:rFonts w:asciiTheme="minorHAnsi" w:hAnsiTheme="minorHAnsi" w:cstheme="minorHAnsi"/>
        </w:rPr>
        <w:t xml:space="preserve">izacji uwzględniać będzie czas przez który niemożliwe było prowadzenie prac, jak i okres w którym może nastąpić dalsza realizacja robót z uwzględnieniem aktualnych warunków pogodowych, pory roku w aspekcie realizacji przedmiotu umowy w zgodności </w:t>
      </w:r>
      <w:r w:rsidRPr="00B12B1F">
        <w:rPr>
          <w:rFonts w:asciiTheme="minorHAnsi" w:hAnsiTheme="minorHAnsi" w:cstheme="minorHAnsi"/>
        </w:rPr>
        <w:t>z zasadami</w:t>
      </w:r>
      <w:r w:rsidRPr="00B12B1F">
        <w:rPr>
          <w:rFonts w:asciiTheme="minorHAnsi" w:hAnsiTheme="minorHAnsi" w:cstheme="minorHAnsi"/>
        </w:rPr>
        <w:t xml:space="preserve"> sztuki budowlanej, normami technicznymi itp., 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wydłużenia terminu realizacji robót, w wyniku wstrzymania przez Zamawiającego robót (co nie jest następstwem nienależytego wykonania robót przez Wykonawcę)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>przedłużony termin realizacji uwzględ</w:t>
      </w:r>
      <w:r w:rsidRPr="00B12B1F">
        <w:rPr>
          <w:rFonts w:asciiTheme="minorHAnsi" w:hAnsiTheme="minorHAnsi" w:cstheme="minorHAnsi"/>
        </w:rPr>
        <w:t>niać będzie czas wstrzymania robót, jak i okres w którym może nastąpić dalsza realizacja robót z uwzględnieniem aktualnych warunków pogodowych, pory roku w aspekcie realizacji przedmiotu umowy w zgodności z zasadami sztuki budowlanej, normami tech</w:t>
      </w:r>
      <w:r w:rsidRPr="00B12B1F">
        <w:rPr>
          <w:rFonts w:asciiTheme="minorHAnsi" w:hAnsiTheme="minorHAnsi" w:cstheme="minorHAnsi"/>
        </w:rPr>
        <w:t xml:space="preserve">nicznymi </w:t>
      </w:r>
      <w:r w:rsidRPr="00B12B1F">
        <w:rPr>
          <w:rFonts w:asciiTheme="minorHAnsi" w:hAnsiTheme="minorHAnsi" w:cstheme="minorHAnsi"/>
        </w:rPr>
        <w:t xml:space="preserve">itp., 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zmian wynikających z konieczności wykonania robót niezwiązanych bezpośrednio z przedmiotem umowy i nieprzewidywalnych, których brak wykonania uniemożliwia lub utrudnia prawidłowe wykonanie przedmiotu umowy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 xml:space="preserve">przedłużony </w:t>
      </w:r>
      <w:r w:rsidRPr="00B12B1F">
        <w:rPr>
          <w:rFonts w:asciiTheme="minorHAnsi" w:hAnsiTheme="minorHAnsi" w:cstheme="minorHAnsi"/>
        </w:rPr>
        <w:t>termin r</w:t>
      </w:r>
      <w:r w:rsidRPr="00B12B1F">
        <w:rPr>
          <w:rFonts w:asciiTheme="minorHAnsi" w:hAnsiTheme="minorHAnsi" w:cstheme="minorHAnsi"/>
        </w:rPr>
        <w:t>ealizacj</w:t>
      </w:r>
      <w:r w:rsidRPr="00B12B1F">
        <w:rPr>
          <w:rFonts w:asciiTheme="minorHAnsi" w:hAnsiTheme="minorHAnsi" w:cstheme="minorHAnsi"/>
        </w:rPr>
        <w:t xml:space="preserve">i uwzględniać będzie czas przez który niemożliwe było prowadzenie prac, jak i okres w którym może nastąpić dalsza realizacja robót z uwzględnieniem aktualnych warunków pogodowych, </w:t>
      </w:r>
      <w:r w:rsidRPr="00B12B1F">
        <w:rPr>
          <w:rFonts w:asciiTheme="minorHAnsi" w:hAnsiTheme="minorHAnsi" w:cstheme="minorHAnsi"/>
        </w:rPr>
        <w:lastRenderedPageBreak/>
        <w:t>pory roku w aspekcie realizacji przedmiotu umowy w zgodności z zasad</w:t>
      </w:r>
      <w:r w:rsidRPr="00B12B1F">
        <w:rPr>
          <w:rFonts w:asciiTheme="minorHAnsi" w:hAnsiTheme="minorHAnsi" w:cstheme="minorHAnsi"/>
        </w:rPr>
        <w:t>ami sztu</w:t>
      </w:r>
      <w:r w:rsidRPr="00B12B1F">
        <w:rPr>
          <w:rFonts w:asciiTheme="minorHAnsi" w:hAnsiTheme="minorHAnsi" w:cstheme="minorHAnsi"/>
        </w:rPr>
        <w:t xml:space="preserve">ki budowlanej, normami technicznymi itp., 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wystąpienia powstałych z przyczyn nie leżących po stronie Wykonawcy opóźnień w przyłączeniu do sieci zewnętrznych przez właścicieli mediów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>przedłużony termin realizacji uwzględniać będzie czas niezb</w:t>
      </w:r>
      <w:r w:rsidRPr="00B12B1F">
        <w:rPr>
          <w:rFonts w:asciiTheme="minorHAnsi" w:hAnsiTheme="minorHAnsi" w:cstheme="minorHAnsi"/>
        </w:rPr>
        <w:t xml:space="preserve">ędny na wykonanie przyłączy, jak  i okres </w:t>
      </w:r>
      <w:r w:rsidRPr="00B12B1F">
        <w:rPr>
          <w:rFonts w:asciiTheme="minorHAnsi" w:hAnsiTheme="minorHAnsi" w:cstheme="minorHAnsi"/>
        </w:rPr>
        <w:t xml:space="preserve">w </w:t>
      </w:r>
      <w:r w:rsidRPr="00B12B1F">
        <w:rPr>
          <w:rFonts w:asciiTheme="minorHAnsi" w:hAnsiTheme="minorHAnsi" w:cstheme="minorHAnsi"/>
        </w:rPr>
        <w:t xml:space="preserve">którym może nastąpić dalsza realizacja robót z uwzględnieniem aktualnych warunków pogodowych, pory roku w aspekcie realizacji przedmiotu umowy w zgodności z zasadami sztuki budowlanej, normami technicznymi itp.,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wystąpienia z przyczyn nie leżących po stronie Wykonawcy opóźnień w uzyskaniu pozwoleń, zezwoleń, opinii lub innych tego rodzaju dokumentów niezbędnych do wykonania przedmiotu umowy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>przedłużony termin realizacji uwzględniać będzie czas niez</w:t>
      </w:r>
      <w:r w:rsidRPr="00B12B1F">
        <w:rPr>
          <w:rFonts w:asciiTheme="minorHAnsi" w:hAnsiTheme="minorHAnsi" w:cstheme="minorHAnsi"/>
        </w:rPr>
        <w:t>będny na uzyskanie wyżej wymienionych dokumentów, jak i okres w którym może nastąpić dalsza realizacja robót z uwzględnieniem aktualnych warunków pogodowych, pory roku w aspekcie realizacji przedmiotu umowy w zgodności z zasadami sztuki budowlanej, normami</w:t>
      </w:r>
      <w:r w:rsidRPr="00B12B1F">
        <w:rPr>
          <w:rFonts w:asciiTheme="minorHAnsi" w:hAnsiTheme="minorHAnsi" w:cstheme="minorHAnsi"/>
        </w:rPr>
        <w:t xml:space="preserve"> technicznymi itp.,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0"/>
          <w:numId w:val="17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 przypadku wystąpienia okoliczności zmiany umowy, o których mowa w pkt. 2 </w:t>
      </w:r>
      <w:r w:rsidRPr="00B12B1F">
        <w:rPr>
          <w:rFonts w:asciiTheme="minorHAnsi" w:hAnsiTheme="minorHAnsi" w:cstheme="minorHAnsi"/>
        </w:rPr>
        <w:t xml:space="preserve">- </w:t>
      </w:r>
      <w:r w:rsidRPr="00B12B1F">
        <w:rPr>
          <w:rFonts w:asciiTheme="minorHAnsi" w:hAnsiTheme="minorHAnsi" w:cstheme="minorHAnsi"/>
        </w:rPr>
        <w:t>przedłużony termin realizacji uwzględniać będzie czas niezbędny na realizację zmian umowy, o których mowa w pkt. 2, jak i okres w którym może nastąpić dalsza</w:t>
      </w:r>
      <w:r w:rsidRPr="00B12B1F">
        <w:rPr>
          <w:rFonts w:asciiTheme="minorHAnsi" w:hAnsiTheme="minorHAnsi" w:cstheme="minorHAnsi"/>
        </w:rPr>
        <w:t xml:space="preserve"> realizacja robót z uwzględnieniem aktualnych warunków pogodowych, pory roku w aspekcie realizacji przedmiotu umowy w zgodności z zasadami sztuki budowlanej, normami </w:t>
      </w:r>
      <w:r w:rsidRPr="00B12B1F">
        <w:rPr>
          <w:rFonts w:asciiTheme="minorHAnsi" w:hAnsiTheme="minorHAnsi" w:cstheme="minorHAnsi"/>
        </w:rPr>
        <w:t xml:space="preserve">technicznymi itp. </w:t>
      </w:r>
    </w:p>
    <w:p w:rsidR="002D0468" w:rsidRPr="00B12B1F" w:rsidRDefault="00BC055C" w:rsidP="00E71042">
      <w:p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2)</w:t>
      </w:r>
      <w:r w:rsidRPr="00B12B1F">
        <w:rPr>
          <w:rFonts w:asciiTheme="minorHAnsi" w:eastAsia="Arial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>zmiany w zakresie sposobu i zakresu wykonania przedmiotu umowy w nas</w:t>
      </w:r>
      <w:r w:rsidRPr="00B12B1F">
        <w:rPr>
          <w:rFonts w:asciiTheme="minorHAnsi" w:hAnsiTheme="minorHAnsi" w:cstheme="minorHAnsi"/>
        </w:rPr>
        <w:t xml:space="preserve">tępujących </w:t>
      </w:r>
      <w:r w:rsidRPr="00B12B1F">
        <w:rPr>
          <w:rFonts w:asciiTheme="minorHAnsi" w:hAnsiTheme="minorHAnsi" w:cstheme="minorHAnsi"/>
        </w:rPr>
        <w:t xml:space="preserve">sytuacjach:  </w:t>
      </w:r>
    </w:p>
    <w:p w:rsidR="002D0468" w:rsidRPr="00B12B1F" w:rsidRDefault="00BC055C" w:rsidP="00E47A3E">
      <w:pPr>
        <w:numPr>
          <w:ilvl w:val="0"/>
          <w:numId w:val="18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wystąpienia w trakcie realizacji przedmiotu umowy konieczności wykonania robót zamiennych w stosunku do przewidzianych dokumentacją projektową w sytuacji, gdy wykonanie tych robót będzie niezbędne do prawidłowego, tj. zgodnego z za</w:t>
      </w:r>
      <w:r w:rsidRPr="00B12B1F">
        <w:rPr>
          <w:rFonts w:asciiTheme="minorHAnsi" w:hAnsiTheme="minorHAnsi" w:cstheme="minorHAnsi"/>
        </w:rPr>
        <w:t>sadami wiedzy technicznej i obowiązującymi na dzień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 xml:space="preserve">odbioru robót przepisami, wykonania </w:t>
      </w:r>
      <w:r w:rsidRPr="00B12B1F">
        <w:rPr>
          <w:rFonts w:asciiTheme="minorHAnsi" w:hAnsiTheme="minorHAnsi" w:cstheme="minorHAnsi"/>
        </w:rPr>
        <w:t xml:space="preserve">przedmiotu umowy,   </w:t>
      </w:r>
    </w:p>
    <w:p w:rsidR="002D0468" w:rsidRPr="00B12B1F" w:rsidRDefault="00BC055C" w:rsidP="00E47A3E">
      <w:pPr>
        <w:numPr>
          <w:ilvl w:val="0"/>
          <w:numId w:val="18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rezygnacji z wykonywania części przedmiotu umowy przewidzianych w dokumentacji projektowej w sytuacji, gdy ich wykonanie będzie zbędne do prawidłow</w:t>
      </w:r>
      <w:r w:rsidRPr="00B12B1F">
        <w:rPr>
          <w:rFonts w:asciiTheme="minorHAnsi" w:hAnsiTheme="minorHAnsi" w:cstheme="minorHAnsi"/>
        </w:rPr>
        <w:t xml:space="preserve">ego, tj. </w:t>
      </w:r>
      <w:r w:rsidRPr="00B12B1F">
        <w:rPr>
          <w:rFonts w:asciiTheme="minorHAnsi" w:hAnsiTheme="minorHAnsi" w:cstheme="minorHAnsi"/>
        </w:rPr>
        <w:t>zgodnego z zasadami wiedzy technicznej i ob</w:t>
      </w:r>
      <w:r w:rsidRPr="00B12B1F">
        <w:rPr>
          <w:rFonts w:asciiTheme="minorHAnsi" w:hAnsiTheme="minorHAnsi" w:cstheme="minorHAnsi"/>
        </w:rPr>
        <w:t>owiązującymi na dzień odbioru robót przepisami, wykonania przedmiotu umowy. Konsekwencją zmniejszenia zakresu przedmiotu umowy będzie zmniejszenie wynagrodzenia Wykonawcy o wartość niewykonanych robót ust</w:t>
      </w:r>
      <w:r w:rsidRPr="00B12B1F">
        <w:rPr>
          <w:rFonts w:asciiTheme="minorHAnsi" w:hAnsiTheme="minorHAnsi" w:cstheme="minorHAnsi"/>
        </w:rPr>
        <w:t>alona na podstawie kosztorysu ofertowego przekazaneg</w:t>
      </w:r>
      <w:r w:rsidRPr="00B12B1F">
        <w:rPr>
          <w:rFonts w:asciiTheme="minorHAnsi" w:hAnsiTheme="minorHAnsi" w:cstheme="minorHAnsi"/>
        </w:rPr>
        <w:t xml:space="preserve">o </w:t>
      </w:r>
      <w:r w:rsidRPr="00B12B1F">
        <w:rPr>
          <w:rFonts w:asciiTheme="minorHAnsi" w:hAnsiTheme="minorHAnsi" w:cstheme="minorHAnsi"/>
        </w:rPr>
        <w:t>Zamawiającemu przed podpisaniem umowy</w:t>
      </w:r>
      <w:r w:rsidRPr="00B12B1F">
        <w:rPr>
          <w:rFonts w:asciiTheme="minorHAnsi" w:hAnsiTheme="minorHAnsi" w:cstheme="minorHAnsi"/>
        </w:rPr>
        <w:t>.</w:t>
      </w:r>
      <w:r w:rsidRPr="00B12B1F">
        <w:rPr>
          <w:rFonts w:asciiTheme="minorHAnsi" w:hAnsiTheme="minorHAnsi" w:cstheme="minorHAnsi"/>
          <w:color w:val="00406F"/>
        </w:rPr>
        <w:t xml:space="preserve">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0"/>
          <w:numId w:val="18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konieczności zrealizowania przedmiotu umowy przy zastosowaniu innych rozwiązań technicznych lub materiałowych ze względu na zmiany obowiązującego prawa lub </w:t>
      </w:r>
      <w:r w:rsidRPr="00B12B1F">
        <w:rPr>
          <w:rFonts w:asciiTheme="minorHAnsi" w:hAnsiTheme="minorHAnsi" w:cstheme="minorHAnsi"/>
        </w:rPr>
        <w:t>wytyc</w:t>
      </w:r>
      <w:r w:rsidRPr="00B12B1F">
        <w:rPr>
          <w:rFonts w:asciiTheme="minorHAnsi" w:hAnsiTheme="minorHAnsi" w:cstheme="minorHAnsi"/>
        </w:rPr>
        <w:t xml:space="preserve">zne wydane przez uprawniony organ,  </w:t>
      </w:r>
    </w:p>
    <w:p w:rsidR="002D0468" w:rsidRPr="00B12B1F" w:rsidRDefault="00BC055C" w:rsidP="00E47A3E">
      <w:pPr>
        <w:numPr>
          <w:ilvl w:val="0"/>
          <w:numId w:val="18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wystąpienia niebezpieczeństwa kolizji z planowanymi lub równolegle prowadzonymi przez inne podmioty inwestycjami w zakresie niezbędnym do uniknięcia lub usunięcia </w:t>
      </w:r>
      <w:r w:rsidRPr="00B12B1F">
        <w:rPr>
          <w:rFonts w:asciiTheme="minorHAnsi" w:hAnsiTheme="minorHAnsi" w:cstheme="minorHAnsi"/>
        </w:rPr>
        <w:t xml:space="preserve">tych kolizji,  </w:t>
      </w:r>
    </w:p>
    <w:p w:rsidR="002D0468" w:rsidRPr="00B12B1F" w:rsidRDefault="00BC055C" w:rsidP="00E47A3E">
      <w:pPr>
        <w:numPr>
          <w:ilvl w:val="0"/>
          <w:numId w:val="18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zmiany przepisów prawa powszechnie obowi</w:t>
      </w:r>
      <w:r w:rsidRPr="00B12B1F">
        <w:rPr>
          <w:rFonts w:asciiTheme="minorHAnsi" w:hAnsiTheme="minorHAnsi" w:cstheme="minorHAnsi"/>
        </w:rPr>
        <w:t xml:space="preserve">ązującego, jeśli zmiana ta wpływa na </w:t>
      </w:r>
      <w:r w:rsidRPr="00B12B1F">
        <w:rPr>
          <w:rFonts w:asciiTheme="minorHAnsi" w:hAnsiTheme="minorHAnsi" w:cstheme="minorHAnsi"/>
        </w:rPr>
        <w:t xml:space="preserve">zakres lub warunki </w:t>
      </w:r>
      <w:r w:rsidRPr="00B12B1F">
        <w:rPr>
          <w:rFonts w:asciiTheme="minorHAnsi" w:hAnsiTheme="minorHAnsi" w:cstheme="minorHAnsi"/>
        </w:rPr>
        <w:t xml:space="preserve">wykonania przez strony świadczeń wynikających z umowy, a zmiana ta polega na dostosowaniu jej postanowień do zmienionych przepisów i realizacji celu </w:t>
      </w:r>
      <w:r w:rsidRPr="00B12B1F">
        <w:rPr>
          <w:rFonts w:asciiTheme="minorHAnsi" w:hAnsiTheme="minorHAnsi" w:cstheme="minorHAnsi"/>
        </w:rPr>
        <w:t xml:space="preserve">umowy.  </w:t>
      </w:r>
    </w:p>
    <w:p w:rsidR="002D0468" w:rsidRPr="00B12B1F" w:rsidRDefault="00BC055C" w:rsidP="00E71042">
      <w:pPr>
        <w:numPr>
          <w:ilvl w:val="0"/>
          <w:numId w:val="19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Podstawą wprowadzenia zmian postanowień umowy jest pisemny wniosek strony umowy, z zastrzeżeniem u</w:t>
      </w:r>
      <w:r w:rsidRPr="00B12B1F">
        <w:rPr>
          <w:rFonts w:asciiTheme="minorHAnsi" w:hAnsiTheme="minorHAnsi" w:cstheme="minorHAnsi"/>
        </w:rPr>
        <w:t>st. 4)</w:t>
      </w:r>
      <w:r w:rsidRPr="00B12B1F">
        <w:rPr>
          <w:rFonts w:asciiTheme="minorHAnsi" w:hAnsiTheme="minorHAnsi" w:cstheme="minorHAnsi"/>
        </w:rPr>
        <w:t xml:space="preserve">. Wniosek ten musi zawierać w szczególności: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47A3E">
      <w:pPr>
        <w:numPr>
          <w:ilvl w:val="1"/>
          <w:numId w:val="19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opis wnioskowanej zmiany, </w:t>
      </w:r>
    </w:p>
    <w:p w:rsidR="002D0468" w:rsidRPr="00B12B1F" w:rsidRDefault="00BC055C" w:rsidP="00E47A3E">
      <w:pPr>
        <w:numPr>
          <w:ilvl w:val="1"/>
          <w:numId w:val="19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cel zmiany wraz z uzasadnieniem,  </w:t>
      </w:r>
    </w:p>
    <w:p w:rsidR="002D0468" w:rsidRPr="00B12B1F" w:rsidRDefault="00BC055C" w:rsidP="00E47A3E">
      <w:pPr>
        <w:numPr>
          <w:ilvl w:val="1"/>
          <w:numId w:val="19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lastRenderedPageBreak/>
        <w:t>wskazanie konkretnych zapisów umowy lub ust</w:t>
      </w:r>
      <w:r w:rsidRPr="00B12B1F">
        <w:rPr>
          <w:rFonts w:asciiTheme="minorHAnsi" w:hAnsiTheme="minorHAnsi" w:cstheme="minorHAnsi"/>
        </w:rPr>
        <w:t xml:space="preserve">awy </w:t>
      </w:r>
      <w:proofErr w:type="spellStart"/>
      <w:r w:rsidRPr="00B12B1F">
        <w:rPr>
          <w:rFonts w:asciiTheme="minorHAnsi" w:hAnsiTheme="minorHAnsi" w:cstheme="minorHAnsi"/>
        </w:rPr>
        <w:t>Pzp</w:t>
      </w:r>
      <w:proofErr w:type="spellEnd"/>
      <w:r w:rsidRPr="00B12B1F">
        <w:rPr>
          <w:rFonts w:asciiTheme="minorHAnsi" w:hAnsiTheme="minorHAnsi" w:cstheme="minorHAnsi"/>
        </w:rPr>
        <w:t xml:space="preserve"> pozwalających na wprowadzenie </w:t>
      </w:r>
      <w:r w:rsidRPr="00B12B1F">
        <w:rPr>
          <w:rFonts w:asciiTheme="minorHAnsi" w:hAnsiTheme="minorHAnsi" w:cstheme="minorHAnsi"/>
        </w:rPr>
        <w:t xml:space="preserve">zmiany,  </w:t>
      </w:r>
    </w:p>
    <w:p w:rsidR="002D0468" w:rsidRPr="00B12B1F" w:rsidRDefault="00BC055C" w:rsidP="00E47A3E">
      <w:pPr>
        <w:numPr>
          <w:ilvl w:val="1"/>
          <w:numId w:val="19"/>
        </w:numPr>
        <w:ind w:left="567" w:right="38" w:hanging="283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podpis osób uprawnionych do reprezentacji strony.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D5674A">
      <w:pPr>
        <w:numPr>
          <w:ilvl w:val="0"/>
          <w:numId w:val="19"/>
        </w:numPr>
        <w:spacing w:after="120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Zaakceptowany przez drugą stronę wniosek, o którym mowa w ust. 2, stanowi podstawę do sporządzenia pisemnego aneksu podpisanego przez obie strony umowy pod rygorem nieważności.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D5674A">
      <w:pPr>
        <w:spacing w:after="0" w:line="259" w:lineRule="auto"/>
        <w:ind w:left="284" w:hanging="284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§ 1</w:t>
      </w:r>
      <w:r w:rsidRPr="00B12B1F">
        <w:rPr>
          <w:rFonts w:asciiTheme="minorHAnsi" w:hAnsiTheme="minorHAnsi" w:cstheme="minorHAnsi"/>
        </w:rPr>
        <w:t>8</w:t>
      </w:r>
    </w:p>
    <w:p w:rsidR="002D0468" w:rsidRPr="00B12B1F" w:rsidRDefault="00BC055C" w:rsidP="00E71042">
      <w:pPr>
        <w:numPr>
          <w:ilvl w:val="1"/>
          <w:numId w:val="19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W sprawach nieuregulowanych niniejszą umową mają zastosowanie odpowiedn</w:t>
      </w:r>
      <w:r w:rsidRPr="00B12B1F">
        <w:rPr>
          <w:rFonts w:asciiTheme="minorHAnsi" w:hAnsiTheme="minorHAnsi" w:cstheme="minorHAnsi"/>
        </w:rPr>
        <w:t xml:space="preserve">ie przepisy Kodeksu cywilnego, o ile przepisy ustawy Prawo zamówień publicznych nie stanowią inaczej.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9"/>
        </w:numPr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Ewentualne spory mogące wyniknąć z realizacji niniejszej umowy strony zobowiązują się rozwiązywać polubownie, w drodze negocjacji. W razie braku porozum</w:t>
      </w:r>
      <w:r w:rsidRPr="00B12B1F">
        <w:rPr>
          <w:rFonts w:asciiTheme="minorHAnsi" w:hAnsiTheme="minorHAnsi" w:cstheme="minorHAnsi"/>
        </w:rPr>
        <w:t xml:space="preserve">ienia spory będzie rozstrzygał sąd powszechny właściwy dla siedziby Zamawiającego. </w:t>
      </w: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E71042">
      <w:pPr>
        <w:numPr>
          <w:ilvl w:val="1"/>
          <w:numId w:val="19"/>
        </w:numPr>
        <w:spacing w:after="51"/>
        <w:ind w:left="284" w:right="38" w:hanging="284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Umowę niniejszą sporządza się w trzech jednobrzmiących egzemplarzach, dwa egzemplarze dla Zamawiająceg</w:t>
      </w:r>
      <w:r w:rsidRPr="00B12B1F">
        <w:rPr>
          <w:rFonts w:asciiTheme="minorHAnsi" w:hAnsiTheme="minorHAnsi" w:cstheme="minorHAnsi"/>
        </w:rPr>
        <w:t xml:space="preserve">o i jeden dla Wykonawcy.  </w:t>
      </w:r>
    </w:p>
    <w:p w:rsidR="002D0468" w:rsidRPr="00B12B1F" w:rsidRDefault="002D0468" w:rsidP="00D5674A">
      <w:pPr>
        <w:spacing w:after="38" w:line="259" w:lineRule="auto"/>
        <w:ind w:left="284" w:hanging="284"/>
        <w:rPr>
          <w:rFonts w:asciiTheme="minorHAnsi" w:hAnsiTheme="minorHAnsi" w:cstheme="minorHAnsi"/>
        </w:rPr>
      </w:pPr>
    </w:p>
    <w:p w:rsidR="002D0468" w:rsidRPr="00B12B1F" w:rsidRDefault="00BC055C" w:rsidP="00D5674A">
      <w:pPr>
        <w:spacing w:after="35" w:line="259" w:lineRule="auto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.................................</w:t>
      </w:r>
      <w:r w:rsidR="009F5991">
        <w:rPr>
          <w:rFonts w:asciiTheme="minorHAnsi" w:hAnsiTheme="minorHAnsi" w:cstheme="minorHAnsi"/>
        </w:rPr>
        <w:t>....</w:t>
      </w:r>
      <w:r w:rsidRPr="00B12B1F">
        <w:rPr>
          <w:rFonts w:asciiTheme="minorHAnsi" w:hAnsiTheme="minorHAnsi" w:cstheme="minorHAnsi"/>
        </w:rPr>
        <w:t xml:space="preserve">.............   </w:t>
      </w:r>
      <w:r w:rsidRPr="00B12B1F">
        <w:rPr>
          <w:rFonts w:asciiTheme="minorHAnsi" w:hAnsiTheme="minorHAnsi" w:cstheme="minorHAnsi"/>
        </w:rPr>
        <w:tab/>
        <w:t xml:space="preserve">  </w:t>
      </w:r>
      <w:r w:rsidRPr="00B12B1F">
        <w:rPr>
          <w:rFonts w:asciiTheme="minorHAnsi" w:hAnsiTheme="minorHAnsi" w:cstheme="minorHAnsi"/>
        </w:rPr>
        <w:tab/>
        <w:t xml:space="preserve">  </w:t>
      </w:r>
      <w:r w:rsidRPr="00B12B1F">
        <w:rPr>
          <w:rFonts w:asciiTheme="minorHAnsi" w:hAnsiTheme="minorHAnsi" w:cstheme="minorHAnsi"/>
        </w:rPr>
        <w:tab/>
        <w:t xml:space="preserve">  </w:t>
      </w:r>
      <w:r w:rsidRPr="00B12B1F">
        <w:rPr>
          <w:rFonts w:asciiTheme="minorHAnsi" w:hAnsiTheme="minorHAnsi" w:cstheme="minorHAnsi"/>
        </w:rPr>
        <w:tab/>
        <w:t>............</w:t>
      </w:r>
      <w:r w:rsidR="009F5991">
        <w:rPr>
          <w:rFonts w:asciiTheme="minorHAnsi" w:hAnsiTheme="minorHAnsi" w:cstheme="minorHAnsi"/>
        </w:rPr>
        <w:t>......</w:t>
      </w:r>
      <w:r w:rsidRPr="00B12B1F">
        <w:rPr>
          <w:rFonts w:asciiTheme="minorHAnsi" w:hAnsiTheme="minorHAnsi" w:cstheme="minorHAnsi"/>
        </w:rPr>
        <w:t>...............................</w:t>
      </w:r>
    </w:p>
    <w:p w:rsidR="002D0468" w:rsidRPr="00B12B1F" w:rsidRDefault="00BC055C" w:rsidP="00D5674A">
      <w:pPr>
        <w:tabs>
          <w:tab w:val="center" w:pos="1573"/>
          <w:tab w:val="center" w:pos="2979"/>
          <w:tab w:val="center" w:pos="3687"/>
          <w:tab w:val="center" w:pos="4395"/>
          <w:tab w:val="center" w:pos="5105"/>
          <w:tab w:val="center" w:pos="5814"/>
          <w:tab w:val="center" w:pos="7205"/>
        </w:tabs>
        <w:spacing w:after="47"/>
        <w:ind w:left="0" w:firstLine="0"/>
        <w:jc w:val="center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>(</w:t>
      </w:r>
      <w:r w:rsidR="00D5674A">
        <w:rPr>
          <w:rFonts w:asciiTheme="minorHAnsi" w:hAnsiTheme="minorHAnsi" w:cstheme="minorHAnsi"/>
        </w:rPr>
        <w:t>Zamawiający</w:t>
      </w:r>
      <w:r w:rsidRPr="00B12B1F">
        <w:rPr>
          <w:rFonts w:asciiTheme="minorHAnsi" w:hAnsiTheme="minorHAnsi" w:cstheme="minorHAnsi"/>
        </w:rPr>
        <w:t xml:space="preserve">) </w:t>
      </w:r>
      <w:r w:rsidRPr="00B12B1F">
        <w:rPr>
          <w:rFonts w:asciiTheme="minorHAnsi" w:hAnsiTheme="minorHAnsi" w:cstheme="minorHAnsi"/>
        </w:rPr>
        <w:t xml:space="preserve"> </w:t>
      </w:r>
      <w:r w:rsidRPr="00B12B1F">
        <w:rPr>
          <w:rFonts w:asciiTheme="minorHAnsi" w:hAnsiTheme="minorHAnsi" w:cstheme="minorHAnsi"/>
        </w:rPr>
        <w:tab/>
        <w:t xml:space="preserve">  </w:t>
      </w:r>
      <w:r w:rsidRPr="00B12B1F">
        <w:rPr>
          <w:rFonts w:asciiTheme="minorHAnsi" w:hAnsiTheme="minorHAnsi" w:cstheme="minorHAnsi"/>
        </w:rPr>
        <w:tab/>
        <w:t xml:space="preserve">  </w:t>
      </w:r>
      <w:r w:rsidRPr="00B12B1F">
        <w:rPr>
          <w:rFonts w:asciiTheme="minorHAnsi" w:hAnsiTheme="minorHAnsi" w:cstheme="minorHAnsi"/>
        </w:rPr>
        <w:tab/>
        <w:t xml:space="preserve">  </w:t>
      </w:r>
      <w:r w:rsidRPr="00B12B1F">
        <w:rPr>
          <w:rFonts w:asciiTheme="minorHAnsi" w:hAnsiTheme="minorHAnsi" w:cstheme="minorHAnsi"/>
        </w:rPr>
        <w:tab/>
      </w:r>
      <w:r w:rsidR="00D5674A">
        <w:rPr>
          <w:rFonts w:asciiTheme="minorHAnsi" w:hAnsiTheme="minorHAnsi" w:cstheme="minorHAnsi"/>
        </w:rPr>
        <w:tab/>
      </w:r>
      <w:r w:rsidRPr="00B12B1F">
        <w:rPr>
          <w:rFonts w:asciiTheme="minorHAnsi" w:hAnsiTheme="minorHAnsi" w:cstheme="minorHAnsi"/>
        </w:rPr>
        <w:tab/>
        <w:t>(Wykonawca)</w:t>
      </w:r>
    </w:p>
    <w:p w:rsidR="002D0468" w:rsidRPr="00B12B1F" w:rsidRDefault="00BC055C" w:rsidP="00B12B1F">
      <w:pPr>
        <w:spacing w:after="38" w:line="259" w:lineRule="auto"/>
        <w:ind w:left="142" w:firstLine="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B12B1F">
      <w:pPr>
        <w:spacing w:after="38" w:line="259" w:lineRule="auto"/>
        <w:ind w:left="142" w:firstLine="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B12B1F">
      <w:pPr>
        <w:spacing w:after="38" w:line="259" w:lineRule="auto"/>
        <w:ind w:left="142" w:firstLine="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  </w:t>
      </w:r>
    </w:p>
    <w:p w:rsidR="002D0468" w:rsidRPr="00B12B1F" w:rsidRDefault="00BC055C" w:rsidP="00B12B1F">
      <w:pPr>
        <w:spacing w:after="38" w:line="259" w:lineRule="auto"/>
        <w:ind w:left="142" w:firstLine="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 </w:t>
      </w:r>
    </w:p>
    <w:p w:rsidR="002D0468" w:rsidRPr="00B12B1F" w:rsidRDefault="00BC055C" w:rsidP="00B12B1F">
      <w:pPr>
        <w:spacing w:after="0" w:line="259" w:lineRule="auto"/>
        <w:ind w:left="142" w:firstLine="0"/>
        <w:rPr>
          <w:rFonts w:asciiTheme="minorHAnsi" w:hAnsiTheme="minorHAnsi" w:cstheme="minorHAnsi"/>
        </w:rPr>
      </w:pPr>
      <w:r w:rsidRPr="00B12B1F">
        <w:rPr>
          <w:rFonts w:asciiTheme="minorHAnsi" w:hAnsiTheme="minorHAnsi" w:cstheme="minorHAnsi"/>
        </w:rPr>
        <w:t xml:space="preserve"> </w:t>
      </w:r>
    </w:p>
    <w:sectPr w:rsidR="002D0468" w:rsidRPr="00B12B1F" w:rsidSect="00F77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6" w:right="1415" w:bottom="1290" w:left="1416" w:header="1560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5C" w:rsidRDefault="00BC055C">
      <w:pPr>
        <w:spacing w:after="0" w:line="240" w:lineRule="auto"/>
      </w:pPr>
      <w:r>
        <w:separator/>
      </w:r>
    </w:p>
  </w:endnote>
  <w:endnote w:type="continuationSeparator" w:id="0">
    <w:p w:rsidR="00BC055C" w:rsidRDefault="00BC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68" w:rsidRDefault="00BC055C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D0468" w:rsidRDefault="00BC055C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68" w:rsidRDefault="00BC055C" w:rsidP="00F77EFE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C6B">
      <w:rPr>
        <w:noProof/>
      </w:rPr>
      <w:t>9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68" w:rsidRDefault="00BC055C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D0468" w:rsidRDefault="00BC055C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5C" w:rsidRDefault="00BC055C">
      <w:pPr>
        <w:spacing w:after="0" w:line="240" w:lineRule="auto"/>
      </w:pPr>
      <w:r>
        <w:separator/>
      </w:r>
    </w:p>
  </w:footnote>
  <w:footnote w:type="continuationSeparator" w:id="0">
    <w:p w:rsidR="00BC055C" w:rsidRDefault="00BC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68" w:rsidRDefault="00BC055C">
    <w:pPr>
      <w:spacing w:after="0" w:line="259" w:lineRule="auto"/>
      <w:ind w:left="-1416" w:right="13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1128395</wp:posOffset>
          </wp:positionH>
          <wp:positionV relativeFrom="page">
            <wp:posOffset>273685</wp:posOffset>
          </wp:positionV>
          <wp:extent cx="965835" cy="647065"/>
          <wp:effectExtent l="0" t="0" r="0" b="0"/>
          <wp:wrapSquare wrapText="bothSides"/>
          <wp:docPr id="55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83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2709545</wp:posOffset>
          </wp:positionH>
          <wp:positionV relativeFrom="page">
            <wp:posOffset>276860</wp:posOffset>
          </wp:positionV>
          <wp:extent cx="799338" cy="662940"/>
          <wp:effectExtent l="0" t="0" r="0" b="0"/>
          <wp:wrapSquare wrapText="bothSides"/>
          <wp:docPr id="55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9338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3981450</wp:posOffset>
          </wp:positionH>
          <wp:positionV relativeFrom="page">
            <wp:posOffset>276225</wp:posOffset>
          </wp:positionV>
          <wp:extent cx="1059180" cy="664464"/>
          <wp:effectExtent l="0" t="0" r="0" b="0"/>
          <wp:wrapSquare wrapText="bothSides"/>
          <wp:docPr id="555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9180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5438775</wp:posOffset>
          </wp:positionH>
          <wp:positionV relativeFrom="page">
            <wp:posOffset>276225</wp:posOffset>
          </wp:positionV>
          <wp:extent cx="1139952" cy="708660"/>
          <wp:effectExtent l="0" t="0" r="0" b="0"/>
          <wp:wrapSquare wrapText="bothSides"/>
          <wp:docPr id="55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39952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68" w:rsidRDefault="00F77EFE" w:rsidP="00F77EFE">
    <w:pPr>
      <w:spacing w:after="0" w:line="259" w:lineRule="auto"/>
      <w:ind w:left="0" w:right="3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5457825</wp:posOffset>
          </wp:positionH>
          <wp:positionV relativeFrom="page">
            <wp:posOffset>461724</wp:posOffset>
          </wp:positionV>
          <wp:extent cx="1139952" cy="708660"/>
          <wp:effectExtent l="0" t="0" r="0" b="0"/>
          <wp:wrapSquare wrapText="bothSides"/>
          <wp:docPr id="560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952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4086225</wp:posOffset>
          </wp:positionH>
          <wp:positionV relativeFrom="page">
            <wp:posOffset>484505</wp:posOffset>
          </wp:positionV>
          <wp:extent cx="1059180" cy="664210"/>
          <wp:effectExtent l="0" t="0" r="0" b="0"/>
          <wp:wrapSquare wrapText="bothSides"/>
          <wp:docPr id="559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18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2757170</wp:posOffset>
          </wp:positionH>
          <wp:positionV relativeFrom="page">
            <wp:posOffset>481330</wp:posOffset>
          </wp:positionV>
          <wp:extent cx="799338" cy="662940"/>
          <wp:effectExtent l="0" t="0" r="0" b="0"/>
          <wp:wrapSquare wrapText="bothSides"/>
          <wp:docPr id="55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9338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937895</wp:posOffset>
          </wp:positionH>
          <wp:positionV relativeFrom="page">
            <wp:posOffset>473075</wp:posOffset>
          </wp:positionV>
          <wp:extent cx="965835" cy="647065"/>
          <wp:effectExtent l="0" t="0" r="0" b="0"/>
          <wp:wrapSquare wrapText="bothSides"/>
          <wp:docPr id="5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6583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68" w:rsidRDefault="00BC055C">
    <w:pPr>
      <w:spacing w:after="0" w:line="259" w:lineRule="auto"/>
      <w:ind w:left="-1416" w:right="13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1128395</wp:posOffset>
          </wp:positionH>
          <wp:positionV relativeFrom="page">
            <wp:posOffset>273685</wp:posOffset>
          </wp:positionV>
          <wp:extent cx="965835" cy="647065"/>
          <wp:effectExtent l="0" t="0" r="0" b="0"/>
          <wp:wrapSquare wrapText="bothSides"/>
          <wp:docPr id="56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83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2709545</wp:posOffset>
          </wp:positionH>
          <wp:positionV relativeFrom="page">
            <wp:posOffset>276860</wp:posOffset>
          </wp:positionV>
          <wp:extent cx="799338" cy="662940"/>
          <wp:effectExtent l="0" t="0" r="0" b="0"/>
          <wp:wrapSquare wrapText="bothSides"/>
          <wp:docPr id="56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9338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3981450</wp:posOffset>
          </wp:positionH>
          <wp:positionV relativeFrom="page">
            <wp:posOffset>276225</wp:posOffset>
          </wp:positionV>
          <wp:extent cx="1059180" cy="664464"/>
          <wp:effectExtent l="0" t="0" r="0" b="0"/>
          <wp:wrapSquare wrapText="bothSides"/>
          <wp:docPr id="56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9180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5438775</wp:posOffset>
          </wp:positionH>
          <wp:positionV relativeFrom="page">
            <wp:posOffset>276225</wp:posOffset>
          </wp:positionV>
          <wp:extent cx="1139952" cy="708660"/>
          <wp:effectExtent l="0" t="0" r="0" b="0"/>
          <wp:wrapSquare wrapText="bothSides"/>
          <wp:docPr id="564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39952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9E9"/>
    <w:multiLevelType w:val="hybridMultilevel"/>
    <w:tmpl w:val="6F10118A"/>
    <w:lvl w:ilvl="0" w:tplc="1DA0DD7E">
      <w:start w:val="2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EC0D0">
      <w:start w:val="1"/>
      <w:numFmt w:val="decimal"/>
      <w:lvlText w:val="%2)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8098FA">
      <w:start w:val="1"/>
      <w:numFmt w:val="lowerRoman"/>
      <w:lvlText w:val="%3"/>
      <w:lvlJc w:val="left"/>
      <w:pPr>
        <w:ind w:left="1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0A56E">
      <w:start w:val="1"/>
      <w:numFmt w:val="decimal"/>
      <w:lvlText w:val="%4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C047C">
      <w:start w:val="1"/>
      <w:numFmt w:val="lowerLetter"/>
      <w:lvlText w:val="%5"/>
      <w:lvlJc w:val="left"/>
      <w:pPr>
        <w:ind w:left="3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CBBD2">
      <w:start w:val="1"/>
      <w:numFmt w:val="lowerRoman"/>
      <w:lvlText w:val="%6"/>
      <w:lvlJc w:val="left"/>
      <w:pPr>
        <w:ind w:left="3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EC4A2">
      <w:start w:val="1"/>
      <w:numFmt w:val="decimal"/>
      <w:lvlText w:val="%7"/>
      <w:lvlJc w:val="left"/>
      <w:pPr>
        <w:ind w:left="4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063C0">
      <w:start w:val="1"/>
      <w:numFmt w:val="lowerLetter"/>
      <w:lvlText w:val="%8"/>
      <w:lvlJc w:val="left"/>
      <w:pPr>
        <w:ind w:left="5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47B72">
      <w:start w:val="1"/>
      <w:numFmt w:val="lowerRoman"/>
      <w:lvlText w:val="%9"/>
      <w:lvlJc w:val="left"/>
      <w:pPr>
        <w:ind w:left="5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16A38"/>
    <w:multiLevelType w:val="hybridMultilevel"/>
    <w:tmpl w:val="6EBEE422"/>
    <w:lvl w:ilvl="0" w:tplc="707C9E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C97D4">
      <w:start w:val="1"/>
      <w:numFmt w:val="decimal"/>
      <w:lvlText w:val="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0E792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40FE2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23FBC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ED038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DE2B0E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49BCA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0FCEA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E0D5C"/>
    <w:multiLevelType w:val="hybridMultilevel"/>
    <w:tmpl w:val="868AE18E"/>
    <w:lvl w:ilvl="0" w:tplc="BED802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C7B20">
      <w:start w:val="1"/>
      <w:numFmt w:val="decimal"/>
      <w:lvlText w:val="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A4CF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C3E0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4AAA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68BB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8D1B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641E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52182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95E75"/>
    <w:multiLevelType w:val="hybridMultilevel"/>
    <w:tmpl w:val="E072F16E"/>
    <w:lvl w:ilvl="0" w:tplc="BE9638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C6822">
      <w:start w:val="1"/>
      <w:numFmt w:val="decimal"/>
      <w:lvlText w:val="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E410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FCFDF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2133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27C1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8C6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8BAD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4AF3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61702D"/>
    <w:multiLevelType w:val="hybridMultilevel"/>
    <w:tmpl w:val="8B6E7CC6"/>
    <w:lvl w:ilvl="0" w:tplc="364420F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9B9C">
      <w:start w:val="1"/>
      <w:numFmt w:val="decimal"/>
      <w:lvlText w:val="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FB7E">
      <w:start w:val="2"/>
      <w:numFmt w:val="decimal"/>
      <w:lvlText w:val="%3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E0FD6">
      <w:start w:val="1"/>
      <w:numFmt w:val="decimal"/>
      <w:lvlText w:val="%4"/>
      <w:lvlJc w:val="left"/>
      <w:pPr>
        <w:ind w:left="1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A8EEA">
      <w:start w:val="1"/>
      <w:numFmt w:val="lowerLetter"/>
      <w:lvlText w:val="%5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06C96">
      <w:start w:val="1"/>
      <w:numFmt w:val="lowerRoman"/>
      <w:lvlText w:val="%6"/>
      <w:lvlJc w:val="left"/>
      <w:pPr>
        <w:ind w:left="2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D260E4">
      <w:start w:val="1"/>
      <w:numFmt w:val="decimal"/>
      <w:lvlText w:val="%7"/>
      <w:lvlJc w:val="left"/>
      <w:pPr>
        <w:ind w:left="3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9830">
      <w:start w:val="1"/>
      <w:numFmt w:val="lowerLetter"/>
      <w:lvlText w:val="%8"/>
      <w:lvlJc w:val="left"/>
      <w:pPr>
        <w:ind w:left="4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0E49C">
      <w:start w:val="1"/>
      <w:numFmt w:val="lowerRoman"/>
      <w:lvlText w:val="%9"/>
      <w:lvlJc w:val="left"/>
      <w:pPr>
        <w:ind w:left="5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75BEC"/>
    <w:multiLevelType w:val="hybridMultilevel"/>
    <w:tmpl w:val="5FDA8396"/>
    <w:lvl w:ilvl="0" w:tplc="742C21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EE9E4">
      <w:start w:val="1"/>
      <w:numFmt w:val="decimal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EDA6E">
      <w:start w:val="1"/>
      <w:numFmt w:val="lowerRoman"/>
      <w:lvlText w:val="%3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82CC6">
      <w:start w:val="1"/>
      <w:numFmt w:val="decimal"/>
      <w:lvlText w:val="%4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29644">
      <w:start w:val="1"/>
      <w:numFmt w:val="lowerLetter"/>
      <w:lvlText w:val="%5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AF42A">
      <w:start w:val="1"/>
      <w:numFmt w:val="lowerRoman"/>
      <w:lvlText w:val="%6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A55F6">
      <w:start w:val="1"/>
      <w:numFmt w:val="decimal"/>
      <w:lvlText w:val="%7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8ECA">
      <w:start w:val="1"/>
      <w:numFmt w:val="lowerLetter"/>
      <w:lvlText w:val="%8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AB8EA">
      <w:start w:val="1"/>
      <w:numFmt w:val="lowerRoman"/>
      <w:lvlText w:val="%9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E15FAE"/>
    <w:multiLevelType w:val="hybridMultilevel"/>
    <w:tmpl w:val="D3A2716C"/>
    <w:lvl w:ilvl="0" w:tplc="9B5E0C0A">
      <w:start w:val="1"/>
      <w:numFmt w:val="lowerLetter"/>
      <w:lvlText w:val="%1)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E7DAA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D5C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C0076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AC628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089F6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ADCBA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27F3C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C9574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559BD"/>
    <w:multiLevelType w:val="hybridMultilevel"/>
    <w:tmpl w:val="E26E3B40"/>
    <w:lvl w:ilvl="0" w:tplc="939AF6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C597A">
      <w:start w:val="1"/>
      <w:numFmt w:val="lowerLetter"/>
      <w:lvlText w:val="%2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A17D8">
      <w:start w:val="1"/>
      <w:numFmt w:val="decimal"/>
      <w:lvlRestart w:val="0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24EA2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C72E4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4CE10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8644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0F932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A67D2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E3C1B"/>
    <w:multiLevelType w:val="hybridMultilevel"/>
    <w:tmpl w:val="55168A9A"/>
    <w:lvl w:ilvl="0" w:tplc="CEAEA84C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22C7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0256C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41F66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2F38A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C4F90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CF002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660B0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CAB2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664DFE"/>
    <w:multiLevelType w:val="hybridMultilevel"/>
    <w:tmpl w:val="BC5211EE"/>
    <w:lvl w:ilvl="0" w:tplc="268AFF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CCE6FC">
      <w:start w:val="1"/>
      <w:numFmt w:val="decimal"/>
      <w:lvlText w:val="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418E6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8B54E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47654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ECC98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8C0C6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C5184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49D80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8B49A6"/>
    <w:multiLevelType w:val="hybridMultilevel"/>
    <w:tmpl w:val="748EF9CA"/>
    <w:lvl w:ilvl="0" w:tplc="72B2909E">
      <w:start w:val="1"/>
      <w:numFmt w:val="decimal"/>
      <w:lvlText w:val="%1.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E4384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225DA">
      <w:start w:val="1"/>
      <w:numFmt w:val="lowerRoman"/>
      <w:lvlText w:val="%3"/>
      <w:lvlJc w:val="left"/>
      <w:pPr>
        <w:ind w:left="1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FDFA">
      <w:start w:val="1"/>
      <w:numFmt w:val="decimal"/>
      <w:lvlText w:val="%4"/>
      <w:lvlJc w:val="left"/>
      <w:pPr>
        <w:ind w:left="2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A3F64">
      <w:start w:val="1"/>
      <w:numFmt w:val="lowerLetter"/>
      <w:lvlText w:val="%5"/>
      <w:lvlJc w:val="left"/>
      <w:pPr>
        <w:ind w:left="3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8BCD6">
      <w:start w:val="1"/>
      <w:numFmt w:val="lowerRoman"/>
      <w:lvlText w:val="%6"/>
      <w:lvlJc w:val="left"/>
      <w:pPr>
        <w:ind w:left="3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4193E">
      <w:start w:val="1"/>
      <w:numFmt w:val="decimal"/>
      <w:lvlText w:val="%7"/>
      <w:lvlJc w:val="left"/>
      <w:pPr>
        <w:ind w:left="4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26B74">
      <w:start w:val="1"/>
      <w:numFmt w:val="lowerLetter"/>
      <w:lvlText w:val="%8"/>
      <w:lvlJc w:val="left"/>
      <w:pPr>
        <w:ind w:left="5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8C588">
      <w:start w:val="1"/>
      <w:numFmt w:val="lowerRoman"/>
      <w:lvlText w:val="%9"/>
      <w:lvlJc w:val="left"/>
      <w:pPr>
        <w:ind w:left="5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3A587F"/>
    <w:multiLevelType w:val="hybridMultilevel"/>
    <w:tmpl w:val="AA24AD44"/>
    <w:lvl w:ilvl="0" w:tplc="B3D8E46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DCE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8098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29E4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4BBF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C9EE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2CB28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B2DBF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20FF1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DC0926"/>
    <w:multiLevelType w:val="hybridMultilevel"/>
    <w:tmpl w:val="55226EBA"/>
    <w:lvl w:ilvl="0" w:tplc="521A1A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0322E">
      <w:start w:val="1"/>
      <w:numFmt w:val="lowerLetter"/>
      <w:lvlText w:val="%2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0A8ECC">
      <w:start w:val="1"/>
      <w:numFmt w:val="lowerRoman"/>
      <w:lvlText w:val="%3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0ACEC">
      <w:start w:val="1"/>
      <w:numFmt w:val="decimal"/>
      <w:lvlRestart w:val="0"/>
      <w:lvlText w:val="%4)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C3B20">
      <w:start w:val="1"/>
      <w:numFmt w:val="lowerLetter"/>
      <w:lvlText w:val="%5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C70CE">
      <w:start w:val="1"/>
      <w:numFmt w:val="lowerRoman"/>
      <w:lvlText w:val="%6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01A6A">
      <w:start w:val="1"/>
      <w:numFmt w:val="decimal"/>
      <w:lvlText w:val="%7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EF9DC">
      <w:start w:val="1"/>
      <w:numFmt w:val="lowerLetter"/>
      <w:lvlText w:val="%8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88E9E">
      <w:start w:val="1"/>
      <w:numFmt w:val="lowerRoman"/>
      <w:lvlText w:val="%9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EE58FC"/>
    <w:multiLevelType w:val="hybridMultilevel"/>
    <w:tmpl w:val="F8404D08"/>
    <w:lvl w:ilvl="0" w:tplc="A68CDFC8">
      <w:start w:val="3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A1DC2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0655A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AE5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1AC3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0F9E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6364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AE10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6DD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4A04AF"/>
    <w:multiLevelType w:val="hybridMultilevel"/>
    <w:tmpl w:val="A67A2F10"/>
    <w:lvl w:ilvl="0" w:tplc="C14ACC60">
      <w:start w:val="1"/>
      <w:numFmt w:val="lowerLetter"/>
      <w:lvlText w:val="%1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B090">
      <w:start w:val="1"/>
      <w:numFmt w:val="lowerLetter"/>
      <w:lvlText w:val="%2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A4DBE">
      <w:start w:val="1"/>
      <w:numFmt w:val="lowerRoman"/>
      <w:lvlText w:val="%3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6F648">
      <w:start w:val="1"/>
      <w:numFmt w:val="decimal"/>
      <w:lvlText w:val="%4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3BD8">
      <w:start w:val="1"/>
      <w:numFmt w:val="lowerLetter"/>
      <w:lvlText w:val="%5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CB550">
      <w:start w:val="1"/>
      <w:numFmt w:val="lowerRoman"/>
      <w:lvlText w:val="%6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45ED4">
      <w:start w:val="1"/>
      <w:numFmt w:val="decimal"/>
      <w:lvlText w:val="%7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E4182">
      <w:start w:val="1"/>
      <w:numFmt w:val="lowerLetter"/>
      <w:lvlText w:val="%8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8E34C">
      <w:start w:val="1"/>
      <w:numFmt w:val="lowerRoman"/>
      <w:lvlText w:val="%9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E3667D"/>
    <w:multiLevelType w:val="hybridMultilevel"/>
    <w:tmpl w:val="0E46E880"/>
    <w:lvl w:ilvl="0" w:tplc="F9C0DC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0D1CC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0DFD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E0A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6AFB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8425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8297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811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C45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AF1006"/>
    <w:multiLevelType w:val="hybridMultilevel"/>
    <w:tmpl w:val="CFD6CC20"/>
    <w:lvl w:ilvl="0" w:tplc="7A0EE6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21878">
      <w:start w:val="1"/>
      <w:numFmt w:val="decimal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A236E">
      <w:start w:val="1"/>
      <w:numFmt w:val="lowerRoman"/>
      <w:lvlText w:val="%3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28DEA">
      <w:start w:val="1"/>
      <w:numFmt w:val="decimal"/>
      <w:lvlText w:val="%4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2EBA1E">
      <w:start w:val="1"/>
      <w:numFmt w:val="lowerLetter"/>
      <w:lvlText w:val="%5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60A90">
      <w:start w:val="1"/>
      <w:numFmt w:val="lowerRoman"/>
      <w:lvlText w:val="%6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49582">
      <w:start w:val="1"/>
      <w:numFmt w:val="decimal"/>
      <w:lvlText w:val="%7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3448F4">
      <w:start w:val="1"/>
      <w:numFmt w:val="lowerLetter"/>
      <w:lvlText w:val="%8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E1732">
      <w:start w:val="1"/>
      <w:numFmt w:val="lowerRoman"/>
      <w:lvlText w:val="%9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886767"/>
    <w:multiLevelType w:val="hybridMultilevel"/>
    <w:tmpl w:val="3B4C59B8"/>
    <w:lvl w:ilvl="0" w:tplc="53DA3C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85084">
      <w:start w:val="1"/>
      <w:numFmt w:val="decimal"/>
      <w:lvlText w:val="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2AA68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2EC0A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07546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628AA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E4388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2DB36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317A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4A204B"/>
    <w:multiLevelType w:val="hybridMultilevel"/>
    <w:tmpl w:val="179871F4"/>
    <w:lvl w:ilvl="0" w:tplc="164CD13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6A144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C3D3E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6E1B0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62CB4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9964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ED950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45E5C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6208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8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5"/>
  </w:num>
  <w:num w:numId="15">
    <w:abstractNumId w:val="9"/>
  </w:num>
  <w:num w:numId="16">
    <w:abstractNumId w:val="13"/>
  </w:num>
  <w:num w:numId="17">
    <w:abstractNumId w:val="1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68"/>
    <w:rsid w:val="000934FB"/>
    <w:rsid w:val="002D0468"/>
    <w:rsid w:val="008A260A"/>
    <w:rsid w:val="009F5991"/>
    <w:rsid w:val="00A03CB2"/>
    <w:rsid w:val="00A86C6B"/>
    <w:rsid w:val="00AD112E"/>
    <w:rsid w:val="00B12B1F"/>
    <w:rsid w:val="00BC055C"/>
    <w:rsid w:val="00D5674A"/>
    <w:rsid w:val="00E47A3E"/>
    <w:rsid w:val="00E71042"/>
    <w:rsid w:val="00EB5C70"/>
    <w:rsid w:val="00F515CA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BA37"/>
  <w15:docId w15:val="{E0D789E5-F1DB-4404-B625-217150E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2" w:line="249" w:lineRule="auto"/>
      <w:ind w:left="499" w:hanging="36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4.jpg"/><Relationship Id="rId4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3588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cp:lastModifiedBy>Aleksandra Bilińska</cp:lastModifiedBy>
  <cp:revision>2</cp:revision>
  <dcterms:created xsi:type="dcterms:W3CDTF">2018-01-15T08:56:00Z</dcterms:created>
  <dcterms:modified xsi:type="dcterms:W3CDTF">2018-01-15T08:56:00Z</dcterms:modified>
</cp:coreProperties>
</file>