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10AD1" w:rsidRPr="005F29BA" w:rsidP="002F500B">
      <w:pPr>
        <w:pStyle w:val="Domylnie"/>
        <w:tabs>
          <w:tab w:val="left" w:pos="5670"/>
          <w:tab w:val="left" w:pos="6237"/>
          <w:tab w:val="right" w:pos="8929"/>
        </w:tabs>
        <w:spacing w:before="120" w:after="360" w:line="276" w:lineRule="auto"/>
        <w:ind w:left="5670" w:right="-142"/>
        <w:rPr>
          <w:sz w:val="22"/>
          <w:szCs w:val="22"/>
        </w:rPr>
      </w:pPr>
      <w:r w:rsidRPr="00A92B83">
        <w:rPr>
          <w:bCs/>
          <w:sz w:val="22"/>
          <w:szCs w:val="22"/>
        </w:rPr>
        <w:t>IFXIII.7</w:t>
      </w:r>
      <w:r>
        <w:rPr>
          <w:bCs/>
          <w:sz w:val="22"/>
          <w:szCs w:val="22"/>
        </w:rPr>
        <w:t>47</w:t>
      </w:r>
      <w:r w:rsidRPr="00A92B8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109.2023</w:t>
      </w:r>
    </w:p>
    <w:p w:rsidR="006661BD" w:rsidRPr="00707732" w:rsidP="00BB045E">
      <w:pPr>
        <w:spacing w:after="0" w:line="276" w:lineRule="auto"/>
        <w:rPr>
          <w:rFonts w:ascii="Times New Roman" w:eastAsia="Times New Roman" w:hAnsi="Times New Roman" w:cs="Times New Roman"/>
          <w:b/>
          <w:bCs/>
          <w:spacing w:val="20"/>
        </w:rPr>
      </w:pPr>
    </w:p>
    <w:p w:rsidR="001F2DB2" w:rsidRPr="00707732" w:rsidP="00D835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 w:rsidRPr="00707732">
        <w:rPr>
          <w:rFonts w:ascii="Times New Roman" w:eastAsia="Times New Roman" w:hAnsi="Times New Roman" w:cs="Times New Roman"/>
          <w:b/>
          <w:bCs/>
          <w:spacing w:val="20"/>
        </w:rPr>
        <w:t>OBWIESZCZENIE</w:t>
      </w:r>
    </w:p>
    <w:p w:rsidR="00110AD1" w:rsidRPr="00707732" w:rsidP="00BB045E">
      <w:pPr>
        <w:spacing w:after="0" w:line="276" w:lineRule="auto"/>
        <w:rPr>
          <w:rFonts w:ascii="Times New Roman" w:eastAsia="Times New Roman" w:hAnsi="Times New Roman" w:cs="Times New Roman"/>
          <w:spacing w:val="20"/>
        </w:rPr>
      </w:pPr>
    </w:p>
    <w:p w:rsidR="005F29BA" w:rsidRPr="005F29BA" w:rsidP="005F29BA">
      <w:pPr>
        <w:spacing w:line="276" w:lineRule="auto"/>
        <w:ind w:right="-35"/>
        <w:jc w:val="both"/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</w:pP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Na podstawie art. 49, 49a ustawy z dnia 14 czerwca 1960</w:t>
      </w:r>
      <w:r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r. Kodeks postępowania administracyjnego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br/>
        <w:t xml:space="preserve">(t.j. Dz. U. z 2024 r. poz. 572), zwanej dalej Kpa, w związku z art.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5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ust. 1 ustawy z dnia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24 kwietnia 2009 r. o inwestycjach w zakresie terminalu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regazyfikacyjnego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skroplonego gazu ziemnego w Świnoujściu (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t.j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. Dz. U. z 2024 r. poz. 551),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podaję do publicznej wiadomości, że Wojewoda Śląski po rozpatrzeniu wniosku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Operatora Gazociągów Przesyłowych GAZ-SYSTEM S.A. z dnia 27 maja 2024 r.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, działającego przez pełnomocnika, postanowieniem z dnia</w:t>
      </w:r>
      <w:r w:rsidR="00D63780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</w:t>
      </w:r>
      <w:r w:rsidR="002F500B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26 czerwca 2024 r.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znak</w:t>
      </w:r>
      <w:r w:rsidR="00E87FBE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: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IFXIII.7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47.109.2023 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zawiesił postępowanie prowadzone w sprawie wydania decyzji </w:t>
      </w:r>
      <w:r w:rsidRPr="006B611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o ustaleniu lokalizacji inwestycji towarzyszącej inwestycji w zakresie terminalu </w:t>
      </w:r>
      <w:r w:rsidRPr="006B611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>regazyfikacyjnego</w:t>
      </w:r>
      <w:r w:rsidRPr="006B611C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skroplonego gazu ziemnego w Świnoujściu dla zadania</w:t>
      </w:r>
      <w:r w:rsidRPr="005F29BA">
        <w:rPr>
          <w:rFonts w:ascii="Times New Roman" w:hAnsi="Times New Roman" w:eastAsiaTheme="minorHAnsi" w:cs="Times New Roman"/>
          <w:color w:val="000000" w:themeColor="text1"/>
          <w:kern w:val="2"/>
          <w:lang w:eastAsia="en-US"/>
        </w:rPr>
        <w:t xml:space="preserve"> inwestycyjnego pn.:</w:t>
      </w:r>
    </w:p>
    <w:p w:rsidR="005F29BA" w:rsidRPr="005F29BA" w:rsidP="005F29BA">
      <w:pPr>
        <w:spacing w:after="0" w:line="276" w:lineRule="auto"/>
        <w:jc w:val="center"/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</w:pPr>
      <w:r w:rsidRPr="005F29BA"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  <w:t>Budowa gazociągu wysokiego ciśnienia wraz z infrastrukturą towarzyszącą oraz rozbiórką odcinków istniejącego gazociągu, w ramach zadania pn.:</w:t>
      </w:r>
    </w:p>
    <w:p w:rsidR="005F29BA" w:rsidRPr="005F29BA" w:rsidP="005F29BA">
      <w:pPr>
        <w:spacing w:after="0" w:line="276" w:lineRule="auto"/>
        <w:ind w:right="-35"/>
        <w:jc w:val="center"/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</w:pPr>
      <w:r w:rsidRPr="005F29BA"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  <w:t>„Modernizacja gazociągu podwyższonego średniego ciśnienia DN300</w:t>
      </w:r>
    </w:p>
    <w:p w:rsidR="00833DCB" w:rsidRPr="005F29BA" w:rsidP="005F29BA">
      <w:pPr>
        <w:spacing w:line="276" w:lineRule="auto"/>
        <w:ind w:right="-35"/>
        <w:jc w:val="center"/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</w:pPr>
      <w:r w:rsidRPr="005F29BA"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  <w:t xml:space="preserve">relacji Radlin-Racibórz PN 1,6 </w:t>
      </w:r>
      <w:r w:rsidRPr="005F29BA"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  <w:t>MPa</w:t>
      </w:r>
      <w:r w:rsidRPr="005F29BA">
        <w:rPr>
          <w:rFonts w:ascii="Times New Roman" w:hAnsi="Times New Roman" w:eastAsiaTheme="minorHAnsi" w:cs="Times New Roman"/>
          <w:b/>
          <w:color w:val="000000" w:themeColor="text1"/>
          <w:kern w:val="2"/>
          <w:lang w:eastAsia="en-US"/>
        </w:rPr>
        <w:t>”.</w:t>
      </w:r>
    </w:p>
    <w:p w:rsidR="002F500B" w:rsidP="005F29BA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</w:pPr>
    </w:p>
    <w:p w:rsidR="00D52568" w:rsidP="005F29BA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</w:pPr>
      <w:r w:rsidRPr="00240F64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>POUCZENIE</w:t>
      </w:r>
    </w:p>
    <w:p w:rsidR="002F500B" w:rsidRPr="005F29BA" w:rsidP="005F29BA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</w:pPr>
    </w:p>
    <w:p w:rsidR="00707732" w:rsidRPr="00240F64" w:rsidP="002F500B">
      <w:pPr>
        <w:pStyle w:val="ListParagraph"/>
        <w:numPr>
          <w:ilvl w:val="0"/>
          <w:numId w:val="48"/>
        </w:numPr>
        <w:spacing w:line="276" w:lineRule="auto"/>
        <w:ind w:left="142" w:right="-2" w:hanging="142"/>
        <w:jc w:val="both"/>
        <w:rPr>
          <w:sz w:val="18"/>
          <w:szCs w:val="18"/>
        </w:rPr>
      </w:pPr>
      <w:r w:rsidRPr="00240F64">
        <w:rPr>
          <w:iCs/>
          <w:sz w:val="18"/>
          <w:szCs w:val="18"/>
        </w:rPr>
        <w:t xml:space="preserve">Wszystkie zainteresowane strony mogą zapoznać się z treścią postanowienia w Wydziale Infrastruktury </w:t>
      </w:r>
      <w:r w:rsidRPr="00240F64">
        <w:rPr>
          <w:sz w:val="18"/>
          <w:szCs w:val="18"/>
        </w:rPr>
        <w:t>Śląskiego Urzędu Wojewódzkiego w</w:t>
      </w:r>
      <w:r w:rsidR="002F500B">
        <w:rPr>
          <w:sz w:val="18"/>
          <w:szCs w:val="18"/>
        </w:rPr>
        <w:t xml:space="preserve"> </w:t>
      </w:r>
      <w:r w:rsidRPr="00240F64">
        <w:rPr>
          <w:sz w:val="18"/>
          <w:szCs w:val="18"/>
        </w:rPr>
        <w:t>Katowicach</w:t>
      </w:r>
      <w:r w:rsidRPr="00240F64">
        <w:rPr>
          <w:iCs/>
          <w:sz w:val="18"/>
          <w:szCs w:val="18"/>
        </w:rPr>
        <w:t>, ul. Jagiellońska 25, pok. 52</w:t>
      </w:r>
      <w:r w:rsidR="005F29BA">
        <w:rPr>
          <w:iCs/>
          <w:sz w:val="18"/>
          <w:szCs w:val="18"/>
        </w:rPr>
        <w:t>2</w:t>
      </w:r>
      <w:r w:rsidRPr="00240F64">
        <w:rPr>
          <w:iCs/>
          <w:sz w:val="18"/>
          <w:szCs w:val="18"/>
        </w:rPr>
        <w:t xml:space="preserve"> w godzinach od 9</w:t>
      </w:r>
      <w:r w:rsidRPr="00240F64">
        <w:rPr>
          <w:iCs/>
          <w:sz w:val="18"/>
          <w:szCs w:val="18"/>
          <w:vertAlign w:val="superscript"/>
        </w:rPr>
        <w:t>oo</w:t>
      </w:r>
      <w:r w:rsidRPr="00240F64">
        <w:rPr>
          <w:iCs/>
          <w:sz w:val="18"/>
          <w:szCs w:val="18"/>
        </w:rPr>
        <w:t xml:space="preserve"> do 14</w:t>
      </w:r>
      <w:r w:rsidRPr="00240F64">
        <w:rPr>
          <w:iCs/>
          <w:sz w:val="18"/>
          <w:szCs w:val="18"/>
          <w:vertAlign w:val="superscript"/>
        </w:rPr>
        <w:t>oo</w:t>
      </w:r>
      <w:r w:rsidR="002F500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po uprzednim uzgodnieniu </w:t>
      </w:r>
      <w:r w:rsidR="002F500B">
        <w:rPr>
          <w:sz w:val="18"/>
          <w:szCs w:val="18"/>
        </w:rPr>
        <w:br/>
      </w:r>
      <w:r>
        <w:rPr>
          <w:sz w:val="18"/>
          <w:szCs w:val="18"/>
        </w:rPr>
        <w:t>z</w:t>
      </w:r>
      <w:r w:rsidR="002F500B">
        <w:rPr>
          <w:sz w:val="18"/>
          <w:szCs w:val="18"/>
        </w:rPr>
        <w:t xml:space="preserve"> </w:t>
      </w:r>
      <w:r w:rsidRPr="00240F64">
        <w:rPr>
          <w:sz w:val="18"/>
          <w:szCs w:val="18"/>
        </w:rPr>
        <w:t>inspektorem prowadzącym spraw</w:t>
      </w:r>
      <w:r w:rsidR="005F29BA">
        <w:rPr>
          <w:sz w:val="18"/>
          <w:szCs w:val="18"/>
        </w:rPr>
        <w:t>ę pod numerem telefonu: (32)</w:t>
      </w:r>
      <w:r w:rsidR="002F500B">
        <w:rPr>
          <w:sz w:val="18"/>
          <w:szCs w:val="18"/>
        </w:rPr>
        <w:t xml:space="preserve"> </w:t>
      </w:r>
      <w:r w:rsidR="005F29BA">
        <w:rPr>
          <w:sz w:val="18"/>
          <w:szCs w:val="18"/>
        </w:rPr>
        <w:t>20</w:t>
      </w:r>
      <w:r w:rsidR="002F500B">
        <w:rPr>
          <w:sz w:val="18"/>
          <w:szCs w:val="18"/>
        </w:rPr>
        <w:t xml:space="preserve"> </w:t>
      </w:r>
      <w:r w:rsidRPr="00240F64">
        <w:rPr>
          <w:sz w:val="18"/>
          <w:szCs w:val="18"/>
        </w:rPr>
        <w:t>77</w:t>
      </w:r>
      <w:r w:rsidR="002F500B">
        <w:rPr>
          <w:sz w:val="18"/>
          <w:szCs w:val="18"/>
        </w:rPr>
        <w:t xml:space="preserve"> </w:t>
      </w:r>
      <w:r w:rsidR="005F29BA">
        <w:rPr>
          <w:sz w:val="18"/>
          <w:szCs w:val="18"/>
        </w:rPr>
        <w:t>522, adres</w:t>
      </w:r>
      <w:r w:rsidR="002F500B">
        <w:rPr>
          <w:sz w:val="18"/>
          <w:szCs w:val="18"/>
        </w:rPr>
        <w:t xml:space="preserve"> </w:t>
      </w:r>
      <w:r w:rsidR="005F29BA">
        <w:rPr>
          <w:sz w:val="18"/>
          <w:szCs w:val="18"/>
        </w:rPr>
        <w:t>e</w:t>
      </w:r>
      <w:r w:rsidR="005F29BA">
        <w:rPr>
          <w:sz w:val="18"/>
          <w:szCs w:val="18"/>
        </w:rPr>
        <w:noBreakHyphen/>
        <w:t>mail:</w:t>
      </w:r>
      <w:r w:rsidR="002F500B">
        <w:rPr>
          <w:sz w:val="18"/>
          <w:szCs w:val="18"/>
        </w:rPr>
        <w:t xml:space="preserve"> </w:t>
      </w:r>
      <w:r w:rsidR="005F29BA">
        <w:rPr>
          <w:sz w:val="18"/>
          <w:szCs w:val="18"/>
        </w:rPr>
        <w:t>wadowskap</w:t>
      </w:r>
      <w:r w:rsidRPr="00240F64">
        <w:rPr>
          <w:sz w:val="18"/>
          <w:szCs w:val="18"/>
        </w:rPr>
        <w:t>@katowice.uw.gov.pl</w:t>
      </w:r>
    </w:p>
    <w:p w:rsidR="00707732" w:rsidRPr="00240F64" w:rsidP="002F500B">
      <w:pPr>
        <w:pStyle w:val="ListParagraph"/>
        <w:numPr>
          <w:ilvl w:val="0"/>
          <w:numId w:val="48"/>
        </w:numPr>
        <w:spacing w:line="276" w:lineRule="auto"/>
        <w:ind w:left="142" w:right="-2" w:hanging="142"/>
        <w:jc w:val="both"/>
        <w:rPr>
          <w:sz w:val="18"/>
          <w:szCs w:val="18"/>
        </w:rPr>
      </w:pPr>
      <w:r w:rsidRPr="00240F64">
        <w:rPr>
          <w:sz w:val="18"/>
          <w:szCs w:val="18"/>
        </w:rPr>
        <w:t>Na postanowienie służy zażalenie do Ministra Rozwoju i Technologii w Warszawie, które wnosi się za pośrednictwem Wojewody Śląskiego w terminie 7 dni od daty jego doręczenia.</w:t>
      </w:r>
    </w:p>
    <w:p w:rsidR="00833DCB" w:rsidRPr="00240F64" w:rsidP="002F500B">
      <w:pPr>
        <w:pStyle w:val="ListParagraph"/>
        <w:numPr>
          <w:ilvl w:val="0"/>
          <w:numId w:val="48"/>
        </w:numPr>
        <w:spacing w:line="276" w:lineRule="auto"/>
        <w:ind w:left="142" w:right="-2" w:hanging="142"/>
        <w:jc w:val="both"/>
        <w:rPr>
          <w:sz w:val="18"/>
          <w:szCs w:val="18"/>
        </w:rPr>
      </w:pPr>
      <w:r w:rsidRPr="00240F64">
        <w:rPr>
          <w:sz w:val="18"/>
          <w:szCs w:val="18"/>
        </w:rPr>
        <w:t>Wniesienie zażalenia nie wstrzymuje wykonania postanowienia (art. 143 Kpa).</w:t>
      </w:r>
    </w:p>
    <w:p w:rsidR="00833DCB" w:rsidRPr="00240F64" w:rsidP="002F500B">
      <w:pPr>
        <w:pStyle w:val="ListParagraph"/>
        <w:numPr>
          <w:ilvl w:val="0"/>
          <w:numId w:val="48"/>
        </w:numPr>
        <w:spacing w:line="276" w:lineRule="auto"/>
        <w:ind w:left="142" w:right="-2" w:hanging="142"/>
        <w:jc w:val="both"/>
        <w:rPr>
          <w:sz w:val="18"/>
          <w:szCs w:val="18"/>
        </w:rPr>
      </w:pPr>
      <w:r w:rsidRPr="00240F64">
        <w:rPr>
          <w:sz w:val="18"/>
          <w:szCs w:val="18"/>
        </w:rPr>
        <w:t xml:space="preserve">Przed upływem terminu do wniesienia zażalenia strona może zrzec się prawa do wniesienia odwołania wobec organu administracji publicznej, który wydał postanowienie. Z dniem doręczenia organowi administracji publicznej oświadczenia </w:t>
      </w:r>
      <w:r w:rsidR="002F500B">
        <w:rPr>
          <w:sz w:val="18"/>
          <w:szCs w:val="18"/>
        </w:rPr>
        <w:br/>
      </w:r>
      <w:r w:rsidRPr="00240F64">
        <w:rPr>
          <w:sz w:val="18"/>
          <w:szCs w:val="18"/>
        </w:rPr>
        <w:t xml:space="preserve">o zrzeczeniu się prawa do wniesienia zażalenia przez ostatnią ze stron postępowania, postanowienie staje się ostateczne </w:t>
      </w:r>
      <w:r w:rsidR="002F500B">
        <w:rPr>
          <w:sz w:val="18"/>
          <w:szCs w:val="18"/>
        </w:rPr>
        <w:br/>
      </w:r>
      <w:bookmarkStart w:id="0" w:name="_GoBack"/>
      <w:bookmarkEnd w:id="0"/>
      <w:r w:rsidRPr="00240F64">
        <w:rPr>
          <w:sz w:val="18"/>
          <w:szCs w:val="18"/>
        </w:rPr>
        <w:t>i prawomocne (art. 127a Kpa).</w:t>
      </w:r>
    </w:p>
    <w:p w:rsidR="005F29BA" w:rsidP="002F500B">
      <w:pPr>
        <w:pStyle w:val="ListParagraph"/>
        <w:numPr>
          <w:ilvl w:val="0"/>
          <w:numId w:val="48"/>
        </w:numPr>
        <w:spacing w:line="276" w:lineRule="auto"/>
        <w:ind w:left="142" w:right="-2" w:hanging="142"/>
        <w:jc w:val="both"/>
        <w:rPr>
          <w:sz w:val="18"/>
          <w:szCs w:val="18"/>
        </w:rPr>
      </w:pPr>
      <w:r w:rsidRPr="00240F64">
        <w:rPr>
          <w:sz w:val="18"/>
          <w:szCs w:val="18"/>
        </w:rPr>
        <w:t xml:space="preserve">Zgodnie z art. 98 § 2 Kpa, jeżeli w okresie trzech lat od daty zawieszenia postępowania </w:t>
      </w:r>
      <w:r>
        <w:rPr>
          <w:sz w:val="18"/>
          <w:szCs w:val="18"/>
        </w:rPr>
        <w:t>żadna ze stron nie zwróci się o </w:t>
      </w:r>
      <w:r w:rsidRPr="00240F64">
        <w:rPr>
          <w:sz w:val="18"/>
          <w:szCs w:val="18"/>
        </w:rPr>
        <w:t>podjęcie postępowania, żądanie wszczęcia postępowania uważa się za wycofane.</w:t>
      </w:r>
    </w:p>
    <w:p w:rsidR="002F500B" w:rsidP="002F500B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C6C" w:rsidRPr="00240F64" w:rsidP="005F29BA">
      <w:pPr>
        <w:tabs>
          <w:tab w:val="left" w:pos="538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40F64">
        <w:rPr>
          <w:rFonts w:ascii="Times New Roman" w:hAnsi="Times New Roman" w:cs="Times New Roman"/>
          <w:sz w:val="20"/>
          <w:szCs w:val="20"/>
        </w:rPr>
        <w:t>Z up. WOJEWODY ŚLĄSKIEGO</w:t>
      </w:r>
    </w:p>
    <w:p w:rsidR="00006C6C" w:rsidRPr="00240F64" w:rsidP="005F29B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C6C" w:rsidRPr="00240F64" w:rsidP="005F29BA">
      <w:pPr>
        <w:tabs>
          <w:tab w:val="left" w:pos="538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40F64">
        <w:rPr>
          <w:rFonts w:ascii="Times New Roman" w:hAnsi="Times New Roman" w:cs="Times New Roman"/>
          <w:sz w:val="20"/>
          <w:szCs w:val="20"/>
        </w:rPr>
        <w:t>Joanna Lanczek</w:t>
      </w:r>
    </w:p>
    <w:p w:rsidR="00006C6C" w:rsidRPr="00240F64" w:rsidP="005F29BA">
      <w:pPr>
        <w:tabs>
          <w:tab w:val="left" w:pos="538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40F64">
        <w:rPr>
          <w:rFonts w:ascii="Times New Roman" w:hAnsi="Times New Roman" w:cs="Times New Roman"/>
          <w:sz w:val="20"/>
          <w:szCs w:val="20"/>
        </w:rPr>
        <w:t>Kierownik Oddziału ds. Inwestycji Publicznych</w:t>
      </w:r>
    </w:p>
    <w:p w:rsidR="00006C6C" w:rsidRPr="00240F64" w:rsidP="005F29BA">
      <w:pPr>
        <w:tabs>
          <w:tab w:val="left" w:pos="538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40F64">
        <w:rPr>
          <w:rFonts w:ascii="Times New Roman" w:hAnsi="Times New Roman" w:cs="Times New Roman"/>
          <w:sz w:val="20"/>
          <w:szCs w:val="20"/>
        </w:rPr>
        <w:t>w Wydziale Infrastruktury</w:t>
      </w:r>
    </w:p>
    <w:p w:rsidR="00727938" w:rsidRPr="00240F64" w:rsidP="005F29BA">
      <w:pPr>
        <w:tabs>
          <w:tab w:val="left" w:pos="5387"/>
        </w:tabs>
        <w:spacing w:after="0" w:line="240" w:lineRule="auto"/>
        <w:ind w:left="4253" w:firstLine="42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40F64">
        <w:rPr>
          <w:rFonts w:ascii="Times New Roman" w:hAnsi="Times New Roman" w:cs="Times New Roman"/>
          <w:i/>
          <w:sz w:val="18"/>
          <w:szCs w:val="18"/>
        </w:rPr>
        <w:t>/podpisano kwalifikowanym podpisem elektronicznym/</w:t>
      </w:r>
    </w:p>
    <w:sectPr w:rsidSect="0032094B">
      <w:headerReference w:type="even" r:id="rId5"/>
      <w:footerReference w:type="even" r:id="rId6"/>
      <w:footerReference w:type="default" r:id="rId7"/>
      <w:headerReference w:type="first" r:id="rId8"/>
      <w:pgSz w:w="11906" w:h="16838"/>
      <w:pgMar w:top="851" w:right="1418" w:bottom="993" w:left="1418" w:header="397" w:footer="227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604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27604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7604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27604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27604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7604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  <w:p w:rsidR="00A276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604" w:rsidP="00915260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A27604" w:rsidRPr="00BF6633" w:rsidP="00AD1869">
    <w:pPr>
      <w:pStyle w:val="Footer"/>
      <w:spacing w:after="0"/>
      <w:jc w:val="center"/>
      <w:rPr>
        <w:sz w:val="22"/>
      </w:rPr>
    </w:pPr>
    <w:r w:rsidRPr="00BF6633">
      <w:rPr>
        <w:b/>
        <w:sz w:val="14"/>
        <w:szCs w:val="16"/>
      </w:rPr>
      <w:t>ŚLĄSKI URZĄD WOJEWÓDZKI W KATOWICACH</w:t>
    </w:r>
  </w:p>
  <w:p w:rsidR="00A27604" w:rsidRPr="00BF6633" w:rsidP="009A5636">
    <w:pPr>
      <w:pStyle w:val="Footer"/>
      <w:tabs>
        <w:tab w:val="center" w:pos="4535"/>
        <w:tab w:val="clear" w:pos="4536"/>
        <w:tab w:val="left" w:pos="6720"/>
      </w:tabs>
      <w:spacing w:after="0"/>
      <w:rPr>
        <w:sz w:val="22"/>
      </w:rPr>
    </w:pPr>
    <w:r w:rsidRPr="00BF6633">
      <w:rPr>
        <w:b/>
        <w:sz w:val="14"/>
        <w:szCs w:val="16"/>
      </w:rPr>
      <w:tab/>
    </w:r>
    <w:r w:rsidRPr="00BF6633">
      <w:rPr>
        <w:b/>
        <w:sz w:val="14"/>
        <w:szCs w:val="16"/>
      </w:rPr>
      <w:tab/>
      <w:t>Wydział Infrastruktury</w:t>
    </w:r>
    <w:r w:rsidRPr="00BF6633">
      <w:rPr>
        <w:b/>
        <w:sz w:val="14"/>
        <w:szCs w:val="16"/>
      </w:rPr>
      <w:tab/>
    </w:r>
  </w:p>
  <w:p w:rsidR="00A27604" w:rsidRPr="00BF6633" w:rsidP="00AD1869">
    <w:pPr>
      <w:pStyle w:val="Footer"/>
      <w:spacing w:after="0"/>
      <w:jc w:val="center"/>
      <w:rPr>
        <w:sz w:val="22"/>
      </w:rPr>
    </w:pPr>
    <w:r w:rsidRPr="00BF6633">
      <w:rPr>
        <w:sz w:val="14"/>
        <w:szCs w:val="16"/>
      </w:rPr>
      <w:t>ul. Jagiellońska 25, 40-032 Katowice, tel.: 32 207 75 89, fax: 32 207 75 88</w:t>
    </w:r>
  </w:p>
  <w:p w:rsidR="00A27604" w:rsidRPr="00BF6633" w:rsidP="00AD1869">
    <w:pPr>
      <w:pStyle w:val="NormalWeb"/>
      <w:spacing w:after="0"/>
      <w:jc w:val="center"/>
      <w:rPr>
        <w:sz w:val="16"/>
      </w:rPr>
    </w:pPr>
    <w:r w:rsidRPr="00BF6633">
      <w:rPr>
        <w:rFonts w:ascii="Times New Roman" w:hAnsi="Times New Roman" w:cs="Times New Roman"/>
        <w:sz w:val="14"/>
        <w:szCs w:val="16"/>
      </w:rPr>
      <w:t>www.katowice.uw.gov.pl</w:t>
    </w:r>
    <w:r w:rsidRPr="00BF6633">
      <w:rPr>
        <w:rFonts w:ascii="Times New Roman" w:hAnsi="Times New Roman" w:cs="Times New Roman"/>
        <w:sz w:val="14"/>
        <w:szCs w:val="16"/>
        <w:lang w:val="de-DE"/>
      </w:rPr>
      <w:t xml:space="preserve">, ePUAP: </w:t>
    </w:r>
    <w:r w:rsidRPr="00BF6633">
      <w:rPr>
        <w:rFonts w:ascii="Times New Roman" w:hAnsi="Times New Roman" w:cs="Times New Roman"/>
        <w:sz w:val="14"/>
        <w:szCs w:val="16"/>
        <w:u w:val="single"/>
      </w:rPr>
      <w:t>/SUW2/urzad</w:t>
    </w:r>
  </w:p>
  <w:p w:rsidR="00A27604" w:rsidRPr="00BF6633">
    <w:pPr>
      <w:pStyle w:val="Domylnie"/>
      <w:jc w:val="right"/>
      <w:rPr>
        <w:sz w:val="14"/>
        <w:szCs w:val="16"/>
      </w:rPr>
    </w:pPr>
    <w:r w:rsidRPr="00BF6633">
      <w:rPr>
        <w:sz w:val="14"/>
        <w:szCs w:val="16"/>
      </w:rPr>
      <w:t xml:space="preserve">Strona </w:t>
    </w:r>
    <w:r w:rsidRPr="00BF6633">
      <w:rPr>
        <w:sz w:val="14"/>
        <w:szCs w:val="16"/>
      </w:rPr>
      <w:fldChar w:fldCharType="begin"/>
    </w:r>
    <w:r w:rsidRPr="00BF6633">
      <w:rPr>
        <w:sz w:val="14"/>
        <w:szCs w:val="16"/>
      </w:rPr>
      <w:instrText>PAGE</w:instrText>
    </w:r>
    <w:r w:rsidRPr="00BF6633">
      <w:rPr>
        <w:sz w:val="14"/>
        <w:szCs w:val="16"/>
      </w:rPr>
      <w:fldChar w:fldCharType="separate"/>
    </w:r>
    <w:r w:rsidR="005F29BA">
      <w:rPr>
        <w:noProof/>
        <w:sz w:val="14"/>
        <w:szCs w:val="16"/>
      </w:rPr>
      <w:t>2</w:t>
    </w:r>
    <w:r w:rsidRPr="00BF6633">
      <w:rPr>
        <w:sz w:val="14"/>
        <w:szCs w:val="16"/>
      </w:rPr>
      <w:fldChar w:fldCharType="end"/>
    </w:r>
    <w:r w:rsidRPr="00BF6633">
      <w:rPr>
        <w:sz w:val="14"/>
        <w:szCs w:val="16"/>
      </w:rPr>
      <w:t xml:space="preserve"> z </w:t>
    </w:r>
    <w:r w:rsidRPr="00BF6633">
      <w:rPr>
        <w:sz w:val="14"/>
        <w:szCs w:val="16"/>
      </w:rPr>
      <w:fldChar w:fldCharType="begin"/>
    </w:r>
    <w:r w:rsidRPr="00BF6633">
      <w:rPr>
        <w:sz w:val="14"/>
        <w:szCs w:val="16"/>
      </w:rPr>
      <w:instrText>NUMPAGES</w:instrText>
    </w:r>
    <w:r w:rsidRPr="00BF6633">
      <w:rPr>
        <w:sz w:val="14"/>
        <w:szCs w:val="16"/>
      </w:rPr>
      <w:fldChar w:fldCharType="separate"/>
    </w:r>
    <w:r w:rsidR="005F29BA">
      <w:rPr>
        <w:noProof/>
        <w:sz w:val="14"/>
        <w:szCs w:val="16"/>
      </w:rPr>
      <w:t>2</w:t>
    </w:r>
    <w:r w:rsidRPr="00BF6633">
      <w:rPr>
        <w:sz w:val="14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604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604" w:rsidRPr="00EF0987" w:rsidP="00727938">
    <w:pPr>
      <w:spacing w:before="60" w:after="0"/>
      <w:ind w:left="851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9pt;width:43.6pt" o:oleicon="f" o:ole="" filled="t">
          <v:fill color2="black"/>
          <v:imagedata r:id="rId1" o:title=""/>
        </v:shape>
        <o:OLEObject Type="Embed" ProgID="Paint.Picture" ShapeID="_x0000_i2051" DrawAspect="Content" ObjectID="_1780915746" r:id="rId2"/>
      </w:object>
    </w:r>
  </w:p>
  <w:p w:rsidR="00A27604" w:rsidP="00A25FE5">
    <w:pPr>
      <w:spacing w:before="60" w:after="0"/>
      <w:ind w:right="68"/>
    </w:pPr>
    <w:r>
      <w:rPr>
        <w:rFonts w:ascii="Times New Roman" w:hAnsi="Times New Roman" w:cs="Times New Roman"/>
        <w:sz w:val="24"/>
        <w:szCs w:val="24"/>
      </w:rPr>
      <w:t xml:space="preserve">WOJEWODA ŚLĄSKI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784F03">
      <w:rPr>
        <w:rFonts w:ascii="Times New Roman" w:hAnsi="Times New Roman" w:cs="Times New Roman"/>
      </w:rPr>
      <w:tab/>
      <w:t>Katowice,</w:t>
    </w:r>
    <w:r>
      <w:rPr>
        <w:rFonts w:ascii="Times New Roman" w:hAnsi="Times New Roman" w:cs="Times New Roman"/>
        <w:sz w:val="24"/>
        <w:szCs w:val="24"/>
      </w:rPr>
      <w:t xml:space="preserve"> </w:t>
    </w:r>
    <w:bookmarkStart w:id="1" w:name="EzdDataPodpisu"/>
    <w:r>
      <w:t>26-06-2024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6504A"/>
    <w:multiLevelType w:val="hybridMultilevel"/>
    <w:tmpl w:val="1CCC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B5C"/>
    <w:multiLevelType w:val="hybridMultilevel"/>
    <w:tmpl w:val="CD8023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390176"/>
    <w:multiLevelType w:val="hybridMultilevel"/>
    <w:tmpl w:val="6BC4D02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A759A"/>
    <w:multiLevelType w:val="hybridMultilevel"/>
    <w:tmpl w:val="05700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16D6A"/>
    <w:multiLevelType w:val="hybridMultilevel"/>
    <w:tmpl w:val="5D56361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4B0236"/>
    <w:multiLevelType w:val="hybridMultilevel"/>
    <w:tmpl w:val="CBECDC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Arial Unicode MS" w:hAnsi="Times New Roman" w:cs="Times New Roman"/>
        <w:sz w:val="12"/>
        <w:szCs w:val="12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6770317"/>
    <w:multiLevelType w:val="hybridMultilevel"/>
    <w:tmpl w:val="ECB8FB4A"/>
    <w:lvl w:ilvl="0">
      <w:start w:val="1"/>
      <w:numFmt w:val="decimal"/>
      <w:lvlText w:val="%1."/>
      <w:lvlJc w:val="left"/>
      <w:pPr>
        <w:ind w:left="1065" w:hanging="360"/>
      </w:pPr>
      <w:rPr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8040759"/>
    <w:multiLevelType w:val="hybridMultilevel"/>
    <w:tmpl w:val="D2D6DBB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B1A63EB"/>
    <w:multiLevelType w:val="hybridMultilevel"/>
    <w:tmpl w:val="507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B40E3"/>
    <w:multiLevelType w:val="hybridMultilevel"/>
    <w:tmpl w:val="015A4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650B72"/>
    <w:multiLevelType w:val="hybridMultilevel"/>
    <w:tmpl w:val="9412FE5A"/>
    <w:lvl w:ilvl="0">
      <w:start w:val="1"/>
      <w:numFmt w:val="decimal"/>
      <w:lvlText w:val="%1."/>
      <w:lvlJc w:val="left"/>
      <w:pPr>
        <w:ind w:left="769" w:hanging="360"/>
      </w:pPr>
    </w:lvl>
    <w:lvl w:ilvl="1" w:tentative="1">
      <w:start w:val="1"/>
      <w:numFmt w:val="lowerLetter"/>
      <w:lvlText w:val="%2."/>
      <w:lvlJc w:val="left"/>
      <w:pPr>
        <w:ind w:left="1489" w:hanging="360"/>
      </w:pPr>
    </w:lvl>
    <w:lvl w:ilvl="2" w:tentative="1">
      <w:start w:val="1"/>
      <w:numFmt w:val="lowerRoman"/>
      <w:lvlText w:val="%3."/>
      <w:lvlJc w:val="right"/>
      <w:pPr>
        <w:ind w:left="2209" w:hanging="180"/>
      </w:pPr>
    </w:lvl>
    <w:lvl w:ilvl="3" w:tentative="1">
      <w:start w:val="1"/>
      <w:numFmt w:val="decimal"/>
      <w:lvlText w:val="%4."/>
      <w:lvlJc w:val="left"/>
      <w:pPr>
        <w:ind w:left="2929" w:hanging="360"/>
      </w:pPr>
    </w:lvl>
    <w:lvl w:ilvl="4" w:tentative="1">
      <w:start w:val="1"/>
      <w:numFmt w:val="lowerLetter"/>
      <w:lvlText w:val="%5."/>
      <w:lvlJc w:val="left"/>
      <w:pPr>
        <w:ind w:left="3649" w:hanging="360"/>
      </w:pPr>
    </w:lvl>
    <w:lvl w:ilvl="5" w:tentative="1">
      <w:start w:val="1"/>
      <w:numFmt w:val="lowerRoman"/>
      <w:lvlText w:val="%6."/>
      <w:lvlJc w:val="right"/>
      <w:pPr>
        <w:ind w:left="4369" w:hanging="180"/>
      </w:pPr>
    </w:lvl>
    <w:lvl w:ilvl="6" w:tentative="1">
      <w:start w:val="1"/>
      <w:numFmt w:val="decimal"/>
      <w:lvlText w:val="%7."/>
      <w:lvlJc w:val="left"/>
      <w:pPr>
        <w:ind w:left="5089" w:hanging="360"/>
      </w:pPr>
    </w:lvl>
    <w:lvl w:ilvl="7" w:tentative="1">
      <w:start w:val="1"/>
      <w:numFmt w:val="lowerLetter"/>
      <w:lvlText w:val="%8."/>
      <w:lvlJc w:val="left"/>
      <w:pPr>
        <w:ind w:left="5809" w:hanging="360"/>
      </w:pPr>
    </w:lvl>
    <w:lvl w:ilvl="8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3">
    <w:nsid w:val="1FEE3364"/>
    <w:multiLevelType w:val="hybridMultilevel"/>
    <w:tmpl w:val="9572CB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5F6F"/>
    <w:multiLevelType w:val="hybridMultilevel"/>
    <w:tmpl w:val="905A76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B46AA"/>
    <w:multiLevelType w:val="hybridMultilevel"/>
    <w:tmpl w:val="7B34D5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86B70"/>
    <w:multiLevelType w:val="hybridMultilevel"/>
    <w:tmpl w:val="DBBEA0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A3A71"/>
    <w:multiLevelType w:val="hybridMultilevel"/>
    <w:tmpl w:val="9DA2CB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65676"/>
    <w:multiLevelType w:val="hybridMultilevel"/>
    <w:tmpl w:val="7B5A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B2FA1"/>
    <w:multiLevelType w:val="hybridMultilevel"/>
    <w:tmpl w:val="32B0D8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B63B01"/>
    <w:multiLevelType w:val="hybridMultilevel"/>
    <w:tmpl w:val="88A22A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A374A6"/>
    <w:multiLevelType w:val="hybridMultilevel"/>
    <w:tmpl w:val="EB9C77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40E6E"/>
    <w:multiLevelType w:val="hybridMultilevel"/>
    <w:tmpl w:val="D7E05B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A3D75"/>
    <w:multiLevelType w:val="hybridMultilevel"/>
    <w:tmpl w:val="760E6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62B4D"/>
    <w:multiLevelType w:val="hybridMultilevel"/>
    <w:tmpl w:val="FEEAE6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A125D43"/>
    <w:multiLevelType w:val="hybridMultilevel"/>
    <w:tmpl w:val="1B8E689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A5A181E"/>
    <w:multiLevelType w:val="hybridMultilevel"/>
    <w:tmpl w:val="E256A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4DB4441A"/>
    <w:multiLevelType w:val="hybridMultilevel"/>
    <w:tmpl w:val="F86249E4"/>
    <w:lvl w:ilvl="0">
      <w:start w:val="1"/>
      <w:numFmt w:val="decimal"/>
      <w:lvlText w:val="%1."/>
      <w:lvlJc w:val="left"/>
      <w:pPr>
        <w:tabs>
          <w:tab w:val="num" w:pos="53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03495A"/>
    <w:multiLevelType w:val="hybridMultilevel"/>
    <w:tmpl w:val="8F3A43CA"/>
    <w:lvl w:ilvl="0">
      <w:start w:val="1"/>
      <w:numFmt w:val="decimal"/>
      <w:lvlText w:val="%1."/>
      <w:lvlJc w:val="left"/>
      <w:pPr>
        <w:tabs>
          <w:tab w:val="num" w:pos="70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40031F"/>
    <w:multiLevelType w:val="hybridMultilevel"/>
    <w:tmpl w:val="B17204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274A3"/>
    <w:multiLevelType w:val="hybridMultilevel"/>
    <w:tmpl w:val="D7A205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40E90"/>
    <w:multiLevelType w:val="hybridMultilevel"/>
    <w:tmpl w:val="C40483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2623A7"/>
    <w:multiLevelType w:val="hybridMultilevel"/>
    <w:tmpl w:val="093A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2C733C"/>
    <w:multiLevelType w:val="hybridMultilevel"/>
    <w:tmpl w:val="D50A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183C10"/>
    <w:multiLevelType w:val="hybridMultilevel"/>
    <w:tmpl w:val="D0A02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F7971"/>
    <w:multiLevelType w:val="hybridMultilevel"/>
    <w:tmpl w:val="D50A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CF7E32"/>
    <w:multiLevelType w:val="hybridMultilevel"/>
    <w:tmpl w:val="16EA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E3A6B"/>
    <w:multiLevelType w:val="hybridMultilevel"/>
    <w:tmpl w:val="9410D480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45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4D20B8"/>
    <w:multiLevelType w:val="hybridMultilevel"/>
    <w:tmpl w:val="9FFAD18A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B40F0"/>
    <w:multiLevelType w:val="hybridMultilevel"/>
    <w:tmpl w:val="EB3AA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910093"/>
    <w:multiLevelType w:val="hybridMultilevel"/>
    <w:tmpl w:val="DBDC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1A197E"/>
    <w:multiLevelType w:val="hybridMultilevel"/>
    <w:tmpl w:val="9DB4A916"/>
    <w:lvl w:ilvl="0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4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13ECD"/>
    <w:multiLevelType w:val="hybridMultilevel"/>
    <w:tmpl w:val="0CF6A2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F6CD8"/>
    <w:multiLevelType w:val="hybridMultilevel"/>
    <w:tmpl w:val="0E70198C"/>
    <w:lvl w:ilvl="0">
      <w:start w:val="1"/>
      <w:numFmt w:val="decimal"/>
      <w:lvlText w:val="%1."/>
      <w:lvlJc w:val="left"/>
      <w:pPr>
        <w:tabs>
          <w:tab w:val="num" w:pos="720"/>
        </w:tabs>
        <w:ind w:left="5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D8546B"/>
    <w:multiLevelType w:val="hybridMultilevel"/>
    <w:tmpl w:val="ADDE952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85F1B"/>
    <w:multiLevelType w:val="hybridMultilevel"/>
    <w:tmpl w:val="D7A2EA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7"/>
  </w:num>
  <w:num w:numId="4">
    <w:abstractNumId w:val="2"/>
  </w:num>
  <w:num w:numId="5">
    <w:abstractNumId w:val="44"/>
  </w:num>
  <w:num w:numId="6">
    <w:abstractNumId w:val="24"/>
  </w:num>
  <w:num w:numId="7">
    <w:abstractNumId w:val="41"/>
  </w:num>
  <w:num w:numId="8">
    <w:abstractNumId w:val="7"/>
  </w:num>
  <w:num w:numId="9">
    <w:abstractNumId w:val="37"/>
  </w:num>
  <w:num w:numId="10">
    <w:abstractNumId w:val="31"/>
  </w:num>
  <w:num w:numId="11">
    <w:abstractNumId w:val="21"/>
  </w:num>
  <w:num w:numId="12">
    <w:abstractNumId w:val="13"/>
  </w:num>
  <w:num w:numId="13">
    <w:abstractNumId w:val="46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1"/>
  </w:num>
  <w:num w:numId="18">
    <w:abstractNumId w:val="16"/>
  </w:num>
  <w:num w:numId="19">
    <w:abstractNumId w:val="18"/>
  </w:num>
  <w:num w:numId="20">
    <w:abstractNumId w:val="42"/>
  </w:num>
  <w:num w:numId="21">
    <w:abstractNumId w:val="28"/>
  </w:num>
  <w:num w:numId="22">
    <w:abstractNumId w:val="33"/>
  </w:num>
  <w:num w:numId="23">
    <w:abstractNumId w:val="4"/>
  </w:num>
  <w:num w:numId="24">
    <w:abstractNumId w:val="20"/>
  </w:num>
  <w:num w:numId="25">
    <w:abstractNumId w:val="19"/>
  </w:num>
  <w:num w:numId="26">
    <w:abstractNumId w:val="29"/>
  </w:num>
  <w:num w:numId="27">
    <w:abstractNumId w:val="32"/>
  </w:num>
  <w:num w:numId="28">
    <w:abstractNumId w:val="39"/>
  </w:num>
  <w:num w:numId="29">
    <w:abstractNumId w:val="6"/>
  </w:num>
  <w:num w:numId="30">
    <w:abstractNumId w:val="35"/>
  </w:num>
  <w:num w:numId="31">
    <w:abstractNumId w:val="40"/>
  </w:num>
  <w:num w:numId="32">
    <w:abstractNumId w:val="14"/>
  </w:num>
  <w:num w:numId="33">
    <w:abstractNumId w:val="47"/>
  </w:num>
  <w:num w:numId="34">
    <w:abstractNumId w:val="34"/>
  </w:num>
  <w:num w:numId="35">
    <w:abstractNumId w:val="30"/>
  </w:num>
  <w:num w:numId="36">
    <w:abstractNumId w:val="10"/>
  </w:num>
  <w:num w:numId="37">
    <w:abstractNumId w:val="36"/>
  </w:num>
  <w:num w:numId="38">
    <w:abstractNumId w:val="43"/>
  </w:num>
  <w:num w:numId="39">
    <w:abstractNumId w:val="48"/>
  </w:num>
  <w:num w:numId="40">
    <w:abstractNumId w:val="22"/>
  </w:num>
  <w:num w:numId="41">
    <w:abstractNumId w:val="25"/>
  </w:num>
  <w:num w:numId="42">
    <w:abstractNumId w:val="9"/>
  </w:num>
  <w:num w:numId="43">
    <w:abstractNumId w:val="1"/>
  </w:num>
  <w:num w:numId="44">
    <w:abstractNumId w:val="45"/>
  </w:num>
  <w:num w:numId="45">
    <w:abstractNumId w:val="15"/>
  </w:num>
  <w:num w:numId="46">
    <w:abstractNumId w:val="12"/>
  </w:num>
  <w:num w:numId="47">
    <w:abstractNumId w:val="0"/>
  </w:num>
  <w:num w:numId="48">
    <w:abstractNumId w:val="2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uiPriority w:val="99"/>
    <w:qFormat/>
    <w:rsid w:val="008D2A1E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D2A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qFormat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uiPriority w:val="99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uiPriority w:val="99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uiPriority w:val="99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34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uiPriority w:val="99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2C13C8"/>
    <w:rPr>
      <w:b/>
      <w:bCs/>
      <w:sz w:val="20"/>
      <w:szCs w:val="20"/>
    </w:rPr>
  </w:style>
  <w:style w:type="paragraph" w:styleId="ListParagraph">
    <w:name w:val="List Paragraph"/>
    <w:aliases w:val="Akapit z listą11,Akapit z listą21,Akapit z listą31,BulletC,Eko punkty,List Paragraph1,List Paragraph_0,Listenabsatz_neu,Lvl 1 Bullet,Nagłowek 3,Numerowanie,Obiekt,Punktator,Wyliczanie,Wypunktowanie,normalny,normalny tekst"/>
    <w:basedOn w:val="Normal"/>
    <w:link w:val="AkapitzlistZnak"/>
    <w:uiPriority w:val="34"/>
    <w:qFormat/>
    <w:rsid w:val="001F2DB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signature1">
    <w:name w:val="signature1"/>
    <w:basedOn w:val="DefaultParagraphFont"/>
    <w:rsid w:val="001F2DB2"/>
  </w:style>
  <w:style w:type="table" w:styleId="TableGrid">
    <w:name w:val="Table Grid"/>
    <w:basedOn w:val="TableNormal"/>
    <w:rsid w:val="001F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efaultParagraphFont"/>
    <w:link w:val="Heading1"/>
    <w:uiPriority w:val="99"/>
    <w:rsid w:val="008D2A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efaultParagraphFont"/>
    <w:link w:val="Heading3"/>
    <w:uiPriority w:val="9"/>
    <w:semiHidden/>
    <w:rsid w:val="008D2A1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kapitzlist1">
    <w:name w:val="Akapit z listą1"/>
    <w:basedOn w:val="Normal"/>
    <w:uiPriority w:val="99"/>
    <w:qFormat/>
    <w:rsid w:val="008D2A1E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info-list-value-uzasadnienie">
    <w:name w:val="info-list-value-uzasadnienie"/>
    <w:basedOn w:val="DefaultParagraphFont"/>
    <w:rsid w:val="008D2A1E"/>
  </w:style>
  <w:style w:type="paragraph" w:customStyle="1" w:styleId="Zawartoramki">
    <w:name w:val="Zawartość ramki"/>
    <w:basedOn w:val="BodyText"/>
    <w:rsid w:val="008D2A1E"/>
    <w:rPr>
      <w:rFonts w:ascii="Times New Roman" w:hAnsi="Times New Roman"/>
      <w:kern w:val="1"/>
      <w:szCs w:val="24"/>
      <w:lang w:eastAsia="en-US"/>
    </w:rPr>
  </w:style>
  <w:style w:type="paragraph" w:customStyle="1" w:styleId="pub">
    <w:name w:val="pub"/>
    <w:basedOn w:val="Normal"/>
    <w:rsid w:val="008D2A1E"/>
    <w:pPr>
      <w:spacing w:before="136" w:after="136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Bezlisty1">
    <w:name w:val="Bez listy1"/>
    <w:next w:val="NoList"/>
    <w:uiPriority w:val="99"/>
    <w:semiHidden/>
    <w:unhideWhenUsed/>
    <w:rsid w:val="008D2A1E"/>
  </w:style>
  <w:style w:type="paragraph" w:customStyle="1" w:styleId="zawarto-ramki">
    <w:name w:val="zawartość-ramki"/>
    <w:basedOn w:val="Normal"/>
    <w:rsid w:val="008D2A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A1E"/>
  </w:style>
  <w:style w:type="paragraph" w:styleId="EndnoteText">
    <w:name w:val="endnote text"/>
    <w:basedOn w:val="Normal"/>
    <w:link w:val="TekstprzypisukocowegoZnak"/>
    <w:uiPriority w:val="99"/>
    <w:semiHidden/>
    <w:rsid w:val="008D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8D2A1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8D2A1E"/>
    <w:rPr>
      <w:vertAlign w:val="superscript"/>
    </w:rPr>
  </w:style>
  <w:style w:type="character" w:styleId="Hyperlink">
    <w:name w:val="Hyperlink"/>
    <w:uiPriority w:val="99"/>
    <w:rsid w:val="008D2A1E"/>
    <w:rPr>
      <w:rFonts w:ascii="Arial" w:hAnsi="Arial" w:cs="Arial" w:hint="default"/>
      <w:color w:val="0000CC"/>
      <w:u w:val="single"/>
    </w:rPr>
  </w:style>
  <w:style w:type="character" w:customStyle="1" w:styleId="warheader1">
    <w:name w:val="war_header1"/>
    <w:rsid w:val="008D2A1E"/>
    <w:rPr>
      <w:b/>
      <w:bCs/>
      <w:sz w:val="29"/>
      <w:szCs w:val="29"/>
    </w:rPr>
  </w:style>
  <w:style w:type="character" w:customStyle="1" w:styleId="h-oper">
    <w:name w:val="h-oper"/>
    <w:basedOn w:val="DefaultParagraphFont"/>
    <w:rsid w:val="008D2A1E"/>
  </w:style>
  <w:style w:type="character" w:customStyle="1" w:styleId="navl1">
    <w:name w:val="navl1"/>
    <w:rsid w:val="008D2A1E"/>
    <w:rPr>
      <w:sz w:val="20"/>
      <w:szCs w:val="20"/>
    </w:rPr>
  </w:style>
  <w:style w:type="character" w:customStyle="1" w:styleId="st1">
    <w:name w:val="st1"/>
    <w:basedOn w:val="DefaultParagraphFont"/>
    <w:rsid w:val="008D2A1E"/>
  </w:style>
  <w:style w:type="paragraph" w:customStyle="1" w:styleId="WW-Tekstpodstawowy3">
    <w:name w:val="WW-Tekst podstawowy 3"/>
    <w:basedOn w:val="Normal"/>
    <w:rsid w:val="008D2A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arheader">
    <w:name w:val="war_header"/>
    <w:basedOn w:val="DefaultParagraphFont"/>
    <w:rsid w:val="008D2A1E"/>
  </w:style>
  <w:style w:type="paragraph" w:customStyle="1" w:styleId="NormalnyWeb2">
    <w:name w:val="Normalny (Web)2"/>
    <w:basedOn w:val="Normal"/>
    <w:rsid w:val="008D2A1E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basedOn w:val="DefaultParagraphFont"/>
    <w:rsid w:val="008D2A1E"/>
  </w:style>
  <w:style w:type="character" w:styleId="Emphasis">
    <w:name w:val="Emphasis"/>
    <w:basedOn w:val="DefaultParagraphFont"/>
    <w:uiPriority w:val="20"/>
    <w:qFormat/>
    <w:rsid w:val="008D2A1E"/>
    <w:rPr>
      <w:i/>
      <w:iCs/>
    </w:rPr>
  </w:style>
  <w:style w:type="numbering" w:customStyle="1" w:styleId="Bezlisty2">
    <w:name w:val="Bez listy2"/>
    <w:next w:val="NoList"/>
    <w:uiPriority w:val="99"/>
    <w:semiHidden/>
    <w:unhideWhenUsed/>
    <w:rsid w:val="008D2A1E"/>
  </w:style>
  <w:style w:type="table" w:customStyle="1" w:styleId="Tabela-Siatka1">
    <w:name w:val="Tabela - Siatka1"/>
    <w:basedOn w:val="TableNormal"/>
    <w:next w:val="TableGrid"/>
    <w:uiPriority w:val="59"/>
    <w:rsid w:val="008D2A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Tekstpodstawowy2Znak"/>
    <w:uiPriority w:val="99"/>
    <w:semiHidden/>
    <w:unhideWhenUsed/>
    <w:rsid w:val="008D2A1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efaultParagraphFont"/>
    <w:link w:val="BodyText2"/>
    <w:uiPriority w:val="99"/>
    <w:semiHidden/>
    <w:rsid w:val="008D2A1E"/>
    <w:rPr>
      <w:rFonts w:ascii="Calibri" w:eastAsia="Calibri" w:hAnsi="Calibri" w:cs="Times New Roman"/>
      <w:lang w:eastAsia="en-U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8D2A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8D2A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2A1E"/>
    <w:rPr>
      <w:vertAlign w:val="superscript"/>
    </w:rPr>
  </w:style>
  <w:style w:type="character" w:customStyle="1" w:styleId="AkapitzlistZnak">
    <w:name w:val="Akapit z listą Znak"/>
    <w:aliases w:val="Akapit z listą11 Znak,Akapit z listą21 Znak,Akapit z listą31 Znak,BulletC Znak,Eko punkty Znak,List Paragraph1 Znak,List Paragraph_0 Znak,Listenabsatz_neu Znak,Lvl 1 Bullet Znak,Nagłowek 3 Znak,Numerowanie Znak,Obiekt Znak"/>
    <w:link w:val="ListParagraph"/>
    <w:uiPriority w:val="34"/>
    <w:locked/>
    <w:rsid w:val="00D466D3"/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8B90-4F97-4909-9FA6-B5A85FCD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Lanczek Joanna</cp:lastModifiedBy>
  <cp:revision>5</cp:revision>
  <cp:lastPrinted>2019-01-18T12:39:00Z</cp:lastPrinted>
  <dcterms:created xsi:type="dcterms:W3CDTF">2024-06-21T13:50:00Z</dcterms:created>
  <dcterms:modified xsi:type="dcterms:W3CDTF">2024-06-26T12:03:00Z</dcterms:modified>
</cp:coreProperties>
</file>