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4505" w14:textId="77777777" w:rsidR="008B1A22" w:rsidRDefault="008B1A22" w:rsidP="00870D9B">
      <w:pPr>
        <w:jc w:val="center"/>
        <w:rPr>
          <w:b/>
          <w:bCs/>
        </w:rPr>
      </w:pPr>
    </w:p>
    <w:p w14:paraId="06E69DD6" w14:textId="245AC999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Załącznik nr </w:t>
      </w:r>
      <w:r w:rsidR="00E351A8" w:rsidRPr="00D61279">
        <w:rPr>
          <w:rFonts w:ascii="Arial" w:hAnsi="Arial" w:cs="Arial"/>
          <w:b/>
        </w:rPr>
        <w:t>1</w:t>
      </w:r>
      <w:r w:rsidRPr="00D61279">
        <w:rPr>
          <w:rFonts w:ascii="Arial" w:hAnsi="Arial" w:cs="Arial"/>
          <w:b/>
        </w:rPr>
        <w:t xml:space="preserve"> do Zarządzenia </w:t>
      </w:r>
    </w:p>
    <w:p w14:paraId="5841DE37" w14:textId="77777777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Wójta Gminy Kornowac </w:t>
      </w:r>
    </w:p>
    <w:p w14:paraId="71F6C067" w14:textId="0E5BB667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Nr </w:t>
      </w:r>
      <w:r w:rsidR="00D61279" w:rsidRPr="00D61279">
        <w:rPr>
          <w:rFonts w:ascii="Arial" w:hAnsi="Arial" w:cs="Arial"/>
          <w:b/>
          <w:bCs/>
        </w:rPr>
        <w:t>W.0050</w:t>
      </w:r>
      <w:r w:rsidR="00062A67">
        <w:rPr>
          <w:rFonts w:ascii="Arial" w:hAnsi="Arial" w:cs="Arial"/>
          <w:b/>
          <w:bCs/>
        </w:rPr>
        <w:t>.74.</w:t>
      </w:r>
      <w:r w:rsidR="00D61279" w:rsidRPr="00D61279">
        <w:rPr>
          <w:rFonts w:ascii="Arial" w:hAnsi="Arial" w:cs="Arial"/>
          <w:b/>
          <w:bCs/>
        </w:rPr>
        <w:t>202</w:t>
      </w:r>
      <w:r w:rsidR="003471CB">
        <w:rPr>
          <w:rFonts w:ascii="Arial" w:hAnsi="Arial" w:cs="Arial"/>
          <w:b/>
          <w:bCs/>
        </w:rPr>
        <w:t>3</w:t>
      </w:r>
    </w:p>
    <w:p w14:paraId="2914F5E1" w14:textId="0BAB6525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 dnia </w:t>
      </w:r>
      <w:r w:rsidR="009B1ECD">
        <w:rPr>
          <w:rFonts w:ascii="Arial" w:hAnsi="Arial" w:cs="Arial"/>
          <w:b/>
        </w:rPr>
        <w:t>12.06.</w:t>
      </w:r>
      <w:r w:rsidRPr="00D61279">
        <w:rPr>
          <w:rFonts w:ascii="Arial" w:hAnsi="Arial" w:cs="Arial"/>
          <w:b/>
        </w:rPr>
        <w:t>202</w:t>
      </w:r>
      <w:r w:rsidR="003471CB">
        <w:rPr>
          <w:rFonts w:ascii="Arial" w:hAnsi="Arial" w:cs="Arial"/>
          <w:b/>
        </w:rPr>
        <w:t>3</w:t>
      </w:r>
      <w:r w:rsidRPr="00D61279">
        <w:rPr>
          <w:rFonts w:ascii="Arial" w:hAnsi="Arial" w:cs="Arial"/>
          <w:b/>
        </w:rPr>
        <w:t xml:space="preserve"> r. </w:t>
      </w:r>
    </w:p>
    <w:p w14:paraId="231973A7" w14:textId="77777777" w:rsidR="008B1A22" w:rsidRPr="007D11CC" w:rsidRDefault="008B1A22" w:rsidP="008B1A22">
      <w:pPr>
        <w:jc w:val="center"/>
        <w:rPr>
          <w:rFonts w:ascii="Arial" w:hAnsi="Arial" w:cs="Arial"/>
          <w:b/>
          <w:bCs/>
        </w:rPr>
      </w:pPr>
    </w:p>
    <w:p w14:paraId="0527CB80" w14:textId="4CE25D13" w:rsidR="00870D9B" w:rsidRDefault="00870D9B" w:rsidP="008B1A22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Wójt Gminy Kornowac</w:t>
      </w:r>
    </w:p>
    <w:p w14:paraId="0B9FB332" w14:textId="77777777" w:rsidR="003471CB" w:rsidRPr="007D11CC" w:rsidRDefault="003471CB" w:rsidP="008B1A22">
      <w:pPr>
        <w:jc w:val="center"/>
        <w:rPr>
          <w:rFonts w:ascii="Arial" w:hAnsi="Arial" w:cs="Arial"/>
          <w:b/>
          <w:bCs/>
        </w:rPr>
      </w:pPr>
    </w:p>
    <w:p w14:paraId="62B699B5" w14:textId="224575C5" w:rsidR="00870D9B" w:rsidRPr="007D11CC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działając na podstawie art. 38 ust. 1 i 2 ustawy z dnia 21 sierpnia 1997 r. </w:t>
      </w:r>
    </w:p>
    <w:p w14:paraId="1233950A" w14:textId="56E6DD3E" w:rsidR="00870D9B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o gospodarce nieruchomościami </w:t>
      </w:r>
      <w:r w:rsidR="00E805D3" w:rsidRPr="007D11CC">
        <w:rPr>
          <w:rFonts w:ascii="Arial" w:hAnsi="Arial" w:cs="Arial"/>
        </w:rPr>
        <w:t xml:space="preserve">(tekst jednolity Dz.U. z </w:t>
      </w:r>
      <w:r w:rsidR="00CB00BA" w:rsidRPr="007D11CC">
        <w:rPr>
          <w:rFonts w:ascii="Arial" w:hAnsi="Arial" w:cs="Arial"/>
        </w:rPr>
        <w:t>2</w:t>
      </w:r>
      <w:r w:rsidR="00E805D3" w:rsidRPr="007D11CC">
        <w:rPr>
          <w:rFonts w:ascii="Arial" w:hAnsi="Arial" w:cs="Arial"/>
        </w:rPr>
        <w:t>02</w:t>
      </w:r>
      <w:r w:rsidR="003471CB">
        <w:rPr>
          <w:rFonts w:ascii="Arial" w:hAnsi="Arial" w:cs="Arial"/>
        </w:rPr>
        <w:t>3</w:t>
      </w:r>
      <w:r w:rsidR="00E805D3" w:rsidRPr="007D11CC">
        <w:rPr>
          <w:rFonts w:ascii="Arial" w:hAnsi="Arial" w:cs="Arial"/>
        </w:rPr>
        <w:t xml:space="preserve">r., poz. </w:t>
      </w:r>
      <w:r w:rsidR="003471CB">
        <w:rPr>
          <w:rFonts w:ascii="Arial" w:hAnsi="Arial" w:cs="Arial"/>
        </w:rPr>
        <w:t>344</w:t>
      </w:r>
      <w:r w:rsidR="00E805D3" w:rsidRPr="007D11CC">
        <w:rPr>
          <w:rFonts w:ascii="Arial" w:hAnsi="Arial" w:cs="Arial"/>
        </w:rPr>
        <w:t>)</w:t>
      </w:r>
    </w:p>
    <w:p w14:paraId="07626533" w14:textId="77777777" w:rsidR="003471CB" w:rsidRPr="007D11CC" w:rsidRDefault="003471CB" w:rsidP="00870D9B">
      <w:pPr>
        <w:ind w:left="432" w:hanging="432"/>
        <w:jc w:val="center"/>
        <w:rPr>
          <w:rFonts w:ascii="Arial" w:hAnsi="Arial" w:cs="Arial"/>
        </w:rPr>
      </w:pPr>
    </w:p>
    <w:p w14:paraId="5FE963C4" w14:textId="77777777" w:rsidR="00870D9B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ogłasza</w:t>
      </w:r>
    </w:p>
    <w:p w14:paraId="425EBC85" w14:textId="77777777" w:rsidR="003471CB" w:rsidRPr="007D11CC" w:rsidRDefault="003471CB" w:rsidP="00870D9B">
      <w:pPr>
        <w:jc w:val="center"/>
        <w:rPr>
          <w:rFonts w:ascii="Arial" w:hAnsi="Arial" w:cs="Arial"/>
          <w:b/>
          <w:bCs/>
        </w:rPr>
      </w:pPr>
    </w:p>
    <w:p w14:paraId="17A54CD1" w14:textId="63E22405" w:rsidR="00870D9B" w:rsidRPr="007D11CC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 xml:space="preserve"> pierwszy przetarg ustny nieograniczony na sprzedaż nieruchomości położonej </w:t>
      </w:r>
      <w:r w:rsidR="00660690">
        <w:rPr>
          <w:rFonts w:ascii="Arial" w:hAnsi="Arial" w:cs="Arial"/>
          <w:b/>
          <w:bCs/>
        </w:rPr>
        <w:br/>
      </w:r>
      <w:r w:rsidRPr="007D11CC">
        <w:rPr>
          <w:rFonts w:ascii="Arial" w:hAnsi="Arial" w:cs="Arial"/>
          <w:b/>
          <w:bCs/>
        </w:rPr>
        <w:t xml:space="preserve">w sołectwie </w:t>
      </w:r>
      <w:r w:rsidR="003471CB">
        <w:rPr>
          <w:rFonts w:ascii="Arial" w:hAnsi="Arial" w:cs="Arial"/>
          <w:b/>
          <w:bCs/>
        </w:rPr>
        <w:t>Kobyla</w:t>
      </w:r>
      <w:r w:rsidRPr="007D11CC">
        <w:rPr>
          <w:rFonts w:ascii="Arial" w:hAnsi="Arial" w:cs="Arial"/>
          <w:b/>
          <w:bCs/>
        </w:rPr>
        <w:t xml:space="preserve"> stanowiącej własność Gminy Kornowac.</w:t>
      </w:r>
    </w:p>
    <w:p w14:paraId="4384B52D" w14:textId="77777777" w:rsidR="00E611E7" w:rsidRDefault="00E611E7" w:rsidP="00870D9B">
      <w:pPr>
        <w:pStyle w:val="Tekstpodstawowywcity"/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</w:p>
    <w:p w14:paraId="697911AD" w14:textId="50861948" w:rsidR="00870D9B" w:rsidRPr="007D11CC" w:rsidRDefault="00870D9B" w:rsidP="00E611E7">
      <w:pPr>
        <w:pStyle w:val="Tekstpodstawowywcity"/>
        <w:numPr>
          <w:ilvl w:val="0"/>
          <w:numId w:val="4"/>
        </w:numPr>
        <w:tabs>
          <w:tab w:val="left" w:pos="284"/>
        </w:tabs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Oznaczenie nieruchomości wg księgi wieczystej oraz ewidencji gruntów:</w:t>
      </w:r>
    </w:p>
    <w:p w14:paraId="1C6FDF44" w14:textId="3DE592B3" w:rsidR="00870D9B" w:rsidRPr="007D11CC" w:rsidRDefault="00870D9B" w:rsidP="00526B76">
      <w:pPr>
        <w:pStyle w:val="Tekstpodstawowywcity"/>
        <w:tabs>
          <w:tab w:val="left" w:pos="1286"/>
        </w:tabs>
        <w:ind w:left="284"/>
        <w:rPr>
          <w:rFonts w:ascii="Arial" w:hAnsi="Arial" w:cs="Arial"/>
          <w:bCs/>
          <w:sz w:val="24"/>
          <w:szCs w:val="24"/>
          <w:vertAlign w:val="superscript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działka nr</w:t>
      </w:r>
      <w:r w:rsidR="00B17EFB" w:rsidRPr="007D11C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471CB">
        <w:rPr>
          <w:rFonts w:ascii="Arial" w:hAnsi="Arial" w:cs="Arial"/>
          <w:sz w:val="24"/>
          <w:szCs w:val="24"/>
        </w:rPr>
        <w:t>1932/64</w:t>
      </w:r>
      <w:r w:rsidRPr="007D11CC">
        <w:rPr>
          <w:rFonts w:ascii="Arial" w:hAnsi="Arial" w:cs="Arial"/>
          <w:b w:val="0"/>
          <w:bCs/>
          <w:sz w:val="24"/>
          <w:szCs w:val="24"/>
        </w:rPr>
        <w:t>, powierzchnia: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3471CB">
        <w:rPr>
          <w:rFonts w:ascii="Arial" w:hAnsi="Arial" w:cs="Arial"/>
          <w:bCs/>
          <w:sz w:val="24"/>
          <w:szCs w:val="24"/>
        </w:rPr>
        <w:t>0,1969 ha</w:t>
      </w:r>
      <w:r w:rsidRPr="007D11CC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</w:p>
    <w:p w14:paraId="0AD4E4A3" w14:textId="01E7D779" w:rsidR="00870D9B" w:rsidRPr="007D11CC" w:rsidRDefault="00870D9B" w:rsidP="00870D9B">
      <w:pPr>
        <w:pStyle w:val="Tekstpodstawowywcity"/>
        <w:tabs>
          <w:tab w:val="left" w:pos="993"/>
          <w:tab w:val="left" w:pos="1286"/>
        </w:tabs>
        <w:ind w:left="142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 xml:space="preserve">  </w:t>
      </w:r>
      <w:r w:rsidRPr="007D11CC">
        <w:rPr>
          <w:rFonts w:ascii="Arial" w:hAnsi="Arial" w:cs="Arial"/>
          <w:b w:val="0"/>
          <w:bCs/>
          <w:sz w:val="24"/>
          <w:szCs w:val="24"/>
        </w:rPr>
        <w:t xml:space="preserve">zapisana w księdze wieczystej Kw  </w:t>
      </w:r>
      <w:r w:rsidRPr="007D11CC">
        <w:rPr>
          <w:rFonts w:ascii="Arial" w:hAnsi="Arial" w:cs="Arial"/>
          <w:bCs/>
          <w:sz w:val="24"/>
          <w:szCs w:val="24"/>
        </w:rPr>
        <w:t>GL1R/</w:t>
      </w:r>
      <w:r w:rsidR="003471CB">
        <w:rPr>
          <w:rFonts w:ascii="Arial" w:hAnsi="Arial" w:cs="Arial"/>
          <w:bCs/>
          <w:sz w:val="24"/>
          <w:szCs w:val="24"/>
        </w:rPr>
        <w:t>00040018/8</w:t>
      </w:r>
    </w:p>
    <w:p w14:paraId="41A2F5B5" w14:textId="63278D5E" w:rsidR="00870D9B" w:rsidRPr="009B1ECD" w:rsidRDefault="00870D9B" w:rsidP="00870D9B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cena wywoławcza: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4E098C" w:rsidRPr="004E098C">
        <w:rPr>
          <w:rFonts w:ascii="Arial" w:hAnsi="Arial" w:cs="Arial"/>
          <w:b w:val="0"/>
          <w:sz w:val="24"/>
          <w:szCs w:val="24"/>
        </w:rPr>
        <w:t xml:space="preserve">123.161,00 zł netto powiększona o podatek VAT w wysokości 23 %  co daje </w:t>
      </w:r>
      <w:r w:rsidR="004E098C" w:rsidRPr="004E098C">
        <w:rPr>
          <w:rFonts w:ascii="Arial" w:hAnsi="Arial" w:cs="Arial"/>
          <w:bCs/>
          <w:sz w:val="24"/>
          <w:szCs w:val="24"/>
        </w:rPr>
        <w:t>151.489,00 zł brutto.</w:t>
      </w:r>
    </w:p>
    <w:p w14:paraId="0D48E767" w14:textId="45BB6975" w:rsidR="00E611E7" w:rsidRDefault="00870D9B" w:rsidP="00E611E7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9B1ECD">
        <w:rPr>
          <w:rFonts w:ascii="Arial" w:hAnsi="Arial" w:cs="Arial"/>
          <w:b w:val="0"/>
          <w:bCs/>
          <w:sz w:val="24"/>
          <w:szCs w:val="24"/>
        </w:rPr>
        <w:t>wysokość wadium:</w:t>
      </w:r>
      <w:r w:rsidR="00B17EFB" w:rsidRPr="009B1EC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E611E7">
        <w:rPr>
          <w:rFonts w:ascii="Arial" w:hAnsi="Arial" w:cs="Arial"/>
          <w:sz w:val="24"/>
          <w:szCs w:val="24"/>
        </w:rPr>
        <w:t>15.1</w:t>
      </w:r>
      <w:r w:rsidR="00106C48">
        <w:rPr>
          <w:rFonts w:ascii="Arial" w:hAnsi="Arial" w:cs="Arial"/>
          <w:sz w:val="24"/>
          <w:szCs w:val="24"/>
        </w:rPr>
        <w:t>50</w:t>
      </w:r>
      <w:r w:rsidR="003471CB" w:rsidRPr="009B1ECD">
        <w:rPr>
          <w:rFonts w:ascii="Arial" w:hAnsi="Arial" w:cs="Arial"/>
          <w:sz w:val="24"/>
          <w:szCs w:val="24"/>
        </w:rPr>
        <w:t>,00</w:t>
      </w:r>
      <w:r w:rsidR="00FB096B" w:rsidRPr="009B1ECD">
        <w:rPr>
          <w:rFonts w:ascii="Arial" w:hAnsi="Arial" w:cs="Arial"/>
          <w:bCs/>
          <w:sz w:val="24"/>
          <w:szCs w:val="24"/>
        </w:rPr>
        <w:t xml:space="preserve"> z</w:t>
      </w:r>
      <w:r w:rsidRPr="009B1ECD">
        <w:rPr>
          <w:rFonts w:ascii="Arial" w:hAnsi="Arial" w:cs="Arial"/>
          <w:bCs/>
          <w:sz w:val="24"/>
          <w:szCs w:val="24"/>
        </w:rPr>
        <w:t>ł.</w:t>
      </w:r>
    </w:p>
    <w:p w14:paraId="6FEADFC5" w14:textId="7B5BD6B5" w:rsidR="00870D9B" w:rsidRPr="007D11CC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Opis nieruchomości:</w:t>
      </w:r>
    </w:p>
    <w:p w14:paraId="39B2BF19" w14:textId="77777777" w:rsidR="00E611E7" w:rsidRDefault="00870D9B" w:rsidP="00E611E7">
      <w:pPr>
        <w:pStyle w:val="Tekstpodstawowywcity"/>
        <w:ind w:left="270"/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niezabudowana </w:t>
      </w:r>
      <w:r w:rsidRPr="007D11CC">
        <w:rPr>
          <w:rFonts w:ascii="Arial" w:hAnsi="Arial" w:cs="Arial"/>
          <w:b w:val="0"/>
          <w:sz w:val="24"/>
          <w:szCs w:val="24"/>
        </w:rPr>
        <w:t xml:space="preserve">oznaczona numerem działki </w:t>
      </w:r>
      <w:r w:rsidR="003471CB">
        <w:rPr>
          <w:rFonts w:ascii="Arial" w:hAnsi="Arial" w:cs="Arial"/>
          <w:bCs/>
          <w:sz w:val="24"/>
          <w:szCs w:val="24"/>
        </w:rPr>
        <w:t>1932/64</w:t>
      </w:r>
      <w:r w:rsidR="00B17EFB" w:rsidRPr="007D11CC">
        <w:rPr>
          <w:rFonts w:ascii="Arial" w:hAnsi="Arial" w:cs="Arial"/>
          <w:bCs/>
          <w:sz w:val="24"/>
          <w:szCs w:val="24"/>
        </w:rPr>
        <w:t xml:space="preserve"> 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położona przy ul. </w:t>
      </w:r>
      <w:r w:rsidR="003471CB">
        <w:rPr>
          <w:rFonts w:ascii="Arial" w:hAnsi="Arial" w:cs="Arial"/>
          <w:bCs/>
          <w:sz w:val="24"/>
          <w:szCs w:val="24"/>
        </w:rPr>
        <w:t>Głównej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 w </w:t>
      </w:r>
      <w:r w:rsidR="003471CB">
        <w:rPr>
          <w:rFonts w:ascii="Arial" w:hAnsi="Arial" w:cs="Arial"/>
          <w:bCs/>
          <w:sz w:val="24"/>
          <w:szCs w:val="24"/>
        </w:rPr>
        <w:t>Kobyli</w:t>
      </w:r>
      <w:r w:rsidR="009738B3" w:rsidRPr="007D11CC">
        <w:rPr>
          <w:rFonts w:ascii="Arial" w:hAnsi="Arial" w:cs="Arial"/>
          <w:b w:val="0"/>
          <w:sz w:val="24"/>
          <w:szCs w:val="24"/>
        </w:rPr>
        <w:t>.</w:t>
      </w:r>
      <w:r w:rsidR="007D11CC" w:rsidRPr="007D11CC">
        <w:rPr>
          <w:rFonts w:ascii="Arial" w:hAnsi="Arial" w:cs="Arial"/>
          <w:sz w:val="24"/>
          <w:szCs w:val="24"/>
        </w:rPr>
        <w:t xml:space="preserve"> </w:t>
      </w:r>
    </w:p>
    <w:p w14:paraId="6DA95EDE" w14:textId="2E9C353A" w:rsidR="00870D9B" w:rsidRPr="00E611E7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Obciążenia nieruchomości</w:t>
      </w:r>
      <w:r w:rsidRPr="007D11CC">
        <w:rPr>
          <w:rFonts w:ascii="Arial" w:hAnsi="Arial" w:cs="Arial"/>
          <w:bCs/>
          <w:sz w:val="24"/>
          <w:szCs w:val="24"/>
        </w:rPr>
        <w:t>:</w:t>
      </w:r>
    </w:p>
    <w:p w14:paraId="253BCFDE" w14:textId="77777777" w:rsidR="00E611E7" w:rsidRDefault="00870D9B" w:rsidP="00E611E7">
      <w:pPr>
        <w:pStyle w:val="Tekstpodstawowywcity"/>
        <w:ind w:left="300"/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wolna jest od praw i roszczeń wobec osób trzecich nie ujawnionych </w:t>
      </w:r>
      <w:r w:rsidR="00660690">
        <w:rPr>
          <w:rFonts w:ascii="Arial" w:hAnsi="Arial" w:cs="Arial"/>
          <w:b w:val="0"/>
          <w:sz w:val="24"/>
          <w:szCs w:val="24"/>
        </w:rPr>
        <w:br/>
      </w:r>
      <w:r w:rsidRPr="007D11CC">
        <w:rPr>
          <w:rFonts w:ascii="Arial" w:hAnsi="Arial" w:cs="Arial"/>
          <w:b w:val="0"/>
          <w:sz w:val="24"/>
          <w:szCs w:val="24"/>
        </w:rPr>
        <w:t>w księdze wieczystej.</w:t>
      </w:r>
    </w:p>
    <w:p w14:paraId="1BE5C804" w14:textId="06F5F81B" w:rsidR="00870D9B" w:rsidRPr="009A2116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9A2116">
        <w:rPr>
          <w:rFonts w:ascii="Arial" w:hAnsi="Arial" w:cs="Arial"/>
          <w:bCs/>
          <w:sz w:val="24"/>
          <w:szCs w:val="24"/>
        </w:rPr>
        <w:t>Przeznaczenie nieruchomości i sposób zagospodarowania :</w:t>
      </w:r>
    </w:p>
    <w:p w14:paraId="0D9ED39C" w14:textId="77777777" w:rsidR="00E611E7" w:rsidRDefault="009738B3" w:rsidP="009A2116">
      <w:pPr>
        <w:pStyle w:val="Tekstpodstawowywcity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W Miejscowym planie zagospodarowania przestrzennego działka </w:t>
      </w:r>
      <w:r w:rsidR="006316F2" w:rsidRPr="007D11CC">
        <w:rPr>
          <w:rFonts w:ascii="Arial" w:hAnsi="Arial" w:cs="Arial"/>
          <w:b w:val="0"/>
          <w:sz w:val="24"/>
          <w:szCs w:val="24"/>
        </w:rPr>
        <w:t xml:space="preserve">nr </w:t>
      </w:r>
      <w:r w:rsidR="00C25253">
        <w:rPr>
          <w:rFonts w:ascii="Arial" w:hAnsi="Arial" w:cs="Arial"/>
          <w:b w:val="0"/>
          <w:sz w:val="24"/>
          <w:szCs w:val="24"/>
        </w:rPr>
        <w:t>1932/64</w:t>
      </w:r>
      <w:r w:rsidR="006316F2" w:rsidRPr="007D11CC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znajduje się w terenie o symbolu planu </w:t>
      </w:r>
      <w:r w:rsidR="00C25253" w:rsidRPr="00C25253">
        <w:rPr>
          <w:rFonts w:ascii="Arial" w:hAnsi="Arial" w:cs="Arial"/>
          <w:b w:val="0"/>
          <w:sz w:val="24"/>
          <w:szCs w:val="24"/>
        </w:rPr>
        <w:t xml:space="preserve"> 44MNU-1 - teren zabudowy mieszkaniowo - usługowej </w:t>
      </w:r>
      <w:r w:rsidRPr="007D11CC">
        <w:rPr>
          <w:rFonts w:ascii="Arial" w:hAnsi="Arial" w:cs="Arial"/>
          <w:b w:val="0"/>
          <w:sz w:val="24"/>
          <w:szCs w:val="24"/>
        </w:rPr>
        <w:t xml:space="preserve">(Uchwała Rady Gminy Kornowac </w:t>
      </w:r>
      <w:r w:rsidR="00C25253" w:rsidRPr="00C25253">
        <w:rPr>
          <w:rFonts w:ascii="Arial" w:hAnsi="Arial" w:cs="Arial"/>
          <w:b w:val="0"/>
          <w:sz w:val="24"/>
          <w:szCs w:val="24"/>
        </w:rPr>
        <w:t>nr XIX.137.2016</w:t>
      </w:r>
      <w:r w:rsidR="00C25253">
        <w:rPr>
          <w:rFonts w:ascii="Arial" w:hAnsi="Arial" w:cs="Arial"/>
          <w:b w:val="0"/>
          <w:sz w:val="24"/>
          <w:szCs w:val="24"/>
        </w:rPr>
        <w:t xml:space="preserve"> z 22 września 2016r.</w:t>
      </w:r>
      <w:r w:rsidR="00C25253" w:rsidRPr="00C25253">
        <w:rPr>
          <w:rFonts w:ascii="Arial" w:hAnsi="Arial" w:cs="Arial"/>
          <w:b w:val="0"/>
          <w:sz w:val="24"/>
          <w:szCs w:val="24"/>
        </w:rPr>
        <w:t>)</w:t>
      </w:r>
      <w:r w:rsidRPr="007D11CC">
        <w:rPr>
          <w:rFonts w:ascii="Arial" w:hAnsi="Arial" w:cs="Arial"/>
          <w:b w:val="0"/>
          <w:sz w:val="24"/>
          <w:szCs w:val="24"/>
        </w:rPr>
        <w:t xml:space="preserve">. w sprawie uchwalenia miejscowego planu zagospodarowania przestrzennego sołectwa </w:t>
      </w:r>
      <w:r w:rsidR="00C25253">
        <w:rPr>
          <w:rFonts w:ascii="Arial" w:hAnsi="Arial" w:cs="Arial"/>
          <w:b w:val="0"/>
          <w:sz w:val="24"/>
          <w:szCs w:val="24"/>
        </w:rPr>
        <w:t>Kobyla</w:t>
      </w:r>
      <w:r w:rsidR="00F80880" w:rsidRPr="007D11CC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w Gminie Kornowac </w:t>
      </w:r>
      <w:r w:rsidR="0048534E" w:rsidRPr="007D11CC">
        <w:rPr>
          <w:rFonts w:ascii="Arial" w:hAnsi="Arial" w:cs="Arial"/>
          <w:b w:val="0"/>
          <w:sz w:val="24"/>
          <w:szCs w:val="24"/>
        </w:rPr>
        <w:t>(</w:t>
      </w:r>
      <w:r w:rsidR="00C25253" w:rsidRPr="00C25253">
        <w:rPr>
          <w:rFonts w:ascii="Arial" w:hAnsi="Arial" w:cs="Arial"/>
          <w:b w:val="0"/>
          <w:sz w:val="24"/>
          <w:szCs w:val="24"/>
        </w:rPr>
        <w:t>opublikowaną w Dzienniku Urzędowym Województwa Śląskiego z 2016 r., poz. 4905 z dnia 30 września 2016 r.</w:t>
      </w:r>
      <w:r w:rsidRPr="007D11CC">
        <w:rPr>
          <w:rFonts w:ascii="Arial" w:hAnsi="Arial" w:cs="Arial"/>
          <w:b w:val="0"/>
          <w:sz w:val="24"/>
          <w:szCs w:val="24"/>
        </w:rPr>
        <w:t>).</w:t>
      </w:r>
    </w:p>
    <w:p w14:paraId="5D6133D2" w14:textId="2F6E220C" w:rsidR="009A2116" w:rsidRDefault="009A2116" w:rsidP="009A2116">
      <w:pPr>
        <w:pStyle w:val="Tekstpodstawowywcity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Przez działkę przebiega </w:t>
      </w:r>
      <w:r w:rsidR="00AF4F9B">
        <w:rPr>
          <w:rFonts w:ascii="Arial" w:hAnsi="Arial" w:cs="Arial"/>
          <w:b w:val="0"/>
          <w:sz w:val="24"/>
          <w:szCs w:val="24"/>
        </w:rPr>
        <w:t>przyłącz</w:t>
      </w:r>
      <w:r>
        <w:rPr>
          <w:rFonts w:ascii="Arial" w:hAnsi="Arial" w:cs="Arial"/>
          <w:b w:val="0"/>
          <w:sz w:val="24"/>
          <w:szCs w:val="24"/>
        </w:rPr>
        <w:t xml:space="preserve"> kanalizacji sanitarnej</w:t>
      </w:r>
      <w:r w:rsidR="00AF4F9B">
        <w:rPr>
          <w:rFonts w:ascii="Arial" w:hAnsi="Arial" w:cs="Arial"/>
          <w:b w:val="0"/>
          <w:sz w:val="24"/>
          <w:szCs w:val="24"/>
        </w:rPr>
        <w:t xml:space="preserve"> oraz napowietrzna linia energetyczna, </w:t>
      </w:r>
      <w:r>
        <w:rPr>
          <w:rFonts w:ascii="Arial" w:hAnsi="Arial" w:cs="Arial"/>
          <w:b w:val="0"/>
          <w:sz w:val="24"/>
          <w:szCs w:val="24"/>
        </w:rPr>
        <w:t xml:space="preserve"> co obrazuje załącznik mapowy oznaczony nr 1. </w:t>
      </w:r>
    </w:p>
    <w:p w14:paraId="1DA1056A" w14:textId="7DAA6983" w:rsidR="00695AE3" w:rsidRPr="00E611E7" w:rsidRDefault="00695AE3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Warunki przetargu</w:t>
      </w:r>
    </w:p>
    <w:p w14:paraId="3678CE39" w14:textId="4D545C70" w:rsidR="00870D9B" w:rsidRPr="007D11CC" w:rsidRDefault="00870D9B" w:rsidP="00870D9B">
      <w:pPr>
        <w:pStyle w:val="Tekstpodstawowy"/>
        <w:spacing w:after="0"/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  <w:b/>
          <w:bCs/>
        </w:rPr>
        <w:t>1. Termin i miejsce przetargu</w:t>
      </w:r>
      <w:r w:rsidRPr="007D11CC">
        <w:rPr>
          <w:rFonts w:ascii="Arial" w:hAnsi="Arial" w:cs="Arial"/>
        </w:rPr>
        <w:t>:</w:t>
      </w:r>
    </w:p>
    <w:p w14:paraId="538C2C63" w14:textId="27341735" w:rsidR="00870D9B" w:rsidRPr="007D11CC" w:rsidRDefault="00870D9B" w:rsidP="00870D9B">
      <w:pPr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Przetarg odbędzie się </w:t>
      </w:r>
      <w:r w:rsidRPr="007D11CC">
        <w:rPr>
          <w:rFonts w:ascii="Arial" w:hAnsi="Arial" w:cs="Arial"/>
          <w:b/>
        </w:rPr>
        <w:t xml:space="preserve">w dniu </w:t>
      </w:r>
      <w:r w:rsidR="009B1ECD">
        <w:rPr>
          <w:rFonts w:ascii="Arial" w:hAnsi="Arial" w:cs="Arial"/>
          <w:b/>
        </w:rPr>
        <w:t>18.07.2023</w:t>
      </w:r>
      <w:r w:rsidRPr="007D11CC">
        <w:rPr>
          <w:rFonts w:ascii="Arial" w:hAnsi="Arial" w:cs="Arial"/>
          <w:b/>
        </w:rPr>
        <w:t>r. o godzinie 1</w:t>
      </w:r>
      <w:r w:rsidR="0048534E" w:rsidRPr="007D11CC">
        <w:rPr>
          <w:rFonts w:ascii="Arial" w:hAnsi="Arial" w:cs="Arial"/>
          <w:b/>
        </w:rPr>
        <w:t>0</w:t>
      </w:r>
      <w:r w:rsidRPr="007D11CC">
        <w:rPr>
          <w:rFonts w:ascii="Arial" w:hAnsi="Arial" w:cs="Arial"/>
          <w:b/>
        </w:rPr>
        <w:t>.00</w:t>
      </w:r>
      <w:r w:rsidRPr="007D11CC">
        <w:rPr>
          <w:rFonts w:ascii="Arial" w:hAnsi="Arial" w:cs="Arial"/>
        </w:rPr>
        <w:t xml:space="preserve"> w siedzibie Urzędu Gminy Kornowac – w sali </w:t>
      </w:r>
      <w:r w:rsidR="003B5812">
        <w:rPr>
          <w:rFonts w:ascii="Arial" w:hAnsi="Arial" w:cs="Arial"/>
        </w:rPr>
        <w:t>narad</w:t>
      </w:r>
      <w:r w:rsidRPr="007D11CC">
        <w:rPr>
          <w:rFonts w:ascii="Arial" w:hAnsi="Arial" w:cs="Arial"/>
        </w:rPr>
        <w:t xml:space="preserve"> Rady Gminy Kornowac (</w:t>
      </w:r>
      <w:r w:rsidR="00660690">
        <w:rPr>
          <w:rFonts w:ascii="Arial" w:hAnsi="Arial" w:cs="Arial"/>
        </w:rPr>
        <w:t xml:space="preserve">44-285 </w:t>
      </w:r>
      <w:r w:rsidRPr="007D11CC">
        <w:rPr>
          <w:rFonts w:ascii="Arial" w:hAnsi="Arial" w:cs="Arial"/>
        </w:rPr>
        <w:t>Kornowac</w:t>
      </w:r>
      <w:r w:rsidR="00660690">
        <w:rPr>
          <w:rFonts w:ascii="Arial" w:hAnsi="Arial" w:cs="Arial"/>
        </w:rPr>
        <w:t>,</w:t>
      </w:r>
      <w:r w:rsidRPr="007D11CC">
        <w:rPr>
          <w:rFonts w:ascii="Arial" w:hAnsi="Arial" w:cs="Arial"/>
        </w:rPr>
        <w:t xml:space="preserve"> ul. Raciborska 48)</w:t>
      </w:r>
      <w:r w:rsidR="00695AE3" w:rsidRPr="007D11CC">
        <w:rPr>
          <w:rFonts w:ascii="Arial" w:hAnsi="Arial" w:cs="Arial"/>
        </w:rPr>
        <w:t>.</w:t>
      </w:r>
      <w:r w:rsidRPr="007D11CC">
        <w:rPr>
          <w:rFonts w:ascii="Arial" w:hAnsi="Arial" w:cs="Arial"/>
        </w:rPr>
        <w:t xml:space="preserve">  </w:t>
      </w:r>
    </w:p>
    <w:p w14:paraId="438FADFA" w14:textId="10E906D2" w:rsidR="00870D9B" w:rsidRPr="007D11CC" w:rsidRDefault="00870D9B" w:rsidP="00870D9B">
      <w:pPr>
        <w:ind w:left="285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  <w:b/>
        </w:rPr>
        <w:t>2. Wysokość, forma, termin i miejsce wniesienia wadium:</w:t>
      </w:r>
    </w:p>
    <w:p w14:paraId="7A122BC1" w14:textId="653BA83B" w:rsidR="00870D9B" w:rsidRPr="007D11CC" w:rsidRDefault="00870D9B" w:rsidP="00870D9B">
      <w:pPr>
        <w:tabs>
          <w:tab w:val="left" w:pos="2697"/>
        </w:tabs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Wadium w wysokości </w:t>
      </w:r>
      <w:r w:rsidR="00E611E7">
        <w:rPr>
          <w:rFonts w:ascii="Arial" w:hAnsi="Arial" w:cs="Arial"/>
          <w:b/>
          <w:bCs/>
        </w:rPr>
        <w:t>15.1</w:t>
      </w:r>
      <w:r w:rsidR="007340C3">
        <w:rPr>
          <w:rFonts w:ascii="Arial" w:hAnsi="Arial" w:cs="Arial"/>
          <w:b/>
          <w:bCs/>
        </w:rPr>
        <w:t>50</w:t>
      </w:r>
      <w:r w:rsidR="00C82436" w:rsidRPr="007D11CC">
        <w:rPr>
          <w:rFonts w:ascii="Arial" w:hAnsi="Arial" w:cs="Arial"/>
          <w:b/>
          <w:bCs/>
        </w:rPr>
        <w:t>,00</w:t>
      </w:r>
      <w:r w:rsidR="004410C2" w:rsidRPr="007D11CC">
        <w:rPr>
          <w:rFonts w:ascii="Arial" w:hAnsi="Arial" w:cs="Arial"/>
        </w:rPr>
        <w:t xml:space="preserve"> zł </w:t>
      </w:r>
      <w:r w:rsidRPr="007D11CC">
        <w:rPr>
          <w:rFonts w:ascii="Arial" w:hAnsi="Arial" w:cs="Arial"/>
        </w:rPr>
        <w:t xml:space="preserve">należy wnieść w formie pieniężnej na rachunek bankowy  </w:t>
      </w:r>
      <w:r w:rsidR="004410C2" w:rsidRPr="007D11CC">
        <w:rPr>
          <w:rFonts w:ascii="Arial" w:hAnsi="Arial" w:cs="Arial"/>
        </w:rPr>
        <w:t xml:space="preserve">                                     </w:t>
      </w:r>
      <w:r w:rsidRPr="007D11CC">
        <w:rPr>
          <w:rFonts w:ascii="Arial" w:hAnsi="Arial" w:cs="Arial"/>
        </w:rPr>
        <w:t xml:space="preserve">Nr  45 8455 0000 2001 0032 3095 0002  w </w:t>
      </w:r>
      <w:r w:rsidR="00C82436" w:rsidRPr="007D11CC">
        <w:rPr>
          <w:rFonts w:ascii="Arial" w:hAnsi="Arial" w:cs="Arial"/>
        </w:rPr>
        <w:t>Mikołowskim</w:t>
      </w:r>
      <w:r w:rsidRPr="007D11CC">
        <w:rPr>
          <w:rFonts w:ascii="Arial" w:hAnsi="Arial" w:cs="Arial"/>
        </w:rPr>
        <w:t xml:space="preserve"> Banku Spółdzielczym</w:t>
      </w:r>
      <w:r w:rsidRPr="007D11CC">
        <w:rPr>
          <w:rFonts w:ascii="Arial" w:hAnsi="Arial" w:cs="Arial"/>
          <w:b/>
        </w:rPr>
        <w:t>.</w:t>
      </w:r>
      <w:r w:rsidRPr="007D11CC">
        <w:rPr>
          <w:rFonts w:ascii="Arial" w:hAnsi="Arial" w:cs="Arial"/>
        </w:rPr>
        <w:t xml:space="preserve"> </w:t>
      </w:r>
    </w:p>
    <w:p w14:paraId="26258672" w14:textId="6B2D9627" w:rsidR="00870D9B" w:rsidRPr="007D11CC" w:rsidRDefault="00870D9B" w:rsidP="00870D9B">
      <w:pPr>
        <w:tabs>
          <w:tab w:val="left" w:pos="2697"/>
        </w:tabs>
        <w:ind w:left="285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</w:rPr>
        <w:t>Wadium  należy  wpłacić  najpóźniej  do</w:t>
      </w:r>
      <w:r w:rsidRPr="007D11CC">
        <w:rPr>
          <w:rFonts w:ascii="Arial" w:hAnsi="Arial" w:cs="Arial"/>
          <w:b/>
        </w:rPr>
        <w:t xml:space="preserve">  dnia </w:t>
      </w:r>
      <w:r w:rsidR="009B1ECD">
        <w:rPr>
          <w:rFonts w:ascii="Arial" w:hAnsi="Arial" w:cs="Arial"/>
          <w:b/>
        </w:rPr>
        <w:t>12.07.</w:t>
      </w:r>
      <w:r w:rsidR="00C25253">
        <w:rPr>
          <w:rFonts w:ascii="Arial" w:hAnsi="Arial" w:cs="Arial"/>
          <w:b/>
        </w:rPr>
        <w:t>2023</w:t>
      </w:r>
      <w:r w:rsidRPr="007D11CC">
        <w:rPr>
          <w:rFonts w:ascii="Arial" w:hAnsi="Arial" w:cs="Arial"/>
          <w:b/>
        </w:rPr>
        <w:t>r., przy czym dniem zapłaty jest dzień uznania na rachunku bankowym Gminy .</w:t>
      </w:r>
    </w:p>
    <w:p w14:paraId="19B1325C" w14:textId="18E128DB" w:rsidR="00870D9B" w:rsidRPr="007D11CC" w:rsidRDefault="00870D9B" w:rsidP="00695AE3">
      <w:pPr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>Uczestnikom przetargu, którzy nie zostaną nabywcami nieruchomości, wadium zostanie zwrócone na podane konto bankowe, w terminie do trzech dni od daty zamknięcia przetargu. Uczestnikowi, który przetarg wygra wadium zalicza się na poczet ceny.</w:t>
      </w:r>
    </w:p>
    <w:p w14:paraId="3DE5BB5A" w14:textId="77777777" w:rsidR="00870D9B" w:rsidRPr="007D11CC" w:rsidRDefault="00870D9B" w:rsidP="00870D9B">
      <w:pPr>
        <w:ind w:firstLine="284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  <w:b/>
        </w:rPr>
        <w:t>3. Warunki uczestnictwa w przetargu:</w:t>
      </w:r>
    </w:p>
    <w:p w14:paraId="315153EC" w14:textId="21220753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Uczestnikami przetargu mogą by osoby fizyczne i osoby prawne, a także inne podmioty posiadające zdolność do czynności prawnych.</w:t>
      </w:r>
    </w:p>
    <w:p w14:paraId="180D519D" w14:textId="1EAAFFBF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wspólnie przez małżonków, do dokonywania czynności przetargowych konieczna jest obecność obojga małżonków lub jednego z nich, ze stosownym pełnomocnictwem drugiego małżonka, zawierającym zgodę na odpłatne nabycie nieruchomości.  </w:t>
      </w:r>
    </w:p>
    <w:p w14:paraId="5200B572" w14:textId="4888F1B9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lastRenderedPageBreak/>
        <w:t>W przypadku nabywania nieruchomości przez jednego małżonka do dokonania czynności przetargowych konieczne będzie złożenie przed komisją przetargową oświadczenia stwierdzającego, iż nabycie nieruchomości nastąpi z majątku odrębnego (przy panującym ustroju wspólności majątkowej małżeńskiej) lub w przypadku rozdzielności majątkowej – przedłożenie dokumentu potwierdzającego powyższe.</w:t>
      </w:r>
    </w:p>
    <w:p w14:paraId="003DC636" w14:textId="0FD2DA0B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przez osoby prawne lub podmioty nie będące osobami prawnymi i posiadające zdolność do czynności prawnych (np. spółka jawna) warunkiem udziału w przetargu jest działanie przez właściwe organy osób prawnych lub osoby fizyczne upoważnione do składania oświadczeń woli zgodnie </w:t>
      </w:r>
      <w:r w:rsidR="00660690">
        <w:rPr>
          <w:rFonts w:ascii="Arial" w:hAnsi="Arial" w:cs="Arial"/>
          <w:b w:val="0"/>
          <w:szCs w:val="24"/>
        </w:rPr>
        <w:br/>
      </w:r>
      <w:r w:rsidRPr="007D11CC">
        <w:rPr>
          <w:rFonts w:ascii="Arial" w:hAnsi="Arial" w:cs="Arial"/>
          <w:b w:val="0"/>
          <w:szCs w:val="24"/>
        </w:rPr>
        <w:t>z obowiązującymi przepisami, a także przedstawienia dokumentów z których wynika prawo do składania oświadczeń woli (odpisu</w:t>
      </w:r>
      <w:r w:rsidR="006B0931"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 xml:space="preserve">z Krajowego Rejestru Sądowego, Zaświadczenia z ewidencji działalności gospodarczej itp.) wydanego nie później niż 3 miesiące przed dniem przetargu. </w:t>
      </w:r>
    </w:p>
    <w:p w14:paraId="5CE9B964" w14:textId="77777777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W przypadku udziału w przetargu przez pełnomocnika, niezależnie od dokumentów wymienionych w pkt. 3 należy przedłożyć najpóźniej w dniu przetargu stosowne pełnomocnictwo upoważniające pełnomocnika do działania w imieniu osoby fizycznej lub prawnej w przetargu.</w:t>
      </w:r>
    </w:p>
    <w:p w14:paraId="0D7A1EE1" w14:textId="77777777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Osoby fizyczne lub przedsiębiorcy nie będący członkami Europejskiego Obszaru Gospodarczego zobowiązani są przed spisaniem notarialnej umowy sprzedaży, przedłożyć zgodę Ministerstwa Spraw Wewnętrznych i Administracji na nabycie nieruchomości.</w:t>
      </w:r>
    </w:p>
    <w:p w14:paraId="20FF4EAB" w14:textId="2703A1B1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Warunkiem udziału w przetargu jest wniesienie wadium w wymaganym terminie</w:t>
      </w:r>
      <w:r w:rsidRPr="007D11CC">
        <w:rPr>
          <w:rFonts w:ascii="Arial" w:hAnsi="Arial" w:cs="Arial"/>
          <w:bCs/>
          <w:iCs/>
          <w:szCs w:val="24"/>
        </w:rPr>
        <w:br/>
        <w:t>i wysokości, okazanie komisji przetargowej przed otwarciem przetargu dowodu wniesienia wadium oraz dokumentu potwierdzającego tożsamość.</w:t>
      </w:r>
    </w:p>
    <w:p w14:paraId="7D79C10C" w14:textId="2873C47F" w:rsidR="00870D9B" w:rsidRPr="001C57F2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Osoba, która wygra przetarg zobowiązana jest do zapłaty wylicytowanej ceny (do której zaliczone zostanie wadium) nie później niż do dnia zawarcia umowy przenoszącej własność z zastrzeżeniem, iż za dokonanie wpłaty uważa się uznanie jej na rachunku gminy.</w:t>
      </w:r>
    </w:p>
    <w:p w14:paraId="491E0D88" w14:textId="61AE8929" w:rsidR="001C57F2" w:rsidRPr="001C57F2" w:rsidRDefault="001C57F2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Cs/>
          <w:szCs w:val="24"/>
        </w:rPr>
        <w:t>Minimalne postąpienie wynosi</w:t>
      </w:r>
      <w:r w:rsidR="00C25253">
        <w:rPr>
          <w:rFonts w:ascii="Arial" w:hAnsi="Arial" w:cs="Arial"/>
          <w:bCs/>
          <w:iCs/>
          <w:szCs w:val="24"/>
        </w:rPr>
        <w:t xml:space="preserve"> </w:t>
      </w:r>
      <w:r w:rsidR="009B1ECD" w:rsidRPr="009B1ECD">
        <w:rPr>
          <w:rFonts w:ascii="Arial" w:hAnsi="Arial" w:cs="Arial"/>
          <w:bCs/>
          <w:iCs/>
          <w:color w:val="auto"/>
          <w:szCs w:val="24"/>
        </w:rPr>
        <w:t>1</w:t>
      </w:r>
      <w:r w:rsidR="00E611E7">
        <w:rPr>
          <w:rFonts w:ascii="Arial" w:hAnsi="Arial" w:cs="Arial"/>
          <w:bCs/>
          <w:iCs/>
          <w:color w:val="auto"/>
          <w:szCs w:val="24"/>
        </w:rPr>
        <w:t>5</w:t>
      </w:r>
      <w:r w:rsidR="00106C48">
        <w:rPr>
          <w:rFonts w:ascii="Arial" w:hAnsi="Arial" w:cs="Arial"/>
          <w:bCs/>
          <w:iCs/>
          <w:color w:val="auto"/>
          <w:szCs w:val="24"/>
        </w:rPr>
        <w:t>20</w:t>
      </w:r>
      <w:r w:rsidR="009B1ECD" w:rsidRPr="009B1ECD">
        <w:rPr>
          <w:rFonts w:ascii="Arial" w:hAnsi="Arial" w:cs="Arial"/>
          <w:bCs/>
          <w:iCs/>
          <w:color w:val="auto"/>
          <w:szCs w:val="24"/>
        </w:rPr>
        <w:t>,00 zł</w:t>
      </w:r>
      <w:r w:rsidRPr="009B1ECD">
        <w:rPr>
          <w:rFonts w:ascii="Arial" w:hAnsi="Arial" w:cs="Arial"/>
          <w:bCs/>
          <w:iCs/>
          <w:color w:val="auto"/>
          <w:szCs w:val="24"/>
        </w:rPr>
        <w:t xml:space="preserve">. </w:t>
      </w:r>
    </w:p>
    <w:p w14:paraId="330322B0" w14:textId="77777777" w:rsidR="001C57F2" w:rsidRPr="007D11CC" w:rsidRDefault="001C57F2" w:rsidP="001C57F2">
      <w:pPr>
        <w:pStyle w:val="WW-Tekstpodstawowy2"/>
        <w:tabs>
          <w:tab w:val="left" w:pos="1440"/>
        </w:tabs>
        <w:ind w:left="644"/>
        <w:jc w:val="both"/>
        <w:rPr>
          <w:rFonts w:ascii="Arial" w:hAnsi="Arial" w:cs="Arial"/>
          <w:bCs/>
          <w:i/>
          <w:iCs/>
          <w:szCs w:val="24"/>
        </w:rPr>
      </w:pPr>
    </w:p>
    <w:p w14:paraId="06CF22DC" w14:textId="77777777" w:rsidR="00870D9B" w:rsidRPr="007D11CC" w:rsidRDefault="00870D9B" w:rsidP="00870D9B">
      <w:pPr>
        <w:pStyle w:val="WW-Tekstpodstawowy2"/>
        <w:ind w:firstLine="284"/>
        <w:jc w:val="both"/>
        <w:rPr>
          <w:rFonts w:ascii="Arial" w:hAnsi="Arial" w:cs="Arial"/>
          <w:szCs w:val="24"/>
        </w:rPr>
      </w:pPr>
      <w:r w:rsidRPr="001C57F2">
        <w:rPr>
          <w:rFonts w:ascii="Arial" w:hAnsi="Arial" w:cs="Arial"/>
          <w:szCs w:val="24"/>
        </w:rPr>
        <w:t>4</w:t>
      </w:r>
      <w:r w:rsidRPr="007D11CC">
        <w:rPr>
          <w:rFonts w:ascii="Arial" w:hAnsi="Arial" w:cs="Arial"/>
          <w:szCs w:val="24"/>
        </w:rPr>
        <w:t>. Skutki uchylenia się od zawarcia umowy sprzedaży:</w:t>
      </w:r>
    </w:p>
    <w:p w14:paraId="537902ED" w14:textId="744FE7E6" w:rsidR="00870D9B" w:rsidRPr="007D11CC" w:rsidRDefault="00870D9B" w:rsidP="00870D9B">
      <w:pPr>
        <w:pStyle w:val="WW-Tekstpodstawowy2"/>
        <w:ind w:left="567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 terminie i miejscu zawarcia umowy nabywca wyłoniony w drodze licytacji zostanie powiadomiony na piśmie. Jeżeli osoba wyłoniona jako nabywca nieruchomości nie dokona zapłaty ceny w terminie określonym w pkt. V ust. 3 pkt.</w:t>
      </w:r>
      <w:r w:rsidR="00E611E7"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>8 lub bez usprawiedliwienia nie przystąpi do zawarcia umowy sprzedaży, to sprzedawca odstąpi od zawarcia umowy</w:t>
      </w:r>
      <w:r w:rsidR="009724DB">
        <w:rPr>
          <w:rFonts w:ascii="Arial" w:hAnsi="Arial" w:cs="Arial"/>
          <w:b w:val="0"/>
          <w:szCs w:val="24"/>
        </w:rPr>
        <w:t>,</w:t>
      </w:r>
      <w:r w:rsidRPr="007D11CC">
        <w:rPr>
          <w:rFonts w:ascii="Arial" w:hAnsi="Arial" w:cs="Arial"/>
          <w:b w:val="0"/>
          <w:szCs w:val="24"/>
        </w:rPr>
        <w:t xml:space="preserve"> a wadium podlega </w:t>
      </w:r>
      <w:r w:rsidR="008F28BA">
        <w:rPr>
          <w:rFonts w:ascii="Arial" w:hAnsi="Arial" w:cs="Arial"/>
          <w:b w:val="0"/>
          <w:szCs w:val="24"/>
        </w:rPr>
        <w:t xml:space="preserve">przepadkowi na rzecz Gminy. </w:t>
      </w:r>
      <w:r w:rsidRPr="007D11CC">
        <w:rPr>
          <w:rFonts w:ascii="Arial" w:hAnsi="Arial" w:cs="Arial"/>
          <w:b w:val="0"/>
          <w:szCs w:val="24"/>
        </w:rPr>
        <w:t xml:space="preserve"> </w:t>
      </w:r>
    </w:p>
    <w:p w14:paraId="64720FFE" w14:textId="77777777" w:rsidR="00870D9B" w:rsidRPr="007D11CC" w:rsidRDefault="00870D9B" w:rsidP="00870D9B">
      <w:pPr>
        <w:pStyle w:val="WW-Tekstpodstawowy2"/>
        <w:ind w:left="225"/>
        <w:jc w:val="both"/>
        <w:rPr>
          <w:rFonts w:ascii="Arial" w:hAnsi="Arial" w:cs="Arial"/>
          <w:b w:val="0"/>
          <w:szCs w:val="24"/>
        </w:rPr>
      </w:pPr>
    </w:p>
    <w:p w14:paraId="06DC7192" w14:textId="77777777" w:rsidR="00870D9B" w:rsidRPr="007D11CC" w:rsidRDefault="00870D9B" w:rsidP="00870D9B">
      <w:pPr>
        <w:pStyle w:val="WW-Tekstpodstawowy2"/>
        <w:ind w:firstLine="284"/>
        <w:jc w:val="both"/>
        <w:rPr>
          <w:rFonts w:ascii="Arial" w:hAnsi="Arial" w:cs="Arial"/>
          <w:szCs w:val="24"/>
        </w:rPr>
      </w:pPr>
      <w:r w:rsidRPr="007D11CC">
        <w:rPr>
          <w:rFonts w:ascii="Arial" w:hAnsi="Arial" w:cs="Arial"/>
          <w:szCs w:val="24"/>
        </w:rPr>
        <w:t xml:space="preserve">5. Koszty notarialne i sądowe:    </w:t>
      </w:r>
    </w:p>
    <w:p w14:paraId="51FDAFE6" w14:textId="77777777" w:rsidR="00870D9B" w:rsidRPr="007D11CC" w:rsidRDefault="00870D9B" w:rsidP="00870D9B">
      <w:pPr>
        <w:pStyle w:val="WW-Tekstpodstawowy2"/>
        <w:ind w:left="567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Koszty związane z nabyciem praw do nieruchomości oraz ujawnieniem tych praw</w:t>
      </w:r>
      <w:r w:rsidRPr="007D11CC">
        <w:rPr>
          <w:rFonts w:ascii="Arial" w:hAnsi="Arial" w:cs="Arial"/>
          <w:b w:val="0"/>
          <w:szCs w:val="24"/>
        </w:rPr>
        <w:br/>
        <w:t xml:space="preserve">w księdze wieczystej pokrywa nabywca nieruchomości. </w:t>
      </w:r>
    </w:p>
    <w:p w14:paraId="0C51FDCC" w14:textId="77777777" w:rsidR="00870D9B" w:rsidRPr="007D11CC" w:rsidRDefault="00870D9B" w:rsidP="00870D9B">
      <w:pPr>
        <w:pStyle w:val="WW-Tekstpodstawowy2"/>
        <w:ind w:left="426"/>
        <w:jc w:val="both"/>
        <w:rPr>
          <w:rFonts w:ascii="Arial" w:hAnsi="Arial" w:cs="Arial"/>
          <w:b w:val="0"/>
          <w:szCs w:val="24"/>
        </w:rPr>
      </w:pPr>
    </w:p>
    <w:p w14:paraId="40823C86" w14:textId="515EBC48" w:rsidR="00870D9B" w:rsidRPr="007D11CC" w:rsidRDefault="00870D9B" w:rsidP="00870D9B">
      <w:pPr>
        <w:pStyle w:val="WW-Tekstpodstawowy2"/>
        <w:ind w:left="567" w:hanging="283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szCs w:val="24"/>
        </w:rPr>
        <w:t xml:space="preserve">6. </w:t>
      </w:r>
      <w:r w:rsidRPr="007D11CC">
        <w:rPr>
          <w:rFonts w:ascii="Arial" w:hAnsi="Arial" w:cs="Arial"/>
          <w:b w:val="0"/>
          <w:szCs w:val="24"/>
        </w:rPr>
        <w:t>Ogłoszenie o przetargu podaje się do publicznej wiadomości poprzez wywieszenie go na tablicy ogłoszeń w Urzędzie Gminy Kornowac</w:t>
      </w:r>
      <w:r w:rsidR="00F80880" w:rsidRPr="007D11CC">
        <w:rPr>
          <w:rFonts w:ascii="Arial" w:hAnsi="Arial" w:cs="Arial"/>
          <w:b w:val="0"/>
          <w:szCs w:val="24"/>
        </w:rPr>
        <w:t xml:space="preserve">, </w:t>
      </w:r>
      <w:r w:rsidRPr="007D11CC">
        <w:rPr>
          <w:rFonts w:ascii="Arial" w:hAnsi="Arial" w:cs="Arial"/>
          <w:b w:val="0"/>
          <w:szCs w:val="24"/>
        </w:rPr>
        <w:t xml:space="preserve">zamieszczenie w Biuletynie Informacji Publicznej Gminy Kornowac </w:t>
      </w:r>
      <w:r w:rsidR="00425ECC" w:rsidRPr="007D11CC">
        <w:rPr>
          <w:rFonts w:ascii="Arial" w:hAnsi="Arial" w:cs="Arial"/>
          <w:b w:val="0"/>
          <w:szCs w:val="24"/>
        </w:rPr>
        <w:t>i</w:t>
      </w:r>
      <w:r w:rsidRPr="007D11CC">
        <w:rPr>
          <w:rFonts w:ascii="Arial" w:hAnsi="Arial" w:cs="Arial"/>
          <w:b w:val="0"/>
          <w:szCs w:val="24"/>
        </w:rPr>
        <w:t xml:space="preserve"> stronie internetowej urzędu gminy</w:t>
      </w:r>
      <w:r w:rsidR="00CE298A" w:rsidRPr="007D11CC">
        <w:rPr>
          <w:rFonts w:ascii="Arial" w:hAnsi="Arial" w:cs="Arial"/>
          <w:b w:val="0"/>
          <w:szCs w:val="24"/>
        </w:rPr>
        <w:t>.</w:t>
      </w:r>
      <w:r w:rsidR="00425ECC" w:rsidRPr="007D11CC">
        <w:rPr>
          <w:rFonts w:ascii="Arial" w:hAnsi="Arial" w:cs="Arial"/>
          <w:b w:val="0"/>
          <w:szCs w:val="24"/>
        </w:rPr>
        <w:t xml:space="preserve"> </w:t>
      </w:r>
      <w:r w:rsidR="00984E43" w:rsidRPr="007D11CC">
        <w:rPr>
          <w:rFonts w:ascii="Arial" w:hAnsi="Arial" w:cs="Arial"/>
          <w:b w:val="0"/>
          <w:szCs w:val="24"/>
        </w:rPr>
        <w:t xml:space="preserve">Wyciąg z ogłoszenia </w:t>
      </w:r>
      <w:r w:rsidR="00660690">
        <w:rPr>
          <w:rFonts w:ascii="Arial" w:hAnsi="Arial" w:cs="Arial"/>
          <w:b w:val="0"/>
          <w:szCs w:val="24"/>
        </w:rPr>
        <w:br/>
      </w:r>
      <w:r w:rsidR="00984E43" w:rsidRPr="007D11CC">
        <w:rPr>
          <w:rFonts w:ascii="Arial" w:hAnsi="Arial" w:cs="Arial"/>
          <w:b w:val="0"/>
          <w:szCs w:val="24"/>
        </w:rPr>
        <w:t>o przetargu zamieszcza się w tygodniku Nowiny Raciborskie.</w:t>
      </w:r>
    </w:p>
    <w:p w14:paraId="6E5EC943" w14:textId="15B3A954" w:rsidR="007D11CC" w:rsidRDefault="00870D9B" w:rsidP="009B6FD3">
      <w:pPr>
        <w:pStyle w:val="WW-Tekstpodstawowy2"/>
        <w:ind w:left="567"/>
        <w:jc w:val="both"/>
        <w:rPr>
          <w:rFonts w:ascii="Arial" w:hAnsi="Arial" w:cs="Arial"/>
          <w:b w:val="0"/>
          <w:bCs/>
          <w:szCs w:val="24"/>
        </w:rPr>
      </w:pPr>
      <w:r w:rsidRPr="007D11CC">
        <w:rPr>
          <w:rFonts w:ascii="Arial" w:hAnsi="Arial" w:cs="Arial"/>
          <w:b w:val="0"/>
          <w:bCs/>
          <w:szCs w:val="24"/>
        </w:rPr>
        <w:t>Dodatkowe informacje o przetargu można uzyskać w Urzędzie Gminy Kornowac</w:t>
      </w:r>
      <w:r w:rsidRPr="007D11CC">
        <w:rPr>
          <w:rFonts w:ascii="Arial" w:hAnsi="Arial" w:cs="Arial"/>
          <w:b w:val="0"/>
          <w:bCs/>
          <w:szCs w:val="24"/>
        </w:rPr>
        <w:br/>
        <w:t xml:space="preserve">w pokoju nr 13, w godzinach 8:00 do </w:t>
      </w:r>
      <w:r w:rsidR="0048534E" w:rsidRPr="007D11CC">
        <w:rPr>
          <w:rFonts w:ascii="Arial" w:hAnsi="Arial" w:cs="Arial"/>
          <w:b w:val="0"/>
          <w:bCs/>
          <w:szCs w:val="24"/>
        </w:rPr>
        <w:t xml:space="preserve">15.00 </w:t>
      </w:r>
      <w:r w:rsidRPr="007D11CC">
        <w:rPr>
          <w:rFonts w:ascii="Arial" w:hAnsi="Arial" w:cs="Arial"/>
          <w:b w:val="0"/>
          <w:bCs/>
          <w:szCs w:val="24"/>
        </w:rPr>
        <w:t>(od poniedziałku do piątku) lub telefonicznie pod numerem (032) 4301037, wew. 117</w:t>
      </w:r>
      <w:r w:rsidR="002772EF" w:rsidRPr="007D11CC">
        <w:rPr>
          <w:rFonts w:ascii="Arial" w:hAnsi="Arial" w:cs="Arial"/>
          <w:b w:val="0"/>
          <w:bCs/>
          <w:szCs w:val="24"/>
        </w:rPr>
        <w:t>.</w:t>
      </w:r>
    </w:p>
    <w:p w14:paraId="7926849E" w14:textId="77777777" w:rsidR="007D11CC" w:rsidRDefault="007D11CC" w:rsidP="009B6FD3">
      <w:pPr>
        <w:pStyle w:val="WW-Tekstpodstawowy2"/>
        <w:ind w:left="567"/>
        <w:jc w:val="both"/>
        <w:rPr>
          <w:rFonts w:ascii="Arial" w:hAnsi="Arial" w:cs="Arial"/>
          <w:b w:val="0"/>
          <w:bCs/>
          <w:szCs w:val="24"/>
        </w:rPr>
      </w:pPr>
    </w:p>
    <w:p w14:paraId="0F200F93" w14:textId="6F1C5158" w:rsidR="00965180" w:rsidRPr="007D11CC" w:rsidRDefault="007D11CC" w:rsidP="007D11CC">
      <w:pPr>
        <w:pStyle w:val="WW-Tekstpodstawowy2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</w:t>
      </w:r>
      <w:r w:rsidR="00660690">
        <w:rPr>
          <w:rFonts w:ascii="Arial" w:hAnsi="Arial" w:cs="Arial"/>
          <w:b w:val="0"/>
          <w:bCs/>
          <w:szCs w:val="24"/>
        </w:rPr>
        <w:t xml:space="preserve"> </w:t>
      </w:r>
      <w:r w:rsidR="009B6FD3" w:rsidRPr="007D11CC">
        <w:rPr>
          <w:rFonts w:ascii="Arial" w:hAnsi="Arial" w:cs="Arial"/>
          <w:szCs w:val="24"/>
        </w:rPr>
        <w:t xml:space="preserve">7. </w:t>
      </w:r>
      <w:r w:rsidR="009B6FD3" w:rsidRPr="007D11CC">
        <w:rPr>
          <w:rFonts w:ascii="Arial" w:hAnsi="Arial" w:cs="Arial"/>
          <w:b w:val="0"/>
          <w:bCs/>
          <w:szCs w:val="24"/>
        </w:rPr>
        <w:t xml:space="preserve">Wójt Gminy Kornowac zastrzega sobie prawo odwołania </w:t>
      </w:r>
      <w:r w:rsidR="007B23EE">
        <w:rPr>
          <w:rFonts w:ascii="Arial" w:hAnsi="Arial" w:cs="Arial"/>
          <w:b w:val="0"/>
          <w:bCs/>
          <w:szCs w:val="24"/>
        </w:rPr>
        <w:t xml:space="preserve">ogłoszonego </w:t>
      </w:r>
      <w:r w:rsidR="009B6FD3" w:rsidRPr="007D11CC">
        <w:rPr>
          <w:rFonts w:ascii="Arial" w:hAnsi="Arial" w:cs="Arial"/>
          <w:b w:val="0"/>
          <w:bCs/>
          <w:szCs w:val="24"/>
        </w:rPr>
        <w:t>przetargu</w:t>
      </w:r>
      <w:r w:rsidR="00660690">
        <w:rPr>
          <w:rFonts w:ascii="Arial" w:hAnsi="Arial" w:cs="Arial"/>
          <w:b w:val="0"/>
          <w:bCs/>
          <w:szCs w:val="24"/>
        </w:rPr>
        <w:t>.</w:t>
      </w:r>
    </w:p>
    <w:sectPr w:rsidR="00965180" w:rsidRPr="007D11CC" w:rsidSect="00554841">
      <w:pgSz w:w="11905" w:h="16837"/>
      <w:pgMar w:top="483" w:right="848" w:bottom="5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BFE0BFE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7736C8"/>
    <w:multiLevelType w:val="hybridMultilevel"/>
    <w:tmpl w:val="DEC01B70"/>
    <w:lvl w:ilvl="0" w:tplc="C68C93CC">
      <w:start w:val="1"/>
      <w:numFmt w:val="upperRoman"/>
      <w:lvlText w:val="%1."/>
      <w:lvlJc w:val="right"/>
      <w:pPr>
        <w:ind w:left="227" w:hanging="22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418EC"/>
    <w:multiLevelType w:val="hybridMultilevel"/>
    <w:tmpl w:val="865616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9517623">
    <w:abstractNumId w:val="0"/>
  </w:num>
  <w:num w:numId="2" w16cid:durableId="1663653292">
    <w:abstractNumId w:val="1"/>
  </w:num>
  <w:num w:numId="3" w16cid:durableId="1232036261">
    <w:abstractNumId w:val="2"/>
  </w:num>
  <w:num w:numId="4" w16cid:durableId="986397084">
    <w:abstractNumId w:val="3"/>
  </w:num>
  <w:num w:numId="5" w16cid:durableId="1083145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6"/>
    <w:rsid w:val="00015A16"/>
    <w:rsid w:val="000269D5"/>
    <w:rsid w:val="00062A67"/>
    <w:rsid w:val="000A541A"/>
    <w:rsid w:val="00106C48"/>
    <w:rsid w:val="001C57F2"/>
    <w:rsid w:val="00201BFF"/>
    <w:rsid w:val="0021755B"/>
    <w:rsid w:val="00267C48"/>
    <w:rsid w:val="002772EF"/>
    <w:rsid w:val="002C5986"/>
    <w:rsid w:val="003471CB"/>
    <w:rsid w:val="003634DD"/>
    <w:rsid w:val="003660C9"/>
    <w:rsid w:val="003679C4"/>
    <w:rsid w:val="003B5812"/>
    <w:rsid w:val="00425ECC"/>
    <w:rsid w:val="00430D76"/>
    <w:rsid w:val="004410C2"/>
    <w:rsid w:val="00466AC2"/>
    <w:rsid w:val="0048534E"/>
    <w:rsid w:val="004E098C"/>
    <w:rsid w:val="00526B76"/>
    <w:rsid w:val="00567927"/>
    <w:rsid w:val="005B0109"/>
    <w:rsid w:val="00627155"/>
    <w:rsid w:val="006316F2"/>
    <w:rsid w:val="00660690"/>
    <w:rsid w:val="00695AE3"/>
    <w:rsid w:val="006B0931"/>
    <w:rsid w:val="007340C3"/>
    <w:rsid w:val="007A3943"/>
    <w:rsid w:val="007A6490"/>
    <w:rsid w:val="007B23EE"/>
    <w:rsid w:val="007D11CC"/>
    <w:rsid w:val="00870D9B"/>
    <w:rsid w:val="008B1A22"/>
    <w:rsid w:val="008C16F5"/>
    <w:rsid w:val="008F28BA"/>
    <w:rsid w:val="00965180"/>
    <w:rsid w:val="009724DB"/>
    <w:rsid w:val="009738B3"/>
    <w:rsid w:val="00984E43"/>
    <w:rsid w:val="009A2116"/>
    <w:rsid w:val="009A75BD"/>
    <w:rsid w:val="009B1ECD"/>
    <w:rsid w:val="009B6FD3"/>
    <w:rsid w:val="00A5371E"/>
    <w:rsid w:val="00A879A3"/>
    <w:rsid w:val="00AF4F9B"/>
    <w:rsid w:val="00B17EFB"/>
    <w:rsid w:val="00B31537"/>
    <w:rsid w:val="00B8090D"/>
    <w:rsid w:val="00BF4EAE"/>
    <w:rsid w:val="00C25253"/>
    <w:rsid w:val="00C55B73"/>
    <w:rsid w:val="00C82436"/>
    <w:rsid w:val="00CB00BA"/>
    <w:rsid w:val="00CE298A"/>
    <w:rsid w:val="00D22E21"/>
    <w:rsid w:val="00D53088"/>
    <w:rsid w:val="00D61279"/>
    <w:rsid w:val="00DC5955"/>
    <w:rsid w:val="00E0685A"/>
    <w:rsid w:val="00E226D9"/>
    <w:rsid w:val="00E351A8"/>
    <w:rsid w:val="00E611E7"/>
    <w:rsid w:val="00E805D3"/>
    <w:rsid w:val="00F80880"/>
    <w:rsid w:val="00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FD6"/>
  <w15:chartTrackingRefBased/>
  <w15:docId w15:val="{A16D72E0-E83B-4F30-A9C2-67C29097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D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0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0D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0D9B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D9B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870D9B"/>
    <w:pPr>
      <w:suppressLineNumbers/>
    </w:pPr>
  </w:style>
  <w:style w:type="paragraph" w:customStyle="1" w:styleId="WW-Tekstpodstawowy2">
    <w:name w:val="WW-Tekst podstawowy 2"/>
    <w:basedOn w:val="Normalny"/>
    <w:rsid w:val="00870D9B"/>
    <w:pPr>
      <w:widowControl/>
    </w:pPr>
    <w:rPr>
      <w:rFonts w:eastAsia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10</cp:revision>
  <cp:lastPrinted>2023-06-07T11:37:00Z</cp:lastPrinted>
  <dcterms:created xsi:type="dcterms:W3CDTF">2023-05-17T10:37:00Z</dcterms:created>
  <dcterms:modified xsi:type="dcterms:W3CDTF">2023-06-12T08:06:00Z</dcterms:modified>
</cp:coreProperties>
</file>