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E20" w:rsidRDefault="00437E2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37E20" w:rsidRDefault="00437E2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37E20" w:rsidRDefault="00437E2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37E20" w:rsidRDefault="00437E20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437E20" w:rsidRDefault="00515D9B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52"/>
          <w:szCs w:val="52"/>
        </w:rPr>
        <w:t>ANALIZA STANU GOSPODARKI ODPADAMI KOMUNALNYMI NA TERENIE GMINY KORNOWAC ZA 2021 ROK</w:t>
      </w:r>
    </w:p>
    <w:p w:rsidR="00437E20" w:rsidRDefault="00437E20">
      <w:pPr>
        <w:pStyle w:val="Standard"/>
        <w:spacing w:line="480" w:lineRule="auto"/>
        <w:jc w:val="center"/>
        <w:rPr>
          <w:rFonts w:ascii="Arial" w:hAnsi="Arial" w:cs="Arial"/>
          <w:b/>
          <w:sz w:val="52"/>
          <w:szCs w:val="52"/>
        </w:rPr>
      </w:pPr>
    </w:p>
    <w:p w:rsidR="00437E20" w:rsidRDefault="00437E20">
      <w:pPr>
        <w:pStyle w:val="Standard"/>
        <w:spacing w:line="480" w:lineRule="auto"/>
        <w:jc w:val="center"/>
        <w:rPr>
          <w:rFonts w:ascii="Arial" w:hAnsi="Arial" w:cs="Arial"/>
          <w:b/>
          <w:sz w:val="52"/>
          <w:szCs w:val="52"/>
        </w:rPr>
      </w:pPr>
    </w:p>
    <w:p w:rsidR="00437E20" w:rsidRDefault="00437E20">
      <w:pPr>
        <w:pStyle w:val="Standard"/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437E20" w:rsidRDefault="00515D9B">
      <w:pPr>
        <w:pStyle w:val="Standard"/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  <w:lang w:eastAsia="pl-PL"/>
        </w:rPr>
        <w:drawing>
          <wp:inline distT="0" distB="0" distL="0" distR="0">
            <wp:extent cx="2176920" cy="152604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920" cy="1526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7E20" w:rsidRDefault="00437E20">
      <w:pPr>
        <w:pStyle w:val="Standard"/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</w:p>
    <w:p w:rsidR="00437E20" w:rsidRDefault="00437E20">
      <w:pPr>
        <w:pStyle w:val="Standard"/>
        <w:spacing w:after="0" w:line="360" w:lineRule="auto"/>
        <w:jc w:val="center"/>
      </w:pPr>
    </w:p>
    <w:p w:rsidR="00437E20" w:rsidRDefault="00515D9B">
      <w:pPr>
        <w:pStyle w:val="Standard"/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ANALIZA STANU GOSPODARKI ODPADAMI KOMUNALNYMI NA TERENIE GMINY KORNOWAC ZA ROK 2021</w:t>
      </w:r>
    </w:p>
    <w:p w:rsidR="00437E20" w:rsidRDefault="00437E2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37E20" w:rsidRDefault="00515D9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WPROWADZENIE</w:t>
      </w:r>
    </w:p>
    <w:p w:rsidR="00437E20" w:rsidRDefault="00437E20">
      <w:pPr>
        <w:pStyle w:val="Akapitzlist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Akapitzlist"/>
        <w:numPr>
          <w:ilvl w:val="1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Cel przygotowania Analizy Stanu Gospodarki Odpadami Komunalnymi</w:t>
      </w:r>
    </w:p>
    <w:p w:rsidR="00437E20" w:rsidRDefault="00437E20">
      <w:pPr>
        <w:pStyle w:val="Standard"/>
        <w:spacing w:after="0" w:line="36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Analizę stanu gospodarki odpadami komunalnymi sporządzono na podstawie art. 3 ust. 2 pkt 10 ustawy z dnia 13 września 1996 r. o utrzymaniu czystości i porządku w gminach (Dz. U. Z 2021 r. poz. 2151 z późn. zm.) oraz art. 9tb tejże ustawy, gdzie określono wymagany jej zakres. Niniejszy dokument stanowi roczną analizę stanu gospodarki odpadami komunalnymi na terenie Gminy Kornowac, sporządzoną w celu weryfikacji możliwości technicznych i organizacyjnych gminy w zakresie gospodarowania odpadami komunalnymi.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Zakresem niniejszej analizy zostały objęte:</w:t>
      </w:r>
    </w:p>
    <w:p w:rsidR="00437E20" w:rsidRDefault="00515D9B">
      <w:pPr>
        <w:pStyle w:val="Standard"/>
        <w:numPr>
          <w:ilvl w:val="0"/>
          <w:numId w:val="8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:rsidR="00437E20" w:rsidRDefault="00515D9B">
      <w:pPr>
        <w:pStyle w:val="Standard"/>
        <w:numPr>
          <w:ilvl w:val="0"/>
          <w:numId w:val="5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potrzeby inwestycyjne związane z gospodarowaniem odpadami komunalnymi;</w:t>
      </w:r>
    </w:p>
    <w:p w:rsidR="00437E20" w:rsidRDefault="00515D9B">
      <w:pPr>
        <w:pStyle w:val="Standard"/>
        <w:numPr>
          <w:ilvl w:val="0"/>
          <w:numId w:val="5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koszty poniesione w związku z odbieraniem, odzyskiem, recyklingiem i unieszkodliwianiem odpadów komunalnych w podziale na wpływy, wydatki i nadwyżki z opłat za gospodarowanie odpadami komunalnymi;</w:t>
      </w:r>
    </w:p>
    <w:p w:rsidR="00437E20" w:rsidRDefault="00515D9B">
      <w:pPr>
        <w:pStyle w:val="Standard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mieszkańców;</w:t>
      </w:r>
    </w:p>
    <w:p w:rsidR="00437E20" w:rsidRDefault="00515D9B">
      <w:pPr>
        <w:pStyle w:val="Standard"/>
        <w:numPr>
          <w:ilvl w:val="0"/>
          <w:numId w:val="5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liczba właścicieli nieruchomości, którzy nie zawarli umowy, o której mowa w art. 6 ust. 1, w imieniu których gmina powinna podjąć działania, o których mowa w art. 6 ust. 6–12;</w:t>
      </w:r>
    </w:p>
    <w:p w:rsidR="00437E20" w:rsidRDefault="00515D9B">
      <w:pPr>
        <w:pStyle w:val="Standard"/>
        <w:numPr>
          <w:ilvl w:val="0"/>
          <w:numId w:val="5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ilość odpadów komunalnych wytwarzanych na terenie gminy;</w:t>
      </w:r>
    </w:p>
    <w:p w:rsidR="00437E20" w:rsidRDefault="00515D9B">
      <w:pPr>
        <w:pStyle w:val="Standard"/>
        <w:numPr>
          <w:ilvl w:val="0"/>
          <w:numId w:val="5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ilość niesegregowanych (zmieszanych) odpadów komunalnych i bioodpadów stanowiących odpady komunalne, odbieranych z terenu gminy oraz przeznaczonych do składowania pozostałości z sortowania odpadów </w:t>
      </w:r>
      <w:r>
        <w:rPr>
          <w:rFonts w:ascii="Arial" w:hAnsi="Arial" w:cs="Arial"/>
          <w:sz w:val="24"/>
          <w:szCs w:val="24"/>
        </w:rPr>
        <w:lastRenderedPageBreak/>
        <w:t>komunalnych i pozostałości z procesu mechaniczno-biologicznego przetwarzania niesegregowanych (zmieszanych) odpadów komunalnych.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W analizie przedstawiono także ogólny zarys gospodarki odpadami komunalnymi na terenie Gminy Kornowac.</w:t>
      </w:r>
    </w:p>
    <w:p w:rsidR="00437E20" w:rsidRDefault="00437E20">
      <w:pPr>
        <w:pStyle w:val="Standard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37E20" w:rsidRDefault="00515D9B">
      <w:pPr>
        <w:pStyle w:val="Standard"/>
        <w:numPr>
          <w:ilvl w:val="1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 Ogólny zarys gospodarki odpadami komunalnymi na terenie Gminy Kornowac</w:t>
      </w: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Akapitzlist"/>
        <w:spacing w:after="0" w:line="360" w:lineRule="auto"/>
        <w:ind w:left="0"/>
        <w:jc w:val="both"/>
      </w:pPr>
      <w:r>
        <w:rPr>
          <w:rFonts w:ascii="Arial" w:hAnsi="Arial" w:cs="Arial"/>
          <w:sz w:val="24"/>
          <w:szCs w:val="24"/>
        </w:rPr>
        <w:tab/>
      </w:r>
      <w:bookmarkStart w:id="0" w:name="_Hlk72739308"/>
      <w:r>
        <w:rPr>
          <w:rFonts w:ascii="Arial" w:hAnsi="Arial" w:cs="Arial"/>
          <w:sz w:val="24"/>
          <w:szCs w:val="24"/>
        </w:rPr>
        <w:t xml:space="preserve">W roku 2021 firma Naprzód Sp. z o.o., z siedzibą w Rydułtowach, była odpowiedzialna za odbiór i zagospodarowanie odpadów komunalnych od właścicieli nieruchomości zamieszkałych. Gmina Kornowac nie przejęła obowiązków związanych z odbiorem i zagospodarowaniem odpadów komunalnych od właścicieli nieruchomości niezamieszkałych. Odbiór odpadów z tychże nieruchomości odbywa się na podstawie umów cywilnoprawnych zawartych pomiędzy właścicielami tych nieruchomości, a przedsiębiorcami posiadającymi wpis do rejestru działalności regulowanej. Rejestr działalności regulowanej prowadzony jest przez Wójta Gminy Kornowac i jest dostępny na stronie internetowej </w:t>
      </w:r>
      <w:hyperlink r:id="rId8" w:history="1">
        <w:r>
          <w:rPr>
            <w:rStyle w:val="Internetlink"/>
            <w:rFonts w:ascii="Arial" w:hAnsi="Arial" w:cs="Arial"/>
            <w:sz w:val="24"/>
            <w:szCs w:val="24"/>
          </w:rPr>
          <w:t>www.bip.kornowac.pl</w:t>
        </w:r>
      </w:hyperlink>
      <w:r>
        <w:rPr>
          <w:rFonts w:ascii="Arial" w:hAnsi="Arial" w:cs="Arial"/>
          <w:sz w:val="24"/>
          <w:szCs w:val="24"/>
        </w:rPr>
        <w:t xml:space="preserve"> w zakładce Gospodarka odpadami – podlega on bieżącej aktualizacji.</w:t>
      </w:r>
    </w:p>
    <w:p w:rsidR="00437E20" w:rsidRDefault="00515D9B">
      <w:pPr>
        <w:pStyle w:val="Domylny"/>
        <w:spacing w:after="0"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W ramach systemu gospodarki odpadami komunalnymi odbierana jest każda ilość wytwarzanych odpadów. Ograniczenie dotyczy jedynie odpadów budowlanych, w przypadku których limit oddawania wynosi do 300 kg na rok na nieruchomość.</w:t>
      </w:r>
    </w:p>
    <w:bookmarkEnd w:id="0"/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numPr>
          <w:ilvl w:val="2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 Selektywna zbiórka odpadów komunalnych</w:t>
      </w:r>
    </w:p>
    <w:p w:rsidR="00437E20" w:rsidRDefault="00437E20">
      <w:pPr>
        <w:pStyle w:val="Standard"/>
        <w:spacing w:after="0" w:line="360" w:lineRule="auto"/>
        <w:ind w:left="792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bCs/>
          <w:sz w:val="24"/>
          <w:szCs w:val="24"/>
        </w:rPr>
        <w:t>Selektywna zbiórka odpadów na terenie Gminy Kornowac w 202</w:t>
      </w:r>
      <w:r w:rsidR="001B19FA">
        <w:rPr>
          <w:rFonts w:ascii="Arial" w:eastAsia="Lucida Sans Unicode" w:hAnsi="Arial" w:cs="Arial"/>
          <w:bCs/>
          <w:sz w:val="24"/>
          <w:szCs w:val="24"/>
        </w:rPr>
        <w:t>1</w:t>
      </w:r>
      <w:r>
        <w:rPr>
          <w:rFonts w:ascii="Arial" w:eastAsia="Lucida Sans Unicode" w:hAnsi="Arial" w:cs="Arial"/>
          <w:bCs/>
          <w:sz w:val="24"/>
          <w:szCs w:val="24"/>
        </w:rPr>
        <w:t xml:space="preserve"> roku zorganizowana została zgodnie z harmonogramem w oparciu o podział na następujące frakcje odpadów: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eastAsia="Lucida Sans Unicode" w:hAnsi="Arial" w:cs="Arial"/>
          <w:b/>
          <w:bCs/>
          <w:color w:val="000000"/>
          <w:sz w:val="24"/>
          <w:szCs w:val="24"/>
        </w:rPr>
        <w:t>Odpady odbierane sprzed posesji:</w:t>
      </w:r>
    </w:p>
    <w:p w:rsidR="00437E20" w:rsidRDefault="00515D9B">
      <w:pPr>
        <w:pStyle w:val="Standard"/>
        <w:numPr>
          <w:ilvl w:val="0"/>
          <w:numId w:val="9"/>
        </w:numPr>
        <w:spacing w:after="0" w:line="360" w:lineRule="auto"/>
        <w:jc w:val="both"/>
      </w:pPr>
      <w:r>
        <w:rPr>
          <w:rFonts w:ascii="Arial" w:eastAsia="Lucida Sans Unicode" w:hAnsi="Arial" w:cs="Arial"/>
          <w:sz w:val="24"/>
          <w:szCs w:val="24"/>
        </w:rPr>
        <w:t>papier i tektura;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sz w:val="24"/>
          <w:szCs w:val="24"/>
        </w:rPr>
        <w:t>tworzywa sztuczne, metale, odpady wielomateriałowe (zmieszane odpady opakowaniowe);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sz w:val="24"/>
          <w:szCs w:val="24"/>
        </w:rPr>
        <w:t>szkło bezbarwne i kolorowe;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sz w:val="24"/>
          <w:szCs w:val="24"/>
        </w:rPr>
        <w:t>odpady biodegradowalne;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sz w:val="24"/>
          <w:szCs w:val="24"/>
        </w:rPr>
        <w:lastRenderedPageBreak/>
        <w:t>odpady wielkogabarytowe;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sz w:val="24"/>
          <w:szCs w:val="24"/>
        </w:rPr>
        <w:t>odpady zmieszane;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sz w:val="24"/>
          <w:szCs w:val="24"/>
        </w:rPr>
        <w:t>żużle i popioły z palenisk domowych.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eastAsia="Lucida Sans Unicode" w:hAnsi="Arial" w:cs="Arial"/>
          <w:b/>
          <w:sz w:val="24"/>
          <w:szCs w:val="24"/>
        </w:rPr>
        <w:t>Odpady odbierane w Mobilnym Punkcie Selektywnej Zbiórki Odpadów Komunalnych (MPSZOK):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sz w:val="24"/>
          <w:szCs w:val="24"/>
        </w:rPr>
        <w:t>Zużyty sprzęt elektryczny i elektroniczny;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Opony;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color w:val="000000"/>
          <w:sz w:val="24"/>
          <w:szCs w:val="24"/>
        </w:rPr>
        <w:t>Odpady niebezpieczne;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color w:val="000000"/>
          <w:sz w:val="24"/>
          <w:szCs w:val="24"/>
        </w:rPr>
        <w:t>Odpady budowlane;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</w:pPr>
      <w:r>
        <w:rPr>
          <w:rFonts w:ascii="Arial" w:eastAsia="Lucida Sans Unicode" w:hAnsi="Arial" w:cs="Arial"/>
          <w:color w:val="000000"/>
          <w:sz w:val="24"/>
          <w:szCs w:val="24"/>
        </w:rPr>
        <w:t>Odpady wielkogabarytowe;</w:t>
      </w:r>
    </w:p>
    <w:p w:rsidR="00437E20" w:rsidRDefault="00515D9B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Odpady zielone.</w:t>
      </w:r>
    </w:p>
    <w:p w:rsidR="00437E20" w:rsidRDefault="00515D9B">
      <w:pPr>
        <w:pStyle w:val="Standard"/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Odpad odbierane w stacjonarnym Punkcie Selektywnej Zbiórki Odpadów Komunalnych (PSZOK):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Gruz i odpady betonu (zarówno w postaci czystej jak i zmieszanej);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Odzież i tekstylia: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Bioodpady;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Opakowania z tworzyw sztucznych i zmieszane odpady opakowaniowe;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Metale;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Farby i tusze drukarskie;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Leki i  strzykawki;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Zużyte opony od pojazdów samochodowych;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Odpady wielkogabarytowe;</w:t>
      </w:r>
    </w:p>
    <w:p w:rsidR="00437E20" w:rsidRDefault="00515D9B">
      <w:pPr>
        <w:pStyle w:val="Standard"/>
        <w:numPr>
          <w:ilvl w:val="0"/>
          <w:numId w:val="10"/>
        </w:numPr>
        <w:spacing w:after="0" w:line="360" w:lineRule="auto"/>
        <w:jc w:val="both"/>
        <w:rPr>
          <w:rFonts w:ascii="Arial" w:eastAsia="Lucida Sans Unicode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color w:val="000000"/>
          <w:sz w:val="24"/>
          <w:szCs w:val="24"/>
        </w:rPr>
        <w:t>Zużyty sprzęt elektryczny i elektroniczny.</w:t>
      </w:r>
    </w:p>
    <w:p w:rsidR="00437E20" w:rsidRDefault="00437E20">
      <w:pPr>
        <w:pStyle w:val="Standard"/>
        <w:spacing w:after="0" w:line="360" w:lineRule="auto"/>
        <w:ind w:left="794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numPr>
          <w:ilvl w:val="2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Częstotliwość odbioru odpadów komunalnych</w:t>
      </w: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Częstotliwość odbioru odpadów z nieruchomości położonych w Gminie Kornowac przedstawiała się w 2021 roku w następujący sposób. Niesegregowane odpady komunalne (w worku czarnym lub pojemniku)  i odpady biodegradowalne (w worku brązowym) były odbierane bezpośrednio z nieruchomości co dwa tygodnie. Frakcje takie jak: papier i tektura (w worku niebieskim), szkło bezbarwne i kolorowe (w worku zielonym), tworzywa sztuczne, opakowania wielomateriałowe i metal (w worku żółtym) odbierane były bezpośrednio z nieruchomości jeden raz w miesiącu. Żużle i </w:t>
      </w:r>
      <w:r>
        <w:rPr>
          <w:rFonts w:ascii="Arial" w:hAnsi="Arial" w:cs="Arial"/>
          <w:sz w:val="24"/>
          <w:szCs w:val="24"/>
        </w:rPr>
        <w:lastRenderedPageBreak/>
        <w:t>popioły (w pojemniku) w sezonie grzewczym odbierane były bezpośrednio z nieruchomości co dwa tygodnie, zaś poza tym sezonem raz w miesiącu.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Również bezpośrednio z nieruchomości odbierane były jeden raz w roku meble i odpady wielkogabarytowe. Raz w roku mieszkańcy Gminy Kornowac mogli skorzystać z usług Mobilnego Punktu Selektywnej Zbiórki Odpadów Komunalnych (MPSZOK), gdzie można było oddać zużyty sprzęt elektryczny i elektroniczny (w tym niekompletny), zużyte opony bez względu na rodzaj i rozmiar (również opony z ciągników rolniczych), </w:t>
      </w:r>
      <w:r>
        <w:rPr>
          <w:rFonts w:ascii="Arial" w:eastAsia="Lucida Sans Unicode" w:hAnsi="Arial" w:cs="Arial"/>
          <w:sz w:val="24"/>
          <w:szCs w:val="24"/>
        </w:rPr>
        <w:t>odpady budowlane i rozbiórkowe do 300 kg rocznie na nieruchomość, odpady niebezpieczne (zgodnie z wyszczególnieniem w tabeli zamieszczonej na kolejnej stronie) oraz meble i inne odpady wielkogabarytowe.</w:t>
      </w:r>
    </w:p>
    <w:p w:rsidR="00437E20" w:rsidRDefault="00515D9B">
      <w:pPr>
        <w:pStyle w:val="Standard"/>
        <w:spacing w:after="0" w:line="360" w:lineRule="auto"/>
        <w:jc w:val="both"/>
        <w:rPr>
          <w:color w:val="000000"/>
        </w:rPr>
      </w:pPr>
      <w:r>
        <w:rPr>
          <w:rFonts w:ascii="Arial" w:eastAsia="Lucida Sans Unicode" w:hAnsi="Arial" w:cs="Arial"/>
          <w:bCs/>
          <w:color w:val="000000"/>
          <w:sz w:val="24"/>
          <w:szCs w:val="24"/>
        </w:rPr>
        <w:tab/>
        <w:t>W grudniu 2021 r. pilotażowo został otwarty dla Mieszkańców Gminy Kornowac stacjonarny PSZOK zlokalizowany w Kornowacu przy ul. Rekreacyjnej 5. PSZOK działa 6 dni w tygodniu,</w:t>
      </w:r>
      <w:r>
        <w:rPr>
          <w:rFonts w:ascii="Arial" w:eastAsia="Lucida Sans Unicode" w:hAnsi="Arial" w:cs="Arial"/>
          <w:color w:val="000000"/>
          <w:sz w:val="24"/>
          <w:szCs w:val="24"/>
        </w:rPr>
        <w:t xml:space="preserve"> a godziny jego otwarcia są dogodne dla Mieszkańców.</w:t>
      </w:r>
      <w:r>
        <w:rPr>
          <w:rFonts w:ascii="Times New Roman" w:eastAsia="Lucida Sans Unicode" w:hAnsi="Times New Roman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/>
          <w:color w:val="000000"/>
          <w:sz w:val="24"/>
          <w:szCs w:val="24"/>
        </w:rPr>
        <w:t>PSZOK przyjmuje następujące rodzaje odpadów: odpady wielkogabarytowe, odpady remontowe (w ilości 300 kg na rok na nieruchomość), szkło, papier i tektura, opakowania wielomateriałowe, bioodpady (bez worków), odzież i tekstylia, opony (w ilości 4 sztuk rocznie na nieruchomość) i odpady niebezpieczne – np. farby tusze, baterie czy lampy fluorescencyjne.</w:t>
      </w:r>
    </w:p>
    <w:p w:rsidR="00437E20" w:rsidRDefault="00515D9B">
      <w:pPr>
        <w:pStyle w:val="Domylnie1LTGliederung1"/>
        <w:spacing w:after="0" w:line="360" w:lineRule="auto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ab/>
        <w:t>W PSZOK nie będą przyjmowane: niesegregowane (zmieszane) odpady komunalne, odpady zawierające azbest, części samochodowe i butle gazowe. Przypominamy, że zarówno opony</w:t>
      </w:r>
      <w:r w:rsidR="008F0407">
        <w:rPr>
          <w:rFonts w:ascii="Arial" w:eastAsia="Times New Roman" w:hAnsi="Arial" w:cs="Times New Roman"/>
          <w:color w:val="000000"/>
          <w:sz w:val="24"/>
          <w:szCs w:val="24"/>
        </w:rPr>
        <w:t>,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jak i części samochodowe powinny być pozostawiane w warsztatach samochodowych, które mają podpisane umowy na odbiór odpadów. Odpady zawierające azbest są rakotwórcze i powinny być utylizowane przez specjalistyczne firmy.</w:t>
      </w:r>
    </w:p>
    <w:p w:rsidR="00437E20" w:rsidRDefault="00437E20">
      <w:pPr>
        <w:pStyle w:val="Standard"/>
        <w:spacing w:after="0" w:line="360" w:lineRule="auto"/>
        <w:jc w:val="both"/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F0407" w:rsidRDefault="008F0407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8F0407" w:rsidRDefault="008F0407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lastRenderedPageBreak/>
        <w:t>Tabela 1. Częstotliwość odbioru odpadów komunalnych na terenie Gminy Kornowac w 2021 roku.</w:t>
      </w:r>
    </w:p>
    <w:tbl>
      <w:tblPr>
        <w:tblW w:w="9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9"/>
        <w:gridCol w:w="3620"/>
      </w:tblGrid>
      <w:tr w:rsidR="00437E20">
        <w:tc>
          <w:tcPr>
            <w:tcW w:w="5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RODZAJ ODPADU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MIEJSCE ODBIORU ODPADU I CZĘSTOTLIWOŚĆ</w:t>
            </w:r>
          </w:p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Niesegregowane odpady komunalne (worek czarny, pojemnik)</w:t>
            </w:r>
          </w:p>
        </w:tc>
        <w:tc>
          <w:tcPr>
            <w:tcW w:w="3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Bezpośrednio z nieruchomości</w:t>
            </w:r>
          </w:p>
          <w:p w:rsidR="00437E20" w:rsidRDefault="00515D9B">
            <w:pPr>
              <w:pStyle w:val="Standard"/>
              <w:suppressLineNumbers/>
              <w:spacing w:after="283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co 2 tygodnie</w:t>
            </w:r>
          </w:p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(żużle i popioły w miesiącach od czerwca do września raz w miesiącu)</w:t>
            </w:r>
          </w:p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Żużle i popioły (pojemnik)</w:t>
            </w:r>
          </w:p>
        </w:tc>
        <w:tc>
          <w:tcPr>
            <w:tcW w:w="3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CE8" w:rsidRDefault="00313CE8"/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Odpady biodegradowalne (worek brązowy)</w:t>
            </w:r>
          </w:p>
        </w:tc>
        <w:tc>
          <w:tcPr>
            <w:tcW w:w="3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CE8" w:rsidRDefault="00313CE8"/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Papier i tektura (worek niebieski)</w:t>
            </w:r>
          </w:p>
        </w:tc>
        <w:tc>
          <w:tcPr>
            <w:tcW w:w="3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Bezpośrednio z nieruchomości</w:t>
            </w:r>
          </w:p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1 raz w miesiącu</w:t>
            </w:r>
          </w:p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Szkło bezbarwne i kolorowe (worek zielony)</w:t>
            </w:r>
          </w:p>
        </w:tc>
        <w:tc>
          <w:tcPr>
            <w:tcW w:w="3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CE8" w:rsidRDefault="00313CE8"/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 w:line="240" w:lineRule="auto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Tworzywa sztuczne, opakowania wielomateriałowe, metal (worek żółty)</w:t>
            </w:r>
          </w:p>
        </w:tc>
        <w:tc>
          <w:tcPr>
            <w:tcW w:w="3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CE8" w:rsidRDefault="00313CE8"/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Meble i inne odpady wielkogabarytowe</w:t>
            </w:r>
          </w:p>
        </w:tc>
        <w:tc>
          <w:tcPr>
            <w:tcW w:w="36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Bezpośrednio z nieruchomości 1 raz w roku</w:t>
            </w:r>
          </w:p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Zużyty sprzęt elektryczny i elektroniczny (również niekompletny)</w:t>
            </w:r>
          </w:p>
        </w:tc>
        <w:tc>
          <w:tcPr>
            <w:tcW w:w="36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37E20" w:rsidRDefault="00515D9B">
            <w:pPr>
              <w:pStyle w:val="Standard"/>
              <w:suppressLineNumbers/>
              <w:spacing w:after="283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MPSZOK</w:t>
            </w:r>
          </w:p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Raz w roku/</w:t>
            </w:r>
          </w:p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PSZOK w miesiącu grudniu</w:t>
            </w:r>
          </w:p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Zużyte opony bez względu na rodzaj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br/>
              <w:t xml:space="preserve"> i rozmiar (w tym również z ciągników rolniczych)</w:t>
            </w:r>
          </w:p>
        </w:tc>
        <w:tc>
          <w:tcPr>
            <w:tcW w:w="3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CE8" w:rsidRDefault="00313CE8"/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Odpady budowlane i rozbiórkowe do 300 kg rocznie na nieruchomość</w:t>
            </w:r>
          </w:p>
        </w:tc>
        <w:tc>
          <w:tcPr>
            <w:tcW w:w="3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CE8" w:rsidRDefault="00313CE8"/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Odpady niebezpieczne, w szczególności: przeterminowane leki, chemikalia (detergenty zawierające substancje niebezpieczne, środki ochrony roślin, olej, farby), zużyte baterie i akumulatory, lampy fluorescencyjne i inne odpady zawierające rtęć, urządzenia zawierające freony p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rzeterminowane leki i chemikalia tj. farby, przepracowane oleje, tusze, kleje, rozpuszczalniki, opakowania po środkach ochrony roślin, opakowania po nawozach itp.</w:t>
            </w:r>
          </w:p>
        </w:tc>
        <w:tc>
          <w:tcPr>
            <w:tcW w:w="3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CE8" w:rsidRDefault="00313CE8"/>
        </w:tc>
      </w:tr>
      <w:tr w:rsidR="00437E20">
        <w:tc>
          <w:tcPr>
            <w:tcW w:w="56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37E20" w:rsidRDefault="00515D9B">
            <w:pPr>
              <w:pStyle w:val="Standard"/>
              <w:suppressLineNumbers/>
              <w:spacing w:after="283"/>
              <w:jc w:val="center"/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Meble i inne odpady wielkogabarytowe, w tym również wózki, armatura sanitarna, stolarka budowlana tj. okna, drzwi, panele itp.</w:t>
            </w:r>
          </w:p>
        </w:tc>
        <w:tc>
          <w:tcPr>
            <w:tcW w:w="3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D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3CE8" w:rsidRDefault="00313CE8"/>
        </w:tc>
      </w:tr>
    </w:tbl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numPr>
          <w:ilvl w:val="2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>Rejestr Działalności Regulowanej</w:t>
      </w: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bookmarkStart w:id="1" w:name="_Hlk38965151"/>
      <w:bookmarkEnd w:id="1"/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Lucida Sans Unicode" w:hAnsi="Arial" w:cs="Arial"/>
          <w:bCs/>
          <w:sz w:val="24"/>
          <w:szCs w:val="24"/>
        </w:rPr>
        <w:t>Przedsiębiorcy, którzy chcą prowadzić działalność polegającą na odbieraniu odpadów komunalnych od właścicieli nieruchomości położonych na terenie gminy, muszą uzyskać wpis do rejestru działalności regulowanej. W 2021 roku wpis do rejestru posiadało jedenastu przedsiębiorców, przy czym w trakcie roku jeden podmiot został wykreślony na wniosek, a jeden podmiot uzyskał nowy wpis. Poniższa tabela zawiera wykaz podmiotów wpisanych do rejestru działalności regulowanej prowadzonej przez Wójta Gminy Kornowac.</w:t>
      </w:r>
    </w:p>
    <w:p w:rsidR="00437E20" w:rsidRDefault="00437E20">
      <w:pPr>
        <w:pStyle w:val="Standard"/>
        <w:spacing w:after="0" w:line="360" w:lineRule="auto"/>
        <w:jc w:val="both"/>
        <w:rPr>
          <w:rFonts w:ascii="Arial" w:eastAsia="Lucida Sans Unicode" w:hAnsi="Arial" w:cs="Arial"/>
          <w:bCs/>
          <w:sz w:val="24"/>
          <w:szCs w:val="24"/>
        </w:rPr>
      </w:pPr>
    </w:p>
    <w:p w:rsidR="00437E20" w:rsidRDefault="00515D9B">
      <w:pPr>
        <w:pStyle w:val="Standard"/>
        <w:spacing w:after="0" w:line="240" w:lineRule="auto"/>
        <w:jc w:val="both"/>
      </w:pPr>
      <w:r>
        <w:rPr>
          <w:rFonts w:ascii="Arial" w:eastAsia="Lucida Sans Unicode" w:hAnsi="Arial" w:cs="Arial"/>
          <w:bCs/>
          <w:sz w:val="24"/>
          <w:szCs w:val="24"/>
        </w:rPr>
        <w:t>Tabela 2. Przedsiębiorcy wpisani do rejestru działalności regulowanej prowadzonego przez Wójta Gminy Kornowac w 2021 roku.</w:t>
      </w:r>
    </w:p>
    <w:tbl>
      <w:tblPr>
        <w:tblW w:w="9225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3686"/>
        <w:gridCol w:w="2845"/>
      </w:tblGrid>
      <w:tr w:rsidR="00437E20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Nr. rejestrowy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8D08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Nazwa przedsiębiorcy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8D08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Adres</w:t>
            </w:r>
          </w:p>
        </w:tc>
      </w:tr>
      <w:tr w:rsidR="00437E20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UG/RDR/1/2012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Eko M. Golik, J. Konsek, A. Serwotka Spółka Jawna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Rybnik ul. Kościuszki 45a</w:t>
            </w:r>
          </w:p>
        </w:tc>
      </w:tr>
      <w:tr w:rsidR="00437E20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UG/RDR/2/2012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 xml:space="preserve">REMONDIS Sp. z o.o – </w:t>
            </w:r>
            <w:r>
              <w:rPr>
                <w:rFonts w:ascii="Arial" w:eastAsia="Andale Sans UI" w:hAnsi="Arial" w:cs="Arial"/>
                <w:b/>
                <w:bCs/>
                <w:sz w:val="24"/>
                <w:szCs w:val="24"/>
              </w:rPr>
              <w:t>podmiot wykreślony na jego wniosek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Gliwice ul. Kaszubska 2</w:t>
            </w:r>
          </w:p>
        </w:tc>
      </w:tr>
      <w:tr w:rsidR="00437E20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UG/RDR/4/2012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PreZero Recycling Południe Sp. z o.o.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Knurów ul. Szpitalna 7</w:t>
            </w:r>
          </w:p>
        </w:tc>
      </w:tr>
      <w:tr w:rsidR="00437E20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UG/RDR/7/2012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Zakład Oczyszczania Miast Zbigniew Strach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Konopiska ul. Korzonek 98</w:t>
            </w:r>
          </w:p>
        </w:tc>
      </w:tr>
      <w:tr w:rsidR="00437E20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UG/RDR/12/2012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Przedsiębiorstwo Spedycyjno- Transportowe Transgór S.A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Rybnik ul. Jankowicka 9</w:t>
            </w:r>
          </w:p>
        </w:tc>
      </w:tr>
      <w:tr w:rsidR="00437E20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UG/RDR/13/2012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Naprzód Sp. z o.o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Rydułtowy ul. Raciborska 144b</w:t>
            </w:r>
          </w:p>
        </w:tc>
      </w:tr>
      <w:tr w:rsidR="00437E20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UG/RDR/18/2015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EKO-GLOB Janusz Kuczaty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Bełsznica, ul. Raciborska 37</w:t>
            </w:r>
          </w:p>
        </w:tc>
      </w:tr>
      <w:tr w:rsidR="00437E20">
        <w:tc>
          <w:tcPr>
            <w:tcW w:w="5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UG/RDR/20/2016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sz w:val="24"/>
                <w:szCs w:val="24"/>
              </w:rPr>
              <w:t>Przedsiębiorstwo Usług Komunalnych EMPOL Sp. z o.o.</w:t>
            </w:r>
          </w:p>
        </w:tc>
        <w:tc>
          <w:tcPr>
            <w:tcW w:w="284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sz w:val="24"/>
                <w:szCs w:val="24"/>
              </w:rPr>
            </w:pPr>
            <w:r>
              <w:rPr>
                <w:rFonts w:ascii="Arial" w:eastAsia="Andale Sans UI" w:hAnsi="Arial" w:cs="Arial"/>
                <w:sz w:val="24"/>
                <w:szCs w:val="24"/>
              </w:rPr>
              <w:t>Tylmanowa, os. Rzeka 133</w:t>
            </w:r>
          </w:p>
        </w:tc>
      </w:tr>
      <w:tr w:rsidR="00437E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UG/RDR/22/2019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FCC Polska sp. z o.o.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Zabrze, ul. Lecha 10</w:t>
            </w:r>
          </w:p>
        </w:tc>
      </w:tr>
      <w:tr w:rsidR="00437E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</w:pPr>
            <w:r>
              <w:rPr>
                <w:rFonts w:ascii="Arial" w:hAnsi="Arial" w:cs="Arial"/>
                <w:sz w:val="24"/>
                <w:szCs w:val="24"/>
                <w:lang w:eastAsia="hi-IN" w:bidi="hi-IN"/>
              </w:rPr>
              <w:t>UG/RDR/23/2019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Przedsiębiorstwo Wielobranżowy Mirosław Olejarczyk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DF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</w:pPr>
            <w:r>
              <w:rPr>
                <w:rFonts w:ascii="Arial" w:hAnsi="Arial" w:cs="Arial"/>
                <w:sz w:val="24"/>
                <w:szCs w:val="24"/>
                <w:lang w:eastAsia="hi-IN" w:bidi="hi-IN"/>
              </w:rPr>
              <w:t>Wola Jachowa 94A</w:t>
            </w:r>
            <w:r>
              <w:rPr>
                <w:rFonts w:ascii="Arial" w:eastAsia="Andale Sans UI" w:hAnsi="Arial" w:cs="Arial"/>
                <w:sz w:val="24"/>
                <w:szCs w:val="24"/>
                <w:lang w:eastAsia="pl-PL" w:bidi="hi-IN"/>
              </w:rPr>
              <w:t xml:space="preserve"> </w:t>
            </w:r>
            <w:r>
              <w:rPr>
                <w:rFonts w:ascii="Arial" w:eastAsia="Andale Sans UI" w:hAnsi="Arial" w:cs="Arial"/>
                <w:sz w:val="24"/>
                <w:szCs w:val="24"/>
                <w:lang w:eastAsia="pl-PL" w:bidi="hi-IN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26-008 Górno</w:t>
            </w:r>
          </w:p>
        </w:tc>
      </w:tr>
      <w:tr w:rsidR="00437E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  <w:rPr>
                <w:rFonts w:ascii="Arial" w:eastAsia="Andale Sans UI" w:hAnsi="Arial" w:cs="Arial"/>
                <w:b/>
                <w:sz w:val="24"/>
                <w:szCs w:val="24"/>
              </w:rPr>
            </w:pPr>
            <w:r>
              <w:rPr>
                <w:rFonts w:ascii="Arial" w:eastAsia="Andale Sans UI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</w:pPr>
            <w:r>
              <w:rPr>
                <w:rFonts w:ascii="Arial" w:hAnsi="Arial" w:cs="Arial"/>
                <w:sz w:val="24"/>
                <w:szCs w:val="24"/>
                <w:lang w:eastAsia="hi-IN" w:bidi="hi-IN"/>
              </w:rPr>
              <w:t>UG/RDR/1/2021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  <w:pBdr>
                <w:right w:val="single" w:sz="4" w:space="1" w:color="000000"/>
              </w:pBd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Przedsiębiorstwo Robót Drogowych Sp. z o.o.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7E20" w:rsidRDefault="00515D9B">
            <w:pPr>
              <w:pStyle w:val="Standard"/>
              <w:widowControl w:val="0"/>
              <w:suppressLineNumbers/>
            </w:pPr>
            <w:r>
              <w:rPr>
                <w:rFonts w:ascii="Arial" w:hAnsi="Arial" w:cs="Arial"/>
                <w:sz w:val="24"/>
                <w:szCs w:val="24"/>
              </w:rPr>
              <w:t>47-400 Racibórz, ul. Adamczyka 12</w:t>
            </w:r>
          </w:p>
        </w:tc>
      </w:tr>
    </w:tbl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>MOŻLIWOŚCI PRZETWARZANIA NIESEGREGOWANYCH (ZMIESZANYCH) ODPADÓW KOMUNALNYCH, BIOODPADÓW STANOWIĄCYCH ODPADY KOMUNALNE ORAZ PRZEZNACZONYCH DO SKŁADOWANIA POZOSTAŁOŚCI Z SORTOWANIA ODPADÓW KOMUNALNYCH I POZOSTAŁOŚCI Z PROCESU MECHANICZNO-BIOLOGICZNEGO PRZETWARZANIA NIESEGREGOWANYCH (ZMIESZANYCH) ODPADÓW KOMUNALNYCH</w:t>
      </w:r>
    </w:p>
    <w:p w:rsidR="00437E20" w:rsidRDefault="00437E20">
      <w:pPr>
        <w:pStyle w:val="Standard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Na terenie Gminy Kornowac nie ma możliwości przetwarzania odpadów komunalnych. Zmieszane odpady komunalne, odpady zielone przeznaczon</w:t>
      </w:r>
      <w:r w:rsidR="008F040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do składowania w 202</w:t>
      </w:r>
      <w:r w:rsidR="0001589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roku były odbierane przez firmę Naprzód Sp. z o.o. z siedzibą w Rydułtowach oraz Przedsiębiorstwo Wielobranżowe Olejarczyk (obsługa jednego z podmiotów gospodarczych</w:t>
      </w:r>
      <w:r w:rsidR="008F040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Odebrane odpady zmieszane i bioodpady zostały skierowane do następujących instalacji komunalnych:</w:t>
      </w:r>
    </w:p>
    <w:p w:rsidR="00437E20" w:rsidRDefault="00515D9B">
      <w:pPr>
        <w:pStyle w:val="Akapitzlist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- Modułowa Stacja Segregacji Odpadów Komunalnych ZZO Dzierżysław;</w:t>
      </w:r>
    </w:p>
    <w:p w:rsidR="00437E20" w:rsidRDefault="00515D9B">
      <w:pPr>
        <w:pStyle w:val="Akapitzlist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- MPGK Sp. z o.o. Zakład Mechaniczno-Biologicznego Przetwarzania Odpadów Zabrze.</w:t>
      </w:r>
    </w:p>
    <w:p w:rsidR="00437E20" w:rsidRDefault="00515D9B">
      <w:pPr>
        <w:pStyle w:val="Domylny"/>
        <w:spacing w:after="0" w:line="360" w:lineRule="auto"/>
        <w:jc w:val="both"/>
      </w:pPr>
      <w:r>
        <w:rPr>
          <w:rFonts w:ascii="Arial" w:hAnsi="Arial" w:cs="Arial"/>
          <w:bCs/>
          <w:lang w:eastAsia="ar-SA" w:bidi="ar-SA"/>
        </w:rPr>
        <w:t>Pozostałe odpady segregowane zostały skierowane do: Modułowej Stacji Segregacji Odpadów w Dzierżysławiu (gmina Kietrz).</w:t>
      </w:r>
    </w:p>
    <w:p w:rsidR="00437E20" w:rsidRDefault="00515D9B">
      <w:pPr>
        <w:pStyle w:val="Domylny"/>
        <w:spacing w:after="0" w:line="360" w:lineRule="auto"/>
        <w:jc w:val="both"/>
      </w:pPr>
      <w:r>
        <w:rPr>
          <w:rFonts w:ascii="Arial" w:hAnsi="Arial" w:cs="Arial"/>
        </w:rPr>
        <w:t>Pozostałości z sortowania odpadów komunalnych również zostały zagospodarowane  w następujących instalacjach: ZZO Dzierżysław, Składowisko odpadów innych niż niebezpieczne i obojętne COFINCO Poland Sp. z o.o., PKW Górna Odra Sp. z o.o. Składowiska odpadów komunalnych w Tworkowie, IT.O.Ś Sp. z o.o. Składowisko odpadów innych niż niebezpieczne i obojętne w Lipiu Śląskim,  Bytomskim Przedsiębiorstwie Komunalnym Sp. z o.o. Składowisko odpadów innych niż niebezpieczne i obojętne, Zakład Gospodarki Komunalnej "ZAW-KOM" Składowisko odpadów innych niż niebezpieczne i obojętne.</w:t>
      </w:r>
    </w:p>
    <w:p w:rsidR="00437E20" w:rsidRDefault="00437E20">
      <w:pPr>
        <w:pStyle w:val="Standard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F0407" w:rsidRDefault="008F0407">
      <w:pPr>
        <w:pStyle w:val="Standard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F0407" w:rsidRDefault="008F0407">
      <w:pPr>
        <w:pStyle w:val="Standard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F0407" w:rsidRDefault="008F0407">
      <w:pPr>
        <w:pStyle w:val="Standard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>POTRZEBY INWESTYCYJNE ZWIĄZANE Z GOSPODAROWANIEM ODPADAMI KOMUNALNYMI</w:t>
      </w:r>
    </w:p>
    <w:p w:rsidR="00437E20" w:rsidRDefault="00437E2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bookmarkStart w:id="2" w:name="_Hlk72739243"/>
      <w:r>
        <w:rPr>
          <w:rFonts w:ascii="Arial" w:hAnsi="Arial" w:cs="Arial"/>
          <w:sz w:val="24"/>
          <w:szCs w:val="24"/>
        </w:rPr>
        <w:t>Gmina Kornowac w latach 2020-2021 realizowała zadanie „Budowa Punktu Selektywnej Zbiórki Odpadów Komunalnych w Gminie Kornowac”. Konieczność budowy PSZOK wynika z obowiązku ustawowego, a jedną z największych trudności w realizacji tego zadania jest jego wysoki koszt w porównaniu do możliwości finansowych gminy (działka przewidziana pod realizację inwestycji jest już w posiadaniu gminy). Szacunkowa wartość projektu to 950 000,00 zł, z czego maksymalnie 85% kosztów może zostać dofinasowane ze środków Regionalnego Programu Operacyjnego Województwa Śląskiego na lata 2014-2020 – poddziałanie 05.02.02 Ochrona środowiska i efektywne wykorzystywanie zasobów/Gospodarka odpadami – Regionalne Inwestycje Terytorialne RIT Zachodni.  Kwota przyznanego dofinansowania wyniosła 798,235,20 zł. Głównym wydatkiem poniesionym z inwestycją  było wynagrodzenie dla podmiotu realizującego budowę w kwocie 1.119.844,69 zł. Podmiotem realizującym było Przedsięb</w:t>
      </w:r>
      <w:r w:rsidR="008F0407">
        <w:rPr>
          <w:rFonts w:ascii="Arial" w:hAnsi="Arial" w:cs="Arial"/>
          <w:sz w:val="24"/>
          <w:szCs w:val="24"/>
        </w:rPr>
        <w:t>iorstwo Produkcyjno-Handlowo-Usł</w:t>
      </w:r>
      <w:r>
        <w:rPr>
          <w:rFonts w:ascii="Arial" w:hAnsi="Arial" w:cs="Arial"/>
          <w:sz w:val="24"/>
          <w:szCs w:val="24"/>
        </w:rPr>
        <w:t>ugowe ERGOBUD z siedzibą w Nędzy.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Realizacja tej inwestycji ułatwi mieszkańcom gminy oddawanie odpadów komunalnych, a tym samym stworzy odpowiednie warunki do osiągnięcia wymaganych prawem poziomów selektywnej zbiórki odpadów. Punkt Selektywnej Zbiórki Odpadów Komunalnych (PSZOK) będzie zlokalizowany w Kornowacu przy ul. Rekreacyjnej (za boiskiem KS Kornowac). W ramach jego budowy i wyposażenia zrealizowane zostaną następujące prace: utwardzenie ok. 1260 m² powierzchni placu manewrowego, wykonanie instalacji wodno-kanalizacyjnej, ogrodzenia zewnętrznego, instalacji elektrycznej oświetleniowej, najazdowej wagi samochodowej. PSZOK zostanie wyposażony w kontener socjalno-biurowy i pawilon, w którym zlokalizowany będzie punkt przekazania rzeczy używanych, magazyn odpadów niebezpiecznych, magazyn na zużyty sprzęt elektryczny i elektroniczny oraz sprzęt niezbędny do prawidłowego funkcjonowania Punktu. W ramach wyposażenia w PSZOK staną także kontenery, pojemniki na odpady i pozostała niezbędna infrastruktura (jak regały magazynowe, tablice informacyjne i opisowe, wyposażenie BHP i PPOŻ, kosiarko-zamiatarka, mobilna waga i przenośna rama oraz wyposażenie socjalno-biurowe). </w:t>
      </w:r>
      <w:r>
        <w:rPr>
          <w:rFonts w:ascii="Arial" w:hAnsi="Arial" w:cs="Arial"/>
          <w:sz w:val="24"/>
          <w:szCs w:val="24"/>
        </w:rPr>
        <w:lastRenderedPageBreak/>
        <w:t>Cały obiekt zostanie obsadzony zielenią ozdobną i wyposażony w system monitoringu wizyjnego.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Aby przybliżyć mieszkańcom tematykę prawidłowego postępowania z odpadami komunalnymi, w ramach projektu zrealizowana zostanie kampania edukacyjno-informacyjna, w trakcie której organizowane będą różnorakie wydarzenia np. Szafing, czyli dzień wymiany odzieży po to aby dać im drugie życie, Dzień wymiany używanej książki, czy akcje edukacyjne skierowane do dzieci i młodzieży.</w:t>
      </w:r>
    </w:p>
    <w:p w:rsidR="00437E20" w:rsidRDefault="00515D9B">
      <w:pPr>
        <w:pStyle w:val="Standard"/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Rekompensując mieszkańcom brak stałego punktu </w:t>
      </w:r>
      <w:r>
        <w:rPr>
          <w:rFonts w:ascii="Arial" w:hAnsi="Arial" w:cs="Arial"/>
          <w:color w:val="000000"/>
          <w:sz w:val="24"/>
          <w:szCs w:val="24"/>
        </w:rPr>
        <w:t>w 2021 roku działały Mobilne Punkty Selektywnej Zbiórki Odpadów Komunalnych. Po zakończeniu inwestycji od grudnia 2021 roku pilotażowo uruchomiono  dla Mieszkańców  Gminy Kornowac  stacjonarny PSZOK.</w:t>
      </w:r>
    </w:p>
    <w:bookmarkEnd w:id="2"/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KOSZTY PONIESIONE W ZWIĄZKU Z ODBIERANIEM, ODZYSKIEM, RECYKLINGIEM I UNIESZKODLIWIANIEM ODPADÓW KOMUNALNYCH</w:t>
      </w:r>
    </w:p>
    <w:p w:rsidR="00437E20" w:rsidRDefault="00437E20">
      <w:pPr>
        <w:pStyle w:val="Standard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Zestawienie przychodów i kosztów poniesionych w związku z prowadzeniem gospodarki odpadami komunalnymi w 2021 roku znajduje się w tabeli zamieszczonej poniżej. Wpływy w tym zakresie stanowiły przychody z następujących tytułów: opłat, upomnień oraz odsetek,  w łącznej kwocie 1.558.410,43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zł. </w:t>
      </w:r>
      <w:r>
        <w:rPr>
          <w:rFonts w:ascii="Arial" w:hAnsi="Arial" w:cs="Arial"/>
          <w:sz w:val="24"/>
          <w:szCs w:val="24"/>
        </w:rPr>
        <w:t xml:space="preserve"> Wydatki kształtowały się w sposób następujący: koszty podmiotu odbierającego odpady, koszty oprogramowania ECO-INTELLIGENCE, koszty związane z wydrukiem kalendarzy edukacyjnym, i koszty umów zleceń związanych z dystrybucją zawiadomień. Łączna kwota wydatków stanowiła 1.533.123,00 zł, z tego największy udział miały wydatki na wynagrodzenie podmiotu odbierającego i zagospodarowującego odpady.</w:t>
      </w: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numPr>
          <w:ilvl w:val="0"/>
          <w:numId w:val="1"/>
        </w:numPr>
        <w:spacing w:after="0" w:line="36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LICZBA MIESZKAŃCÓW GMINY KORNOWAC</w:t>
      </w:r>
    </w:p>
    <w:p w:rsidR="00437E20" w:rsidRDefault="00437E20">
      <w:pPr>
        <w:pStyle w:val="Akapitzlist"/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Na terenie Gminy Kornowac systemem gospodarowania odpadami komunalnymi objęci są jedynie właściciele nieruchomości zamieszkałych, a na dzień 31.12.2021 roku zostało złożonych 100% wymaganych deklaracji opłaty za gospodarowanie odpadami komunalnymi. W ramach systemu odpady odbierane są z  nieruchomości, które zamieszkuje łącznie 4.670</w:t>
      </w:r>
      <w:r w:rsidR="008F04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osób. Natomiast liczba osób zameldowanych w Gminie Kornowac na dzień 31.12.2021 roku wynosi 5.038.  Różnica </w:t>
      </w:r>
      <w:r>
        <w:rPr>
          <w:rFonts w:ascii="Arial" w:hAnsi="Arial" w:cs="Arial"/>
          <w:sz w:val="24"/>
          <w:szCs w:val="24"/>
        </w:rPr>
        <w:lastRenderedPageBreak/>
        <w:t>w pomiędzy ilością osób zameldowanych, a ilością osób wykazanych w złożonych deklaracjach wynika głównie z faktu, że część osób zameldowanych zamieszkuje za granicą.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Stawka opłaty za gospodarowanie odpadami komunalnymi na terenie Gminy Kornowac uzależniona jest od ilości osób zamieszkujących na danej nieruchomości. W przypadku, gdy nieruchomość jest zamieszkiwana przez jedną osobę, stawka od osoby w 2021 roku wynosiła 32,50 zł. Stawka od osoby w przypadku gdy nieruchomość zamieszkuje 2 lub więcej osób wynosiła 29,50 zł. Ulga z tytułu kompostowania bioodpadów wynosiła 1 zł od każdej osoby zamieszkującej nieruchomość.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437E20" w:rsidRDefault="00437E20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7E20" w:rsidRDefault="00515D9B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LICZBA WŁAŚCICIELI, KTÓRZY NIE SĄ OBOWIĄZANI DO PONOSZENIA OPŁAT ZA GOSPODAROWANIE ODPADAMI KOMUNALNYMI NA RZECZ GMINY, BEZ ZAWARTEJ UMOWY KORZYSTANIA Z USŁUG PRZEDSIĘBIORCY ODBIERAJĄCEGO ODPADY KOMUNALNE</w:t>
      </w:r>
    </w:p>
    <w:p w:rsidR="00437E20" w:rsidRDefault="00437E20">
      <w:pPr>
        <w:pStyle w:val="Standard"/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Gmina Kornowac nie przejęła obowiązku odbierania i zagospodarowania odpadów komunalnych z nieruchomości niezamieszkałych. Właściciele tych nieruchomości zostali zobligowani do podpisania indywidualnych umów na odbiór odpadów komunalnych z przedsiębiorcą wpisanym do rejestru działalności regulowanej (prowadzonego przez Wójta Gminy Kornowac). Odbiór odpadów komunalnych od właścicieli nieruchomości niezamieszkałych na terenie Gminy Kornowac był realizowany przez firmę Naprzód Sp. z o.o. z siedzibą w Rydułtowach oraz firmę Przedsiębiorstwo Wielobranżowe Olejarczyk.</w:t>
      </w:r>
    </w:p>
    <w:p w:rsidR="00437E20" w:rsidRDefault="00515D9B">
      <w:pPr>
        <w:pStyle w:val="Akapitzlist"/>
        <w:spacing w:after="0" w:line="360" w:lineRule="auto"/>
        <w:ind w:left="0"/>
        <w:jc w:val="both"/>
      </w:pPr>
      <w:r>
        <w:rPr>
          <w:rFonts w:ascii="Arial" w:hAnsi="Arial" w:cs="Arial"/>
          <w:sz w:val="24"/>
          <w:szCs w:val="24"/>
        </w:rPr>
        <w:tab/>
        <w:t>Straż Miejska w Raciborzu, która działa na terenie Gminy Kornowac, systematycznie przeprowadzała kontrole w zakresie zawartych umów na odbiór i zagospodarowanie odpadów. Podczas kontroli pouczono o obowiązkach wynikających z przepisów ustawy o utrzymaniu czystości i porządku w gminach oraz o zapisach regulaminu utrzymania czystości i porządku obowiązującego na terenie Gminy Kornowac.</w:t>
      </w:r>
    </w:p>
    <w:p w:rsidR="00437E20" w:rsidRDefault="00437E20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4B64" w:rsidRDefault="00D24B64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4B64" w:rsidRDefault="00D24B64">
      <w:pPr>
        <w:pStyle w:val="Standard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7E20" w:rsidRDefault="00515D9B">
      <w:pPr>
        <w:pStyle w:val="Standard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lastRenderedPageBreak/>
        <w:t>ILOŚĆ ODPADÓW KOMUNALNYCH WYTWARZANA NA TERENIE GMINY KORNOWAC</w:t>
      </w:r>
    </w:p>
    <w:p w:rsidR="00437E20" w:rsidRDefault="00437E20">
      <w:pPr>
        <w:pStyle w:val="Standard"/>
        <w:spacing w:after="0" w:line="36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Na potrzeby niniejszego opracowania przyjęto, że 2016 rok jest rokiem bazowym, zaś 2020 rok jest rokiem poprzedzającym. W 2021 roku na terenie Gminy Kornowac odebrano ogółem 2323,3563 Mg odpadów wszystkich frakcji. W stosunku do roku poprzedzającego</w:t>
      </w:r>
      <w:r w:rsidR="00D24B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jak i roku bazowego</w:t>
      </w:r>
      <w:r w:rsidR="00D24B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odnotowano spadek w zakresie ilości wytworzonych odpadów ogółem (odpowiednio w 2020 roku było to 2442,403 Mg, zaś w 2016 roku 2432,05 Mg).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W 2021 roku wytworzone zostało 861,937 Mg niesegregowanych (zmieszanych) odpadów komunalnych i zanotowano w tym zakresie w</w:t>
      </w:r>
      <w:r w:rsidR="00D24B64">
        <w:rPr>
          <w:rFonts w:ascii="Arial" w:hAnsi="Arial" w:cs="Arial"/>
          <w:sz w:val="24"/>
          <w:szCs w:val="24"/>
        </w:rPr>
        <w:t>zrost w stosunku do 2020 roku (</w:t>
      </w:r>
      <w:r>
        <w:rPr>
          <w:rFonts w:ascii="Arial" w:hAnsi="Arial" w:cs="Arial"/>
          <w:sz w:val="24"/>
          <w:szCs w:val="24"/>
        </w:rPr>
        <w:t>847,955 Mg), przy jednoczesnym wzroście w stosunku do roku bazowego (434,88 Mg). Jeśli chodzi o frakcje opakowania z papieru i tektury, w 202</w:t>
      </w:r>
      <w:r w:rsidR="0001589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roku wytworzone zostało 55,54 Mg odpadów, co stanowi wzrost w stosunku do roku poprzedzającego (44,255 Mg), przy jednoczesnym wzroście  w stosunku do roku bazowego (55,04 Mg). Frakcja zmieszanych odpadów opakowaniowych w 2021 roku została wytworzona w ilości 192,355 Mg, czyli utrzymała się na stałym poziomie w stosunku  roku poprzedzającego (192,437 Mg) i równocześnie wzrost  w stosunku do roku bazowego (159,81 Mg). Również w zakresie frakcji opakowań ze szkła – 122,075 Mg w 202</w:t>
      </w:r>
      <w:r w:rsidR="00F424C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roku, został odnotowany spadek wytworzonych odpadów i to zarówno w stosunku do roku poprzedzającego (131,65 Mg) jak i do roku bazowego (166,51 Mg).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 xml:space="preserve">Ilość popiołu, którego w roku bazowym było 1.216,54 Mg, zmniejszyła się o ponad połowę - w 2021 roku wynosiła 476,96 Mg, przy jednoczesnym spadku do roku poprzedzającego, w którym odebrano 510,33 Mg odpadu tej frakcji. W przypadku tejże frakcji wzrost w stosunku do roku poprzedzającego powiązać należy z negatywnymi zjawiskami temperaturowymi – wydłużył się okres tzw. „podtrzymania”, kiedy ze względu na niższe temperatury konieczne było dogrzewanie domów. Niewielki spadek ilości wytworzonych odpadów w stosunku do roku poprzedzającego został odnotowany w zakresie odpadów kuchennych podlegającym biodegradacji w 2021 roku ich to 326,713 Mg. W 2021 roku zebrano łącznie 406,136  Mg odpadów ulegających biodegradacji oraz odpadów kuchennych ulegających biodegradacji, które odpowiadają frakcji zbieranej obecnie. W roku bazowym ilość odpadów </w:t>
      </w:r>
      <w:r>
        <w:rPr>
          <w:rFonts w:ascii="Arial" w:hAnsi="Arial" w:cs="Arial"/>
          <w:sz w:val="24"/>
          <w:szCs w:val="24"/>
        </w:rPr>
        <w:lastRenderedPageBreak/>
        <w:t>odpowiadających frakcji odpadów kuchennych ulegających biodegradacji była ponad bez porównania  niższa - 128,2 Mg.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</w:p>
    <w:p w:rsidR="00437E20" w:rsidRDefault="00437E20">
      <w:pPr>
        <w:pStyle w:val="Standard"/>
        <w:spacing w:after="0" w:line="360" w:lineRule="auto"/>
        <w:jc w:val="both"/>
      </w:pPr>
    </w:p>
    <w:p w:rsidR="00437E20" w:rsidRDefault="00515D9B">
      <w:pPr>
        <w:pStyle w:val="Standard"/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>Tabela 3. Ilość odpadów komunalnych wytwarzana na terenie Gminy Kornowac w latach 2016-2021 (ilość podana w megagramach).</w:t>
      </w:r>
    </w:p>
    <w:tbl>
      <w:tblPr>
        <w:tblW w:w="9457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6"/>
        <w:gridCol w:w="1073"/>
        <w:gridCol w:w="1187"/>
        <w:gridCol w:w="1128"/>
        <w:gridCol w:w="900"/>
        <w:gridCol w:w="1557"/>
        <w:gridCol w:w="1686"/>
      </w:tblGrid>
      <w:tr w:rsidR="00437E20">
        <w:trPr>
          <w:trHeight w:val="56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before="240" w:after="0" w:line="360" w:lineRule="auto"/>
              <w:ind w:left="360"/>
              <w:jc w:val="center"/>
            </w:pPr>
            <w:bookmarkStart w:id="3" w:name="_Hlk72739982"/>
            <w:bookmarkEnd w:id="3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Rodzaj odebranych odpadów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before="240"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before="240" w:after="0" w:line="36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2021</w:t>
            </w:r>
          </w:p>
        </w:tc>
      </w:tr>
      <w:tr w:rsidR="00437E20">
        <w:trPr>
          <w:trHeight w:val="79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Niesegregowane (zmieszane) odpady komunalne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434,88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529,18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673,98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732,66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847,955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861,937</w:t>
            </w:r>
          </w:p>
        </w:tc>
      </w:tr>
      <w:tr w:rsidR="00437E20">
        <w:trPr>
          <w:trHeight w:val="5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Opakowania z papieru i tektury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55,04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19,50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12,69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44,255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55,640</w:t>
            </w:r>
          </w:p>
        </w:tc>
      </w:tr>
      <w:tr w:rsidR="00437E20">
        <w:trPr>
          <w:trHeight w:val="79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Zmieszane odpady opakowaniowe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159,81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192,03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231,11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169,84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192,4370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192,355</w:t>
            </w:r>
          </w:p>
        </w:tc>
      </w:tr>
      <w:tr w:rsidR="00437E20">
        <w:trPr>
          <w:trHeight w:val="5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Opakowania ze szkła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166,51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213,02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206,22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137,4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131,65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122,086</w:t>
            </w:r>
          </w:p>
        </w:tc>
      </w:tr>
      <w:tr w:rsidR="00437E20">
        <w:trPr>
          <w:trHeight w:val="95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Popioły i żużle z gospodarstw domowych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1216,54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1384,74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906,12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510,33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t>476,960</w:t>
            </w:r>
          </w:p>
        </w:tc>
      </w:tr>
      <w:tr w:rsidR="00437E20">
        <w:trPr>
          <w:trHeight w:val="79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kuchenne ulegające biodegradacji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32,4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12,84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85,37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272,46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406,136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326,713</w:t>
            </w:r>
          </w:p>
        </w:tc>
      </w:tr>
      <w:tr w:rsidR="00437E20">
        <w:trPr>
          <w:trHeight w:val="5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podlegające biodegradacji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209,24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146,16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34,45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0,080</w:t>
            </w:r>
          </w:p>
        </w:tc>
      </w:tr>
      <w:tr w:rsidR="00437E20">
        <w:trPr>
          <w:trHeight w:val="5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Odpady wielkogabarytowe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218,86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282,34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194,58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149,76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275,28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201,210</w:t>
            </w:r>
          </w:p>
        </w:tc>
      </w:tr>
      <w:tr w:rsidR="00437E20">
        <w:trPr>
          <w:trHeight w:val="166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Zmieszane odpady z betonu, gruzu ceglanego, odpadowych materiałów ceramicznych i elementów wyposażenia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8,12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93,74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35,69</w:t>
            </w:r>
          </w:p>
        </w:tc>
      </w:tr>
      <w:tr w:rsidR="00437E20">
        <w:trPr>
          <w:trHeight w:val="1668"/>
        </w:trPr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Odpady  betonu oraz gruz  betonowy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13,59</w:t>
            </w:r>
          </w:p>
        </w:tc>
      </w:tr>
      <w:tr w:rsidR="00437E20">
        <w:trPr>
          <w:trHeight w:val="5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Zużyte opony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2,28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14,44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26,42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27,279</w:t>
            </w:r>
          </w:p>
        </w:tc>
      </w:tr>
      <w:tr w:rsidR="00437E20">
        <w:trPr>
          <w:trHeight w:val="79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Inne odpady nieulegające biodegradacji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25,76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437E20">
        <w:trPr>
          <w:trHeight w:val="79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Zużyty sprzęt elektryczny i elektroniczny</w:t>
            </w:r>
          </w:p>
          <w:p w:rsidR="00437E20" w:rsidRDefault="00437E20">
            <w:pPr>
              <w:pStyle w:val="Standard"/>
              <w:spacing w:after="0"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7,47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7,79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2,778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2,608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6,144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Farby, tusze, farby drukarskie, kleje i lepiszcze, żywice w tym zawierające  substancje zawierające</w:t>
            </w:r>
          </w:p>
          <w:p w:rsidR="00437E20" w:rsidRDefault="00515D9B">
            <w:pPr>
              <w:pStyle w:val="Standard"/>
              <w:spacing w:after="0"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niebezpiecznie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0,176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0,125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Baterie i akumulatory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0,01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Opakowania zawierające pozostałości substancji niebezpiecznych lub nimi zanieczyszczone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Leki inne niż wymienione w 20 01 31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0,000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Papier i tektura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1,700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Opakowania z tworzyw sztucnych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0,48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0,049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Tworzywa sztuczne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0,71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1,660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Odpadowa papa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5,26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0,680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t>Metale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0,040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t>Tekstylia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0,250</w:t>
            </w:r>
          </w:p>
        </w:tc>
      </w:tr>
      <w:tr w:rsidR="00437E20">
        <w:trPr>
          <w:trHeight w:val="285"/>
        </w:trPr>
        <w:tc>
          <w:tcPr>
            <w:tcW w:w="1926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t>Farby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0,001</w:t>
            </w:r>
          </w:p>
        </w:tc>
      </w:tr>
      <w:tr w:rsidR="00437E20">
        <w:trPr>
          <w:trHeight w:val="255"/>
        </w:trPr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</w:pPr>
            <w:r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FCD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2432,05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2892,44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2510,603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jc w:val="center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1960,559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2442,403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E20" w:rsidRDefault="00515D9B">
            <w:pPr>
              <w:pStyle w:val="Standard"/>
              <w:spacing w:after="0" w:line="360" w:lineRule="auto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2323,356</w:t>
            </w:r>
          </w:p>
        </w:tc>
      </w:tr>
    </w:tbl>
    <w:p w:rsidR="00437E20" w:rsidRDefault="00437E20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bCs/>
          <w:color w:val="000000"/>
          <w:sz w:val="16"/>
          <w:szCs w:val="16"/>
        </w:rPr>
      </w:pPr>
    </w:p>
    <w:p w:rsidR="00437E20" w:rsidRDefault="00437E20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bCs/>
          <w:sz w:val="24"/>
          <w:szCs w:val="24"/>
        </w:rPr>
        <w:tab/>
        <w:t xml:space="preserve">W poniższej tabeli przestawiono dane dotyczące czterech frakcji odpadów, które mają największe udziały w masie odpadów wytworzonych i odebranych na terenie Gminy Kornowac – są to odpady zmieszane, biodegradowalne, wielkogabarytowe i popiół z palenisk domowych. W stosunku do roku poprzedzającego </w:t>
      </w:r>
      <w:r>
        <w:rPr>
          <w:rFonts w:ascii="Arial" w:hAnsi="Arial" w:cs="Arial"/>
          <w:bCs/>
          <w:sz w:val="24"/>
          <w:szCs w:val="24"/>
        </w:rPr>
        <w:lastRenderedPageBreak/>
        <w:t>wzrosła ilość odpadów zmieszanych. W przypadku każdej z pozostałych  frakcji wystąpił wzrost w stosunku roku poprzedzającego. Łącznie ilość odpadów tych frakcji spadła w stosunku do roku poprzedzającego o 93,591 Mg.</w:t>
      </w:r>
    </w:p>
    <w:p w:rsidR="00437E20" w:rsidRDefault="00437E20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37E20" w:rsidRDefault="00515D9B">
      <w:pPr>
        <w:pStyle w:val="Standard"/>
        <w:spacing w:after="0" w:line="240" w:lineRule="auto"/>
        <w:jc w:val="both"/>
      </w:pPr>
      <w:r>
        <w:rPr>
          <w:rFonts w:ascii="Arial" w:hAnsi="Arial" w:cs="Arial"/>
          <w:bCs/>
          <w:sz w:val="24"/>
          <w:szCs w:val="24"/>
        </w:rPr>
        <w:t>Tabela 4. Zestawienie w zakresie wytworzenia wybranych frakcji odpadów komunalnych wytworzonych na terenie Gminy Kornowac w 2021 roku (ilość podana w megagramach).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-48960</wp:posOffset>
                </wp:positionH>
                <wp:positionV relativeFrom="paragraph">
                  <wp:posOffset>68760</wp:posOffset>
                </wp:positionV>
                <wp:extent cx="5635080" cy="20880"/>
                <wp:effectExtent l="0" t="0" r="0" b="0"/>
                <wp:wrapSquare wrapText="bothSides"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080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87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86"/>
                              <w:gridCol w:w="1428"/>
                              <w:gridCol w:w="1286"/>
                              <w:gridCol w:w="1357"/>
                              <w:gridCol w:w="1381"/>
                              <w:gridCol w:w="1533"/>
                            </w:tblGrid>
                            <w:tr w:rsidR="00437E20">
                              <w:trPr>
                                <w:trHeight w:val="669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8D08D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Rodzaj odpadu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8D08D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8D08D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8D08D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8D08D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437E20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2021</w:t>
                                  </w:r>
                                </w:p>
                                <w:p w:rsidR="00437E20" w:rsidRDefault="00437E20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8D08D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Różnica</w:t>
                                  </w:r>
                                </w:p>
                              </w:tc>
                            </w:tr>
                            <w:tr w:rsidR="00437E20">
                              <w:trPr>
                                <w:trHeight w:val="669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ZMIESZANE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E0B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434,88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732,66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847,955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861,94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13,99</w:t>
                                  </w:r>
                                </w:p>
                              </w:tc>
                            </w:tr>
                            <w:tr w:rsidR="00437E20">
                              <w:trPr>
                                <w:trHeight w:val="669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BIODEGRADOWALNY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E0B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95,80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315,68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406,136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406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-0,14</w:t>
                                  </w:r>
                                </w:p>
                              </w:tc>
                            </w:tr>
                            <w:tr w:rsidR="00437E20">
                              <w:trPr>
                                <w:trHeight w:val="669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WIELKOGABARYTOWY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E0B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218,86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149,76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275,28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201,21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-74,07</w:t>
                                  </w:r>
                                </w:p>
                              </w:tc>
                            </w:tr>
                            <w:tr w:rsidR="00437E20">
                              <w:trPr>
                                <w:trHeight w:val="669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POPIÓŁ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E0B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1216,54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401,06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510,33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476,96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-33,37</w:t>
                                  </w:r>
                                </w:p>
                              </w:tc>
                            </w:tr>
                            <w:tr w:rsidR="00437E20">
                              <w:trPr>
                                <w:trHeight w:val="60"/>
                              </w:trPr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RAZEM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5E0B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1966,08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99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1599,16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2039,701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1946,11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CDF3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:rsidR="00437E20" w:rsidRDefault="00515D9B">
                                  <w:pPr>
                                    <w:pStyle w:val="Standard"/>
                                    <w:spacing w:after="0" w:line="360" w:lineRule="auto"/>
                                    <w:ind w:left="36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-93,59</w:t>
                                  </w:r>
                                </w:p>
                              </w:tc>
                            </w:tr>
                          </w:tbl>
                          <w:p w:rsidR="00313CE8" w:rsidRDefault="00313CE8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3.85pt;margin-top:5.4pt;width:443.7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887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86"/>
                        <w:gridCol w:w="1428"/>
                        <w:gridCol w:w="1286"/>
                        <w:gridCol w:w="1357"/>
                        <w:gridCol w:w="1381"/>
                        <w:gridCol w:w="1533"/>
                      </w:tblGrid>
                      <w:tr w:rsidR="00437E20">
                        <w:trPr>
                          <w:trHeight w:val="669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8D08D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Rodzaj odpadu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8D08D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8D08D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8D08D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8D08D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437E20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2021</w:t>
                            </w:r>
                          </w:p>
                          <w:p w:rsidR="00437E20" w:rsidRDefault="00437E20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8D08D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Różnica</w:t>
                            </w:r>
                          </w:p>
                        </w:tc>
                      </w:tr>
                      <w:tr w:rsidR="00437E20">
                        <w:trPr>
                          <w:trHeight w:val="669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ZMIESZANE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5E0B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434,88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99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732,66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847,955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861,94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13,99</w:t>
                            </w:r>
                          </w:p>
                        </w:tc>
                      </w:tr>
                      <w:tr w:rsidR="00437E20">
                        <w:trPr>
                          <w:trHeight w:val="669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BIODEGRADOWALNY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5E0B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95,80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99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315,68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406,136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406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-0,14</w:t>
                            </w:r>
                          </w:p>
                        </w:tc>
                      </w:tr>
                      <w:tr w:rsidR="00437E20">
                        <w:trPr>
                          <w:trHeight w:val="669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WIELKOGABARYTOWY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5E0B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218,86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99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149,76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275,28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201,21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-74,07</w:t>
                            </w:r>
                          </w:p>
                        </w:tc>
                      </w:tr>
                      <w:tr w:rsidR="00437E20">
                        <w:trPr>
                          <w:trHeight w:val="669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POPIÓŁ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5E0B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1216,54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99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401,06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510,33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476,96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-33,37</w:t>
                            </w:r>
                          </w:p>
                        </w:tc>
                      </w:tr>
                      <w:tr w:rsidR="00437E20">
                        <w:trPr>
                          <w:trHeight w:val="60"/>
                        </w:trPr>
                        <w:tc>
                          <w:tcPr>
                            <w:tcW w:w="18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RAZEM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5E0B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1966,08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99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1599,16</w:t>
                            </w:r>
                          </w:p>
                        </w:tc>
                        <w:tc>
                          <w:tcPr>
                            <w:tcW w:w="1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2039,701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1946,11</w:t>
                            </w:r>
                          </w:p>
                        </w:tc>
                        <w:tc>
                          <w:tcPr>
                            <w:tcW w:w="1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CDF3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:rsidR="00437E20" w:rsidRDefault="00515D9B">
                            <w:pPr>
                              <w:pStyle w:val="Standard"/>
                              <w:spacing w:after="0" w:line="360" w:lineRule="auto"/>
                              <w:ind w:left="360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-93,59</w:t>
                            </w:r>
                          </w:p>
                        </w:tc>
                      </w:tr>
                    </w:tbl>
                    <w:p w:rsidR="00313CE8" w:rsidRDefault="00313CE8"/>
                  </w:txbxContent>
                </v:textbox>
                <w10:wrap type="square" anchorx="margin"/>
              </v:shape>
            </w:pict>
          </mc:Fallback>
        </mc:AlternateContent>
      </w:r>
      <w:bookmarkStart w:id="4" w:name="_GoBack"/>
      <w:bookmarkEnd w:id="4"/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8. ILOŚĆ NIESEGREGOWANYCH (ZMIESZANYCH) ODPADÓW KOMUNALNYCH I BIOODPADÓW STANOWIĄCYCH ODPADY KOMUNALNE, ODBIERANYCH Z TERENU GMINY KORNOWAC ORAZ PRZEZNACZONYCH DO SKŁADOWANIA POZOSTAŁOŚCI Z SORTOWANIA ODPADÓW KOMUNALNYCH I POZOSTAŁOŚCI Z PROCESU MECHANICZNO-BIOLOGICZNEGO PRZETWARZANIA NIESEGREGOWANYCH (ZMIESZANYCH) ODPADÓW KOMUNALNYCH</w:t>
      </w:r>
    </w:p>
    <w:p w:rsidR="00437E20" w:rsidRDefault="00437E20">
      <w:pPr>
        <w:pStyle w:val="Standard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ab/>
        <w:t>W 2021 roku w Gminie Kornowac zebrano 861,937 Mg niesegregowanych (zmieszanych) odpadów komunalnych oraz 406,00 Mg odpadów biodegradowalnych. Po zagospodarowaniu odpadów komunalnych selektywnie zebranych otrzymano z sortowania 170,4053 Mg pozostałości do składowania, zaś z odpadów zmieszanych po procesie mechaniczno-biologicznego przetworzenia otrzymano 149,70 Mg pozostałości przeznaczonych do składowania.</w:t>
      </w:r>
    </w:p>
    <w:p w:rsidR="00437E20" w:rsidRDefault="00515D9B">
      <w:pPr>
        <w:pStyle w:val="Standard"/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ab/>
        <w:t>W 2021 roku w Gminie Kornowac osiągnięto następujące poziomy recyclingu wywiązując się tym samym z powinności nałożonych rozporządzeniami:</w:t>
      </w:r>
    </w:p>
    <w:p w:rsidR="00437E20" w:rsidRDefault="00515D9B">
      <w:pPr>
        <w:pStyle w:val="Standard"/>
        <w:numPr>
          <w:ilvl w:val="0"/>
          <w:numId w:val="11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poziom recyclingu w zakresie odpadów budowlanych</w:t>
      </w:r>
    </w:p>
    <w:p w:rsidR="00437E20" w:rsidRDefault="00515D9B">
      <w:pPr>
        <w:pStyle w:val="Standard"/>
        <w:numPr>
          <w:ilvl w:val="0"/>
          <w:numId w:val="6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 i rozbiórkowych przekazanych do ponownego użycia poddanych recyclingowi i innym procesom odzysku z odpadów odebranych i zebranych na terenie gminy – nie dotyczy;</w:t>
      </w:r>
    </w:p>
    <w:p w:rsidR="00437E20" w:rsidRDefault="00515D9B">
      <w:pPr>
        <w:pStyle w:val="Standard"/>
        <w:numPr>
          <w:ilvl w:val="0"/>
          <w:numId w:val="6"/>
        </w:numPr>
        <w:spacing w:after="0" w:line="360" w:lineRule="auto"/>
        <w:jc w:val="both"/>
      </w:pPr>
      <w:r>
        <w:rPr>
          <w:rFonts w:ascii="Arial" w:hAnsi="Arial" w:cs="Arial"/>
          <w:sz w:val="24"/>
          <w:szCs w:val="24"/>
        </w:rPr>
        <w:t>poziom recyclingu w zakresie odpadów przygotowanych do ponownego użycia i poddanych recyclingowi z odpadów odebranych i zebranych na terenie gminy.</w:t>
      </w:r>
    </w:p>
    <w:p w:rsidR="00437E20" w:rsidRDefault="00437E20">
      <w:pPr>
        <w:pStyle w:val="Standard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37E20" w:rsidRDefault="00437E20">
      <w:pPr>
        <w:pStyle w:val="Standard"/>
        <w:spacing w:after="0" w:line="240" w:lineRule="auto"/>
        <w:jc w:val="both"/>
        <w:rPr>
          <w:rFonts w:ascii="Arial" w:hAnsi="Arial" w:cs="Arial"/>
          <w:u w:val="single"/>
        </w:rPr>
      </w:pPr>
    </w:p>
    <w:p w:rsidR="00437E20" w:rsidRDefault="00515D9B">
      <w:pPr>
        <w:pStyle w:val="Domylny"/>
        <w:spacing w:line="360" w:lineRule="auto"/>
      </w:pPr>
      <w:r>
        <w:rPr>
          <w:rFonts w:ascii="Arial" w:hAnsi="Arial" w:cs="Arial"/>
        </w:rPr>
        <w:t>Sporządziła: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Zatwierdził:</w:t>
      </w:r>
    </w:p>
    <w:p w:rsidR="00437E20" w:rsidRDefault="00515D9B">
      <w:pPr>
        <w:pStyle w:val="Domylny"/>
        <w:spacing w:line="360" w:lineRule="auto"/>
      </w:pPr>
      <w:r>
        <w:rPr>
          <w:rFonts w:ascii="Arial" w:hAnsi="Arial" w:cs="Arial"/>
        </w:rPr>
        <w:t>Anna Cybura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Wójt Gminy Kornowac</w:t>
      </w:r>
    </w:p>
    <w:p w:rsidR="00437E20" w:rsidRDefault="00515D9B">
      <w:pPr>
        <w:pStyle w:val="Domylny"/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Grzegorz Niestrój</w:t>
      </w:r>
    </w:p>
    <w:p w:rsidR="00437E20" w:rsidRDefault="00437E20">
      <w:pPr>
        <w:pStyle w:val="Domylny"/>
        <w:spacing w:line="360" w:lineRule="auto"/>
      </w:pPr>
    </w:p>
    <w:p w:rsidR="00437E20" w:rsidRDefault="00515D9B">
      <w:pPr>
        <w:pStyle w:val="Domylny"/>
        <w:spacing w:line="360" w:lineRule="auto"/>
      </w:pPr>
      <w:r>
        <w:rPr>
          <w:rFonts w:ascii="Arial" w:hAnsi="Arial" w:cs="Arial"/>
        </w:rPr>
        <w:t>Data publikacji: 29.04.2022 r.</w:t>
      </w:r>
    </w:p>
    <w:p w:rsidR="00437E20" w:rsidRDefault="00437E20">
      <w:pPr>
        <w:pStyle w:val="Standard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437E20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FE" w:rsidRDefault="00BE67FE">
      <w:r>
        <w:separator/>
      </w:r>
    </w:p>
  </w:endnote>
  <w:endnote w:type="continuationSeparator" w:id="0">
    <w:p w:rsidR="00BE67FE" w:rsidRDefault="00BE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94" w:rsidRDefault="00515D9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24B64">
      <w:rPr>
        <w:noProof/>
      </w:rPr>
      <w:t>16</w:t>
    </w:r>
    <w:r>
      <w:fldChar w:fldCharType="end"/>
    </w:r>
  </w:p>
  <w:p w:rsidR="003F1F94" w:rsidRDefault="00BE67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FE" w:rsidRDefault="00BE67FE">
      <w:r>
        <w:rPr>
          <w:color w:val="000000"/>
        </w:rPr>
        <w:separator/>
      </w:r>
    </w:p>
  </w:footnote>
  <w:footnote w:type="continuationSeparator" w:id="0">
    <w:p w:rsidR="00BE67FE" w:rsidRDefault="00BE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13D6"/>
    <w:multiLevelType w:val="multilevel"/>
    <w:tmpl w:val="7FC8BD0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eastAsia="Lucida Sans Unicode" w:hAnsi="Symbol" w:cs="Symbol"/>
        <w:color w:val="000000"/>
        <w:kern w:val="3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Lucida Sans Unicode" w:hAnsi="Symbol" w:cs="Symbol"/>
        <w:color w:val="000000"/>
        <w:kern w:val="3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Lucida Sans Unicode" w:hAnsi="Symbol" w:cs="Symbol"/>
        <w:color w:val="000000"/>
        <w:kern w:val="3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6CC1CCE"/>
    <w:multiLevelType w:val="multilevel"/>
    <w:tmpl w:val="811EFE8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2E3832"/>
    <w:multiLevelType w:val="multilevel"/>
    <w:tmpl w:val="081A078E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DA5938"/>
    <w:multiLevelType w:val="multilevel"/>
    <w:tmpl w:val="E4BEE002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E8672E"/>
    <w:multiLevelType w:val="multilevel"/>
    <w:tmpl w:val="444A1C3E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" w15:restartNumberingAfterBreak="0">
    <w:nsid w:val="681251AA"/>
    <w:multiLevelType w:val="multilevel"/>
    <w:tmpl w:val="4974408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42C3"/>
    <w:multiLevelType w:val="multilevel"/>
    <w:tmpl w:val="F3E407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0"/>
  </w:num>
  <w:num w:numId="10">
    <w:abstractNumId w:val="6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20"/>
    <w:rsid w:val="00015890"/>
    <w:rsid w:val="001B19FA"/>
    <w:rsid w:val="00313CE8"/>
    <w:rsid w:val="00437E20"/>
    <w:rsid w:val="00515D9B"/>
    <w:rsid w:val="008F0407"/>
    <w:rsid w:val="00BE67FE"/>
    <w:rsid w:val="00D24B64"/>
    <w:rsid w:val="00F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57A55-8979-48F9-821A-1306DEA8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SimSun, 宋体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suppressAutoHyphens w:val="0"/>
      <w:ind w:left="720"/>
    </w:pPr>
    <w:rPr>
      <w:rFonts w:eastAsia="Calibri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Heading">
    <w:name w:val="Contents Heading"/>
    <w:basedOn w:val="Nagwek1"/>
    <w:next w:val="Standard"/>
    <w:pPr>
      <w:keepLines/>
      <w:suppressAutoHyphens w:val="0"/>
      <w:spacing w:before="480" w:after="0" w:line="276" w:lineRule="auto"/>
    </w:pPr>
    <w:rPr>
      <w:color w:val="365F91"/>
      <w:sz w:val="28"/>
      <w:szCs w:val="28"/>
    </w:rPr>
  </w:style>
  <w:style w:type="paragraph" w:customStyle="1" w:styleId="Domylny">
    <w:name w:val="Domyślny"/>
    <w:pPr>
      <w:spacing w:after="160" w:line="256" w:lineRule="auto"/>
    </w:pPr>
    <w:rPr>
      <w:rFonts w:eastAsia="SimSun, 宋体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Domylnie">
    <w:name w:val="Domy?lnie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Obiektzestrzak">
    <w:name w:val="Obiekt ze strza?k?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?nienia"/>
    <w:basedOn w:val="Domylnie"/>
  </w:style>
  <w:style w:type="paragraph" w:customStyle="1" w:styleId="Obiektbezwypenieniailinii">
    <w:name w:val="Obiekt bez wype?nienia i linii"/>
    <w:basedOn w:val="Domylnie"/>
  </w:style>
  <w:style w:type="paragraph" w:customStyle="1" w:styleId="Text">
    <w:name w:val="Text"/>
    <w:basedOn w:val="Legenda"/>
  </w:style>
  <w:style w:type="paragraph" w:customStyle="1" w:styleId="Tretekstu">
    <w:name w:val="Tre?? tekstu"/>
    <w:basedOn w:val="Domylnie"/>
  </w:style>
  <w:style w:type="paragraph" w:customStyle="1" w:styleId="Tekstwyjustowany">
    <w:name w:val="Tekst wyjustowany"/>
    <w:basedOn w:val="Domylnie"/>
  </w:style>
  <w:style w:type="paragraph" w:customStyle="1" w:styleId="Wciciepierwszegowiersza">
    <w:name w:val="Wci?cie pierwszego wiersza"/>
    <w:basedOn w:val="Domylnie"/>
    <w:pPr>
      <w:ind w:firstLine="340"/>
    </w:pPr>
  </w:style>
  <w:style w:type="paragraph" w:customStyle="1" w:styleId="Tytu">
    <w:name w:val="Tytu?"/>
    <w:basedOn w:val="Domylnie"/>
  </w:style>
  <w:style w:type="paragraph" w:customStyle="1" w:styleId="Tytu1">
    <w:name w:val="Tytu?1"/>
    <w:basedOn w:val="Domylnie"/>
    <w:pPr>
      <w:jc w:val="center"/>
    </w:pPr>
  </w:style>
  <w:style w:type="paragraph" w:customStyle="1" w:styleId="Tytu2">
    <w:name w:val="Tytu?2"/>
    <w:basedOn w:val="Domylnie"/>
    <w:pPr>
      <w:spacing w:before="57" w:after="57"/>
      <w:ind w:right="113"/>
      <w:jc w:val="center"/>
    </w:pPr>
  </w:style>
  <w:style w:type="paragraph" w:customStyle="1" w:styleId="Nagwek0">
    <w:name w:val="Nag?ówek"/>
    <w:basedOn w:val="Domylnie"/>
    <w:pPr>
      <w:spacing w:before="238" w:after="119"/>
    </w:pPr>
  </w:style>
  <w:style w:type="paragraph" w:customStyle="1" w:styleId="Nagwek10">
    <w:name w:val="Nag?ówek1"/>
    <w:basedOn w:val="Domylnie"/>
    <w:pPr>
      <w:spacing w:before="238" w:after="119"/>
    </w:pPr>
  </w:style>
  <w:style w:type="paragraph" w:customStyle="1" w:styleId="Nagwek20">
    <w:name w:val="Nag?ówek2"/>
    <w:basedOn w:val="Domylnie"/>
    <w:pPr>
      <w:spacing w:before="238" w:after="119"/>
    </w:pPr>
  </w:style>
  <w:style w:type="paragraph" w:customStyle="1" w:styleId="Liniawymiarowa">
    <w:name w:val="Linia wymiarowa"/>
    <w:basedOn w:val="Domylnie"/>
  </w:style>
  <w:style w:type="paragraph" w:customStyle="1" w:styleId="DomylnieLTGliederung1">
    <w:name w:val="Domy?lnie~LT~Gliederung 1"/>
    <w:pPr>
      <w:autoSpaceDE w:val="0"/>
      <w:spacing w:after="283"/>
    </w:pPr>
    <w:rPr>
      <w:rFonts w:ascii="Mangal" w:eastAsia="Mangal" w:hAnsi="Mangal"/>
      <w:color w:val="404040"/>
      <w:sz w:val="36"/>
      <w:szCs w:val="36"/>
    </w:rPr>
  </w:style>
  <w:style w:type="paragraph" w:customStyle="1" w:styleId="DomylnieLTGliederung2">
    <w:name w:val="Domy?lnie~LT~Gliederung 2"/>
    <w:basedOn w:val="DomylnieLTGliederung1"/>
    <w:pPr>
      <w:spacing w:after="227"/>
    </w:pPr>
    <w:rPr>
      <w:sz w:val="28"/>
      <w:szCs w:val="28"/>
    </w:rPr>
  </w:style>
  <w:style w:type="paragraph" w:customStyle="1" w:styleId="DomylnieLTGliederung3">
    <w:name w:val="Domy?lnie~LT~Gliederung 3"/>
    <w:basedOn w:val="DomylnieLTGliederung2"/>
    <w:pPr>
      <w:spacing w:after="170"/>
    </w:pPr>
    <w:rPr>
      <w:sz w:val="24"/>
      <w:szCs w:val="24"/>
    </w:rPr>
  </w:style>
  <w:style w:type="paragraph" w:customStyle="1" w:styleId="DomylnieLTGliederung4">
    <w:name w:val="Domy?lnie~LT~Gliederung 4"/>
    <w:basedOn w:val="DomylnieLTGliederung3"/>
    <w:pPr>
      <w:spacing w:after="113"/>
    </w:pPr>
  </w:style>
  <w:style w:type="paragraph" w:customStyle="1" w:styleId="DomylnieLTGliederung5">
    <w:name w:val="Domy?lnie~LT~Gliederung 5"/>
    <w:basedOn w:val="DomylnieLTGliederung4"/>
    <w:pPr>
      <w:spacing w:after="57"/>
    </w:pPr>
    <w:rPr>
      <w:sz w:val="40"/>
      <w:szCs w:val="40"/>
    </w:rPr>
  </w:style>
  <w:style w:type="paragraph" w:customStyle="1" w:styleId="DomylnieLTGliederung6">
    <w:name w:val="Domy?lnie~LT~Gliederung 6"/>
    <w:basedOn w:val="DomylnieLTGliederung5"/>
  </w:style>
  <w:style w:type="paragraph" w:customStyle="1" w:styleId="DomylnieLTGliederung7">
    <w:name w:val="Domy?lnie~LT~Gliederung 7"/>
    <w:basedOn w:val="DomylnieLTGliederung6"/>
  </w:style>
  <w:style w:type="paragraph" w:customStyle="1" w:styleId="DomylnieLTGliederung8">
    <w:name w:val="Domy?lnie~LT~Gliederung 8"/>
    <w:basedOn w:val="DomylnieLTGliederung7"/>
  </w:style>
  <w:style w:type="paragraph" w:customStyle="1" w:styleId="DomylnieLTGliederung9">
    <w:name w:val="Domy?lnie~LT~Gliederung 9"/>
    <w:basedOn w:val="DomylnieLTGliederung8"/>
  </w:style>
  <w:style w:type="paragraph" w:customStyle="1" w:styleId="DomylnieLTTitel">
    <w:name w:val="Domy?lnie~LT~Titel"/>
    <w:pPr>
      <w:autoSpaceDE w:val="0"/>
    </w:pPr>
    <w:rPr>
      <w:rFonts w:ascii="Mangal" w:eastAsia="Mangal" w:hAnsi="Mangal"/>
      <w:color w:val="000000"/>
      <w:sz w:val="36"/>
      <w:szCs w:val="36"/>
    </w:rPr>
  </w:style>
  <w:style w:type="paragraph" w:customStyle="1" w:styleId="DomylnieLTUntertitel">
    <w:name w:val="Domy?lnie~LT~Untertitel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DomylnieLTNotizen">
    <w:name w:val="Domy?lnie~LT~Notizen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DomylnieLTHintergrundobjekte">
    <w:name w:val="Domy?lnie~LT~Hintergrundobjekte"/>
    <w:pPr>
      <w:autoSpaceDE w:val="0"/>
    </w:pPr>
  </w:style>
  <w:style w:type="paragraph" w:customStyle="1" w:styleId="DomylnieLTHintergrund">
    <w:name w:val="Domy?lnie~LT~Hintergrund"/>
    <w:pPr>
      <w:autoSpaceDE w:val="0"/>
    </w:pPr>
  </w:style>
  <w:style w:type="paragraph" w:customStyle="1" w:styleId="default">
    <w:name w:val="default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ytu">
    <w:name w:val="WW-Tytu?"/>
    <w:pPr>
      <w:autoSpaceDE w:val="0"/>
    </w:pPr>
    <w:rPr>
      <w:rFonts w:ascii="Mangal" w:eastAsia="Mangal" w:hAnsi="Mangal"/>
      <w:color w:val="000000"/>
      <w:sz w:val="36"/>
      <w:szCs w:val="36"/>
    </w:rPr>
  </w:style>
  <w:style w:type="paragraph" w:customStyle="1" w:styleId="Podtytu">
    <w:name w:val="Podtytu?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Obiektyta">
    <w:name w:val="Obiekty t?a"/>
    <w:pPr>
      <w:autoSpaceDE w:val="0"/>
    </w:pPr>
  </w:style>
  <w:style w:type="paragraph" w:customStyle="1" w:styleId="To">
    <w:name w:val="T?o"/>
    <w:pPr>
      <w:autoSpaceDE w:val="0"/>
    </w:pPr>
  </w:style>
  <w:style w:type="paragraph" w:customStyle="1" w:styleId="Notatki">
    <w:name w:val="Notatki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Konspekt1">
    <w:name w:val="Konspekt 1"/>
    <w:pPr>
      <w:autoSpaceDE w:val="0"/>
      <w:spacing w:after="283"/>
    </w:pPr>
    <w:rPr>
      <w:rFonts w:ascii="Mangal" w:eastAsia="Mangal" w:hAnsi="Mangal"/>
      <w:color w:val="404040"/>
      <w:sz w:val="36"/>
      <w:szCs w:val="36"/>
    </w:rPr>
  </w:style>
  <w:style w:type="paragraph" w:customStyle="1" w:styleId="Konspekt2">
    <w:name w:val="Konspekt 2"/>
    <w:basedOn w:val="Konspekt1"/>
    <w:pPr>
      <w:spacing w:after="227"/>
    </w:pPr>
    <w:rPr>
      <w:sz w:val="28"/>
      <w:szCs w:val="28"/>
    </w:rPr>
  </w:style>
  <w:style w:type="paragraph" w:customStyle="1" w:styleId="Konspekt3">
    <w:name w:val="Konspekt 3"/>
    <w:basedOn w:val="Konspekt2"/>
    <w:pPr>
      <w:spacing w:after="170"/>
    </w:pPr>
    <w:rPr>
      <w:sz w:val="24"/>
      <w:szCs w:val="24"/>
    </w:rPr>
  </w:style>
  <w:style w:type="paragraph" w:customStyle="1" w:styleId="Konspekt4">
    <w:name w:val="Konspekt 4"/>
    <w:basedOn w:val="Konspekt3"/>
    <w:pPr>
      <w:spacing w:after="113"/>
    </w:pPr>
  </w:style>
  <w:style w:type="paragraph" w:customStyle="1" w:styleId="Konspekt5">
    <w:name w:val="Konspekt 5"/>
    <w:basedOn w:val="Konspekt4"/>
    <w:pPr>
      <w:spacing w:after="57"/>
    </w:pPr>
    <w:rPr>
      <w:sz w:val="40"/>
      <w:szCs w:val="40"/>
    </w:r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Domylnie1LTGliederung1">
    <w:name w:val="Domy?lnie 1~LT~Gliederung 1"/>
    <w:pPr>
      <w:autoSpaceDE w:val="0"/>
      <w:spacing w:after="283"/>
    </w:pPr>
    <w:rPr>
      <w:rFonts w:ascii="Mangal" w:eastAsia="Mangal" w:hAnsi="Mangal"/>
      <w:color w:val="404040"/>
      <w:sz w:val="36"/>
      <w:szCs w:val="36"/>
    </w:rPr>
  </w:style>
  <w:style w:type="paragraph" w:customStyle="1" w:styleId="Domylnie1LTGliederung2">
    <w:name w:val="Domy?lnie 1~LT~Gliederung 2"/>
    <w:basedOn w:val="Domylnie1LTGliederung1"/>
    <w:pPr>
      <w:spacing w:after="227"/>
    </w:pPr>
    <w:rPr>
      <w:sz w:val="28"/>
      <w:szCs w:val="28"/>
    </w:rPr>
  </w:style>
  <w:style w:type="paragraph" w:customStyle="1" w:styleId="Domylnie1LTGliederung3">
    <w:name w:val="Domy?lnie 1~LT~Gliederung 3"/>
    <w:basedOn w:val="Domylnie1LTGliederung2"/>
    <w:pPr>
      <w:spacing w:after="170"/>
    </w:pPr>
    <w:rPr>
      <w:sz w:val="24"/>
      <w:szCs w:val="24"/>
    </w:rPr>
  </w:style>
  <w:style w:type="paragraph" w:customStyle="1" w:styleId="Domylnie1LTGliederung4">
    <w:name w:val="Domy?lnie 1~LT~Gliederung 4"/>
    <w:basedOn w:val="Domylnie1LTGliederung3"/>
    <w:pPr>
      <w:spacing w:after="113"/>
    </w:pPr>
  </w:style>
  <w:style w:type="paragraph" w:customStyle="1" w:styleId="Domylnie1LTGliederung5">
    <w:name w:val="Domy?lnie 1~LT~Gliederung 5"/>
    <w:basedOn w:val="Domylnie1LTGliederung4"/>
    <w:pPr>
      <w:spacing w:after="57"/>
    </w:pPr>
    <w:rPr>
      <w:sz w:val="40"/>
      <w:szCs w:val="40"/>
    </w:rPr>
  </w:style>
  <w:style w:type="paragraph" w:customStyle="1" w:styleId="Domylnie1LTGliederung6">
    <w:name w:val="Domy?lnie 1~LT~Gliederung 6"/>
    <w:basedOn w:val="Domylnie1LTGliederung5"/>
  </w:style>
  <w:style w:type="paragraph" w:customStyle="1" w:styleId="Domylnie1LTGliederung7">
    <w:name w:val="Domy?lnie 1~LT~Gliederung 7"/>
    <w:basedOn w:val="Domylnie1LTGliederung6"/>
  </w:style>
  <w:style w:type="paragraph" w:customStyle="1" w:styleId="Domylnie1LTGliederung8">
    <w:name w:val="Domy?lnie 1~LT~Gliederung 8"/>
    <w:basedOn w:val="Domylnie1LTGliederung7"/>
  </w:style>
  <w:style w:type="paragraph" w:customStyle="1" w:styleId="Domylnie1LTGliederung9">
    <w:name w:val="Domy?lnie 1~LT~Gliederung 9"/>
    <w:basedOn w:val="Domylnie1LTGliederung8"/>
  </w:style>
  <w:style w:type="paragraph" w:customStyle="1" w:styleId="Domylnie1LTTitel">
    <w:name w:val="Domy?lnie 1~LT~Titel"/>
    <w:pPr>
      <w:autoSpaceDE w:val="0"/>
    </w:pPr>
    <w:rPr>
      <w:rFonts w:ascii="Mangal" w:eastAsia="Mangal" w:hAnsi="Mangal"/>
      <w:color w:val="000000"/>
      <w:sz w:val="36"/>
      <w:szCs w:val="36"/>
    </w:rPr>
  </w:style>
  <w:style w:type="paragraph" w:customStyle="1" w:styleId="Domylnie1LTUntertitel">
    <w:name w:val="Domy?lnie 1~LT~Untertitel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Domylnie1LTNotizen">
    <w:name w:val="Domy?lnie 1~LT~Notizen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Domylnie1LTHintergrundobjekte">
    <w:name w:val="Domy?lnie 1~LT~Hintergrundobjekte"/>
    <w:pPr>
      <w:autoSpaceDE w:val="0"/>
    </w:pPr>
  </w:style>
  <w:style w:type="paragraph" w:customStyle="1" w:styleId="Domylnie1LTHintergrund">
    <w:name w:val="Domy?lnie 1~LT~Hintergrund"/>
    <w:pPr>
      <w:autoSpaceDE w:val="0"/>
    </w:pPr>
  </w:style>
  <w:style w:type="paragraph" w:customStyle="1" w:styleId="Domylnie2LTGliederung1">
    <w:name w:val="Domy?lnie 2~LT~Gliederung 1"/>
    <w:pPr>
      <w:autoSpaceDE w:val="0"/>
      <w:spacing w:after="283"/>
    </w:pPr>
    <w:rPr>
      <w:rFonts w:ascii="Mangal" w:eastAsia="Mangal" w:hAnsi="Mangal"/>
      <w:color w:val="404040"/>
      <w:sz w:val="36"/>
      <w:szCs w:val="36"/>
    </w:rPr>
  </w:style>
  <w:style w:type="paragraph" w:customStyle="1" w:styleId="Domylnie2LTGliederung2">
    <w:name w:val="Domy?lnie 2~LT~Gliederung 2"/>
    <w:basedOn w:val="Domylnie2LTGliederung1"/>
    <w:pPr>
      <w:spacing w:after="227"/>
    </w:pPr>
    <w:rPr>
      <w:sz w:val="28"/>
      <w:szCs w:val="28"/>
    </w:rPr>
  </w:style>
  <w:style w:type="paragraph" w:customStyle="1" w:styleId="Domylnie2LTGliederung3">
    <w:name w:val="Domy?lnie 2~LT~Gliederung 3"/>
    <w:basedOn w:val="Domylnie2LTGliederung2"/>
    <w:pPr>
      <w:spacing w:after="170"/>
    </w:pPr>
    <w:rPr>
      <w:sz w:val="24"/>
      <w:szCs w:val="24"/>
    </w:rPr>
  </w:style>
  <w:style w:type="paragraph" w:customStyle="1" w:styleId="Domylnie2LTGliederung4">
    <w:name w:val="Domy?lnie 2~LT~Gliederung 4"/>
    <w:basedOn w:val="Domylnie2LTGliederung3"/>
    <w:pPr>
      <w:spacing w:after="113"/>
    </w:pPr>
  </w:style>
  <w:style w:type="paragraph" w:customStyle="1" w:styleId="Domylnie2LTGliederung5">
    <w:name w:val="Domy?lnie 2~LT~Gliederung 5"/>
    <w:basedOn w:val="Domylnie2LTGliederung4"/>
    <w:pPr>
      <w:spacing w:after="57"/>
    </w:pPr>
    <w:rPr>
      <w:sz w:val="40"/>
      <w:szCs w:val="40"/>
    </w:rPr>
  </w:style>
  <w:style w:type="paragraph" w:customStyle="1" w:styleId="Domylnie2LTGliederung6">
    <w:name w:val="Domy?lnie 2~LT~Gliederung 6"/>
    <w:basedOn w:val="Domylnie2LTGliederung5"/>
  </w:style>
  <w:style w:type="paragraph" w:customStyle="1" w:styleId="Domylnie2LTGliederung7">
    <w:name w:val="Domy?lnie 2~LT~Gliederung 7"/>
    <w:basedOn w:val="Domylnie2LTGliederung6"/>
  </w:style>
  <w:style w:type="paragraph" w:customStyle="1" w:styleId="Domylnie2LTGliederung8">
    <w:name w:val="Domy?lnie 2~LT~Gliederung 8"/>
    <w:basedOn w:val="Domylnie2LTGliederung7"/>
  </w:style>
  <w:style w:type="paragraph" w:customStyle="1" w:styleId="Domylnie2LTGliederung9">
    <w:name w:val="Domy?lnie 2~LT~Gliederung 9"/>
    <w:basedOn w:val="Domylnie2LTGliederung8"/>
  </w:style>
  <w:style w:type="paragraph" w:customStyle="1" w:styleId="Domylnie2LTTitel">
    <w:name w:val="Domy?lnie 2~LT~Titel"/>
    <w:pPr>
      <w:autoSpaceDE w:val="0"/>
    </w:pPr>
    <w:rPr>
      <w:rFonts w:ascii="Mangal" w:eastAsia="Mangal" w:hAnsi="Mangal"/>
      <w:color w:val="000000"/>
      <w:sz w:val="36"/>
      <w:szCs w:val="36"/>
    </w:rPr>
  </w:style>
  <w:style w:type="paragraph" w:customStyle="1" w:styleId="Domylnie2LTUntertitel">
    <w:name w:val="Domy?lnie 2~LT~Untertitel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Domylnie2LTNotizen">
    <w:name w:val="Domy?lnie 2~LT~Notizen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Domylnie2LTHintergrundobjekte">
    <w:name w:val="Domy?lnie 2~LT~Hintergrundobjekte"/>
    <w:pPr>
      <w:autoSpaceDE w:val="0"/>
    </w:pPr>
  </w:style>
  <w:style w:type="paragraph" w:customStyle="1" w:styleId="Domylnie2LTHintergrund">
    <w:name w:val="Domy?lnie 2~LT~Hintergrund"/>
    <w:pPr>
      <w:autoSpaceDE w:val="0"/>
    </w:pPr>
  </w:style>
  <w:style w:type="paragraph" w:customStyle="1" w:styleId="Domylnie3LTGliederung1">
    <w:name w:val="Domy?lnie 3~LT~Gliederung 1"/>
    <w:pPr>
      <w:autoSpaceDE w:val="0"/>
      <w:spacing w:after="283"/>
    </w:pPr>
    <w:rPr>
      <w:rFonts w:ascii="Mangal" w:eastAsia="Mangal" w:hAnsi="Mangal"/>
      <w:color w:val="404040"/>
      <w:sz w:val="36"/>
      <w:szCs w:val="36"/>
    </w:rPr>
  </w:style>
  <w:style w:type="paragraph" w:customStyle="1" w:styleId="Domylnie3LTGliederung2">
    <w:name w:val="Domy?lnie 3~LT~Gliederung 2"/>
    <w:basedOn w:val="Domylnie3LTGliederung1"/>
    <w:pPr>
      <w:spacing w:after="227"/>
    </w:pPr>
    <w:rPr>
      <w:sz w:val="28"/>
      <w:szCs w:val="28"/>
    </w:rPr>
  </w:style>
  <w:style w:type="paragraph" w:customStyle="1" w:styleId="Domylnie3LTGliederung3">
    <w:name w:val="Domy?lnie 3~LT~Gliederung 3"/>
    <w:basedOn w:val="Domylnie3LTGliederung2"/>
    <w:pPr>
      <w:spacing w:after="170"/>
    </w:pPr>
    <w:rPr>
      <w:sz w:val="24"/>
      <w:szCs w:val="24"/>
    </w:rPr>
  </w:style>
  <w:style w:type="paragraph" w:customStyle="1" w:styleId="Domylnie3LTGliederung4">
    <w:name w:val="Domy?lnie 3~LT~Gliederung 4"/>
    <w:basedOn w:val="Domylnie3LTGliederung3"/>
    <w:pPr>
      <w:spacing w:after="113"/>
    </w:pPr>
  </w:style>
  <w:style w:type="paragraph" w:customStyle="1" w:styleId="Domylnie3LTGliederung5">
    <w:name w:val="Domy?lnie 3~LT~Gliederung 5"/>
    <w:basedOn w:val="Domylnie3LTGliederung4"/>
    <w:pPr>
      <w:spacing w:after="57"/>
    </w:pPr>
    <w:rPr>
      <w:sz w:val="40"/>
      <w:szCs w:val="40"/>
    </w:rPr>
  </w:style>
  <w:style w:type="paragraph" w:customStyle="1" w:styleId="Domylnie3LTGliederung6">
    <w:name w:val="Domy?lnie 3~LT~Gliederung 6"/>
    <w:basedOn w:val="Domylnie3LTGliederung5"/>
  </w:style>
  <w:style w:type="paragraph" w:customStyle="1" w:styleId="Domylnie3LTGliederung7">
    <w:name w:val="Domy?lnie 3~LT~Gliederung 7"/>
    <w:basedOn w:val="Domylnie3LTGliederung6"/>
  </w:style>
  <w:style w:type="paragraph" w:customStyle="1" w:styleId="Domylnie3LTGliederung8">
    <w:name w:val="Domy?lnie 3~LT~Gliederung 8"/>
    <w:basedOn w:val="Domylnie3LTGliederung7"/>
  </w:style>
  <w:style w:type="paragraph" w:customStyle="1" w:styleId="Domylnie3LTGliederung9">
    <w:name w:val="Domy?lnie 3~LT~Gliederung 9"/>
    <w:basedOn w:val="Domylnie3LTGliederung8"/>
  </w:style>
  <w:style w:type="paragraph" w:customStyle="1" w:styleId="Domylnie3LTTitel">
    <w:name w:val="Domy?lnie 3~LT~Titel"/>
    <w:pPr>
      <w:autoSpaceDE w:val="0"/>
    </w:pPr>
    <w:rPr>
      <w:rFonts w:ascii="Mangal" w:eastAsia="Mangal" w:hAnsi="Mangal"/>
      <w:color w:val="000000"/>
      <w:sz w:val="36"/>
      <w:szCs w:val="36"/>
    </w:rPr>
  </w:style>
  <w:style w:type="paragraph" w:customStyle="1" w:styleId="Domylnie3LTUntertitel">
    <w:name w:val="Domy?lnie 3~LT~Untertitel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Domylnie3LTNotizen">
    <w:name w:val="Domy?lnie 3~LT~Notizen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Domylnie3LTHintergrundobjekte">
    <w:name w:val="Domy?lnie 3~LT~Hintergrundobjekte"/>
    <w:pPr>
      <w:autoSpaceDE w:val="0"/>
    </w:pPr>
  </w:style>
  <w:style w:type="paragraph" w:customStyle="1" w:styleId="Domylnie3LTHintergrund">
    <w:name w:val="Domy?lnie 3~LT~Hintergrund"/>
    <w:pPr>
      <w:autoSpaceDE w:val="0"/>
    </w:pPr>
  </w:style>
  <w:style w:type="paragraph" w:customStyle="1" w:styleId="WW-Tytu1">
    <w:name w:val="WW-Tytu?1"/>
    <w:pPr>
      <w:autoSpaceDE w:val="0"/>
    </w:pPr>
    <w:rPr>
      <w:rFonts w:ascii="Mangal" w:eastAsia="Mangal" w:hAnsi="Mangal"/>
      <w:color w:val="000000"/>
      <w:sz w:val="36"/>
      <w:szCs w:val="36"/>
    </w:rPr>
  </w:style>
  <w:style w:type="character" w:customStyle="1" w:styleId="WW8Num1z0">
    <w:name w:val="WW8Num1z0"/>
    <w:rPr>
      <w:rFonts w:ascii="Arial" w:hAnsi="Arial" w:cs="Arial"/>
      <w:b/>
      <w:sz w:val="24"/>
      <w:szCs w:val="24"/>
    </w:rPr>
  </w:style>
  <w:style w:type="character" w:customStyle="1" w:styleId="WW8Num1z1">
    <w:name w:val="WW8Num1z1"/>
    <w:rPr>
      <w:rFonts w:ascii="Arial" w:hAnsi="Arial" w:cs="Arial"/>
      <w:b/>
      <w:sz w:val="24"/>
      <w:szCs w:val="24"/>
    </w:rPr>
  </w:style>
  <w:style w:type="character" w:customStyle="1" w:styleId="WW8Num1z2">
    <w:name w:val="WW8Num1z2"/>
    <w:rPr>
      <w:rFonts w:ascii="Arial" w:hAnsi="Arial" w:cs="Arial"/>
      <w:b/>
      <w:sz w:val="24"/>
      <w:szCs w:val="24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Lucida Sans Unicode" w:hAnsi="Symbol" w:cs="Symbol"/>
      <w:color w:val="000000"/>
      <w:kern w:val="3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agwekZnak">
    <w:name w:val="Nagłówek Znak"/>
    <w:rPr>
      <w:rFonts w:eastAsia="SimSun, 宋体" w:cs="Times New Roman"/>
      <w:sz w:val="22"/>
      <w:szCs w:val="22"/>
    </w:rPr>
  </w:style>
  <w:style w:type="character" w:customStyle="1" w:styleId="StopkaZnak">
    <w:name w:val="Stopka Znak"/>
    <w:rPr>
      <w:rFonts w:eastAsia="SimSun, 宋体" w:cs="Times New Roman"/>
      <w:sz w:val="22"/>
      <w:szCs w:val="22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przypisukocowegoZnak">
    <w:name w:val="Tekst przypisu końcowego Znak"/>
    <w:rPr>
      <w:rFonts w:eastAsia="SimSun, 宋体" w:cs="Times New Roman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rPr>
      <w:rFonts w:ascii="Arial" w:eastAsia="SimSun, 宋体" w:hAnsi="Arial" w:cs="Arial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nowac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3369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Radosław Łuszcz</cp:lastModifiedBy>
  <cp:revision>2</cp:revision>
  <cp:lastPrinted>2022-04-28T15:19:00Z</cp:lastPrinted>
  <dcterms:created xsi:type="dcterms:W3CDTF">2022-05-04T08:56:00Z</dcterms:created>
  <dcterms:modified xsi:type="dcterms:W3CDTF">2022-05-04T08:56:00Z</dcterms:modified>
</cp:coreProperties>
</file>