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A06B1" w14:textId="4245425C" w:rsidR="00D04868" w:rsidRPr="00F874C5" w:rsidRDefault="00F874C5" w:rsidP="00F874C5">
      <w:pPr>
        <w:jc w:val="right"/>
        <w:rPr>
          <w:rFonts w:ascii="Tahoma" w:hAnsi="Tahoma" w:cs="Tahoma"/>
          <w:sz w:val="24"/>
          <w:szCs w:val="24"/>
        </w:rPr>
      </w:pPr>
      <w:r w:rsidRPr="00F874C5">
        <w:rPr>
          <w:rFonts w:ascii="Tahoma" w:hAnsi="Tahoma" w:cs="Tahoma"/>
          <w:sz w:val="24"/>
          <w:szCs w:val="24"/>
        </w:rPr>
        <w:t xml:space="preserve">Załącznik 9 a </w:t>
      </w:r>
    </w:p>
    <w:p w14:paraId="760FA02E" w14:textId="4D3DB6C2" w:rsidR="00F874C5" w:rsidRPr="008739A9" w:rsidRDefault="00F874C5" w:rsidP="008739A9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8739A9">
        <w:rPr>
          <w:rFonts w:ascii="Tahoma" w:hAnsi="Tahoma" w:cs="Tahoma"/>
          <w:b/>
          <w:bCs/>
          <w:sz w:val="24"/>
          <w:szCs w:val="24"/>
        </w:rPr>
        <w:t>W</w:t>
      </w:r>
      <w:r w:rsidRPr="008739A9">
        <w:rPr>
          <w:rFonts w:ascii="Tahoma" w:hAnsi="Tahoma" w:cs="Tahoma"/>
          <w:b/>
          <w:bCs/>
          <w:sz w:val="24"/>
          <w:szCs w:val="24"/>
        </w:rPr>
        <w:t xml:space="preserve">yszczególnienie zmian w </w:t>
      </w:r>
      <w:hyperlink r:id="rId5" w:history="1">
        <w:r w:rsidRPr="008739A9">
          <w:rPr>
            <w:rStyle w:val="Hipercze"/>
            <w:rFonts w:ascii="Tahoma" w:hAnsi="Tahoma" w:cs="Tahoma"/>
            <w:b/>
            <w:bCs/>
            <w:color w:val="auto"/>
            <w:sz w:val="24"/>
            <w:szCs w:val="24"/>
            <w:u w:val="none"/>
            <w:shd w:val="clear" w:color="auto" w:fill="FFFFFF"/>
          </w:rPr>
          <w:t>Uchwała Nr XXII.183.2021 Rady Gminy Kornowac w</w:t>
        </w:r>
        <w:r w:rsidR="008739A9" w:rsidRPr="008739A9">
          <w:rPr>
            <w:rStyle w:val="Hipercze"/>
            <w:rFonts w:ascii="Tahoma" w:hAnsi="Tahoma" w:cs="Tahoma"/>
            <w:b/>
            <w:bCs/>
            <w:color w:val="auto"/>
            <w:sz w:val="24"/>
            <w:szCs w:val="24"/>
            <w:u w:val="none"/>
            <w:shd w:val="clear" w:color="auto" w:fill="FFFFFF"/>
          </w:rPr>
          <w:t> </w:t>
        </w:r>
        <w:r w:rsidRPr="008739A9">
          <w:rPr>
            <w:rStyle w:val="Hipercze"/>
            <w:rFonts w:ascii="Tahoma" w:hAnsi="Tahoma" w:cs="Tahoma"/>
            <w:b/>
            <w:bCs/>
            <w:color w:val="auto"/>
            <w:sz w:val="24"/>
            <w:szCs w:val="24"/>
            <w:u w:val="none"/>
            <w:shd w:val="clear" w:color="auto" w:fill="FFFFFF"/>
          </w:rPr>
          <w:t>sprawie Regulaminu utrzymania czystości i porządku na terenie Gminy Kornowac</w:t>
        </w:r>
      </w:hyperlink>
      <w:r w:rsidRPr="008739A9">
        <w:rPr>
          <w:rFonts w:ascii="Tahoma" w:hAnsi="Tahoma" w:cs="Tahoma"/>
          <w:b/>
          <w:bCs/>
          <w:sz w:val="24"/>
          <w:szCs w:val="24"/>
        </w:rPr>
        <w:t>, które wejdą w życie po dniu 1 stycznia 2022 r</w:t>
      </w:r>
      <w:r w:rsidRPr="008739A9">
        <w:rPr>
          <w:rFonts w:ascii="Tahoma" w:hAnsi="Tahoma" w:cs="Tahoma"/>
          <w:b/>
          <w:bCs/>
          <w:sz w:val="24"/>
          <w:szCs w:val="24"/>
        </w:rPr>
        <w:t>.</w:t>
      </w:r>
      <w:r w:rsidR="008739A9" w:rsidRPr="008739A9">
        <w:rPr>
          <w:rFonts w:ascii="Tahoma" w:hAnsi="Tahoma" w:cs="Tahoma"/>
          <w:b/>
          <w:bCs/>
          <w:sz w:val="24"/>
          <w:szCs w:val="24"/>
        </w:rPr>
        <w:t xml:space="preserve">, które wejdą w życie po 1 stycznia 2022 r. </w:t>
      </w:r>
    </w:p>
    <w:p w14:paraId="1C016082" w14:textId="4BE10186" w:rsidR="008739A9" w:rsidRDefault="008739A9" w:rsidP="008739A9">
      <w:pPr>
        <w:rPr>
          <w:rFonts w:ascii="Tahoma" w:hAnsi="Tahoma" w:cs="Tahoma"/>
          <w:sz w:val="24"/>
          <w:szCs w:val="24"/>
        </w:rPr>
      </w:pPr>
    </w:p>
    <w:p w14:paraId="12044980" w14:textId="1DCE4E73" w:rsidR="008739A9" w:rsidRPr="008739A9" w:rsidRDefault="008739A9" w:rsidP="008739A9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  <w:u w:val="single"/>
        </w:rPr>
      </w:pPr>
      <w:r w:rsidRPr="008739A9">
        <w:rPr>
          <w:rFonts w:ascii="Tahoma" w:hAnsi="Tahoma" w:cs="Tahoma"/>
          <w:sz w:val="24"/>
          <w:szCs w:val="24"/>
          <w:u w:val="single"/>
        </w:rPr>
        <w:t>Zmiana w zakresie częstotliwości i odbioru odpadów</w:t>
      </w:r>
    </w:p>
    <w:p w14:paraId="3965FDF2" w14:textId="77777777" w:rsidR="008739A9" w:rsidRDefault="008739A9">
      <w:r>
        <w:t xml:space="preserve">§ 12. 1. Określa się następującą częstotliwość pozbywania się niesegregowanych (zmieszanych) odpadów komunalnych odbieranych sprzed posesji przez przedsiębiorcę świadczącego usługę odbioru odpadów komunalnych: </w:t>
      </w:r>
    </w:p>
    <w:p w14:paraId="63D8E68E" w14:textId="77777777" w:rsidR="008739A9" w:rsidRDefault="008739A9">
      <w:r>
        <w:t xml:space="preserve">1) dla nieruchomości o zabudowie budynkami jednorodzinnymi, na których zamieszkują mieszkańcy - co dwa tygodnie, </w:t>
      </w:r>
    </w:p>
    <w:p w14:paraId="29CE4B66" w14:textId="77777777" w:rsidR="008739A9" w:rsidRDefault="008739A9">
      <w:r>
        <w:t xml:space="preserve">2) z nieruchomości, na których nie zamieszkują mieszkańcy, a powstają odpady komunalne – przynajmniej jeden raz w miesiącu </w:t>
      </w:r>
    </w:p>
    <w:p w14:paraId="34B1D80C" w14:textId="77777777" w:rsidR="008739A9" w:rsidRDefault="008739A9">
      <w:r>
        <w:t xml:space="preserve">3) z koszy ulicznych oraz z koszy na terenach przeznaczonych do użytku publicznego – przynajmniej dwa razy w miesiącu. </w:t>
      </w:r>
    </w:p>
    <w:p w14:paraId="70957727" w14:textId="77777777" w:rsidR="008739A9" w:rsidRDefault="008739A9">
      <w:r>
        <w:t xml:space="preserve">2. Określa się następującą częstotliwość pozbywania się segregowanych odpadów komunalnych odbieranych sprzed posesji przez przedsiębiorcę świadczącego usługę odbioru odpadów komunalnych: </w:t>
      </w:r>
    </w:p>
    <w:p w14:paraId="4310E281" w14:textId="77777777" w:rsidR="008739A9" w:rsidRDefault="008739A9">
      <w:r>
        <w:t xml:space="preserve">1) dla odpadów, o których mowa w § 3 ust. 3 pkt 1 - 5 - raz w miesiącu, </w:t>
      </w:r>
    </w:p>
    <w:p w14:paraId="7A158F91" w14:textId="77777777" w:rsidR="008739A9" w:rsidRDefault="008739A9">
      <w:r>
        <w:t xml:space="preserve">2) dla odpadów, o których mowa w § 3 ust. 3 pkt 6 - co 2 tygodnie, </w:t>
      </w:r>
    </w:p>
    <w:p w14:paraId="156C9C8A" w14:textId="3A5624B3" w:rsidR="008739A9" w:rsidRDefault="008739A9">
      <w:r>
        <w:t xml:space="preserve">3) dla odpadów, o których mowa w § 3 ust. 3 pkt 7 – </w:t>
      </w:r>
      <w:r w:rsidRPr="00224745">
        <w:rPr>
          <w:strike/>
        </w:rPr>
        <w:t>co 2 tygodnie, w miesiącach od czerwca do września raz w miesiącu</w:t>
      </w:r>
      <w:r w:rsidR="00224745">
        <w:t xml:space="preserve"> </w:t>
      </w:r>
      <w:r w:rsidR="00224745" w:rsidRPr="00224745">
        <w:rPr>
          <w:b/>
          <w:bCs/>
        </w:rPr>
        <w:t>jeden raz na dwa miesiące</w:t>
      </w:r>
      <w:r w:rsidRPr="00224745">
        <w:rPr>
          <w:strike/>
        </w:rPr>
        <w:t>;</w:t>
      </w:r>
      <w:r>
        <w:t xml:space="preserve"> </w:t>
      </w:r>
    </w:p>
    <w:p w14:paraId="617AD4B4" w14:textId="15CAAA04" w:rsidR="008739A9" w:rsidRDefault="008739A9">
      <w:pPr>
        <w:rPr>
          <w:strike/>
        </w:rPr>
      </w:pPr>
      <w:r w:rsidRPr="00224745">
        <w:rPr>
          <w:strike/>
        </w:rPr>
        <w:t>4) dla odpadów, o których mowa w § 3 ust. 3 pkt 8 - 16 – raz w roku.</w:t>
      </w:r>
    </w:p>
    <w:p w14:paraId="1AE91DC4" w14:textId="7C27B886" w:rsidR="00224745" w:rsidRPr="003C5F8C" w:rsidRDefault="00224745" w:rsidP="00224745">
      <w:pPr>
        <w:jc w:val="both"/>
        <w:rPr>
          <w:rFonts w:ascii="Tahoma" w:hAnsi="Tahoma" w:cs="Tahoma"/>
          <w:strike/>
          <w:sz w:val="24"/>
          <w:szCs w:val="24"/>
        </w:rPr>
      </w:pPr>
    </w:p>
    <w:p w14:paraId="1ADEE218" w14:textId="64A3FEDE" w:rsidR="00224745" w:rsidRPr="003C5F8C" w:rsidRDefault="00224745" w:rsidP="00224745">
      <w:pPr>
        <w:jc w:val="both"/>
        <w:rPr>
          <w:rFonts w:ascii="Tahoma" w:hAnsi="Tahoma" w:cs="Tahoma"/>
          <w:sz w:val="24"/>
          <w:szCs w:val="24"/>
        </w:rPr>
      </w:pPr>
      <w:r w:rsidRPr="003C5F8C">
        <w:rPr>
          <w:rFonts w:ascii="Tahoma" w:hAnsi="Tahoma" w:cs="Tahoma"/>
          <w:sz w:val="24"/>
          <w:szCs w:val="24"/>
        </w:rPr>
        <w:t xml:space="preserve">Zamawiający zastrzega inne zmiany w zakresie częstotliwości i sposobu odbioru odpadów powstałe na skutek nowelizacji Regulaminu jak również na skutek zmian legislacyjnych, niezależnych od Zamawiającego. </w:t>
      </w:r>
    </w:p>
    <w:sectPr w:rsidR="00224745" w:rsidRPr="003C5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2A82"/>
    <w:multiLevelType w:val="hybridMultilevel"/>
    <w:tmpl w:val="32320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B16C9"/>
    <w:multiLevelType w:val="hybridMultilevel"/>
    <w:tmpl w:val="0D782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4C5"/>
    <w:rsid w:val="00224745"/>
    <w:rsid w:val="003C5F8C"/>
    <w:rsid w:val="008739A9"/>
    <w:rsid w:val="00D04868"/>
    <w:rsid w:val="00F8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B724B"/>
  <w15:chartTrackingRefBased/>
  <w15:docId w15:val="{B5A2D14D-4B88-4234-AF16-70A2F62E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874C5"/>
    <w:rPr>
      <w:color w:val="0066CC"/>
      <w:u w:val="single"/>
    </w:rPr>
  </w:style>
  <w:style w:type="paragraph" w:styleId="Akapitzlist">
    <w:name w:val="List Paragraph"/>
    <w:basedOn w:val="Normalny"/>
    <w:uiPriority w:val="34"/>
    <w:qFormat/>
    <w:rsid w:val="00873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ms-v1-files.idcom-jst.pl/sites/966/cms/szablony/18737/pliki/skmbt_c284_2102101435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Cybura</dc:creator>
  <cp:keywords/>
  <dc:description/>
  <cp:lastModifiedBy>Anna Cybura</cp:lastModifiedBy>
  <cp:revision>5</cp:revision>
  <cp:lastPrinted>2021-10-22T09:07:00Z</cp:lastPrinted>
  <dcterms:created xsi:type="dcterms:W3CDTF">2021-10-22T08:56:00Z</dcterms:created>
  <dcterms:modified xsi:type="dcterms:W3CDTF">2021-10-22T09:07:00Z</dcterms:modified>
</cp:coreProperties>
</file>