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7" w:rsidRDefault="005509F7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</w:p>
    <w:p w:rsidR="00027FEF" w:rsidRPr="008E21AD" w:rsidRDefault="00C2045B" w:rsidP="0030610C">
      <w:pPr>
        <w:spacing w:after="0"/>
        <w:jc w:val="right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Kornowac, dn. </w:t>
      </w:r>
      <w:r w:rsidR="0054757B">
        <w:rPr>
          <w:rFonts w:ascii="Tahoma" w:hAnsi="Tahoma" w:cs="Tahoma"/>
        </w:rPr>
        <w:t>1</w:t>
      </w:r>
      <w:r w:rsidR="00774C2F">
        <w:rPr>
          <w:rFonts w:ascii="Tahoma" w:hAnsi="Tahoma" w:cs="Tahoma"/>
        </w:rPr>
        <w:t>2</w:t>
      </w:r>
      <w:r w:rsidRPr="008E21AD">
        <w:rPr>
          <w:rFonts w:ascii="Tahoma" w:hAnsi="Tahoma" w:cs="Tahoma"/>
        </w:rPr>
        <w:t>.</w:t>
      </w:r>
      <w:r w:rsidR="0030610C" w:rsidRPr="008E21AD">
        <w:rPr>
          <w:rFonts w:ascii="Tahoma" w:hAnsi="Tahoma" w:cs="Tahoma"/>
        </w:rPr>
        <w:t>0</w:t>
      </w:r>
      <w:r w:rsidR="0054757B">
        <w:rPr>
          <w:rFonts w:ascii="Tahoma" w:hAnsi="Tahoma" w:cs="Tahoma"/>
        </w:rPr>
        <w:t>5</w:t>
      </w:r>
      <w:r w:rsidR="0030610C" w:rsidRPr="008E21AD">
        <w:rPr>
          <w:rFonts w:ascii="Tahoma" w:hAnsi="Tahoma" w:cs="Tahoma"/>
        </w:rPr>
        <w:t>.2021 r.</w:t>
      </w:r>
    </w:p>
    <w:p w:rsidR="00AC0246" w:rsidRPr="008E21AD" w:rsidRDefault="00F31451" w:rsidP="009533B8">
      <w:pPr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RI</w:t>
      </w:r>
      <w:r w:rsidR="00AC0246" w:rsidRPr="008E21AD">
        <w:rPr>
          <w:rFonts w:ascii="Tahoma" w:hAnsi="Tahoma" w:cs="Tahoma"/>
        </w:rPr>
        <w:t>.271.</w:t>
      </w:r>
      <w:r w:rsidR="0054757B">
        <w:rPr>
          <w:rFonts w:ascii="Tahoma" w:hAnsi="Tahoma" w:cs="Tahoma"/>
        </w:rPr>
        <w:t>2</w:t>
      </w:r>
      <w:r w:rsidR="00AC0246" w:rsidRPr="008E21AD">
        <w:rPr>
          <w:rFonts w:ascii="Tahoma" w:hAnsi="Tahoma" w:cs="Tahoma"/>
        </w:rPr>
        <w:t>.20</w:t>
      </w:r>
      <w:bookmarkEnd w:id="0"/>
      <w:r w:rsidR="00AC0246" w:rsidRPr="008E21AD">
        <w:rPr>
          <w:rFonts w:ascii="Tahoma" w:hAnsi="Tahoma" w:cs="Tahoma"/>
        </w:rPr>
        <w:t>21</w:t>
      </w:r>
      <w:r w:rsidRPr="008E21AD">
        <w:rPr>
          <w:rFonts w:ascii="Tahoma" w:hAnsi="Tahoma" w:cs="Tahoma"/>
        </w:rPr>
        <w:t>.SŻ</w:t>
      </w:r>
    </w:p>
    <w:p w:rsidR="0030610C" w:rsidRDefault="0030610C" w:rsidP="009533B8">
      <w:pPr>
        <w:spacing w:after="0"/>
        <w:jc w:val="both"/>
        <w:rPr>
          <w:rFonts w:ascii="Tahoma" w:hAnsi="Tahoma" w:cs="Tahoma"/>
        </w:rPr>
      </w:pPr>
    </w:p>
    <w:p w:rsidR="005509F7" w:rsidRPr="008E21AD" w:rsidRDefault="005509F7" w:rsidP="009533B8">
      <w:pPr>
        <w:spacing w:after="0"/>
        <w:jc w:val="both"/>
        <w:rPr>
          <w:rFonts w:ascii="Tahoma" w:hAnsi="Tahoma" w:cs="Tahoma"/>
        </w:rPr>
      </w:pPr>
    </w:p>
    <w:p w:rsidR="0030610C" w:rsidRPr="008E21AD" w:rsidRDefault="00774C2F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 w:rsidRPr="00774C2F">
        <w:rPr>
          <w:rFonts w:ascii="Tahoma" w:hAnsi="Tahoma" w:cs="Tahoma"/>
          <w:b/>
          <w:bCs/>
        </w:rPr>
        <w:t>Pytania i odpowiedzi oraz modyfikacja SWZ</w:t>
      </w:r>
      <w:r w:rsidR="0030610C" w:rsidRPr="008E21AD">
        <w:rPr>
          <w:rFonts w:ascii="Tahoma" w:hAnsi="Tahoma" w:cs="Tahoma"/>
          <w:b/>
          <w:bCs/>
        </w:rPr>
        <w:br/>
      </w:r>
    </w:p>
    <w:p w:rsidR="0030610C" w:rsidRPr="0054757B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8E21AD">
        <w:rPr>
          <w:rFonts w:ascii="Tahoma" w:hAnsi="Tahoma" w:cs="Tahoma"/>
          <w:b/>
        </w:rPr>
        <w:t>Dotyczy:</w:t>
      </w:r>
      <w:r w:rsidRPr="008E21AD">
        <w:rPr>
          <w:rFonts w:ascii="Tahoma" w:hAnsi="Tahoma" w:cs="Tahoma"/>
        </w:rPr>
        <w:t xml:space="preserve"> postępowania o udzielenie zamówienia publicznego w trybie podstawowym pn.: </w:t>
      </w:r>
      <w:r w:rsidRPr="0054757B">
        <w:rPr>
          <w:rFonts w:ascii="Tahoma" w:hAnsi="Tahoma" w:cs="Tahoma"/>
        </w:rPr>
        <w:t>„</w:t>
      </w:r>
      <w:r w:rsidR="0054757B" w:rsidRPr="0054757B">
        <w:rPr>
          <w:rFonts w:ascii="Tahoma" w:hAnsi="Tahoma" w:cs="Tahoma"/>
        </w:rPr>
        <w:t>Przebudowa z rozbudową budynku Zespołu Szkolno-Przedszkolnego w Rzuchowie</w:t>
      </w:r>
      <w:r w:rsidRPr="0054757B">
        <w:rPr>
          <w:rFonts w:ascii="Tahoma" w:hAnsi="Tahoma" w:cs="Tahoma"/>
        </w:rPr>
        <w:t>”.</w:t>
      </w:r>
    </w:p>
    <w:p w:rsidR="0030610C" w:rsidRPr="008E21AD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</w:p>
    <w:p w:rsidR="0030610C" w:rsidRPr="008E21AD" w:rsidRDefault="0030610C" w:rsidP="005B01AF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  <w:r w:rsidR="00494C97" w:rsidRPr="00494C97">
        <w:rPr>
          <w:rFonts w:ascii="Tahoma" w:hAnsi="Tahoma" w:cs="Tahoma"/>
          <w:b/>
        </w:rPr>
        <w:t>I.</w:t>
      </w:r>
      <w:r w:rsidR="00494C97">
        <w:rPr>
          <w:rFonts w:ascii="Tahoma" w:hAnsi="Tahoma" w:cs="Tahoma"/>
        </w:rPr>
        <w:t xml:space="preserve"> </w:t>
      </w:r>
      <w:r w:rsidRPr="008E21AD">
        <w:rPr>
          <w:rFonts w:ascii="Tahoma" w:hAnsi="Tahoma" w:cs="Tahoma"/>
        </w:rPr>
        <w:t xml:space="preserve">Zamawiający w oparciu o art. 284 ust. 2 ustawy z dnia 11 września 2019 r. Prawo zamówień publicznych (tj. Dz. U. 2019 r. poz. 2019 ze zm. – dalej jako ustawa </w:t>
      </w:r>
      <w:proofErr w:type="spellStart"/>
      <w:r w:rsidRPr="008E21AD">
        <w:rPr>
          <w:rFonts w:ascii="Tahoma" w:hAnsi="Tahoma" w:cs="Tahoma"/>
        </w:rPr>
        <w:t>Pzp</w:t>
      </w:r>
      <w:proofErr w:type="spellEnd"/>
      <w:r w:rsidRPr="008E21AD">
        <w:rPr>
          <w:rFonts w:ascii="Tahoma" w:hAnsi="Tahoma" w:cs="Tahoma"/>
        </w:rPr>
        <w:t>) odpowiada na pytani</w:t>
      </w:r>
      <w:r w:rsidR="0054757B">
        <w:rPr>
          <w:rFonts w:ascii="Tahoma" w:hAnsi="Tahoma" w:cs="Tahoma"/>
        </w:rPr>
        <w:t>e</w:t>
      </w:r>
      <w:r w:rsidRPr="008E21AD">
        <w:rPr>
          <w:rFonts w:ascii="Tahoma" w:hAnsi="Tahoma" w:cs="Tahoma"/>
        </w:rPr>
        <w:t xml:space="preserve"> dotyczące treści Specyfikacji Warunków Zamówienia (dalej jako „SWZ”), które wpłynęł</w:t>
      </w:r>
      <w:r w:rsidR="0054757B">
        <w:rPr>
          <w:rFonts w:ascii="Tahoma" w:hAnsi="Tahoma" w:cs="Tahoma"/>
        </w:rPr>
        <w:t>o</w:t>
      </w:r>
      <w:r w:rsidRPr="008E21AD">
        <w:rPr>
          <w:rFonts w:ascii="Tahoma" w:hAnsi="Tahoma" w:cs="Tahoma"/>
        </w:rPr>
        <w:t xml:space="preserve"> do Zamawiającego, w poniżej określonym zakresie:</w:t>
      </w:r>
    </w:p>
    <w:p w:rsidR="0030610C" w:rsidRPr="008E21AD" w:rsidRDefault="0030610C" w:rsidP="005B01AF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30610C" w:rsidRPr="005509F7" w:rsidRDefault="005509F7" w:rsidP="005B01AF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5509F7">
        <w:rPr>
          <w:rFonts w:ascii="Tahoma" w:hAnsi="Tahoma" w:cs="Tahoma"/>
          <w:b/>
        </w:rPr>
        <w:t>Pytanie</w:t>
      </w:r>
      <w:r w:rsidR="007B03B9">
        <w:rPr>
          <w:rFonts w:ascii="Tahoma" w:hAnsi="Tahoma" w:cs="Tahoma"/>
          <w:b/>
        </w:rPr>
        <w:t xml:space="preserve"> 1</w:t>
      </w:r>
      <w:r w:rsidRPr="005509F7">
        <w:rPr>
          <w:rFonts w:ascii="Tahoma" w:hAnsi="Tahoma" w:cs="Tahoma"/>
          <w:b/>
        </w:rPr>
        <w:t>:</w:t>
      </w:r>
    </w:p>
    <w:p w:rsidR="00A20E23" w:rsidRDefault="0054757B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54757B">
        <w:rPr>
          <w:rFonts w:ascii="Tahoma" w:hAnsi="Tahoma" w:cs="Tahoma"/>
        </w:rPr>
        <w:t>Czy dopuszczalny jest większy współczynnik przenikalności z 0,9W na 1,3 W</w:t>
      </w:r>
      <w:r>
        <w:rPr>
          <w:rFonts w:ascii="Tahoma" w:hAnsi="Tahoma" w:cs="Tahoma"/>
        </w:rPr>
        <w:t>?</w:t>
      </w:r>
    </w:p>
    <w:p w:rsidR="0054757B" w:rsidRPr="008E21AD" w:rsidRDefault="0054757B" w:rsidP="005B01AF">
      <w:pPr>
        <w:pStyle w:val="Bezodstpw"/>
        <w:spacing w:line="276" w:lineRule="auto"/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B47A99" w:rsidRPr="008E21AD" w:rsidRDefault="007E4550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Dla ujednolicenia informacji dotyczących współczynnika przenikania ciepła określa się maksymalne współczynniki przenikania ciepła wymagane dla stolarki otworowej zewnętrznej: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- drzwi aluminiowe - U=1,1 W/[m2*K]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- drzwi stalowe - U=1,1 W/[m2*K]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- okna z tworzyw sztucznych (PCW) - U=0,9 W/[m2*K]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- okna aluminiowe EI60 - U=1,3 W/[m2*K]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Za nieobowiązujące uznaje się zapisy: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 xml:space="preserve">Opisu technicznego: 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"9.3 STOLARKA DRZWIOWA: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 xml:space="preserve">Zewnętrzna: aluminiowa w rozwiązaniu systemowym, współczynnik przenikania ciepła </w:t>
      </w:r>
      <w:proofErr w:type="spellStart"/>
      <w:r w:rsidRPr="00774C2F">
        <w:rPr>
          <w:rFonts w:ascii="Tahoma" w:hAnsi="Tahoma" w:cs="Tahoma"/>
        </w:rPr>
        <w:t>Umax</w:t>
      </w:r>
      <w:proofErr w:type="spellEnd"/>
      <w:r w:rsidRPr="00774C2F">
        <w:rPr>
          <w:rFonts w:ascii="Tahoma" w:hAnsi="Tahoma" w:cs="Tahoma"/>
        </w:rPr>
        <w:t xml:space="preserve"> = 1,3 W/m2K"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Specyfikacji Technicznej Wykonania i Odbioru Robót Budowlanych (</w:t>
      </w:r>
      <w:proofErr w:type="spellStart"/>
      <w:r w:rsidRPr="00774C2F">
        <w:rPr>
          <w:rFonts w:ascii="Tahoma" w:hAnsi="Tahoma" w:cs="Tahoma"/>
        </w:rPr>
        <w:t>STWiORB</w:t>
      </w:r>
      <w:proofErr w:type="spellEnd"/>
      <w:r w:rsidRPr="00774C2F">
        <w:rPr>
          <w:rFonts w:ascii="Tahoma" w:hAnsi="Tahoma" w:cs="Tahoma"/>
        </w:rPr>
        <w:t>) - STB 2 - Roboty wykończeniowe: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"2.1. Stolarka okienna i drzwiowa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Materiałami stosowanymi do wykonania robót będących tematem niniejszej specyfikacji są:</w:t>
      </w:r>
    </w:p>
    <w:p w:rsidR="00774C2F" w:rsidRPr="00774C2F" w:rsidRDefault="00774C2F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74C2F">
        <w:rPr>
          <w:rFonts w:ascii="Tahoma" w:hAnsi="Tahoma" w:cs="Tahoma"/>
        </w:rPr>
        <w:t>− Okna PCV - Stolarkę zewnętrzną stanowią okna o współczynniku okna = 1,3 W/m²K z szybą termoizolacyjną o współczynniku = 0,9 W/m²K"</w:t>
      </w:r>
    </w:p>
    <w:p w:rsidR="00B47A99" w:rsidRDefault="00B47A99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494C97" w:rsidRDefault="001D3385" w:rsidP="005B01AF">
      <w:pPr>
        <w:pStyle w:val="Bezodstpw"/>
        <w:spacing w:line="276" w:lineRule="auto"/>
        <w:jc w:val="both"/>
        <w:rPr>
          <w:rFonts w:ascii="Tahoma" w:hAnsi="Tahoma" w:cs="Tahoma"/>
          <w:i/>
          <w:u w:val="single"/>
        </w:rPr>
      </w:pPr>
      <w:r w:rsidRPr="00494C97">
        <w:rPr>
          <w:rFonts w:ascii="Tahoma" w:hAnsi="Tahoma" w:cs="Tahoma"/>
          <w:i/>
          <w:u w:val="single"/>
        </w:rPr>
        <w:t>Wyjaśni</w:t>
      </w:r>
      <w:r w:rsidR="005B01AF">
        <w:rPr>
          <w:rFonts w:ascii="Tahoma" w:hAnsi="Tahoma" w:cs="Tahoma"/>
          <w:i/>
          <w:u w:val="single"/>
        </w:rPr>
        <w:t>enie</w:t>
      </w:r>
      <w:r w:rsidRPr="00494C97">
        <w:rPr>
          <w:rFonts w:ascii="Tahoma" w:hAnsi="Tahoma" w:cs="Tahoma"/>
          <w:i/>
          <w:u w:val="single"/>
        </w:rPr>
        <w:t xml:space="preserve"> udzielone przez Zamawiającego w dn. 11.05.20201 r. na </w:t>
      </w:r>
      <w:proofErr w:type="spellStart"/>
      <w:r w:rsidRPr="00494C97">
        <w:rPr>
          <w:rFonts w:ascii="Tahoma" w:hAnsi="Tahoma" w:cs="Tahoma"/>
          <w:i/>
          <w:u w:val="single"/>
        </w:rPr>
        <w:t>ww</w:t>
      </w:r>
      <w:proofErr w:type="spellEnd"/>
      <w:r w:rsidRPr="00494C97">
        <w:rPr>
          <w:rFonts w:ascii="Tahoma" w:hAnsi="Tahoma" w:cs="Tahoma"/>
          <w:i/>
          <w:u w:val="single"/>
        </w:rPr>
        <w:t xml:space="preserve"> pytanie jest nieaktualne</w:t>
      </w:r>
      <w:r w:rsidR="00494C97">
        <w:rPr>
          <w:rFonts w:ascii="Tahoma" w:hAnsi="Tahoma" w:cs="Tahoma"/>
          <w:i/>
          <w:u w:val="single"/>
        </w:rPr>
        <w:t>.</w:t>
      </w:r>
    </w:p>
    <w:p w:rsidR="007B03B9" w:rsidRP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</w:p>
    <w:p w:rsidR="007B03B9" w:rsidRP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7B03B9">
        <w:rPr>
          <w:rFonts w:ascii="Tahoma" w:hAnsi="Tahoma" w:cs="Tahoma"/>
          <w:b/>
        </w:rPr>
        <w:t>Pytanie 2:</w:t>
      </w:r>
    </w:p>
    <w:p w:rsidR="007B03B9" w:rsidRPr="007B03B9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Czy Zamawiający dopuszcza zastosowanie elektrozaworu zamiast zaworu pierwszeństwa?</w:t>
      </w:r>
      <w:r w:rsidR="00494C97" w:rsidRPr="007B03B9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Powyższe uzasadniamy mniejszymi oporami hydraulicznymi co ma wpływ na użytkowanie</w:t>
      </w:r>
    </w:p>
    <w:p w:rsidR="007B03B9" w:rsidRP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lastRenderedPageBreak/>
        <w:t>instalacji ?</w:t>
      </w:r>
    </w:p>
    <w:p w:rsidR="007B03B9" w:rsidRPr="007B03B9" w:rsidRDefault="007B03B9" w:rsidP="005B01AF">
      <w:pPr>
        <w:pStyle w:val="Bezodstpw"/>
        <w:tabs>
          <w:tab w:val="left" w:pos="6000"/>
        </w:tabs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7B03B9" w:rsidRP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7B03B9">
        <w:rPr>
          <w:rFonts w:ascii="Tahoma" w:hAnsi="Tahoma" w:cs="Tahoma"/>
          <w:b/>
        </w:rPr>
        <w:t>Odpowiedź:</w:t>
      </w:r>
    </w:p>
    <w:p w:rsidR="002D17D4" w:rsidRDefault="001D3385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obowiązującymi</w:t>
      </w:r>
      <w:r w:rsidR="002D17D4" w:rsidRPr="002D17D4">
        <w:rPr>
          <w:rFonts w:ascii="Tahoma" w:hAnsi="Tahoma" w:cs="Tahoma"/>
        </w:rPr>
        <w:t xml:space="preserve"> przepisami instalacja hydrantowa musi być skutecznie rozdzielona od instalacji  wody bytowej. Rozwiązanie zaproponowane przez Wykonawcę spełnia ten warunek. Dopuszczamy zastosowanie elektrozaworu</w:t>
      </w:r>
      <w:r w:rsidR="005B01AF">
        <w:rPr>
          <w:rFonts w:ascii="Tahoma" w:hAnsi="Tahoma" w:cs="Tahoma"/>
        </w:rPr>
        <w:t>.</w:t>
      </w:r>
    </w:p>
    <w:p w:rsidR="002D17D4" w:rsidRDefault="002D17D4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Pytanie 3:</w:t>
      </w:r>
    </w:p>
    <w:p w:rsidR="007B03B9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Prosimy o dołączenie rysunku z wyznaczeniem stref pożarowych na obiekcie</w:t>
      </w:r>
      <w:r w:rsidR="005B01AF">
        <w:rPr>
          <w:rFonts w:ascii="Tahoma" w:hAnsi="Tahoma" w:cs="Tahoma"/>
        </w:rPr>
        <w:t>.</w:t>
      </w:r>
    </w:p>
    <w:p w:rsid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Odpowiedź:</w:t>
      </w:r>
    </w:p>
    <w:p w:rsidR="007B03B9" w:rsidRDefault="002D17D4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2D17D4">
        <w:rPr>
          <w:rFonts w:ascii="Tahoma" w:hAnsi="Tahoma" w:cs="Tahoma"/>
        </w:rPr>
        <w:t>okumenta</w:t>
      </w:r>
      <w:r w:rsidR="001D3385">
        <w:rPr>
          <w:rFonts w:ascii="Tahoma" w:hAnsi="Tahoma" w:cs="Tahoma"/>
        </w:rPr>
        <w:t xml:space="preserve">cja posiada podział na strefy. </w:t>
      </w:r>
      <w:r w:rsidRPr="002D17D4">
        <w:rPr>
          <w:rFonts w:ascii="Tahoma" w:hAnsi="Tahoma" w:cs="Tahoma"/>
        </w:rPr>
        <w:t>Na rzutach poszczególnych kondygnacji jest zaznaczony wyraźnym kolorem czerwonym  podział na strefy budynku.</w:t>
      </w:r>
    </w:p>
    <w:p w:rsidR="002D17D4" w:rsidRDefault="002D17D4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Pytanie 4:</w:t>
      </w:r>
    </w:p>
    <w:p w:rsidR="00A20E23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Czy Zamawiający dopuszcza zastosowanie styropianu fundamentowego AQUA zamiast XPS?</w:t>
      </w:r>
    </w:p>
    <w:p w:rsidR="007B03B9" w:rsidRPr="002D17D4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Odpowiedź:</w:t>
      </w:r>
    </w:p>
    <w:p w:rsidR="007B03B9" w:rsidRDefault="001D3385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d</w:t>
      </w:r>
      <w:r w:rsidR="002D17D4" w:rsidRPr="002D17D4">
        <w:rPr>
          <w:rFonts w:ascii="Tahoma" w:hAnsi="Tahoma" w:cs="Tahoma"/>
        </w:rPr>
        <w:t xml:space="preserve">opuszcza </w:t>
      </w:r>
      <w:r>
        <w:rPr>
          <w:rFonts w:ascii="Tahoma" w:hAnsi="Tahoma" w:cs="Tahoma"/>
        </w:rPr>
        <w:t xml:space="preserve">użycie </w:t>
      </w:r>
      <w:r w:rsidR="002D17D4" w:rsidRPr="002D17D4">
        <w:rPr>
          <w:rFonts w:ascii="Tahoma" w:hAnsi="Tahoma" w:cs="Tahoma"/>
        </w:rPr>
        <w:t>styropianu fundamentowego AQUA</w:t>
      </w:r>
      <w:r w:rsidR="002D17D4">
        <w:rPr>
          <w:rFonts w:ascii="Tahoma" w:hAnsi="Tahoma" w:cs="Tahoma"/>
        </w:rPr>
        <w:t>.</w:t>
      </w:r>
    </w:p>
    <w:p w:rsidR="002D17D4" w:rsidRDefault="002D17D4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Pytanie 5:</w:t>
      </w:r>
    </w:p>
    <w:p w:rsidR="004C4778" w:rsidRDefault="007B03B9" w:rsidP="005B01AF">
      <w:pPr>
        <w:pStyle w:val="Bezodstpw"/>
        <w:spacing w:line="276" w:lineRule="auto"/>
        <w:rPr>
          <w:rFonts w:ascii="Tahoma" w:hAnsi="Tahoma" w:cs="Tahoma"/>
        </w:rPr>
      </w:pPr>
      <w:r w:rsidRPr="007B03B9">
        <w:rPr>
          <w:rFonts w:ascii="Tahoma" w:hAnsi="Tahoma" w:cs="Tahoma"/>
        </w:rPr>
        <w:t>Prosimy o informację jakie baterie należy zastosować w sanitariatach oraz biały montaż?</w:t>
      </w:r>
    </w:p>
    <w:p w:rsidR="007B03B9" w:rsidRDefault="007B03B9" w:rsidP="005B01AF">
      <w:pPr>
        <w:pStyle w:val="Bezodstpw"/>
        <w:spacing w:line="276" w:lineRule="auto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Odpowiedź:</w:t>
      </w:r>
    </w:p>
    <w:p w:rsidR="002D17D4" w:rsidRPr="002D17D4" w:rsidRDefault="002D17D4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2D17D4">
        <w:rPr>
          <w:rFonts w:ascii="Tahoma" w:hAnsi="Tahoma" w:cs="Tahoma"/>
        </w:rPr>
        <w:t>Należy zastosowa</w:t>
      </w:r>
      <w:r w:rsidR="005B01AF">
        <w:rPr>
          <w:rFonts w:ascii="Tahoma" w:hAnsi="Tahoma" w:cs="Tahoma"/>
        </w:rPr>
        <w:t>ć standardowe</w:t>
      </w:r>
      <w:r>
        <w:rPr>
          <w:rFonts w:ascii="Tahoma" w:hAnsi="Tahoma" w:cs="Tahoma"/>
        </w:rPr>
        <w:t xml:space="preserve"> baterie stojące </w:t>
      </w:r>
      <w:r w:rsidRPr="002D17D4">
        <w:rPr>
          <w:rFonts w:ascii="Tahoma" w:hAnsi="Tahoma" w:cs="Tahoma"/>
        </w:rPr>
        <w:t xml:space="preserve">oraz urządzenia sanitarne </w:t>
      </w:r>
      <w:r w:rsidR="005B01AF">
        <w:rPr>
          <w:rFonts w:ascii="Tahoma" w:hAnsi="Tahoma" w:cs="Tahoma"/>
        </w:rPr>
        <w:br/>
      </w:r>
      <w:r w:rsidRPr="002D17D4">
        <w:rPr>
          <w:rFonts w:ascii="Tahoma" w:hAnsi="Tahoma" w:cs="Tahoma"/>
        </w:rPr>
        <w:t>w stand</w:t>
      </w:r>
      <w:r>
        <w:rPr>
          <w:rFonts w:ascii="Tahoma" w:hAnsi="Tahoma" w:cs="Tahoma"/>
        </w:rPr>
        <w:t xml:space="preserve">ardzie średnim. </w:t>
      </w:r>
      <w:r w:rsidRPr="002D17D4">
        <w:rPr>
          <w:rFonts w:ascii="Tahoma" w:hAnsi="Tahoma" w:cs="Tahoma"/>
        </w:rPr>
        <w:t>Dokumentacja zawiera szczeg</w:t>
      </w:r>
      <w:r w:rsidR="005B01AF">
        <w:rPr>
          <w:rFonts w:ascii="Tahoma" w:hAnsi="Tahoma" w:cs="Tahoma"/>
        </w:rPr>
        <w:t>ółowe zestawienie</w:t>
      </w:r>
      <w:r w:rsidRPr="002D17D4">
        <w:rPr>
          <w:rFonts w:ascii="Tahoma" w:hAnsi="Tahoma" w:cs="Tahoma"/>
        </w:rPr>
        <w:t xml:space="preserve"> wyposażenia sanitariatów</w:t>
      </w:r>
      <w:r w:rsidR="005B01AF">
        <w:rPr>
          <w:rFonts w:ascii="Tahoma" w:hAnsi="Tahoma" w:cs="Tahoma"/>
        </w:rPr>
        <w:t>.</w:t>
      </w:r>
    </w:p>
    <w:p w:rsidR="007B03B9" w:rsidRDefault="007B03B9" w:rsidP="005B01AF">
      <w:pPr>
        <w:pStyle w:val="Bezodstpw"/>
        <w:spacing w:line="276" w:lineRule="auto"/>
        <w:rPr>
          <w:rFonts w:ascii="Tahoma" w:hAnsi="Tahoma" w:cs="Tahoma"/>
        </w:rPr>
      </w:pPr>
    </w:p>
    <w:p w:rsidR="007B03B9" w:rsidRPr="002D17D4" w:rsidRDefault="007B03B9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Pytanie 6:</w:t>
      </w:r>
    </w:p>
    <w:p w:rsidR="007B03B9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Czy instalacja c.w.u. została dodatkowo wyposażona w mieszacze zabezpieczające przed zbyt</w:t>
      </w:r>
      <w:r w:rsidR="001D3385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wysoką temperaturą na wylewce? W obiekcie występują strefy o różnych wymaganiach</w:t>
      </w:r>
      <w:r w:rsidR="001D3385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temperaturowych dla c.w.u.</w:t>
      </w:r>
    </w:p>
    <w:p w:rsidR="002D17D4" w:rsidRDefault="002D17D4" w:rsidP="005B01AF">
      <w:pPr>
        <w:pStyle w:val="Bezodstpw"/>
        <w:spacing w:line="276" w:lineRule="auto"/>
        <w:rPr>
          <w:rFonts w:ascii="Tahoma" w:hAnsi="Tahoma" w:cs="Tahoma"/>
        </w:rPr>
      </w:pPr>
    </w:p>
    <w:p w:rsidR="007B03B9" w:rsidRPr="002D17D4" w:rsidRDefault="002D17D4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2D17D4">
        <w:rPr>
          <w:rFonts w:ascii="Tahoma" w:hAnsi="Tahoma" w:cs="Tahoma"/>
          <w:b/>
        </w:rPr>
        <w:t>Odpowiedź:</w:t>
      </w:r>
    </w:p>
    <w:p w:rsidR="002D17D4" w:rsidRDefault="002D17D4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2D17D4">
        <w:rPr>
          <w:rFonts w:ascii="Tahoma" w:hAnsi="Tahoma" w:cs="Tahoma"/>
        </w:rPr>
        <w:t>W sanitariatach dla dzieci przedszkolnych,  należy zastosować centralne mieszacze termostatyczne ( 2 sztuki). Każdy z wymienio</w:t>
      </w:r>
      <w:r w:rsidR="005B01AF">
        <w:rPr>
          <w:rFonts w:ascii="Tahoma" w:hAnsi="Tahoma" w:cs="Tahoma"/>
        </w:rPr>
        <w:t>nych mieszaczy będzie zasilał (</w:t>
      </w:r>
      <w:r>
        <w:rPr>
          <w:rFonts w:ascii="Tahoma" w:hAnsi="Tahoma" w:cs="Tahoma"/>
        </w:rPr>
        <w:t xml:space="preserve">trzy umywalki oraz </w:t>
      </w:r>
      <w:r w:rsidRPr="002D17D4">
        <w:rPr>
          <w:rFonts w:ascii="Tahoma" w:hAnsi="Tahoma" w:cs="Tahoma"/>
        </w:rPr>
        <w:t>jeden natrysk).</w:t>
      </w:r>
    </w:p>
    <w:p w:rsidR="002D17D4" w:rsidRDefault="002D17D4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171E6D" w:rsidRDefault="007B03B9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t xml:space="preserve">Pytanie </w:t>
      </w:r>
      <w:r w:rsidR="00494C97">
        <w:rPr>
          <w:rFonts w:ascii="Tahoma" w:hAnsi="Tahoma" w:cs="Tahoma"/>
          <w:b/>
        </w:rPr>
        <w:t>7</w:t>
      </w:r>
    </w:p>
    <w:p w:rsidR="007B03B9" w:rsidRDefault="007B03B9" w:rsidP="005B01AF">
      <w:pPr>
        <w:pStyle w:val="Bezodstpw"/>
        <w:spacing w:line="276" w:lineRule="auto"/>
        <w:ind w:firstLine="708"/>
        <w:rPr>
          <w:rFonts w:ascii="Tahoma" w:hAnsi="Tahoma" w:cs="Tahoma"/>
        </w:rPr>
      </w:pPr>
      <w:r w:rsidRPr="007B03B9">
        <w:rPr>
          <w:rFonts w:ascii="Tahoma" w:hAnsi="Tahoma" w:cs="Tahoma"/>
        </w:rPr>
        <w:t>Zwracamy się z prośbą o doprecyzowanie kolorystyki drzwi wewnętrznych – ma być kolor</w:t>
      </w:r>
      <w:r w:rsidR="001D3385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szary, jasny buk, czy mają być dwukolorowe ?</w:t>
      </w:r>
    </w:p>
    <w:p w:rsidR="007B03B9" w:rsidRDefault="007B03B9" w:rsidP="005B01AF">
      <w:pPr>
        <w:pStyle w:val="Bezodstpw"/>
        <w:spacing w:line="276" w:lineRule="auto"/>
        <w:rPr>
          <w:rFonts w:ascii="Tahoma" w:hAnsi="Tahoma" w:cs="Tahoma"/>
        </w:rPr>
      </w:pPr>
    </w:p>
    <w:p w:rsidR="007B03B9" w:rsidRPr="00171E6D" w:rsidRDefault="007B03B9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t xml:space="preserve">Odpowiedź: </w:t>
      </w:r>
    </w:p>
    <w:p w:rsidR="007B03B9" w:rsidRDefault="001D3385" w:rsidP="005B01AF">
      <w:pPr>
        <w:pStyle w:val="Bezodstpw"/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171E6D" w:rsidRPr="00171E6D">
        <w:rPr>
          <w:rFonts w:ascii="Tahoma" w:hAnsi="Tahoma" w:cs="Tahoma"/>
        </w:rPr>
        <w:t xml:space="preserve">olor stolarki drzwiowej </w:t>
      </w:r>
      <w:r w:rsidR="005B01AF">
        <w:rPr>
          <w:rFonts w:ascii="Tahoma" w:hAnsi="Tahoma" w:cs="Tahoma"/>
        </w:rPr>
        <w:t>–</w:t>
      </w:r>
      <w:r w:rsidR="00171E6D" w:rsidRPr="00171E6D">
        <w:rPr>
          <w:rFonts w:ascii="Tahoma" w:hAnsi="Tahoma" w:cs="Tahoma"/>
        </w:rPr>
        <w:t xml:space="preserve"> szary</w:t>
      </w:r>
      <w:r w:rsidR="005B01AF">
        <w:rPr>
          <w:rFonts w:ascii="Tahoma" w:hAnsi="Tahoma" w:cs="Tahoma"/>
        </w:rPr>
        <w:t>.</w:t>
      </w:r>
    </w:p>
    <w:p w:rsidR="007B03B9" w:rsidRDefault="007B03B9" w:rsidP="005B01AF">
      <w:pPr>
        <w:pStyle w:val="Bezodstpw"/>
        <w:spacing w:line="276" w:lineRule="auto"/>
        <w:rPr>
          <w:rFonts w:ascii="Tahoma" w:hAnsi="Tahoma" w:cs="Tahoma"/>
        </w:rPr>
      </w:pPr>
    </w:p>
    <w:p w:rsidR="0051252B" w:rsidRDefault="0051252B" w:rsidP="005B01AF">
      <w:pPr>
        <w:pStyle w:val="Bezodstpw"/>
        <w:spacing w:line="276" w:lineRule="auto"/>
        <w:rPr>
          <w:rFonts w:ascii="Tahoma" w:hAnsi="Tahoma" w:cs="Tahoma"/>
        </w:rPr>
      </w:pPr>
    </w:p>
    <w:p w:rsidR="0051252B" w:rsidRDefault="0051252B" w:rsidP="005B01AF">
      <w:pPr>
        <w:pStyle w:val="Bezodstpw"/>
        <w:spacing w:line="276" w:lineRule="auto"/>
        <w:rPr>
          <w:rFonts w:ascii="Tahoma" w:hAnsi="Tahoma" w:cs="Tahoma"/>
        </w:rPr>
      </w:pPr>
    </w:p>
    <w:p w:rsidR="007B03B9" w:rsidRPr="00171E6D" w:rsidRDefault="007B03B9" w:rsidP="005B01AF">
      <w:pPr>
        <w:pStyle w:val="Bezodstpw"/>
        <w:spacing w:line="276" w:lineRule="auto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lastRenderedPageBreak/>
        <w:t xml:space="preserve">Pytanie </w:t>
      </w:r>
      <w:r w:rsidR="00494C97">
        <w:rPr>
          <w:rFonts w:ascii="Tahoma" w:hAnsi="Tahoma" w:cs="Tahoma"/>
          <w:b/>
        </w:rPr>
        <w:t>8</w:t>
      </w:r>
    </w:p>
    <w:p w:rsidR="007B03B9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W jakiej formie ma być wykonana kontrola dostępu przy drzwiach wahadłowych oznaczonych</w:t>
      </w:r>
      <w:r w:rsidR="005B01AF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D11 ?</w:t>
      </w:r>
    </w:p>
    <w:p w:rsid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171E6D" w:rsidRDefault="00171E6D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t>Odpowiedź:</w:t>
      </w:r>
    </w:p>
    <w:p w:rsidR="00171E6D" w:rsidRDefault="00171E6D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171E6D">
        <w:rPr>
          <w:rFonts w:ascii="Tahoma" w:hAnsi="Tahoma" w:cs="Tahoma"/>
        </w:rPr>
        <w:t>Drzwi D11 błędnie oznaczone jako wahadłowe</w:t>
      </w:r>
      <w:r w:rsidR="005B01AF">
        <w:rPr>
          <w:rFonts w:ascii="Tahoma" w:hAnsi="Tahoma" w:cs="Tahoma"/>
        </w:rPr>
        <w:t>.</w:t>
      </w:r>
    </w:p>
    <w:p w:rsidR="00171E6D" w:rsidRPr="007B03B9" w:rsidRDefault="00171E6D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171E6D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t xml:space="preserve">Pytanie </w:t>
      </w:r>
      <w:r w:rsidR="00494C97">
        <w:rPr>
          <w:rFonts w:ascii="Tahoma" w:hAnsi="Tahoma" w:cs="Tahoma"/>
          <w:b/>
        </w:rPr>
        <w:t>9</w:t>
      </w:r>
    </w:p>
    <w:p w:rsidR="007B03B9" w:rsidRDefault="007B03B9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7B03B9">
        <w:rPr>
          <w:rFonts w:ascii="Tahoma" w:hAnsi="Tahoma" w:cs="Tahoma"/>
        </w:rPr>
        <w:t>Przy</w:t>
      </w:r>
      <w:r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drzwiach D11 oraz D12 które mają być jako wahadłowe jest przewidziany</w:t>
      </w:r>
      <w:r w:rsidR="00171E6D">
        <w:rPr>
          <w:rFonts w:ascii="Tahoma" w:hAnsi="Tahoma" w:cs="Tahoma"/>
        </w:rPr>
        <w:t xml:space="preserve"> </w:t>
      </w:r>
      <w:r w:rsidRPr="007B03B9">
        <w:rPr>
          <w:rFonts w:ascii="Tahoma" w:hAnsi="Tahoma" w:cs="Tahoma"/>
        </w:rPr>
        <w:t>samozamykacz - rozwiązanie niemożliwe.</w:t>
      </w:r>
    </w:p>
    <w:p w:rsidR="00171E6D" w:rsidRPr="007B03B9" w:rsidRDefault="00171E6D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Pr="00171E6D" w:rsidRDefault="00171E6D" w:rsidP="005B01AF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171E6D">
        <w:rPr>
          <w:rFonts w:ascii="Tahoma" w:hAnsi="Tahoma" w:cs="Tahoma"/>
          <w:b/>
        </w:rPr>
        <w:t>Odpowiedź:</w:t>
      </w:r>
      <w:bookmarkStart w:id="1" w:name="_GoBack"/>
      <w:bookmarkEnd w:id="1"/>
    </w:p>
    <w:p w:rsidR="007B03B9" w:rsidRDefault="00171E6D" w:rsidP="005B01AF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wyjaśnia -</w:t>
      </w:r>
      <w:r w:rsidRPr="00171E6D">
        <w:rPr>
          <w:rFonts w:ascii="Tahoma" w:hAnsi="Tahoma" w:cs="Tahoma"/>
        </w:rPr>
        <w:t>Drzwi D11 oraz D12  nie  posiadają samozamykacza</w:t>
      </w:r>
      <w:r w:rsidR="005B01AF">
        <w:rPr>
          <w:rFonts w:ascii="Tahoma" w:hAnsi="Tahoma" w:cs="Tahoma"/>
        </w:rPr>
        <w:t>.</w:t>
      </w:r>
    </w:p>
    <w:p w:rsid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774C2F" w:rsidRPr="00774C2F" w:rsidRDefault="00774C2F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774C2F">
        <w:rPr>
          <w:rFonts w:ascii="Tahoma" w:hAnsi="Tahoma" w:cs="Tahoma"/>
          <w:b/>
          <w:szCs w:val="24"/>
          <w:lang w:bidi="pl-PL"/>
        </w:rPr>
        <w:t>II</w:t>
      </w:r>
      <w:r w:rsidRPr="00774C2F">
        <w:rPr>
          <w:rFonts w:ascii="Tahoma" w:hAnsi="Tahoma" w:cs="Tahoma"/>
          <w:szCs w:val="24"/>
          <w:lang w:bidi="pl-PL"/>
        </w:rPr>
        <w:t xml:space="preserve">. Zamawiający na podstawie art. 286 ust. 1 ustawy </w:t>
      </w:r>
      <w:proofErr w:type="spellStart"/>
      <w:r w:rsidRPr="00774C2F">
        <w:rPr>
          <w:rFonts w:ascii="Tahoma" w:hAnsi="Tahoma" w:cs="Tahoma"/>
          <w:szCs w:val="24"/>
          <w:lang w:bidi="pl-PL"/>
        </w:rPr>
        <w:t>Pzp</w:t>
      </w:r>
      <w:proofErr w:type="spellEnd"/>
      <w:r w:rsidRPr="00774C2F">
        <w:rPr>
          <w:rFonts w:ascii="Tahoma" w:hAnsi="Tahoma" w:cs="Tahoma"/>
          <w:szCs w:val="24"/>
          <w:lang w:bidi="pl-PL"/>
        </w:rPr>
        <w:t xml:space="preserve"> dokonuje zmiany treści SWZ </w:t>
      </w:r>
      <w:r w:rsidR="005B01AF">
        <w:rPr>
          <w:rFonts w:ascii="Tahoma" w:hAnsi="Tahoma" w:cs="Tahoma"/>
          <w:szCs w:val="24"/>
          <w:lang w:bidi="pl-PL"/>
        </w:rPr>
        <w:br/>
      </w:r>
      <w:r w:rsidRPr="00774C2F">
        <w:rPr>
          <w:rFonts w:ascii="Tahoma" w:hAnsi="Tahoma" w:cs="Tahoma"/>
          <w:szCs w:val="24"/>
          <w:lang w:bidi="pl-PL"/>
        </w:rPr>
        <w:t xml:space="preserve">w następującym zakresie: </w:t>
      </w:r>
    </w:p>
    <w:p w:rsidR="00774C2F" w:rsidRPr="00774C2F" w:rsidRDefault="00774C2F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774C2F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Było: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XXI.</w:t>
      </w:r>
      <w:r w:rsidRPr="006C180E">
        <w:rPr>
          <w:rFonts w:ascii="Tahoma" w:hAnsi="Tahoma" w:cs="Tahoma"/>
          <w:szCs w:val="24"/>
          <w:lang w:bidi="pl-PL"/>
        </w:rPr>
        <w:tab/>
        <w:t>Sposób oraz termin składania ofert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1.</w:t>
      </w:r>
      <w:r w:rsidRPr="006C180E">
        <w:rPr>
          <w:rFonts w:ascii="Tahoma" w:hAnsi="Tahoma" w:cs="Tahoma"/>
          <w:szCs w:val="24"/>
          <w:lang w:bidi="pl-PL"/>
        </w:rPr>
        <w:tab/>
        <w:t xml:space="preserve">Wykonawca składa ofertę za pośrednictwem Formularza do złożenia, zmiany lub wycofania oferty dostępnego na </w:t>
      </w:r>
      <w:proofErr w:type="spellStart"/>
      <w:r w:rsidRPr="006C180E">
        <w:rPr>
          <w:rFonts w:ascii="Tahoma" w:hAnsi="Tahoma" w:cs="Tahoma"/>
          <w:szCs w:val="24"/>
          <w:lang w:bidi="pl-PL"/>
        </w:rPr>
        <w:t>ePUAP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 i udostępnionego również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. Formularz do zaszyfrowania oferty przez Wykonawcę jest dostępny dla Wykonawców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, </w:t>
      </w:r>
      <w:r w:rsidR="00DB5E16">
        <w:rPr>
          <w:rFonts w:ascii="Tahoma" w:hAnsi="Tahoma" w:cs="Tahoma"/>
          <w:szCs w:val="24"/>
          <w:lang w:bidi="pl-PL"/>
        </w:rPr>
        <w:br/>
      </w:r>
      <w:r w:rsidRPr="006C180E">
        <w:rPr>
          <w:rFonts w:ascii="Tahoma" w:hAnsi="Tahoma" w:cs="Tahoma"/>
          <w:szCs w:val="24"/>
          <w:lang w:bidi="pl-PL"/>
        </w:rPr>
        <w:t xml:space="preserve">w szczegółach danego postępowania. 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 xml:space="preserve">Sposób złożenia oferty opisany został w Instrukcji użytkownika dostępnej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>.</w:t>
      </w:r>
    </w:p>
    <w:p w:rsidR="00774C2F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2.</w:t>
      </w:r>
      <w:r w:rsidRPr="006C180E">
        <w:rPr>
          <w:rFonts w:ascii="Tahoma" w:hAnsi="Tahoma" w:cs="Tahoma"/>
          <w:szCs w:val="24"/>
          <w:lang w:bidi="pl-PL"/>
        </w:rPr>
        <w:tab/>
        <w:t>Ofertę należy złożyć w terminie do dnia 14 maja 2021 r., do godz.: 09:00</w:t>
      </w:r>
      <w:r w:rsidR="005B01AF">
        <w:rPr>
          <w:rFonts w:ascii="Tahoma" w:hAnsi="Tahoma" w:cs="Tahoma"/>
          <w:szCs w:val="24"/>
          <w:lang w:bidi="pl-PL"/>
        </w:rPr>
        <w:t>.</w:t>
      </w:r>
    </w:p>
    <w:p w:rsidR="006C180E" w:rsidRPr="00DB5E16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 w:val="10"/>
          <w:szCs w:val="10"/>
          <w:lang w:bidi="pl-PL"/>
        </w:rPr>
      </w:pPr>
    </w:p>
    <w:p w:rsidR="006C180E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Jest: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XXI.</w:t>
      </w:r>
      <w:r w:rsidRPr="006C180E">
        <w:rPr>
          <w:rFonts w:ascii="Tahoma" w:hAnsi="Tahoma" w:cs="Tahoma"/>
          <w:szCs w:val="24"/>
          <w:lang w:bidi="pl-PL"/>
        </w:rPr>
        <w:tab/>
        <w:t>Sposób oraz termin składania ofert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1.</w:t>
      </w:r>
      <w:r w:rsidRPr="006C180E">
        <w:rPr>
          <w:rFonts w:ascii="Tahoma" w:hAnsi="Tahoma" w:cs="Tahoma"/>
          <w:szCs w:val="24"/>
          <w:lang w:bidi="pl-PL"/>
        </w:rPr>
        <w:tab/>
        <w:t xml:space="preserve">Wykonawca składa ofertę za pośrednictwem Formularza do złożenia, zmiany lub wycofania oferty dostępnego na </w:t>
      </w:r>
      <w:proofErr w:type="spellStart"/>
      <w:r w:rsidRPr="006C180E">
        <w:rPr>
          <w:rFonts w:ascii="Tahoma" w:hAnsi="Tahoma" w:cs="Tahoma"/>
          <w:szCs w:val="24"/>
          <w:lang w:bidi="pl-PL"/>
        </w:rPr>
        <w:t>ePUAP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 i udostępnionego również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. Formularz do zaszyfrowania oferty przez Wykonawcę jest dostępny dla Wykonawców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 xml:space="preserve">, </w:t>
      </w:r>
      <w:r w:rsidR="00DB5E16">
        <w:rPr>
          <w:rFonts w:ascii="Tahoma" w:hAnsi="Tahoma" w:cs="Tahoma"/>
          <w:szCs w:val="24"/>
          <w:lang w:bidi="pl-PL"/>
        </w:rPr>
        <w:br/>
      </w:r>
      <w:r w:rsidRPr="006C180E">
        <w:rPr>
          <w:rFonts w:ascii="Tahoma" w:hAnsi="Tahoma" w:cs="Tahoma"/>
          <w:szCs w:val="24"/>
          <w:lang w:bidi="pl-PL"/>
        </w:rPr>
        <w:t xml:space="preserve">w szczegółach danego postępowania. 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 xml:space="preserve">Sposób złożenia oferty opisany został w Instrukcji użytkownika dostępnej na </w:t>
      </w:r>
      <w:proofErr w:type="spellStart"/>
      <w:r w:rsidRPr="006C180E">
        <w:rPr>
          <w:rFonts w:ascii="Tahoma" w:hAnsi="Tahoma" w:cs="Tahoma"/>
          <w:szCs w:val="24"/>
          <w:lang w:bidi="pl-PL"/>
        </w:rPr>
        <w:t>miniPortalu</w:t>
      </w:r>
      <w:proofErr w:type="spellEnd"/>
      <w:r w:rsidRPr="006C180E">
        <w:rPr>
          <w:rFonts w:ascii="Tahoma" w:hAnsi="Tahoma" w:cs="Tahoma"/>
          <w:szCs w:val="24"/>
          <w:lang w:bidi="pl-PL"/>
        </w:rPr>
        <w:t>.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2.</w:t>
      </w:r>
      <w:r w:rsidRPr="006C180E">
        <w:rPr>
          <w:rFonts w:ascii="Tahoma" w:hAnsi="Tahoma" w:cs="Tahoma"/>
          <w:szCs w:val="24"/>
          <w:lang w:bidi="pl-PL"/>
        </w:rPr>
        <w:tab/>
        <w:t>Ofertę należy złożyć w terminie do dnia 1</w:t>
      </w:r>
      <w:r>
        <w:rPr>
          <w:rFonts w:ascii="Tahoma" w:hAnsi="Tahoma" w:cs="Tahoma"/>
          <w:szCs w:val="24"/>
          <w:lang w:bidi="pl-PL"/>
        </w:rPr>
        <w:t>8</w:t>
      </w:r>
      <w:r w:rsidRPr="006C180E">
        <w:rPr>
          <w:rFonts w:ascii="Tahoma" w:hAnsi="Tahoma" w:cs="Tahoma"/>
          <w:szCs w:val="24"/>
          <w:lang w:bidi="pl-PL"/>
        </w:rPr>
        <w:t xml:space="preserve"> maja 2021 r., do godz.: 09:00</w:t>
      </w:r>
      <w:r w:rsidR="005B01AF">
        <w:rPr>
          <w:rFonts w:ascii="Tahoma" w:hAnsi="Tahoma" w:cs="Tahoma"/>
          <w:szCs w:val="24"/>
          <w:lang w:bidi="pl-PL"/>
        </w:rPr>
        <w:t>.</w:t>
      </w:r>
    </w:p>
    <w:p w:rsidR="00774C2F" w:rsidRPr="00DB5E16" w:rsidRDefault="00774C2F" w:rsidP="005B01AF">
      <w:pPr>
        <w:pStyle w:val="Bezodstpw"/>
        <w:spacing w:line="276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494C97" w:rsidRPr="00DB5E16" w:rsidRDefault="00494C97" w:rsidP="005B01AF">
      <w:pPr>
        <w:pStyle w:val="Bezodstpw"/>
        <w:spacing w:line="276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6C180E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Było: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XXII.</w:t>
      </w:r>
      <w:r w:rsidRPr="006C180E">
        <w:rPr>
          <w:rFonts w:ascii="Tahoma" w:hAnsi="Tahoma" w:cs="Tahoma"/>
          <w:szCs w:val="24"/>
          <w:lang w:bidi="pl-PL"/>
        </w:rPr>
        <w:tab/>
        <w:t>Termin otwarcia ofert</w:t>
      </w:r>
    </w:p>
    <w:p w:rsid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1.</w:t>
      </w:r>
      <w:r w:rsidRPr="006C180E">
        <w:rPr>
          <w:rFonts w:ascii="Tahoma" w:hAnsi="Tahoma" w:cs="Tahoma"/>
          <w:szCs w:val="24"/>
          <w:lang w:bidi="pl-PL"/>
        </w:rPr>
        <w:tab/>
        <w:t>Otwarcie ofert nastąpi w dniu 14 maja 2021 r., o godz.: 9:30</w:t>
      </w:r>
      <w:r w:rsidR="005B01AF">
        <w:rPr>
          <w:rFonts w:ascii="Tahoma" w:hAnsi="Tahoma" w:cs="Tahoma"/>
          <w:szCs w:val="24"/>
          <w:lang w:bidi="pl-PL"/>
        </w:rPr>
        <w:t>.</w:t>
      </w:r>
    </w:p>
    <w:p w:rsidR="006C180E" w:rsidRPr="00DB5E16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 w:val="10"/>
          <w:szCs w:val="10"/>
          <w:lang w:bidi="pl-PL"/>
        </w:rPr>
      </w:pPr>
    </w:p>
    <w:p w:rsidR="006C180E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Jest: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XXII.</w:t>
      </w:r>
      <w:r w:rsidRPr="006C180E">
        <w:rPr>
          <w:rFonts w:ascii="Tahoma" w:hAnsi="Tahoma" w:cs="Tahoma"/>
          <w:szCs w:val="24"/>
          <w:lang w:bidi="pl-PL"/>
        </w:rPr>
        <w:tab/>
        <w:t>Termin otwarcia ofert</w:t>
      </w:r>
    </w:p>
    <w:p w:rsid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1.</w:t>
      </w:r>
      <w:r w:rsidRPr="006C180E">
        <w:rPr>
          <w:rFonts w:ascii="Tahoma" w:hAnsi="Tahoma" w:cs="Tahoma"/>
          <w:szCs w:val="24"/>
          <w:lang w:bidi="pl-PL"/>
        </w:rPr>
        <w:tab/>
        <w:t>Otwarcie ofert nastąpi w dniu 1</w:t>
      </w:r>
      <w:r>
        <w:rPr>
          <w:rFonts w:ascii="Tahoma" w:hAnsi="Tahoma" w:cs="Tahoma"/>
          <w:szCs w:val="24"/>
          <w:lang w:bidi="pl-PL"/>
        </w:rPr>
        <w:t>8</w:t>
      </w:r>
      <w:r w:rsidRPr="006C180E">
        <w:rPr>
          <w:rFonts w:ascii="Tahoma" w:hAnsi="Tahoma" w:cs="Tahoma"/>
          <w:szCs w:val="24"/>
          <w:lang w:bidi="pl-PL"/>
        </w:rPr>
        <w:t xml:space="preserve"> maja 2021 r., o godz.: 9:30</w:t>
      </w:r>
      <w:r w:rsidR="005B01AF">
        <w:rPr>
          <w:rFonts w:ascii="Tahoma" w:hAnsi="Tahoma" w:cs="Tahoma"/>
          <w:szCs w:val="24"/>
          <w:lang w:bidi="pl-PL"/>
        </w:rPr>
        <w:t>.</w:t>
      </w:r>
    </w:p>
    <w:p w:rsidR="006C180E" w:rsidRPr="00DB5E16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DB5E16" w:rsidRPr="00DB5E16" w:rsidRDefault="00DB5E16" w:rsidP="005B01AF">
      <w:pPr>
        <w:pStyle w:val="Bezodstpw"/>
        <w:spacing w:line="276" w:lineRule="auto"/>
        <w:jc w:val="both"/>
        <w:rPr>
          <w:rFonts w:ascii="Tahoma" w:hAnsi="Tahoma" w:cs="Tahoma"/>
          <w:sz w:val="16"/>
          <w:szCs w:val="16"/>
          <w:lang w:bidi="pl-PL"/>
        </w:rPr>
      </w:pPr>
    </w:p>
    <w:p w:rsidR="006C180E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Było: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XXIII.</w:t>
      </w:r>
      <w:r w:rsidRPr="006C180E">
        <w:rPr>
          <w:rFonts w:ascii="Tahoma" w:hAnsi="Tahoma" w:cs="Tahoma"/>
          <w:szCs w:val="24"/>
          <w:lang w:bidi="pl-PL"/>
        </w:rPr>
        <w:tab/>
        <w:t>Termin związania ofertą</w:t>
      </w:r>
    </w:p>
    <w:p w:rsid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lastRenderedPageBreak/>
        <w:t>1.</w:t>
      </w:r>
      <w:r w:rsidRPr="006C180E">
        <w:rPr>
          <w:rFonts w:ascii="Tahoma" w:hAnsi="Tahoma" w:cs="Tahoma"/>
          <w:szCs w:val="24"/>
          <w:lang w:bidi="pl-PL"/>
        </w:rPr>
        <w:tab/>
        <w:t>Termin związania ofertą upływa w dniu 12 czerwca 2021 r. Bieg terminu związania ofertą rozpoczyna się wraz z upływem terminu składania ofert. Dzień ten jest pierwszym dniem terminu związania ofertą.</w:t>
      </w:r>
    </w:p>
    <w:p w:rsidR="006C180E" w:rsidRPr="00DB5E16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 w:val="10"/>
          <w:szCs w:val="10"/>
          <w:lang w:bidi="pl-PL"/>
        </w:rPr>
      </w:pPr>
    </w:p>
    <w:p w:rsidR="006C180E" w:rsidRPr="00494C97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b/>
          <w:szCs w:val="24"/>
          <w:lang w:bidi="pl-PL"/>
        </w:rPr>
      </w:pPr>
      <w:r w:rsidRPr="00494C97">
        <w:rPr>
          <w:rFonts w:ascii="Tahoma" w:hAnsi="Tahoma" w:cs="Tahoma"/>
          <w:b/>
          <w:szCs w:val="24"/>
          <w:lang w:bidi="pl-PL"/>
        </w:rPr>
        <w:t>Jest:</w:t>
      </w:r>
    </w:p>
    <w:p w:rsidR="006C180E" w:rsidRP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XXIII.</w:t>
      </w:r>
      <w:r w:rsidRPr="006C180E">
        <w:rPr>
          <w:rFonts w:ascii="Tahoma" w:hAnsi="Tahoma" w:cs="Tahoma"/>
          <w:szCs w:val="24"/>
          <w:lang w:bidi="pl-PL"/>
        </w:rPr>
        <w:tab/>
        <w:t>Termin związania ofertą</w:t>
      </w:r>
    </w:p>
    <w:p w:rsid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6C180E">
        <w:rPr>
          <w:rFonts w:ascii="Tahoma" w:hAnsi="Tahoma" w:cs="Tahoma"/>
          <w:szCs w:val="24"/>
          <w:lang w:bidi="pl-PL"/>
        </w:rPr>
        <w:t>1.</w:t>
      </w:r>
      <w:r w:rsidRPr="006C180E">
        <w:rPr>
          <w:rFonts w:ascii="Tahoma" w:hAnsi="Tahoma" w:cs="Tahoma"/>
          <w:szCs w:val="24"/>
          <w:lang w:bidi="pl-PL"/>
        </w:rPr>
        <w:tab/>
        <w:t xml:space="preserve">Termin związania ofertą upływa w dniu </w:t>
      </w:r>
      <w:r>
        <w:rPr>
          <w:rFonts w:ascii="Tahoma" w:hAnsi="Tahoma" w:cs="Tahoma"/>
          <w:szCs w:val="24"/>
          <w:lang w:bidi="pl-PL"/>
        </w:rPr>
        <w:t>16</w:t>
      </w:r>
      <w:r w:rsidRPr="006C180E">
        <w:rPr>
          <w:rFonts w:ascii="Tahoma" w:hAnsi="Tahoma" w:cs="Tahoma"/>
          <w:szCs w:val="24"/>
          <w:lang w:bidi="pl-PL"/>
        </w:rPr>
        <w:t xml:space="preserve"> czerwca 2021 r. Bieg terminu związania ofertą rozpoczyna się wraz z upływem terminu składania ofert. Dzień ten jest pierwszym dniem terminu związania ofertą.</w:t>
      </w:r>
    </w:p>
    <w:p w:rsidR="006C180E" w:rsidRDefault="006C180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5B01AF" w:rsidRPr="004C4778" w:rsidRDefault="005B01AF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945C49" w:rsidRDefault="00494C97" w:rsidP="005B01AF">
      <w:pPr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94C9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Udzielone odpowiedzi oraz wprowadzone zmiany stanowią integralną część SIWZ i są wiążące dla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</w:t>
      </w:r>
      <w:r w:rsidRPr="00494C9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wszystkich Wykonawców ubiegających się o udzielenie zamówienia.</w:t>
      </w:r>
    </w:p>
    <w:p w:rsidR="00DB5E16" w:rsidRPr="008E21AD" w:rsidRDefault="00DB5E16" w:rsidP="005B01AF">
      <w:pPr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5B01AF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8E21AD" w:rsidRDefault="00945C49" w:rsidP="005B01AF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Grzegorz Niestrój</w:t>
      </w:r>
    </w:p>
    <w:sectPr w:rsidR="00945C49" w:rsidRPr="008E21AD" w:rsidSect="00CB7789">
      <w:footerReference w:type="default" r:id="rId8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52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52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CA0"/>
    <w:multiLevelType w:val="hybridMultilevel"/>
    <w:tmpl w:val="57D61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D7A"/>
    <w:multiLevelType w:val="hybridMultilevel"/>
    <w:tmpl w:val="4E7A04EA"/>
    <w:lvl w:ilvl="0" w:tplc="9BB29248">
      <w:start w:val="2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A5E"/>
    <w:multiLevelType w:val="hybridMultilevel"/>
    <w:tmpl w:val="0D82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487"/>
    <w:multiLevelType w:val="hybridMultilevel"/>
    <w:tmpl w:val="6E4CD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76A2B"/>
    <w:multiLevelType w:val="hybridMultilevel"/>
    <w:tmpl w:val="4268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4C9"/>
    <w:multiLevelType w:val="hybridMultilevel"/>
    <w:tmpl w:val="C98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23C3"/>
    <w:multiLevelType w:val="hybridMultilevel"/>
    <w:tmpl w:val="378A3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17E2A"/>
    <w:multiLevelType w:val="hybridMultilevel"/>
    <w:tmpl w:val="79867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ED1"/>
    <w:multiLevelType w:val="hybridMultilevel"/>
    <w:tmpl w:val="2C02A94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A31"/>
    <w:multiLevelType w:val="hybridMultilevel"/>
    <w:tmpl w:val="AE465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001"/>
    <w:rsid w:val="000561D9"/>
    <w:rsid w:val="00070CD7"/>
    <w:rsid w:val="00085D41"/>
    <w:rsid w:val="000943EB"/>
    <w:rsid w:val="00097CFC"/>
    <w:rsid w:val="000B2687"/>
    <w:rsid w:val="000B4B23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1208D"/>
    <w:rsid w:val="00117053"/>
    <w:rsid w:val="00123643"/>
    <w:rsid w:val="00125DD6"/>
    <w:rsid w:val="001270DC"/>
    <w:rsid w:val="0013021F"/>
    <w:rsid w:val="00131108"/>
    <w:rsid w:val="001357B8"/>
    <w:rsid w:val="00142B09"/>
    <w:rsid w:val="00152F9D"/>
    <w:rsid w:val="00162974"/>
    <w:rsid w:val="00165336"/>
    <w:rsid w:val="00171D3B"/>
    <w:rsid w:val="00171E6D"/>
    <w:rsid w:val="0018302E"/>
    <w:rsid w:val="00186420"/>
    <w:rsid w:val="00187527"/>
    <w:rsid w:val="001965B0"/>
    <w:rsid w:val="00197628"/>
    <w:rsid w:val="001A346E"/>
    <w:rsid w:val="001A616D"/>
    <w:rsid w:val="001B1A2A"/>
    <w:rsid w:val="001B422A"/>
    <w:rsid w:val="001C18BF"/>
    <w:rsid w:val="001C3231"/>
    <w:rsid w:val="001D0F9B"/>
    <w:rsid w:val="001D173A"/>
    <w:rsid w:val="001D3385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1F8"/>
    <w:rsid w:val="002D17D4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54384"/>
    <w:rsid w:val="00455CB9"/>
    <w:rsid w:val="004602BF"/>
    <w:rsid w:val="004753D2"/>
    <w:rsid w:val="00486E6A"/>
    <w:rsid w:val="00493458"/>
    <w:rsid w:val="00494C97"/>
    <w:rsid w:val="004A10D1"/>
    <w:rsid w:val="004B7FC4"/>
    <w:rsid w:val="004C4778"/>
    <w:rsid w:val="004C4BF3"/>
    <w:rsid w:val="004D0139"/>
    <w:rsid w:val="004E7350"/>
    <w:rsid w:val="00503974"/>
    <w:rsid w:val="00504CEB"/>
    <w:rsid w:val="0051252B"/>
    <w:rsid w:val="00514F5F"/>
    <w:rsid w:val="00515C8C"/>
    <w:rsid w:val="00524441"/>
    <w:rsid w:val="00532B85"/>
    <w:rsid w:val="00536E5A"/>
    <w:rsid w:val="00536EC4"/>
    <w:rsid w:val="00540CC1"/>
    <w:rsid w:val="00543C6F"/>
    <w:rsid w:val="0054757B"/>
    <w:rsid w:val="005509F7"/>
    <w:rsid w:val="00557537"/>
    <w:rsid w:val="00560081"/>
    <w:rsid w:val="005723C4"/>
    <w:rsid w:val="0057394A"/>
    <w:rsid w:val="00590003"/>
    <w:rsid w:val="005971BF"/>
    <w:rsid w:val="005A223C"/>
    <w:rsid w:val="005A2CF4"/>
    <w:rsid w:val="005A3424"/>
    <w:rsid w:val="005B01AF"/>
    <w:rsid w:val="005B203A"/>
    <w:rsid w:val="005B33F4"/>
    <w:rsid w:val="005C1C2F"/>
    <w:rsid w:val="005C4DF1"/>
    <w:rsid w:val="005D6EEA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180E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54D27"/>
    <w:rsid w:val="00763F70"/>
    <w:rsid w:val="00770FCE"/>
    <w:rsid w:val="00772A19"/>
    <w:rsid w:val="00772D16"/>
    <w:rsid w:val="00774C2F"/>
    <w:rsid w:val="00790676"/>
    <w:rsid w:val="007913DD"/>
    <w:rsid w:val="007966EE"/>
    <w:rsid w:val="00797B57"/>
    <w:rsid w:val="007A6A69"/>
    <w:rsid w:val="007B03B9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369B"/>
    <w:rsid w:val="0088579B"/>
    <w:rsid w:val="008858BD"/>
    <w:rsid w:val="00886621"/>
    <w:rsid w:val="00897AED"/>
    <w:rsid w:val="008A042A"/>
    <w:rsid w:val="008C06BD"/>
    <w:rsid w:val="008E21A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0E23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38C5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A45BF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92D6A"/>
    <w:rsid w:val="00CA5ABD"/>
    <w:rsid w:val="00CA77A8"/>
    <w:rsid w:val="00CB0E94"/>
    <w:rsid w:val="00CB7789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B5E16"/>
    <w:rsid w:val="00DC5FE1"/>
    <w:rsid w:val="00DD6146"/>
    <w:rsid w:val="00DD6817"/>
    <w:rsid w:val="00DD7F66"/>
    <w:rsid w:val="00DF643F"/>
    <w:rsid w:val="00DF757F"/>
    <w:rsid w:val="00DF759F"/>
    <w:rsid w:val="00E01994"/>
    <w:rsid w:val="00E116DA"/>
    <w:rsid w:val="00E149C0"/>
    <w:rsid w:val="00E22AD1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962"/>
    <w:rsid w:val="00F84F31"/>
    <w:rsid w:val="00F92F29"/>
    <w:rsid w:val="00F97046"/>
    <w:rsid w:val="00FA214F"/>
    <w:rsid w:val="00FA66BF"/>
    <w:rsid w:val="00FC18E4"/>
    <w:rsid w:val="00FD413D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01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F2FA-4982-4566-8510-736B6E1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22</cp:revision>
  <cp:lastPrinted>2021-05-12T12:19:00Z</cp:lastPrinted>
  <dcterms:created xsi:type="dcterms:W3CDTF">2021-03-17T14:34:00Z</dcterms:created>
  <dcterms:modified xsi:type="dcterms:W3CDTF">2021-05-12T12:31:00Z</dcterms:modified>
</cp:coreProperties>
</file>