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2ABC" w:rsidRDefault="00105F90">
      <w:r>
        <w:rPr>
          <w:rFonts w:ascii="Calibri" w:hAnsi="Calibri" w:cs="Calibri"/>
          <w:color w:val="333333"/>
          <w:sz w:val="21"/>
          <w:szCs w:val="21"/>
        </w:rPr>
        <w:t>2a08691e-e925-413a-a98e-144dd7389734</w:t>
      </w:r>
      <w:bookmarkStart w:id="0" w:name="_GoBack"/>
      <w:bookmarkEnd w:id="0"/>
    </w:p>
    <w:sectPr w:rsidR="00CC2A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2CE"/>
    <w:rsid w:val="00105F90"/>
    <w:rsid w:val="00CC2ABC"/>
    <w:rsid w:val="00F77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3F0FC6-BFAA-43F0-AF3F-69488B225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2020-11-13T10:18:00Z</dcterms:created>
  <dcterms:modified xsi:type="dcterms:W3CDTF">2020-11-13T10:18:00Z</dcterms:modified>
</cp:coreProperties>
</file>