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0EA" w:rsidRPr="00BB477E" w:rsidRDefault="000910EA" w:rsidP="00BB477E">
      <w:pPr>
        <w:ind w:left="338" w:firstLine="0"/>
      </w:pPr>
      <w:bookmarkStart w:id="0" w:name="_GoBack"/>
      <w:bookmarkEnd w:id="0"/>
    </w:p>
    <w:p w:rsidR="000910EA" w:rsidRDefault="000910EA" w:rsidP="00A561B6">
      <w:pPr>
        <w:rPr>
          <w:lang w:eastAsia="en-US"/>
        </w:rPr>
      </w:pPr>
    </w:p>
    <w:p w:rsidR="000910EA" w:rsidRPr="00DE2931" w:rsidRDefault="000910EA" w:rsidP="00A561B6">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5"/>
        <w:gridCol w:w="1020"/>
        <w:gridCol w:w="1214"/>
        <w:gridCol w:w="1711"/>
        <w:gridCol w:w="1005"/>
        <w:gridCol w:w="2054"/>
      </w:tblGrid>
      <w:tr w:rsidR="000910EA" w:rsidRPr="00086E19">
        <w:tc>
          <w:tcPr>
            <w:tcW w:w="8679" w:type="dxa"/>
            <w:gridSpan w:val="6"/>
            <w:shd w:val="clear" w:color="auto" w:fill="D9D9D9"/>
          </w:tcPr>
          <w:p w:rsidR="000910EA" w:rsidRPr="00086E19" w:rsidRDefault="000910EA" w:rsidP="00A561B6">
            <w:pPr>
              <w:jc w:val="center"/>
              <w:rPr>
                <w:rFonts w:ascii="Arial Narrow" w:hAnsi="Arial Narrow" w:cs="Arial"/>
                <w:b/>
              </w:rPr>
            </w:pPr>
            <w:r w:rsidRPr="00086E19">
              <w:rPr>
                <w:rFonts w:ascii="Arial Narrow" w:hAnsi="Arial Narrow" w:cs="Arial"/>
                <w:b/>
              </w:rPr>
              <w:t>Metryka dokumentu</w:t>
            </w:r>
          </w:p>
        </w:tc>
      </w:tr>
      <w:tr w:rsidR="000910EA" w:rsidRPr="00086E19">
        <w:tc>
          <w:tcPr>
            <w:tcW w:w="1675" w:type="dxa"/>
            <w:shd w:val="clear" w:color="auto" w:fill="D9D9D9"/>
            <w:vAlign w:val="center"/>
          </w:tcPr>
          <w:p w:rsidR="000910EA" w:rsidRPr="00086E19" w:rsidRDefault="000910EA" w:rsidP="00A561B6">
            <w:pPr>
              <w:rPr>
                <w:rFonts w:ascii="Arial Narrow" w:hAnsi="Arial Narrow" w:cs="Arial"/>
              </w:rPr>
            </w:pPr>
            <w:r w:rsidRPr="00086E19">
              <w:rPr>
                <w:rFonts w:ascii="Arial Narrow" w:hAnsi="Arial Narrow" w:cs="Arial"/>
              </w:rPr>
              <w:t>Tytuł dokumentu</w:t>
            </w:r>
          </w:p>
        </w:tc>
        <w:tc>
          <w:tcPr>
            <w:tcW w:w="7004" w:type="dxa"/>
            <w:gridSpan w:val="5"/>
            <w:vAlign w:val="center"/>
          </w:tcPr>
          <w:p w:rsidR="000910EA" w:rsidRPr="00086E19" w:rsidRDefault="000910EA" w:rsidP="00A561B6">
            <w:pPr>
              <w:jc w:val="center"/>
              <w:rPr>
                <w:rFonts w:ascii="Arial Narrow" w:hAnsi="Arial Narrow" w:cs="Arial"/>
                <w:b/>
              </w:rPr>
            </w:pPr>
            <w:r w:rsidRPr="00086E19">
              <w:rPr>
                <w:rFonts w:ascii="Arial Narrow" w:hAnsi="Arial Narrow" w:cs="Arial"/>
                <w:b/>
              </w:rPr>
              <w:t>OPIS PRZEDMIOTU ZAMÓWIENIA</w:t>
            </w:r>
          </w:p>
        </w:tc>
      </w:tr>
      <w:tr w:rsidR="000910EA" w:rsidRPr="00086E19">
        <w:tc>
          <w:tcPr>
            <w:tcW w:w="1675" w:type="dxa"/>
            <w:shd w:val="clear" w:color="auto" w:fill="D9D9D9"/>
            <w:vAlign w:val="center"/>
          </w:tcPr>
          <w:p w:rsidR="000910EA" w:rsidRPr="00086E19" w:rsidRDefault="000910EA" w:rsidP="00A561B6">
            <w:pPr>
              <w:rPr>
                <w:rFonts w:ascii="Arial Narrow" w:hAnsi="Arial Narrow" w:cs="Arial"/>
              </w:rPr>
            </w:pPr>
            <w:r w:rsidRPr="00086E19">
              <w:rPr>
                <w:rFonts w:ascii="Arial Narrow" w:hAnsi="Arial Narrow" w:cs="Arial"/>
              </w:rPr>
              <w:t>Przedmiot zamówienia</w:t>
            </w:r>
          </w:p>
        </w:tc>
        <w:tc>
          <w:tcPr>
            <w:tcW w:w="7004" w:type="dxa"/>
            <w:gridSpan w:val="5"/>
          </w:tcPr>
          <w:p w:rsidR="000910EA" w:rsidRPr="00086E19" w:rsidRDefault="000910EA" w:rsidP="00A561B6">
            <w:pPr>
              <w:jc w:val="center"/>
              <w:rPr>
                <w:rFonts w:ascii="Arial Narrow" w:hAnsi="Arial Narrow" w:cs="Arial"/>
                <w:b/>
              </w:rPr>
            </w:pPr>
          </w:p>
          <w:p w:rsidR="000910EA" w:rsidRPr="00086E19" w:rsidRDefault="000910EA" w:rsidP="00A561B6">
            <w:pPr>
              <w:jc w:val="center"/>
              <w:rPr>
                <w:rFonts w:ascii="Arial Narrow" w:hAnsi="Arial Narrow" w:cs="Arial"/>
                <w:sz w:val="28"/>
                <w:szCs w:val="28"/>
              </w:rPr>
            </w:pPr>
            <w:r w:rsidRPr="00086E19">
              <w:rPr>
                <w:rFonts w:ascii="Arial Narrow" w:hAnsi="Arial Narrow"/>
                <w:b/>
                <w:sz w:val="28"/>
                <w:szCs w:val="28"/>
              </w:rPr>
              <w:t xml:space="preserve">Pełnienie funkcji Inżyniera Kontraktu w ramach projektu „Uporządkowanie gospodarki ściekowej na terenie Gminy Kornowac – etap I” </w:t>
            </w:r>
            <w:r w:rsidRPr="00086E19">
              <w:rPr>
                <w:rFonts w:ascii="Arial Narrow" w:hAnsi="Arial Narrow" w:cs="Arial"/>
                <w:sz w:val="28"/>
                <w:szCs w:val="28"/>
              </w:rPr>
              <w:t xml:space="preserve"> </w:t>
            </w:r>
          </w:p>
        </w:tc>
      </w:tr>
      <w:tr w:rsidR="000910EA" w:rsidRPr="00086E19">
        <w:tc>
          <w:tcPr>
            <w:tcW w:w="1675" w:type="dxa"/>
            <w:shd w:val="clear" w:color="auto" w:fill="D9D9D9"/>
            <w:vAlign w:val="center"/>
          </w:tcPr>
          <w:p w:rsidR="000910EA" w:rsidRPr="00086E19" w:rsidRDefault="000910EA" w:rsidP="00A561B6">
            <w:pPr>
              <w:rPr>
                <w:rFonts w:ascii="Arial Narrow" w:hAnsi="Arial Narrow" w:cs="Arial"/>
              </w:rPr>
            </w:pPr>
            <w:r w:rsidRPr="00086E19">
              <w:rPr>
                <w:rFonts w:ascii="Arial Narrow" w:hAnsi="Arial Narrow" w:cs="Arial"/>
              </w:rPr>
              <w:t>Zamawiający</w:t>
            </w:r>
          </w:p>
        </w:tc>
        <w:tc>
          <w:tcPr>
            <w:tcW w:w="7004" w:type="dxa"/>
            <w:gridSpan w:val="5"/>
            <w:vAlign w:val="center"/>
          </w:tcPr>
          <w:p w:rsidR="000910EA" w:rsidRPr="00086E19" w:rsidRDefault="000910EA" w:rsidP="00A561B6">
            <w:pPr>
              <w:rPr>
                <w:rFonts w:ascii="Arial Narrow" w:hAnsi="Arial Narrow" w:cs="Arial"/>
                <w:b/>
              </w:rPr>
            </w:pPr>
          </w:p>
          <w:p w:rsidR="000910EA" w:rsidRPr="00086E19" w:rsidRDefault="000910EA" w:rsidP="00A561B6">
            <w:pPr>
              <w:rPr>
                <w:rFonts w:ascii="Arial Narrow" w:hAnsi="Arial Narrow" w:cs="Arial"/>
                <w:b/>
              </w:rPr>
            </w:pPr>
            <w:r w:rsidRPr="00086E19">
              <w:rPr>
                <w:rFonts w:ascii="Arial Narrow" w:hAnsi="Arial Narrow" w:cs="Arial"/>
                <w:b/>
              </w:rPr>
              <w:t>GMINA KORNOWAC</w:t>
            </w:r>
          </w:p>
          <w:p w:rsidR="000910EA" w:rsidRPr="00086E19" w:rsidRDefault="000910EA" w:rsidP="00A561B6">
            <w:pPr>
              <w:rPr>
                <w:rFonts w:ascii="Arial Narrow" w:hAnsi="Arial Narrow" w:cs="Arial"/>
              </w:rPr>
            </w:pPr>
            <w:r w:rsidRPr="00086E19">
              <w:rPr>
                <w:rFonts w:ascii="Arial Narrow" w:hAnsi="Arial Narrow" w:cs="Arial"/>
              </w:rPr>
              <w:t>ul. Raciborska 48</w:t>
            </w:r>
          </w:p>
          <w:p w:rsidR="000910EA" w:rsidRPr="00086E19" w:rsidRDefault="000910EA" w:rsidP="00A561B6">
            <w:pPr>
              <w:rPr>
                <w:rFonts w:ascii="Arial Narrow" w:hAnsi="Arial Narrow" w:cs="Arial"/>
              </w:rPr>
            </w:pPr>
            <w:r w:rsidRPr="00086E19">
              <w:rPr>
                <w:rFonts w:ascii="Arial Narrow" w:hAnsi="Arial Narrow" w:cs="Arial"/>
              </w:rPr>
              <w:t>44-285 Kornowac</w:t>
            </w:r>
          </w:p>
          <w:p w:rsidR="000910EA" w:rsidRPr="00086E19" w:rsidRDefault="000910EA" w:rsidP="00A561B6">
            <w:pPr>
              <w:rPr>
                <w:rFonts w:ascii="Arial Narrow" w:hAnsi="Arial Narrow" w:cs="Arial"/>
              </w:rPr>
            </w:pPr>
          </w:p>
          <w:p w:rsidR="000910EA" w:rsidRPr="00086E19" w:rsidRDefault="000910EA" w:rsidP="00A561B6">
            <w:pPr>
              <w:rPr>
                <w:rFonts w:ascii="Arial Narrow" w:hAnsi="Arial Narrow" w:cs="Arial"/>
              </w:rPr>
            </w:pPr>
          </w:p>
          <w:p w:rsidR="000910EA" w:rsidRPr="00086E19" w:rsidRDefault="000910EA" w:rsidP="00A561B6">
            <w:pPr>
              <w:rPr>
                <w:rFonts w:ascii="Arial Narrow" w:hAnsi="Arial Narrow" w:cs="Arial"/>
              </w:rPr>
            </w:pPr>
          </w:p>
          <w:p w:rsidR="000910EA" w:rsidRPr="00086E19" w:rsidRDefault="000910EA" w:rsidP="00A561B6">
            <w:pPr>
              <w:jc w:val="center"/>
              <w:rPr>
                <w:rFonts w:ascii="Arial Narrow" w:hAnsi="Arial Narrow" w:cs="Arial"/>
              </w:rPr>
            </w:pPr>
            <w:r w:rsidRPr="00086E19">
              <w:rPr>
                <w:rFonts w:ascii="Arial Narrow" w:hAnsi="Arial Narrow" w:cs="Arial"/>
              </w:rPr>
              <w:t>………………………………………</w:t>
            </w:r>
          </w:p>
          <w:p w:rsidR="000910EA" w:rsidRPr="00086E19" w:rsidRDefault="000910EA" w:rsidP="00A561B6">
            <w:pPr>
              <w:jc w:val="center"/>
              <w:rPr>
                <w:rFonts w:ascii="Arial Narrow" w:hAnsi="Arial Narrow" w:cs="Arial"/>
                <w:sz w:val="20"/>
                <w:szCs w:val="20"/>
              </w:rPr>
            </w:pPr>
            <w:r w:rsidRPr="00086E19">
              <w:rPr>
                <w:rFonts w:ascii="Arial Narrow" w:hAnsi="Arial Narrow" w:cs="Arial"/>
                <w:sz w:val="20"/>
                <w:szCs w:val="20"/>
              </w:rPr>
              <w:t>Pieczęć i podpis</w:t>
            </w:r>
          </w:p>
        </w:tc>
      </w:tr>
      <w:tr w:rsidR="000910EA" w:rsidRPr="00086E19">
        <w:tc>
          <w:tcPr>
            <w:tcW w:w="1675" w:type="dxa"/>
            <w:shd w:val="clear" w:color="auto" w:fill="D9D9D9"/>
            <w:vAlign w:val="center"/>
          </w:tcPr>
          <w:p w:rsidR="000910EA" w:rsidRPr="00086E19" w:rsidRDefault="000910EA" w:rsidP="00A561B6">
            <w:pPr>
              <w:rPr>
                <w:rFonts w:ascii="Arial Narrow" w:hAnsi="Arial Narrow" w:cs="Arial"/>
              </w:rPr>
            </w:pPr>
            <w:r w:rsidRPr="00086E19">
              <w:rPr>
                <w:rFonts w:ascii="Arial Narrow" w:hAnsi="Arial Narrow" w:cs="Arial"/>
              </w:rPr>
              <w:t>Wykonawca</w:t>
            </w:r>
          </w:p>
        </w:tc>
        <w:tc>
          <w:tcPr>
            <w:tcW w:w="7004" w:type="dxa"/>
            <w:gridSpan w:val="5"/>
            <w:vAlign w:val="center"/>
          </w:tcPr>
          <w:p w:rsidR="000910EA" w:rsidRPr="00086E19" w:rsidRDefault="000910EA" w:rsidP="00A561B6">
            <w:pPr>
              <w:rPr>
                <w:rFonts w:ascii="Arial Narrow" w:hAnsi="Arial Narrow" w:cs="Arial"/>
                <w:b/>
              </w:rPr>
            </w:pPr>
          </w:p>
          <w:p w:rsidR="000910EA" w:rsidRPr="00086E19" w:rsidRDefault="000910EA" w:rsidP="00A561B6">
            <w:pPr>
              <w:rPr>
                <w:rFonts w:ascii="Arial Narrow" w:hAnsi="Arial Narrow" w:cs="Arial"/>
              </w:rPr>
            </w:pPr>
          </w:p>
        </w:tc>
      </w:tr>
      <w:tr w:rsidR="000910EA" w:rsidRPr="00086E19">
        <w:tc>
          <w:tcPr>
            <w:tcW w:w="1675" w:type="dxa"/>
            <w:shd w:val="clear" w:color="auto" w:fill="D9D9D9"/>
            <w:vAlign w:val="center"/>
          </w:tcPr>
          <w:p w:rsidR="000910EA" w:rsidRPr="00086E19" w:rsidRDefault="000910EA" w:rsidP="00A561B6">
            <w:pPr>
              <w:rPr>
                <w:rFonts w:ascii="Arial Narrow" w:hAnsi="Arial Narrow" w:cs="Arial"/>
              </w:rPr>
            </w:pPr>
            <w:r w:rsidRPr="00086E19">
              <w:rPr>
                <w:rFonts w:ascii="Arial Narrow" w:hAnsi="Arial Narrow" w:cs="Arial"/>
              </w:rPr>
              <w:t>Nr wersji</w:t>
            </w:r>
          </w:p>
        </w:tc>
        <w:tc>
          <w:tcPr>
            <w:tcW w:w="1020" w:type="dxa"/>
          </w:tcPr>
          <w:p w:rsidR="000910EA" w:rsidRPr="00086E19" w:rsidRDefault="000910EA" w:rsidP="00A561B6">
            <w:pPr>
              <w:rPr>
                <w:rFonts w:ascii="Arial Narrow" w:hAnsi="Arial Narrow" w:cs="Arial"/>
              </w:rPr>
            </w:pPr>
          </w:p>
        </w:tc>
        <w:tc>
          <w:tcPr>
            <w:tcW w:w="1214" w:type="dxa"/>
            <w:shd w:val="clear" w:color="auto" w:fill="D9D9D9"/>
          </w:tcPr>
          <w:p w:rsidR="000910EA" w:rsidRPr="00086E19" w:rsidRDefault="000910EA" w:rsidP="00A561B6">
            <w:pPr>
              <w:rPr>
                <w:rFonts w:ascii="Arial Narrow" w:hAnsi="Arial Narrow" w:cs="Arial"/>
              </w:rPr>
            </w:pPr>
            <w:r w:rsidRPr="00086E19">
              <w:rPr>
                <w:rFonts w:ascii="Arial Narrow" w:hAnsi="Arial Narrow" w:cs="Arial"/>
              </w:rPr>
              <w:t>Status:</w:t>
            </w:r>
          </w:p>
        </w:tc>
        <w:tc>
          <w:tcPr>
            <w:tcW w:w="1711" w:type="dxa"/>
          </w:tcPr>
          <w:p w:rsidR="000910EA" w:rsidRPr="00086E19" w:rsidRDefault="000910EA" w:rsidP="00A561B6">
            <w:pPr>
              <w:ind w:left="53"/>
              <w:rPr>
                <w:rFonts w:ascii="Arial Narrow" w:hAnsi="Arial Narrow" w:cs="Arial"/>
              </w:rPr>
            </w:pPr>
          </w:p>
        </w:tc>
        <w:tc>
          <w:tcPr>
            <w:tcW w:w="1005" w:type="dxa"/>
            <w:shd w:val="clear" w:color="auto" w:fill="D9D9D9"/>
          </w:tcPr>
          <w:p w:rsidR="000910EA" w:rsidRPr="00086E19" w:rsidRDefault="000910EA" w:rsidP="00A561B6">
            <w:pPr>
              <w:rPr>
                <w:rFonts w:ascii="Arial Narrow" w:hAnsi="Arial Narrow" w:cs="Arial"/>
              </w:rPr>
            </w:pPr>
            <w:r w:rsidRPr="00086E19">
              <w:rPr>
                <w:rFonts w:ascii="Arial Narrow" w:hAnsi="Arial Narrow" w:cs="Arial"/>
              </w:rPr>
              <w:t>Data:</w:t>
            </w:r>
          </w:p>
        </w:tc>
        <w:tc>
          <w:tcPr>
            <w:tcW w:w="2054" w:type="dxa"/>
          </w:tcPr>
          <w:p w:rsidR="000910EA" w:rsidRPr="00086E19" w:rsidRDefault="000910EA" w:rsidP="00A561B6">
            <w:pPr>
              <w:ind w:left="0" w:firstLine="0"/>
              <w:rPr>
                <w:rFonts w:ascii="Arial Narrow" w:hAnsi="Arial Narrow" w:cs="Arial"/>
              </w:rPr>
            </w:pPr>
            <w:r w:rsidRPr="00086E19">
              <w:rPr>
                <w:rFonts w:ascii="Arial Narrow" w:hAnsi="Arial Narrow" w:cs="Arial"/>
              </w:rPr>
              <w:t>Grudzień 2016r.</w:t>
            </w:r>
          </w:p>
        </w:tc>
      </w:tr>
    </w:tbl>
    <w:p w:rsidR="000910EA" w:rsidRPr="00086E19" w:rsidRDefault="000910EA" w:rsidP="006833F3">
      <w:pPr>
        <w:ind w:left="338" w:firstLine="0"/>
      </w:pPr>
    </w:p>
    <w:p w:rsidR="000910EA" w:rsidRPr="00086E19" w:rsidRDefault="000910EA" w:rsidP="006833F3">
      <w:pPr>
        <w:ind w:left="338" w:firstLine="0"/>
      </w:pPr>
    </w:p>
    <w:p w:rsidR="006833F3" w:rsidRPr="00086E19" w:rsidRDefault="006833F3" w:rsidP="006833F3">
      <w:pPr>
        <w:ind w:left="338" w:firstLine="0"/>
      </w:pPr>
    </w:p>
    <w:p w:rsidR="000910EA" w:rsidRPr="00086E19" w:rsidRDefault="000910EA" w:rsidP="006833F3">
      <w:pPr>
        <w:ind w:left="338" w:firstLine="0"/>
      </w:pPr>
    </w:p>
    <w:p w:rsidR="000910EA" w:rsidRPr="00086E19" w:rsidRDefault="000910EA" w:rsidP="006833F3">
      <w:pPr>
        <w:ind w:left="338" w:firstLine="0"/>
        <w:rPr>
          <w:rFonts w:cs="Arial"/>
          <w:b/>
          <w:bCs/>
        </w:rPr>
      </w:pPr>
      <w:r w:rsidRPr="00086E19">
        <w:t>Nr referencyjny</w:t>
      </w:r>
      <w:r w:rsidRPr="00086E19">
        <w:rPr>
          <w:rFonts w:cs="Arial"/>
        </w:rPr>
        <w:t xml:space="preserve"> nadany sprawie przez Zamawiającego:………………. </w:t>
      </w:r>
    </w:p>
    <w:p w:rsidR="000910EA" w:rsidRPr="00086E19" w:rsidRDefault="000910EA" w:rsidP="00BB477E">
      <w:pPr>
        <w:ind w:left="338" w:firstLine="0"/>
      </w:pPr>
    </w:p>
    <w:p w:rsidR="000910EA" w:rsidRPr="00086E19" w:rsidRDefault="000910EA" w:rsidP="00BB477E">
      <w:pPr>
        <w:ind w:left="338" w:firstLine="0"/>
      </w:pPr>
    </w:p>
    <w:p w:rsidR="000910EA" w:rsidRPr="00086E19" w:rsidRDefault="000910EA" w:rsidP="00BB477E">
      <w:pPr>
        <w:ind w:left="338" w:firstLine="0"/>
      </w:pPr>
    </w:p>
    <w:p w:rsidR="000910EA" w:rsidRPr="00086E19" w:rsidRDefault="000910EA" w:rsidP="00BB477E">
      <w:pPr>
        <w:ind w:left="338" w:firstLine="0"/>
      </w:pPr>
    </w:p>
    <w:p w:rsidR="000910EA" w:rsidRPr="00086E19" w:rsidRDefault="000910EA" w:rsidP="00BB477E">
      <w:pPr>
        <w:ind w:left="338" w:firstLine="0"/>
      </w:pPr>
    </w:p>
    <w:p w:rsidR="000910EA" w:rsidRPr="00086E19" w:rsidRDefault="000910EA" w:rsidP="00BB477E">
      <w:pPr>
        <w:ind w:left="338" w:firstLine="0"/>
      </w:pPr>
    </w:p>
    <w:p w:rsidR="000910EA" w:rsidRPr="00086E19" w:rsidRDefault="000910EA" w:rsidP="00BB477E">
      <w:pPr>
        <w:ind w:left="338" w:firstLine="0"/>
      </w:pPr>
    </w:p>
    <w:p w:rsidR="000910EA" w:rsidRPr="00086E19" w:rsidRDefault="000910EA" w:rsidP="00BB477E">
      <w:pPr>
        <w:ind w:left="338" w:firstLine="0"/>
      </w:pPr>
    </w:p>
    <w:p w:rsidR="000910EA" w:rsidRPr="00086E19" w:rsidRDefault="000910EA" w:rsidP="00BB477E">
      <w:pPr>
        <w:ind w:left="338" w:firstLine="0"/>
      </w:pPr>
    </w:p>
    <w:p w:rsidR="000910EA" w:rsidRPr="00086E19" w:rsidRDefault="000910EA" w:rsidP="00BB477E">
      <w:pPr>
        <w:ind w:left="338" w:firstLine="0"/>
      </w:pPr>
    </w:p>
    <w:p w:rsidR="000910EA" w:rsidRPr="00086E19" w:rsidRDefault="000910EA" w:rsidP="00BB477E">
      <w:pPr>
        <w:ind w:left="338" w:firstLine="0"/>
      </w:pPr>
    </w:p>
    <w:p w:rsidR="000910EA" w:rsidRPr="00086E19" w:rsidRDefault="000910EA" w:rsidP="00A561B6">
      <w:pPr>
        <w:jc w:val="center"/>
        <w:rPr>
          <w:rFonts w:cs="Arial"/>
          <w:b/>
          <w:sz w:val="24"/>
          <w:szCs w:val="24"/>
        </w:rPr>
      </w:pPr>
      <w:r w:rsidRPr="00086E19">
        <w:rPr>
          <w:rFonts w:cs="Arial"/>
          <w:b/>
          <w:sz w:val="24"/>
          <w:szCs w:val="24"/>
        </w:rPr>
        <w:t>Program Operacyjny Infrastruktura i Środowisko 2014 - 2020</w:t>
      </w:r>
    </w:p>
    <w:p w:rsidR="000910EA" w:rsidRPr="00086E19" w:rsidRDefault="00B716FD" w:rsidP="00B716FD">
      <w:pPr>
        <w:ind w:left="338" w:firstLine="0"/>
      </w:pPr>
      <w:r w:rsidRPr="00086E19">
        <w:br w:type="page"/>
      </w:r>
    </w:p>
    <w:p w:rsidR="000910EA" w:rsidRPr="00086E19" w:rsidRDefault="000910EA" w:rsidP="00E65424">
      <w:pPr>
        <w:jc w:val="center"/>
        <w:rPr>
          <w:rFonts w:cs="Arial"/>
          <w:b/>
          <w:sz w:val="28"/>
          <w:szCs w:val="28"/>
        </w:rPr>
      </w:pPr>
      <w:r w:rsidRPr="00086E19">
        <w:rPr>
          <w:rFonts w:cs="Arial"/>
          <w:b/>
          <w:sz w:val="28"/>
          <w:szCs w:val="28"/>
        </w:rPr>
        <w:t>OPIS PRZEDMIOTU ZAMÓWIENIA</w:t>
      </w:r>
    </w:p>
    <w:p w:rsidR="000910EA" w:rsidRPr="00086E19" w:rsidRDefault="000910EA" w:rsidP="00E65424">
      <w:pPr>
        <w:jc w:val="center"/>
        <w:rPr>
          <w:b/>
        </w:rPr>
      </w:pPr>
    </w:p>
    <w:tbl>
      <w:tblPr>
        <w:tblW w:w="9180" w:type="dxa"/>
        <w:tblInd w:w="70" w:type="dxa"/>
        <w:tblLayout w:type="fixed"/>
        <w:tblCellMar>
          <w:left w:w="70" w:type="dxa"/>
          <w:right w:w="70" w:type="dxa"/>
        </w:tblCellMar>
        <w:tblLook w:val="00A0" w:firstRow="1" w:lastRow="0" w:firstColumn="1" w:lastColumn="0" w:noHBand="0" w:noVBand="0"/>
      </w:tblPr>
      <w:tblGrid>
        <w:gridCol w:w="9180"/>
      </w:tblGrid>
      <w:tr w:rsidR="000910EA" w:rsidRPr="00086E19">
        <w:trPr>
          <w:cantSplit/>
          <w:trHeight w:val="972"/>
        </w:trPr>
        <w:tc>
          <w:tcPr>
            <w:tcW w:w="9180" w:type="dxa"/>
          </w:tcPr>
          <w:p w:rsidR="000910EA" w:rsidRPr="00086E19" w:rsidRDefault="000910EA" w:rsidP="00E65424">
            <w:pPr>
              <w:rPr>
                <w:rFonts w:cs="Arial"/>
                <w:b/>
              </w:rPr>
            </w:pPr>
          </w:p>
          <w:p w:rsidR="000910EA" w:rsidRPr="00086E19" w:rsidRDefault="000910EA" w:rsidP="00502205">
            <w:pPr>
              <w:spacing w:line="360" w:lineRule="auto"/>
              <w:rPr>
                <w:rFonts w:cs="Arial"/>
                <w:b/>
                <w:lang w:eastAsia="ar-SA"/>
              </w:rPr>
            </w:pPr>
            <w:r w:rsidRPr="00086E19">
              <w:rPr>
                <w:rFonts w:cs="Arial"/>
                <w:b/>
              </w:rPr>
              <w:t xml:space="preserve">  PEŁNIENIE FUNKCJI INŻYNIERA KONTRAKTU W RAMACH PROJEKTU – „Uporządkowanie gospodarki ściekowej na terenie Gminy Kornowac – etap I” </w:t>
            </w:r>
          </w:p>
        </w:tc>
      </w:tr>
      <w:tr w:rsidR="000910EA" w:rsidRPr="00086E19">
        <w:tc>
          <w:tcPr>
            <w:tcW w:w="9180" w:type="dxa"/>
          </w:tcPr>
          <w:p w:rsidR="000910EA" w:rsidRPr="00086E19" w:rsidRDefault="000910EA" w:rsidP="008F2F8C">
            <w:pPr>
              <w:spacing w:line="240" w:lineRule="auto"/>
              <w:rPr>
                <w:rFonts w:cs="Arial"/>
              </w:rPr>
            </w:pPr>
          </w:p>
          <w:p w:rsidR="000910EA" w:rsidRPr="00086E19" w:rsidRDefault="000910EA" w:rsidP="008F2F8C">
            <w:pPr>
              <w:spacing w:line="240" w:lineRule="auto"/>
              <w:rPr>
                <w:rFonts w:cs="Arial"/>
              </w:rPr>
            </w:pPr>
            <w:r w:rsidRPr="00086E19">
              <w:rPr>
                <w:rFonts w:cs="Arial"/>
              </w:rPr>
              <w:t xml:space="preserve">przeprowadzanego zgodnie z postanowieniami ustawy z dnia 29 stycznia 2004 r. Prawo zamówień publicznych (tekst jedn. Dz. U. z 2015 r. poz. 2164 ze zm.)  </w:t>
            </w:r>
          </w:p>
        </w:tc>
      </w:tr>
    </w:tbl>
    <w:p w:rsidR="000910EA" w:rsidRPr="00086E19" w:rsidRDefault="000910EA" w:rsidP="008F2F8C">
      <w:pPr>
        <w:spacing w:line="240" w:lineRule="auto"/>
        <w:ind w:left="338" w:firstLine="0"/>
      </w:pPr>
    </w:p>
    <w:p w:rsidR="000910EA" w:rsidRPr="00086E19" w:rsidRDefault="000910EA" w:rsidP="008F2F8C">
      <w:pPr>
        <w:spacing w:line="240" w:lineRule="auto"/>
        <w:ind w:left="338" w:firstLine="0"/>
      </w:pPr>
    </w:p>
    <w:p w:rsidR="000910EA" w:rsidRPr="00086E19" w:rsidRDefault="000910EA" w:rsidP="008F2F8C">
      <w:pPr>
        <w:spacing w:line="240" w:lineRule="auto"/>
        <w:rPr>
          <w:rFonts w:cs="Arial"/>
          <w:b/>
        </w:rPr>
      </w:pPr>
    </w:p>
    <w:p w:rsidR="000910EA" w:rsidRPr="00086E19" w:rsidRDefault="000910EA" w:rsidP="008F2F8C">
      <w:pPr>
        <w:numPr>
          <w:ilvl w:val="0"/>
          <w:numId w:val="1"/>
        </w:numPr>
        <w:spacing w:after="0" w:line="240" w:lineRule="auto"/>
        <w:jc w:val="left"/>
        <w:rPr>
          <w:rFonts w:cs="Arial"/>
          <w:b/>
        </w:rPr>
      </w:pPr>
      <w:r w:rsidRPr="00086E19">
        <w:rPr>
          <w:rFonts w:cs="Arial"/>
          <w:b/>
        </w:rPr>
        <w:t>Definicje</w:t>
      </w:r>
    </w:p>
    <w:p w:rsidR="000910EA" w:rsidRPr="00086E19" w:rsidRDefault="000910EA" w:rsidP="008F2F8C">
      <w:pPr>
        <w:spacing w:line="240" w:lineRule="auto"/>
        <w:ind w:left="720"/>
        <w:rPr>
          <w:rFonts w:cs="Arial"/>
          <w:b/>
        </w:rPr>
      </w:pPr>
    </w:p>
    <w:p w:rsidR="000910EA" w:rsidRPr="00086E19" w:rsidRDefault="006833F3" w:rsidP="008F2F8C">
      <w:pPr>
        <w:spacing w:after="120" w:line="240" w:lineRule="auto"/>
        <w:rPr>
          <w:rFonts w:cs="Arial"/>
          <w:lang w:eastAsia="ar-SA"/>
        </w:rPr>
      </w:pPr>
      <w:r w:rsidRPr="00086E19">
        <w:rPr>
          <w:rFonts w:cs="Arial"/>
          <w:b/>
          <w:lang w:eastAsia="ar-SA"/>
        </w:rPr>
        <w:t>„</w:t>
      </w:r>
      <w:r w:rsidR="000910EA" w:rsidRPr="00086E19">
        <w:rPr>
          <w:rFonts w:cs="Arial"/>
          <w:b/>
          <w:lang w:eastAsia="ar-SA"/>
        </w:rPr>
        <w:t>Umowa</w:t>
      </w:r>
      <w:r w:rsidRPr="00086E19">
        <w:rPr>
          <w:rFonts w:cs="Arial"/>
          <w:b/>
          <w:lang w:eastAsia="ar-SA"/>
        </w:rPr>
        <w:t>”</w:t>
      </w:r>
      <w:r w:rsidR="000910EA" w:rsidRPr="00086E19">
        <w:rPr>
          <w:rFonts w:cs="Arial"/>
          <w:lang w:eastAsia="ar-SA"/>
        </w:rPr>
        <w:t xml:space="preserve"> odnosi się do umowy pomiędzy Zamawiającym, a Inżynierem na świadczenie usługi  Inżynier Kontraktu dla Projektu </w:t>
      </w:r>
      <w:r w:rsidR="000910EA" w:rsidRPr="00086E19">
        <w:rPr>
          <w:rFonts w:cs="Arial"/>
          <w:b/>
          <w:lang w:eastAsia="ar-SA"/>
        </w:rPr>
        <w:t>„Uporządkowanie gospodarki ściekowej na terenie Gminy Kornowac – etap I”</w:t>
      </w:r>
    </w:p>
    <w:p w:rsidR="000910EA" w:rsidRPr="00086E19" w:rsidRDefault="006833F3" w:rsidP="008F2F8C">
      <w:pPr>
        <w:spacing w:after="120" w:line="240" w:lineRule="auto"/>
        <w:rPr>
          <w:rFonts w:cs="Arial"/>
          <w:lang w:eastAsia="ar-SA"/>
        </w:rPr>
      </w:pPr>
      <w:r w:rsidRPr="00086E19">
        <w:rPr>
          <w:rFonts w:cs="Arial"/>
          <w:b/>
          <w:lang w:eastAsia="ar-SA"/>
        </w:rPr>
        <w:t>„</w:t>
      </w:r>
      <w:r w:rsidR="000910EA" w:rsidRPr="00086E19">
        <w:rPr>
          <w:rFonts w:cs="Arial"/>
          <w:b/>
          <w:lang w:eastAsia="ar-SA"/>
        </w:rPr>
        <w:t>Wykonawca / Inżynier</w:t>
      </w:r>
      <w:r w:rsidR="00B36C0E" w:rsidRPr="00086E19">
        <w:rPr>
          <w:rFonts w:cs="Arial"/>
          <w:b/>
          <w:lang w:eastAsia="ar-SA"/>
        </w:rPr>
        <w:t>”</w:t>
      </w:r>
      <w:r w:rsidR="000910EA" w:rsidRPr="00086E19">
        <w:rPr>
          <w:rFonts w:cs="Arial"/>
          <w:b/>
          <w:lang w:eastAsia="ar-SA"/>
        </w:rPr>
        <w:t xml:space="preserve"> – </w:t>
      </w:r>
      <w:r w:rsidR="000910EA" w:rsidRPr="00086E19">
        <w:rPr>
          <w:rFonts w:cs="Arial"/>
          <w:lang w:eastAsia="ar-SA"/>
        </w:rPr>
        <w:t xml:space="preserve">określenie FIDIC ( Międzynarodowa Federacja Inżynierów Konsultantów - Fédération Internationale des Ingénieurs-Conseils ) odnosi się do przedsiębiorstwa/osoby prawnej zatrudnionej przez </w:t>
      </w:r>
      <w:r w:rsidR="000910EA" w:rsidRPr="00086E19">
        <w:rPr>
          <w:rFonts w:cs="Arial"/>
          <w:b/>
          <w:lang w:eastAsia="ar-SA"/>
        </w:rPr>
        <w:t>Zamawiającego</w:t>
      </w:r>
      <w:r w:rsidR="000910EA" w:rsidRPr="00086E19">
        <w:rPr>
          <w:rFonts w:cs="Arial"/>
          <w:lang w:eastAsia="ar-SA"/>
        </w:rPr>
        <w:t xml:space="preserve"> dla wykonania usług opisanych w Opisie przedmiotu zamówienia. Definicje Wykonawca i Inżynier mogą być używane wymiennie.</w:t>
      </w:r>
    </w:p>
    <w:p w:rsidR="000910EA" w:rsidRPr="00086E19" w:rsidRDefault="006833F3" w:rsidP="008F2F8C">
      <w:pPr>
        <w:spacing w:after="120" w:line="240" w:lineRule="auto"/>
        <w:rPr>
          <w:rFonts w:cs="Arial"/>
          <w:b/>
          <w:lang w:eastAsia="ar-SA"/>
        </w:rPr>
      </w:pPr>
      <w:r w:rsidRPr="00086E19">
        <w:rPr>
          <w:rFonts w:cs="Arial"/>
          <w:b/>
          <w:lang w:eastAsia="ar-SA"/>
        </w:rPr>
        <w:t>„</w:t>
      </w:r>
      <w:r w:rsidR="000910EA" w:rsidRPr="00086E19">
        <w:rPr>
          <w:rFonts w:cs="Arial"/>
          <w:b/>
          <w:lang w:eastAsia="ar-SA"/>
        </w:rPr>
        <w:t>Zamawiający</w:t>
      </w:r>
      <w:r w:rsidRPr="00086E19">
        <w:rPr>
          <w:rFonts w:cs="Arial"/>
          <w:b/>
          <w:lang w:eastAsia="ar-SA"/>
        </w:rPr>
        <w:t>”</w:t>
      </w:r>
      <w:r w:rsidR="000910EA" w:rsidRPr="00086E19">
        <w:rPr>
          <w:rFonts w:cs="Arial"/>
          <w:lang w:eastAsia="ar-SA"/>
        </w:rPr>
        <w:t xml:space="preserve"> –  </w:t>
      </w:r>
      <w:r w:rsidR="000910EA" w:rsidRPr="00086E19">
        <w:rPr>
          <w:rFonts w:cs="Arial"/>
          <w:b/>
          <w:lang w:eastAsia="ar-SA"/>
        </w:rPr>
        <w:t xml:space="preserve">GMINA KORNOWAC </w:t>
      </w:r>
      <w:r w:rsidR="000910EA" w:rsidRPr="00086E19">
        <w:rPr>
          <w:rFonts w:cs="Arial"/>
          <w:lang w:eastAsia="ar-SA"/>
        </w:rPr>
        <w:t>ul. Raciborska 48</w:t>
      </w:r>
      <w:r w:rsidR="000910EA" w:rsidRPr="00086E19">
        <w:rPr>
          <w:rFonts w:cs="Arial"/>
          <w:b/>
          <w:lang w:eastAsia="ar-SA"/>
        </w:rPr>
        <w:t xml:space="preserve">, </w:t>
      </w:r>
      <w:r w:rsidR="000910EA" w:rsidRPr="00086E19">
        <w:rPr>
          <w:rFonts w:cs="Arial"/>
          <w:lang w:eastAsia="ar-SA"/>
        </w:rPr>
        <w:t>44-285 Kornowac</w:t>
      </w:r>
    </w:p>
    <w:p w:rsidR="000910EA" w:rsidRPr="00086E19" w:rsidRDefault="006833F3" w:rsidP="008F2F8C">
      <w:pPr>
        <w:spacing w:after="120" w:line="240" w:lineRule="auto"/>
        <w:rPr>
          <w:rFonts w:cs="Arial"/>
          <w:lang w:eastAsia="ar-SA"/>
        </w:rPr>
      </w:pPr>
      <w:r w:rsidRPr="00086E19">
        <w:rPr>
          <w:rFonts w:cs="Arial"/>
          <w:b/>
          <w:lang w:eastAsia="ar-SA"/>
        </w:rPr>
        <w:t>„</w:t>
      </w:r>
      <w:r w:rsidR="000910EA" w:rsidRPr="00086E19">
        <w:rPr>
          <w:rFonts w:cs="Arial"/>
          <w:b/>
          <w:lang w:eastAsia="ar-SA"/>
        </w:rPr>
        <w:t>Koszty kwalifikowane</w:t>
      </w:r>
      <w:r w:rsidRPr="00086E19">
        <w:rPr>
          <w:rFonts w:cs="Arial"/>
          <w:b/>
          <w:lang w:eastAsia="ar-SA"/>
        </w:rPr>
        <w:t>”</w:t>
      </w:r>
      <w:r w:rsidR="000910EA" w:rsidRPr="00086E19">
        <w:rPr>
          <w:rFonts w:cs="Arial"/>
          <w:b/>
          <w:lang w:eastAsia="ar-SA"/>
        </w:rPr>
        <w:t xml:space="preserve"> </w:t>
      </w:r>
      <w:r w:rsidR="000910EA" w:rsidRPr="00086E19">
        <w:rPr>
          <w:rFonts w:cs="Arial"/>
          <w:lang w:eastAsia="ar-SA"/>
        </w:rPr>
        <w:t>- koszty poniesione przez Podmiot odpowiedzialny za realizacje, przewidziane w umowie o dofinansowanie.</w:t>
      </w:r>
    </w:p>
    <w:p w:rsidR="000910EA" w:rsidRPr="00086E19" w:rsidRDefault="006833F3" w:rsidP="008F2F8C">
      <w:pPr>
        <w:spacing w:after="120" w:line="240" w:lineRule="auto"/>
        <w:rPr>
          <w:rFonts w:cs="Arial"/>
          <w:lang w:eastAsia="ar-SA"/>
        </w:rPr>
      </w:pPr>
      <w:r w:rsidRPr="00086E19">
        <w:rPr>
          <w:rFonts w:cs="Arial"/>
          <w:b/>
          <w:lang w:eastAsia="ar-SA"/>
        </w:rPr>
        <w:t>„</w:t>
      </w:r>
      <w:r w:rsidR="000910EA" w:rsidRPr="00086E19">
        <w:rPr>
          <w:rFonts w:cs="Arial"/>
          <w:b/>
          <w:lang w:eastAsia="ar-SA"/>
        </w:rPr>
        <w:t>Kwalifikowalność kosztów</w:t>
      </w:r>
      <w:r w:rsidRPr="00086E19">
        <w:rPr>
          <w:rFonts w:cs="Arial"/>
          <w:b/>
          <w:lang w:eastAsia="ar-SA"/>
        </w:rPr>
        <w:t>”</w:t>
      </w:r>
      <w:r w:rsidR="000910EA" w:rsidRPr="00086E19">
        <w:rPr>
          <w:rFonts w:cs="Arial"/>
        </w:rPr>
        <w:t xml:space="preserve"> </w:t>
      </w:r>
      <w:r w:rsidR="000910EA" w:rsidRPr="00086E19">
        <w:rPr>
          <w:rFonts w:cs="Arial"/>
          <w:lang w:eastAsia="ar-SA"/>
        </w:rPr>
        <w:t>- spełnienie przez koszty poniesione przez Podmiot odpowiedzialny za realizację projektu warunków określonych we właściwych wytycznych  oraz umowie o dofinansowanie.</w:t>
      </w:r>
    </w:p>
    <w:p w:rsidR="000910EA" w:rsidRPr="00086E19" w:rsidRDefault="000910EA" w:rsidP="008F2F8C">
      <w:pPr>
        <w:spacing w:after="120" w:line="240" w:lineRule="auto"/>
        <w:rPr>
          <w:rFonts w:cs="Arial"/>
          <w:b/>
          <w:lang w:eastAsia="ar-SA"/>
        </w:rPr>
      </w:pPr>
      <w:r w:rsidRPr="00086E19">
        <w:rPr>
          <w:rFonts w:cs="Arial"/>
          <w:b/>
          <w:lang w:eastAsia="ar-SA"/>
        </w:rPr>
        <w:t xml:space="preserve">„Wykonawca Robót” </w:t>
      </w:r>
      <w:r w:rsidRPr="00086E19">
        <w:rPr>
          <w:rFonts w:cs="Arial"/>
          <w:lang w:eastAsia="ar-SA"/>
        </w:rPr>
        <w:t xml:space="preserve">odnosi się do podmiotu wykonującego </w:t>
      </w:r>
      <w:r w:rsidRPr="00086E19">
        <w:rPr>
          <w:rFonts w:cs="Arial"/>
          <w:b/>
          <w:lang w:eastAsia="ar-SA"/>
        </w:rPr>
        <w:t>Umowę na Roboty / Kontrakt.</w:t>
      </w:r>
    </w:p>
    <w:p w:rsidR="008F48D7" w:rsidRPr="00086E19" w:rsidRDefault="000910EA" w:rsidP="008F2F8C">
      <w:pPr>
        <w:spacing w:after="120" w:line="240" w:lineRule="auto"/>
        <w:ind w:left="709" w:hanging="283"/>
        <w:rPr>
          <w:rFonts w:cs="Arial"/>
        </w:rPr>
      </w:pPr>
      <w:r w:rsidRPr="00086E19">
        <w:rPr>
          <w:rFonts w:cs="Arial"/>
          <w:b/>
          <w:lang w:eastAsia="ar-SA"/>
        </w:rPr>
        <w:t>„Umowa na Roboty / Kontrakt”</w:t>
      </w:r>
      <w:r w:rsidRPr="00086E19">
        <w:rPr>
          <w:rFonts w:cs="Arial"/>
          <w:lang w:eastAsia="ar-SA"/>
        </w:rPr>
        <w:t xml:space="preserve"> oznacza Umowę dla zadań realizowanych przez Zamawiającego w ramach Projektu </w:t>
      </w:r>
      <w:r w:rsidR="008F48D7" w:rsidRPr="00086E19">
        <w:rPr>
          <w:rFonts w:cs="Arial"/>
          <w:b/>
        </w:rPr>
        <w:t>„Uporządkowanie gospodarki ściekowej na terenie Gminy Kornowac - etap I”</w:t>
      </w:r>
      <w:r w:rsidR="008F48D7" w:rsidRPr="00086E19">
        <w:rPr>
          <w:rFonts w:cs="Arial"/>
          <w:spacing w:val="-1"/>
        </w:rPr>
        <w:t xml:space="preserve"> </w:t>
      </w:r>
      <w:r w:rsidR="008F48D7" w:rsidRPr="00086E19">
        <w:rPr>
          <w:rFonts w:cs="Arial"/>
        </w:rPr>
        <w:t xml:space="preserve">na podstawie udzielonych  zamówień publicznych dla: </w:t>
      </w:r>
    </w:p>
    <w:p w:rsidR="008F48D7" w:rsidRPr="00086E19" w:rsidRDefault="008F48D7" w:rsidP="008F2F8C">
      <w:pPr>
        <w:numPr>
          <w:ilvl w:val="0"/>
          <w:numId w:val="14"/>
        </w:numPr>
        <w:spacing w:after="120" w:line="240" w:lineRule="auto"/>
        <w:rPr>
          <w:rFonts w:cs="Arial"/>
          <w:spacing w:val="-1"/>
        </w:rPr>
      </w:pPr>
      <w:r w:rsidRPr="00086E19">
        <w:rPr>
          <w:rFonts w:cs="Arial"/>
          <w:spacing w:val="-1"/>
        </w:rPr>
        <w:t>Zadanie 1 – Budowa kanalizacji sanitarnej – etap I</w:t>
      </w:r>
    </w:p>
    <w:p w:rsidR="008F48D7" w:rsidRPr="00086E19" w:rsidRDefault="008F48D7" w:rsidP="008F2F8C">
      <w:pPr>
        <w:numPr>
          <w:ilvl w:val="0"/>
          <w:numId w:val="14"/>
        </w:numPr>
        <w:spacing w:after="120" w:line="240" w:lineRule="auto"/>
        <w:rPr>
          <w:rFonts w:cs="Arial"/>
          <w:spacing w:val="-1"/>
        </w:rPr>
      </w:pPr>
      <w:r w:rsidRPr="00086E19">
        <w:rPr>
          <w:rFonts w:cs="Arial"/>
          <w:spacing w:val="-1"/>
        </w:rPr>
        <w:t>Zadanie 2 - Budowa kanalizacji sanitarnej – etap II</w:t>
      </w:r>
    </w:p>
    <w:p w:rsidR="008F48D7" w:rsidRPr="00086E19" w:rsidRDefault="008F48D7" w:rsidP="008F2F8C">
      <w:pPr>
        <w:numPr>
          <w:ilvl w:val="0"/>
          <w:numId w:val="14"/>
        </w:numPr>
        <w:spacing w:after="120" w:line="240" w:lineRule="auto"/>
        <w:rPr>
          <w:rFonts w:cs="Arial"/>
          <w:spacing w:val="-1"/>
        </w:rPr>
      </w:pPr>
      <w:r w:rsidRPr="00086E19">
        <w:rPr>
          <w:rFonts w:cs="Arial"/>
          <w:spacing w:val="-1"/>
        </w:rPr>
        <w:t>Zadanie 3 - Budowa kanalizacji sanitarnej – etap III</w:t>
      </w:r>
    </w:p>
    <w:p w:rsidR="000910EA" w:rsidRPr="00086E19" w:rsidRDefault="000910EA" w:rsidP="008F2F8C">
      <w:pPr>
        <w:spacing w:after="120" w:line="240" w:lineRule="auto"/>
        <w:rPr>
          <w:rFonts w:cs="Arial"/>
          <w:lang w:eastAsia="ar-SA"/>
        </w:rPr>
      </w:pPr>
    </w:p>
    <w:p w:rsidR="000910EA" w:rsidRPr="00086E19" w:rsidRDefault="000910EA" w:rsidP="008F2F8C">
      <w:pPr>
        <w:spacing w:after="120" w:line="240" w:lineRule="auto"/>
        <w:rPr>
          <w:rFonts w:cs="Arial"/>
          <w:lang w:eastAsia="ar-SA"/>
        </w:rPr>
      </w:pPr>
      <w:r w:rsidRPr="00086E19">
        <w:rPr>
          <w:rFonts w:cs="Arial"/>
          <w:b/>
          <w:lang w:eastAsia="ar-SA"/>
        </w:rPr>
        <w:t>„FIDIC – czerwona książka"</w:t>
      </w:r>
      <w:r w:rsidRPr="00086E19">
        <w:rPr>
          <w:rFonts w:cs="Arial"/>
          <w:lang w:eastAsia="ar-SA"/>
        </w:rPr>
        <w:t xml:space="preserve"> oznacza Warunki Kontraktowe dla Budowy dla robót inżynieryjno - budowlanych projektowanych przez zamawiającego, przygotowane i opublikowane przez Międzynarodową Federację Inżynierów Konsultantów (Fédération Internationale des Ingénieurs-Conseils - FIDIC), P.O. Box 86, CH-1000 Lausanne 12, Szwajcaria, czwarte wydanie angielsko-polskie z 2008. roku. ( tłumaczenie 1. wydania 1999).</w:t>
      </w:r>
    </w:p>
    <w:p w:rsidR="000910EA" w:rsidRPr="00086E19" w:rsidRDefault="000910EA" w:rsidP="008F2F8C">
      <w:pPr>
        <w:spacing w:after="120" w:line="240" w:lineRule="auto"/>
        <w:rPr>
          <w:rFonts w:cs="Arial"/>
          <w:lang w:eastAsia="ar-SA"/>
        </w:rPr>
      </w:pPr>
      <w:r w:rsidRPr="00086E19">
        <w:rPr>
          <w:rFonts w:cs="Arial"/>
          <w:b/>
          <w:lang w:eastAsia="ar-SA"/>
        </w:rPr>
        <w:lastRenderedPageBreak/>
        <w:t>„Jednostka Wdrażająca"</w:t>
      </w:r>
      <w:r w:rsidRPr="00086E19">
        <w:rPr>
          <w:rFonts w:cs="Arial"/>
          <w:lang w:eastAsia="ar-SA"/>
        </w:rPr>
        <w:t xml:space="preserve"> oznacza dysponenta Funduszu Spójności odpowiedzialnego za wdrażanie Programów w Polsce - Narodowy Fundusz Ochrony Środowiska i Gospodarki Wodnej. </w:t>
      </w:r>
    </w:p>
    <w:p w:rsidR="000910EA" w:rsidRPr="00086E19" w:rsidRDefault="000910EA" w:rsidP="008F2F8C">
      <w:pPr>
        <w:spacing w:after="120" w:line="240" w:lineRule="auto"/>
        <w:rPr>
          <w:rFonts w:cs="Arial"/>
          <w:b/>
          <w:lang w:eastAsia="ar-SA"/>
        </w:rPr>
      </w:pPr>
      <w:r w:rsidRPr="00086E19">
        <w:rPr>
          <w:rFonts w:cs="Arial"/>
          <w:b/>
          <w:lang w:eastAsia="ar-SA"/>
        </w:rPr>
        <w:t>„Projekt"</w:t>
      </w:r>
      <w:r w:rsidRPr="00086E19">
        <w:rPr>
          <w:rFonts w:cs="Arial"/>
          <w:lang w:eastAsia="ar-SA"/>
        </w:rPr>
        <w:t xml:space="preserve"> odnosi się do Projektu </w:t>
      </w:r>
      <w:r w:rsidRPr="00086E19">
        <w:rPr>
          <w:rFonts w:cs="Arial"/>
          <w:b/>
          <w:lang w:eastAsia="ar-SA"/>
        </w:rPr>
        <w:t xml:space="preserve">„Uporządkowanie gospodarki ściekowej na </w:t>
      </w:r>
      <w:r w:rsidR="004306A1" w:rsidRPr="00086E19">
        <w:rPr>
          <w:rFonts w:cs="Arial"/>
          <w:b/>
          <w:lang w:eastAsia="ar-SA"/>
        </w:rPr>
        <w:t>terenie Gminy Kornowac – etap I</w:t>
      </w:r>
      <w:r w:rsidRPr="00086E19">
        <w:rPr>
          <w:rFonts w:cs="Arial"/>
          <w:b/>
          <w:lang w:eastAsia="ar-SA"/>
        </w:rPr>
        <w:t>”</w:t>
      </w:r>
    </w:p>
    <w:p w:rsidR="000910EA" w:rsidRPr="00086E19" w:rsidRDefault="000910EA" w:rsidP="008F2F8C">
      <w:pPr>
        <w:spacing w:after="120" w:line="240" w:lineRule="auto"/>
        <w:rPr>
          <w:rFonts w:cs="Arial"/>
          <w:lang w:eastAsia="ar-SA"/>
        </w:rPr>
      </w:pPr>
      <w:r w:rsidRPr="00086E19">
        <w:rPr>
          <w:rFonts w:cs="Arial"/>
          <w:b/>
          <w:lang w:eastAsia="ar-SA"/>
        </w:rPr>
        <w:t xml:space="preserve">„godzinach pracy” – </w:t>
      </w:r>
      <w:r w:rsidRPr="00086E19">
        <w:rPr>
          <w:rFonts w:cs="Arial"/>
          <w:lang w:eastAsia="ar-SA"/>
        </w:rPr>
        <w:t xml:space="preserve">oznacza czas pracy Biura Inżyniera, o którym mowa w OPZ a także godziny pracy określone w umowach na roboty/kontraktach na mocy kl. 6.5. </w:t>
      </w:r>
    </w:p>
    <w:p w:rsidR="000910EA" w:rsidRPr="00086E19" w:rsidRDefault="000910EA" w:rsidP="00C01EB4">
      <w:pPr>
        <w:ind w:left="0" w:firstLine="0"/>
        <w:rPr>
          <w:rFonts w:cs="Arial"/>
        </w:rPr>
      </w:pPr>
    </w:p>
    <w:p w:rsidR="000910EA" w:rsidRPr="00086E19" w:rsidRDefault="000910EA" w:rsidP="00E65424">
      <w:pPr>
        <w:numPr>
          <w:ilvl w:val="0"/>
          <w:numId w:val="1"/>
        </w:numPr>
        <w:spacing w:after="0" w:line="360" w:lineRule="auto"/>
        <w:ind w:left="714" w:hanging="357"/>
        <w:jc w:val="left"/>
        <w:rPr>
          <w:rFonts w:cs="Arial"/>
          <w:b/>
        </w:rPr>
      </w:pPr>
      <w:r w:rsidRPr="00086E19">
        <w:rPr>
          <w:rFonts w:cs="Arial"/>
          <w:b/>
        </w:rPr>
        <w:t>Zakres zadań Inżyniera objęty przedmiotem niniejszego postępowania</w:t>
      </w:r>
    </w:p>
    <w:p w:rsidR="000910EA" w:rsidRPr="00086E19" w:rsidRDefault="000910EA" w:rsidP="00E65424">
      <w:pPr>
        <w:spacing w:line="360" w:lineRule="auto"/>
        <w:rPr>
          <w:rFonts w:cs="Arial"/>
          <w:b/>
        </w:rPr>
      </w:pPr>
      <w:r w:rsidRPr="00086E19">
        <w:rPr>
          <w:rFonts w:cs="Arial"/>
          <w:b/>
        </w:rPr>
        <w:t>2.1 Przedmiot zamówienia</w:t>
      </w:r>
    </w:p>
    <w:p w:rsidR="000910EA" w:rsidRPr="00086E19" w:rsidRDefault="000910EA" w:rsidP="00E65424">
      <w:pPr>
        <w:spacing w:line="360" w:lineRule="auto"/>
        <w:rPr>
          <w:rFonts w:cs="Arial"/>
          <w:lang w:eastAsia="ar-SA"/>
        </w:rPr>
      </w:pPr>
      <w:r w:rsidRPr="00086E19">
        <w:rPr>
          <w:rFonts w:cs="Arial"/>
          <w:lang w:eastAsia="ar-SA"/>
        </w:rPr>
        <w:t>1. Przedmiotem zamówienia jest:</w:t>
      </w:r>
    </w:p>
    <w:p w:rsidR="008B7A02" w:rsidRPr="00086E19" w:rsidRDefault="008B7A02" w:rsidP="008B7A02">
      <w:pPr>
        <w:spacing w:before="100" w:beforeAutospacing="1" w:line="240" w:lineRule="auto"/>
        <w:rPr>
          <w:b/>
          <w:bCs/>
        </w:rPr>
      </w:pPr>
      <w:r w:rsidRPr="00086E19">
        <w:t>Pełnienie funkcji  Inżyniera kontraktu w ramach  Projektu : „</w:t>
      </w:r>
      <w:r w:rsidRPr="00086E19">
        <w:rPr>
          <w:b/>
          <w:bCs/>
        </w:rPr>
        <w:t>Uporządkowanie gospodarki ściekowej na terenie Gminy Kornowac – etap I” składającego się  z następujących zadań:</w:t>
      </w:r>
    </w:p>
    <w:p w:rsidR="008B7A02" w:rsidRPr="00086E19" w:rsidRDefault="008B7A02" w:rsidP="008B7A02">
      <w:pPr>
        <w:spacing w:before="100" w:beforeAutospacing="1" w:line="240" w:lineRule="auto"/>
      </w:pPr>
      <w:r w:rsidRPr="00086E19">
        <w:t xml:space="preserve">1) </w:t>
      </w:r>
      <w:r w:rsidRPr="00086E19">
        <w:rPr>
          <w:b/>
        </w:rPr>
        <w:t>Z</w:t>
      </w:r>
      <w:r w:rsidRPr="00086E19">
        <w:rPr>
          <w:b/>
          <w:bCs/>
        </w:rPr>
        <w:t xml:space="preserve">adanie 1 „Budowa kanalizacji sanitarnej – etap I”– </w:t>
      </w:r>
      <w:r w:rsidRPr="00086E19">
        <w:t xml:space="preserve">polegające na budowie sieci kanalizacyjnej o długości 2 875 mb, w tym: </w:t>
      </w:r>
    </w:p>
    <w:p w:rsidR="008B7A02" w:rsidRPr="00086E19" w:rsidRDefault="008B7A02" w:rsidP="008B7A02">
      <w:pPr>
        <w:spacing w:line="240" w:lineRule="auto"/>
      </w:pPr>
      <w:r w:rsidRPr="00086E19">
        <w:t>- Grawitacyjnej -1 528 mb,</w:t>
      </w:r>
    </w:p>
    <w:p w:rsidR="008B7A02" w:rsidRPr="00086E19" w:rsidRDefault="008B7A02" w:rsidP="008B7A02">
      <w:pPr>
        <w:spacing w:line="240" w:lineRule="auto"/>
      </w:pPr>
      <w:r w:rsidRPr="00086E19">
        <w:t xml:space="preserve">- Ciśnieniowej – 1 347 mb </w:t>
      </w:r>
    </w:p>
    <w:p w:rsidR="008B7A02" w:rsidRPr="00086E19" w:rsidRDefault="008B7A02" w:rsidP="008B7A02">
      <w:pPr>
        <w:spacing w:line="240" w:lineRule="auto"/>
      </w:pPr>
      <w:r w:rsidRPr="00086E19">
        <w:t xml:space="preserve">wraz z niezbędnymi obiektami: </w:t>
      </w:r>
    </w:p>
    <w:p w:rsidR="008B7A02" w:rsidRPr="00086E19" w:rsidRDefault="008B7A02" w:rsidP="008B7A02">
      <w:pPr>
        <w:spacing w:line="240" w:lineRule="auto"/>
      </w:pPr>
      <w:r w:rsidRPr="00086E19">
        <w:t xml:space="preserve">- przepompownie sieciowe: 1 kpl. </w:t>
      </w:r>
    </w:p>
    <w:p w:rsidR="008B7A02" w:rsidRPr="00086E19" w:rsidRDefault="008B7A02" w:rsidP="008B7A02">
      <w:pPr>
        <w:spacing w:line="240" w:lineRule="auto"/>
      </w:pPr>
      <w:r w:rsidRPr="00086E19">
        <w:t xml:space="preserve">- przepompownie przydomowe: 3 kpl. </w:t>
      </w:r>
    </w:p>
    <w:p w:rsidR="008B7A02" w:rsidRPr="00086E19" w:rsidRDefault="008B7A02" w:rsidP="008B7A02">
      <w:pPr>
        <w:spacing w:before="100" w:beforeAutospacing="1" w:line="240" w:lineRule="auto"/>
      </w:pPr>
      <w:r w:rsidRPr="00086E19">
        <w:t xml:space="preserve">Zadanie obejmuje roboty przygotowawcze, rozbiórkowe, ziemne, montażowe i odtworzeniowe  związane z budową sieci kanalizacji sanitarnej na odcinku od granicy gminy z m. Racibórz na ul. Raciborskiej w Kornowacu do najwyższego punktu na ul. Pamiątki w Pogrzebieniu (tj. w sąsiedztwie budynku przy ul. Pamiątki 45). </w:t>
      </w:r>
    </w:p>
    <w:p w:rsidR="008B7A02" w:rsidRPr="00086E19" w:rsidRDefault="008B7A02" w:rsidP="008B7A02">
      <w:pPr>
        <w:spacing w:before="100" w:beforeAutospacing="1" w:line="276" w:lineRule="auto"/>
      </w:pPr>
      <w:r w:rsidRPr="00086E19">
        <w:t xml:space="preserve">2) </w:t>
      </w:r>
      <w:r w:rsidRPr="00086E19">
        <w:rPr>
          <w:b/>
          <w:bCs/>
        </w:rPr>
        <w:t xml:space="preserve">Zadanie 2 „Budowa kanalizacji sanitarnej -etap II” - </w:t>
      </w:r>
      <w:r w:rsidRPr="00086E19">
        <w:t>polegające na budowie sieci kanalizacyjnej o długości 7 784 mb, w tym:</w:t>
      </w:r>
    </w:p>
    <w:p w:rsidR="008B7A02" w:rsidRPr="00086E19" w:rsidRDefault="008B7A02" w:rsidP="008B7A02">
      <w:pPr>
        <w:spacing w:line="240" w:lineRule="auto"/>
      </w:pPr>
      <w:r w:rsidRPr="00086E19">
        <w:t xml:space="preserve">- Grawitacyjnej -6 583 mb, </w:t>
      </w:r>
    </w:p>
    <w:p w:rsidR="008B7A02" w:rsidRPr="00086E19" w:rsidRDefault="008B7A02" w:rsidP="008B7A02">
      <w:r w:rsidRPr="00086E19">
        <w:t xml:space="preserve">- Ciśnieniowej – 1 201 mb, </w:t>
      </w:r>
    </w:p>
    <w:p w:rsidR="008B7A02" w:rsidRPr="00086E19" w:rsidRDefault="008B7A02" w:rsidP="008B7A02">
      <w:r w:rsidRPr="00086E19">
        <w:t xml:space="preserve">wraz z niezbędnymi obiektami </w:t>
      </w:r>
    </w:p>
    <w:p w:rsidR="008B7A02" w:rsidRPr="00086E19" w:rsidRDefault="008B7A02" w:rsidP="008B7A02">
      <w:r w:rsidRPr="00086E19">
        <w:t xml:space="preserve">- przepompownie sieciowe: 1 kpl. </w:t>
      </w:r>
    </w:p>
    <w:p w:rsidR="008B7A02" w:rsidRPr="00086E19" w:rsidRDefault="008B7A02" w:rsidP="008B7A02">
      <w:pPr>
        <w:spacing w:line="240" w:lineRule="auto"/>
      </w:pPr>
      <w:r w:rsidRPr="00086E19">
        <w:t xml:space="preserve">- przepompownie przydomowe: 13 kpl. </w:t>
      </w:r>
    </w:p>
    <w:p w:rsidR="008B7A02" w:rsidRPr="00086E19" w:rsidRDefault="008B7A02" w:rsidP="008B7A02">
      <w:pPr>
        <w:spacing w:before="100" w:beforeAutospacing="1" w:line="240" w:lineRule="auto"/>
        <w:jc w:val="left"/>
      </w:pPr>
      <w:r w:rsidRPr="00086E19">
        <w:t xml:space="preserve">Zakres zadanie obejmuje roboty przygotowawcze, rozbiórkowe, ziemne, montażowe i odtworzeniowe związane z budową kanalizacji sanitarnej na odcinku ul. Raciborskiej (droga wojewódzka) w Kornowacu </w:t>
      </w:r>
      <w:r w:rsidR="008F2F8C" w:rsidRPr="00086E19">
        <w:t xml:space="preserve">od skrzyżowania z ul. Pamiątki do </w:t>
      </w:r>
      <w:r w:rsidR="006869A2" w:rsidRPr="00086E19">
        <w:t xml:space="preserve">granicy z sołectwem Rzuchów </w:t>
      </w:r>
      <w:r w:rsidRPr="00086E19">
        <w:t xml:space="preserve">oraz w ulicach przyległych do drogi wojewódzkiej, </w:t>
      </w:r>
    </w:p>
    <w:p w:rsidR="008B7A02" w:rsidRPr="00086E19" w:rsidRDefault="008B7A02" w:rsidP="008B7A02">
      <w:pPr>
        <w:spacing w:before="100" w:beforeAutospacing="1" w:line="276" w:lineRule="auto"/>
      </w:pPr>
      <w:r w:rsidRPr="00086E19">
        <w:rPr>
          <w:bCs/>
        </w:rPr>
        <w:t xml:space="preserve">3) </w:t>
      </w:r>
      <w:r w:rsidRPr="00086E19">
        <w:rPr>
          <w:b/>
          <w:bCs/>
        </w:rPr>
        <w:t xml:space="preserve">Zadanie 3 „Budowa kanalizacji sanitarnej -etap III” </w:t>
      </w:r>
      <w:r w:rsidRPr="00086E19">
        <w:t>polegające na budowie sieci kanalizacyjnej o długości 7171 mb, w tym:</w:t>
      </w:r>
    </w:p>
    <w:p w:rsidR="008B7A02" w:rsidRPr="00086E19" w:rsidRDefault="008B7A02" w:rsidP="008B7A02">
      <w:pPr>
        <w:spacing w:line="240" w:lineRule="auto"/>
      </w:pPr>
      <w:r w:rsidRPr="00086E19">
        <w:t>- Grawitacyjnej -6 771 mb</w:t>
      </w:r>
    </w:p>
    <w:p w:rsidR="008B7A02" w:rsidRPr="00086E19" w:rsidRDefault="008B7A02" w:rsidP="008B7A02">
      <w:r w:rsidRPr="00086E19">
        <w:t>- Ciśnieniowej – 400 mb</w:t>
      </w:r>
    </w:p>
    <w:p w:rsidR="008B7A02" w:rsidRPr="00086E19" w:rsidRDefault="008B7A02" w:rsidP="008B7A02">
      <w:pPr>
        <w:spacing w:line="240" w:lineRule="auto"/>
      </w:pPr>
      <w:r w:rsidRPr="00086E19">
        <w:lastRenderedPageBreak/>
        <w:t>wraz z niezbędnymi obie</w:t>
      </w:r>
      <w:r w:rsidR="006869A2" w:rsidRPr="00086E19">
        <w:t>ktami</w:t>
      </w:r>
      <w:r w:rsidRPr="00086E19">
        <w:t>:</w:t>
      </w:r>
    </w:p>
    <w:p w:rsidR="008B7A02" w:rsidRPr="00086E19" w:rsidRDefault="008B7A02" w:rsidP="008B7A02">
      <w:r w:rsidRPr="00086E19">
        <w:t xml:space="preserve">- przepompownie sieciowe: 2 kpl. </w:t>
      </w:r>
    </w:p>
    <w:p w:rsidR="008B7A02" w:rsidRPr="00086E19" w:rsidRDefault="008B7A02" w:rsidP="008B7A02">
      <w:r w:rsidRPr="00086E19">
        <w:t>- przepompownie przydomowe: 19 kpl</w:t>
      </w:r>
    </w:p>
    <w:p w:rsidR="008B7A02" w:rsidRPr="00086E19" w:rsidRDefault="008B7A02" w:rsidP="008B7A02">
      <w:pPr>
        <w:spacing w:line="240" w:lineRule="auto"/>
      </w:pPr>
      <w:r w:rsidRPr="00086E19">
        <w:t xml:space="preserve">- studnią pomiarową – 1 kpl. </w:t>
      </w:r>
    </w:p>
    <w:p w:rsidR="008B7A02" w:rsidRPr="00086E19" w:rsidRDefault="008B7A02" w:rsidP="008B7A02">
      <w:pPr>
        <w:spacing w:before="100" w:beforeAutospacing="1"/>
      </w:pPr>
      <w:r w:rsidRPr="00086E19">
        <w:t>Zakres zadania obejmuje roboty przygotowawcze, rozbiórkowe, ziemne, montażowe, odtworzeniowe oraz remont chodników, związane z budowę sieci kanalizacji sanitarnej w obrębie miejscowości Pogrzebień od najwyższego punktu ul. Pamiątki (w sąsiedztwie budynku nr 45) do granicy z m. Racibórz (dzielnica Brzezie).</w:t>
      </w:r>
    </w:p>
    <w:p w:rsidR="008B7A02" w:rsidRPr="00086E19" w:rsidRDefault="008B7A02" w:rsidP="008B7A02">
      <w:pPr>
        <w:spacing w:before="100" w:beforeAutospacing="1" w:line="240" w:lineRule="auto"/>
        <w:jc w:val="left"/>
      </w:pPr>
    </w:p>
    <w:p w:rsidR="008B7A02" w:rsidRPr="00086E19" w:rsidRDefault="008B7A02" w:rsidP="008B7A02">
      <w:pPr>
        <w:spacing w:line="240" w:lineRule="auto"/>
        <w:ind w:left="0" w:firstLine="0"/>
        <w:rPr>
          <w:lang w:eastAsia="ar-SA"/>
        </w:rPr>
      </w:pPr>
      <w:r w:rsidRPr="00086E19">
        <w:t>Całe</w:t>
      </w:r>
      <w:r w:rsidRPr="00086E19">
        <w:rPr>
          <w:lang w:eastAsia="ar-SA"/>
        </w:rPr>
        <w:t xml:space="preserve"> przedsięwzięcie obejmuje łącznie budowę sieci kanalizacji sanitarnej o długości 17 830 [mb], w tym:</w:t>
      </w:r>
    </w:p>
    <w:p w:rsidR="008B7A02" w:rsidRPr="00086E19" w:rsidRDefault="008B7A02" w:rsidP="008B7A02">
      <w:pPr>
        <w:numPr>
          <w:ilvl w:val="0"/>
          <w:numId w:val="13"/>
        </w:numPr>
        <w:spacing w:after="0" w:line="240" w:lineRule="auto"/>
        <w:jc w:val="left"/>
        <w:rPr>
          <w:lang w:eastAsia="ar-SA"/>
        </w:rPr>
      </w:pPr>
      <w:r w:rsidRPr="00086E19">
        <w:rPr>
          <w:lang w:eastAsia="ar-SA"/>
        </w:rPr>
        <w:t>Grawitacyjnej -14 882 [mb]</w:t>
      </w:r>
    </w:p>
    <w:p w:rsidR="008B7A02" w:rsidRPr="00086E19" w:rsidRDefault="008B7A02" w:rsidP="008B7A02">
      <w:pPr>
        <w:numPr>
          <w:ilvl w:val="0"/>
          <w:numId w:val="13"/>
        </w:numPr>
        <w:spacing w:after="0" w:line="240" w:lineRule="auto"/>
        <w:jc w:val="left"/>
        <w:rPr>
          <w:lang w:eastAsia="ar-SA"/>
        </w:rPr>
      </w:pPr>
      <w:r w:rsidRPr="00086E19">
        <w:rPr>
          <w:lang w:eastAsia="ar-SA"/>
        </w:rPr>
        <w:t>Ciśnieniowej – 2 948  [mb]</w:t>
      </w:r>
    </w:p>
    <w:p w:rsidR="008B7A02" w:rsidRPr="00086E19" w:rsidRDefault="008B7A02" w:rsidP="008B7A02">
      <w:pPr>
        <w:spacing w:line="240" w:lineRule="auto"/>
        <w:rPr>
          <w:lang w:eastAsia="ar-SA"/>
        </w:rPr>
      </w:pPr>
      <w:r w:rsidRPr="00086E19">
        <w:rPr>
          <w:lang w:eastAsia="ar-SA"/>
        </w:rPr>
        <w:t>wraz z niezbędnymi obiektami,</w:t>
      </w:r>
    </w:p>
    <w:p w:rsidR="008B7A02" w:rsidRPr="00086E19" w:rsidRDefault="008B7A02" w:rsidP="008B7A02">
      <w:pPr>
        <w:numPr>
          <w:ilvl w:val="0"/>
          <w:numId w:val="13"/>
        </w:numPr>
        <w:spacing w:after="0" w:line="240" w:lineRule="auto"/>
        <w:jc w:val="left"/>
        <w:rPr>
          <w:lang w:eastAsia="ar-SA"/>
        </w:rPr>
      </w:pPr>
      <w:r w:rsidRPr="00086E19">
        <w:rPr>
          <w:lang w:eastAsia="ar-SA"/>
        </w:rPr>
        <w:t>przepompownie sieciowe: 4,   [kpl.]</w:t>
      </w:r>
    </w:p>
    <w:p w:rsidR="008B7A02" w:rsidRPr="00086E19" w:rsidRDefault="008B7A02" w:rsidP="008B7A02">
      <w:pPr>
        <w:numPr>
          <w:ilvl w:val="0"/>
          <w:numId w:val="13"/>
        </w:numPr>
        <w:spacing w:after="0" w:line="240" w:lineRule="auto"/>
        <w:jc w:val="left"/>
        <w:rPr>
          <w:lang w:eastAsia="ar-SA"/>
        </w:rPr>
      </w:pPr>
      <w:r w:rsidRPr="00086E19">
        <w:rPr>
          <w:lang w:eastAsia="ar-SA"/>
        </w:rPr>
        <w:t>przepompownie przydomowe: 35 [kpl.]</w:t>
      </w:r>
    </w:p>
    <w:p w:rsidR="008B7A02" w:rsidRPr="00086E19" w:rsidRDefault="008B7A02" w:rsidP="008B7A02">
      <w:pPr>
        <w:spacing w:line="240" w:lineRule="auto"/>
        <w:rPr>
          <w:lang w:eastAsia="ar-SA"/>
        </w:rPr>
      </w:pPr>
    </w:p>
    <w:p w:rsidR="008B7A02" w:rsidRPr="00086E19" w:rsidRDefault="008B7A02" w:rsidP="008B7A02">
      <w:pPr>
        <w:spacing w:line="240" w:lineRule="auto"/>
        <w:rPr>
          <w:lang w:eastAsia="ar-SA"/>
        </w:rPr>
      </w:pPr>
      <w:r w:rsidRPr="00086E19">
        <w:rPr>
          <w:lang w:eastAsia="ar-SA"/>
        </w:rPr>
        <w:t>Obiekty kanalizacji sanitarnej zlokalizowane będą w:</w:t>
      </w:r>
    </w:p>
    <w:p w:rsidR="008B7A02" w:rsidRPr="00086E19" w:rsidRDefault="008B7A02" w:rsidP="008B7A02">
      <w:pPr>
        <w:numPr>
          <w:ilvl w:val="0"/>
          <w:numId w:val="13"/>
        </w:numPr>
        <w:spacing w:after="0" w:line="240" w:lineRule="auto"/>
        <w:jc w:val="left"/>
        <w:rPr>
          <w:lang w:eastAsia="ar-SA"/>
        </w:rPr>
      </w:pPr>
      <w:r w:rsidRPr="00086E19">
        <w:rPr>
          <w:lang w:eastAsia="ar-SA"/>
        </w:rPr>
        <w:t>pasach dróg powiatowych: nr 3543S (ul. Brzezka w Pogrzebieniu), nr 3544S (ul. Pamiątki i ul. Lubomska w Pogrzebieniu), nr 3541S (ul. Wojska Polskiego w Kornowacu),</w:t>
      </w:r>
    </w:p>
    <w:p w:rsidR="008B7A02" w:rsidRPr="00086E19" w:rsidRDefault="008B7A02" w:rsidP="008B7A02">
      <w:pPr>
        <w:numPr>
          <w:ilvl w:val="0"/>
          <w:numId w:val="13"/>
        </w:numPr>
        <w:spacing w:after="0" w:line="240" w:lineRule="auto"/>
        <w:jc w:val="left"/>
        <w:rPr>
          <w:lang w:eastAsia="ar-SA"/>
        </w:rPr>
      </w:pPr>
      <w:r w:rsidRPr="00086E19">
        <w:rPr>
          <w:lang w:eastAsia="ar-SA"/>
        </w:rPr>
        <w:t>pasach dróg gminnych oraz terenach zielonych miejscowości Pogrzebień i Kornowac,</w:t>
      </w:r>
    </w:p>
    <w:p w:rsidR="008B7A02" w:rsidRPr="00086E19" w:rsidRDefault="008B7A02" w:rsidP="008B7A02">
      <w:pPr>
        <w:numPr>
          <w:ilvl w:val="0"/>
          <w:numId w:val="13"/>
        </w:numPr>
        <w:spacing w:after="0" w:line="240" w:lineRule="auto"/>
        <w:jc w:val="left"/>
        <w:rPr>
          <w:lang w:eastAsia="ar-SA"/>
        </w:rPr>
      </w:pPr>
      <w:r w:rsidRPr="00086E19">
        <w:rPr>
          <w:lang w:eastAsia="ar-SA"/>
        </w:rPr>
        <w:t xml:space="preserve">w pasie drogi wojewódzkiej nr 935 (ul. Kornowacka w Pogrzebieniu, ul. Raciborska w Kornowacu), </w:t>
      </w:r>
    </w:p>
    <w:p w:rsidR="008B7A02" w:rsidRPr="00086E19" w:rsidRDefault="008B7A02" w:rsidP="008B7A02">
      <w:pPr>
        <w:numPr>
          <w:ilvl w:val="0"/>
          <w:numId w:val="13"/>
        </w:numPr>
        <w:spacing w:after="0" w:line="240" w:lineRule="auto"/>
        <w:jc w:val="left"/>
        <w:rPr>
          <w:lang w:eastAsia="ar-SA"/>
        </w:rPr>
      </w:pPr>
      <w:r w:rsidRPr="00086E19">
        <w:rPr>
          <w:lang w:eastAsia="ar-SA"/>
        </w:rPr>
        <w:t>na terenie bezpośrednio przyległym do pasa w/w drogi wojewódzkiej.</w:t>
      </w:r>
    </w:p>
    <w:p w:rsidR="000910EA" w:rsidRPr="00086E19" w:rsidRDefault="000910EA" w:rsidP="00E65424">
      <w:pPr>
        <w:spacing w:line="360" w:lineRule="auto"/>
        <w:ind w:left="709"/>
        <w:rPr>
          <w:rFonts w:cs="Arial"/>
          <w:lang w:eastAsia="ar-SA"/>
        </w:rPr>
      </w:pPr>
    </w:p>
    <w:p w:rsidR="000910EA" w:rsidRPr="00086E19" w:rsidRDefault="000910EA" w:rsidP="00E65424">
      <w:pPr>
        <w:spacing w:line="360" w:lineRule="auto"/>
        <w:ind w:left="709"/>
        <w:rPr>
          <w:rFonts w:cs="Arial"/>
          <w:b/>
          <w:lang w:eastAsia="ar-SA"/>
        </w:rPr>
      </w:pPr>
      <w:r w:rsidRPr="00086E19">
        <w:rPr>
          <w:rFonts w:cs="Arial"/>
          <w:b/>
          <w:lang w:eastAsia="ar-SA"/>
        </w:rPr>
        <w:t xml:space="preserve">2.2  Obowiązki Inżyniera </w:t>
      </w:r>
    </w:p>
    <w:p w:rsidR="000910EA" w:rsidRPr="00086E19" w:rsidRDefault="000910EA" w:rsidP="00E65424">
      <w:pPr>
        <w:spacing w:line="360" w:lineRule="auto"/>
        <w:ind w:left="709"/>
        <w:rPr>
          <w:rFonts w:cs="Arial"/>
          <w:lang w:eastAsia="ar-SA"/>
        </w:rPr>
      </w:pPr>
      <w:r w:rsidRPr="00086E19">
        <w:rPr>
          <w:rFonts w:cs="Arial"/>
          <w:lang w:eastAsia="ar-SA"/>
        </w:rPr>
        <w:t>Do obowiązków Inżyniera w tym zakresie będzie należeć w szczególności:</w:t>
      </w:r>
    </w:p>
    <w:p w:rsidR="000910EA" w:rsidRPr="00086E19" w:rsidRDefault="000910EA" w:rsidP="00E65424">
      <w:pPr>
        <w:numPr>
          <w:ilvl w:val="0"/>
          <w:numId w:val="2"/>
        </w:numPr>
        <w:spacing w:after="0" w:line="360" w:lineRule="auto"/>
        <w:rPr>
          <w:rFonts w:cs="Arial"/>
          <w:lang w:eastAsia="ar-SA"/>
        </w:rPr>
      </w:pPr>
      <w:r w:rsidRPr="00086E19">
        <w:rPr>
          <w:rFonts w:cs="Arial"/>
          <w:lang w:eastAsia="ar-SA"/>
        </w:rPr>
        <w:t xml:space="preserve">Realizacja obowiązków Inżyniera zgodnie z: </w:t>
      </w:r>
    </w:p>
    <w:p w:rsidR="000910EA" w:rsidRPr="00086E19" w:rsidRDefault="000910EA" w:rsidP="00E65424">
      <w:pPr>
        <w:spacing w:line="360" w:lineRule="auto"/>
        <w:ind w:left="709"/>
        <w:rPr>
          <w:rFonts w:cs="Arial"/>
          <w:lang w:eastAsia="ar-SA"/>
        </w:rPr>
      </w:pPr>
      <w:r w:rsidRPr="00086E19">
        <w:rPr>
          <w:rFonts w:cs="Arial"/>
          <w:lang w:eastAsia="ar-SA"/>
        </w:rPr>
        <w:t xml:space="preserve">- Warunkami Kontraktowymi dla budowy dla robót inżynieryjno - budowlanych projektowanych przez Zamawiającego przygotowanymi i opublikowanymi przez Międzynarodową Federację Inżynierów Konsultantów (Fédération Internationale des Ingénieurs-Conseils - FIDIC), P.O. Box 86, CH-1000 Lausanne 12, Szwajcaria, czwarte wydanie angielsko-polskie z 2008 roku dla umów na roboty, o których mowa w pkt. 1 lub innych procedur, w przypadku przeprowadzenia procesu inwestorskiego w oparciu o rozwiązania inne niż Warunki Kontraktowe); </w:t>
      </w:r>
    </w:p>
    <w:p w:rsidR="000910EA" w:rsidRPr="00086E19" w:rsidRDefault="000910EA" w:rsidP="00990ADA">
      <w:pPr>
        <w:spacing w:line="360" w:lineRule="auto"/>
        <w:ind w:left="709"/>
        <w:rPr>
          <w:rFonts w:cs="Arial"/>
          <w:lang w:eastAsia="ar-SA"/>
        </w:rPr>
      </w:pPr>
      <w:r w:rsidRPr="00086E19">
        <w:rPr>
          <w:rFonts w:cs="Arial"/>
          <w:lang w:eastAsia="ar-SA"/>
        </w:rPr>
        <w:t xml:space="preserve">- </w:t>
      </w:r>
      <w:r w:rsidR="001D38FE" w:rsidRPr="00086E19">
        <w:rPr>
          <w:rFonts w:cs="Arial"/>
          <w:lang w:eastAsia="ar-SA"/>
        </w:rPr>
        <w:t>R</w:t>
      </w:r>
      <w:r w:rsidRPr="00086E19">
        <w:rPr>
          <w:rFonts w:cs="Arial"/>
          <w:lang w:eastAsia="ar-SA"/>
        </w:rPr>
        <w:t>ealizacja obowiązków  inspektora nadzoru inwestorskiego i koordynowanie czynności  inspektorów nadzoru inwestorskiego zgodnie z przepisami prawa</w:t>
      </w:r>
    </w:p>
    <w:p w:rsidR="000910EA" w:rsidRPr="00086E19" w:rsidRDefault="000910EA" w:rsidP="00990ADA">
      <w:pPr>
        <w:spacing w:line="360" w:lineRule="auto"/>
        <w:ind w:left="709"/>
        <w:rPr>
          <w:rFonts w:cs="Arial"/>
          <w:lang w:eastAsia="ar-SA"/>
        </w:rPr>
      </w:pPr>
      <w:r w:rsidRPr="00086E19">
        <w:rPr>
          <w:rFonts w:cs="Arial"/>
          <w:lang w:eastAsia="ar-SA"/>
        </w:rPr>
        <w:t xml:space="preserve">obowiązującego w Polsce, w szczególności ustawy Prawo budowlane (tekst jednolity Dz. U. z 2006 r. Nr 156 poz. 1118 ze zm.), sporządzanie raportów oraz rozliczenia </w:t>
      </w:r>
      <w:r w:rsidRPr="00086E19">
        <w:rPr>
          <w:rFonts w:cs="Arial"/>
          <w:lang w:eastAsia="ar-SA"/>
        </w:rPr>
        <w:lastRenderedPageBreak/>
        <w:t>finansowe  Kontraktu. Przedmiotowe Zarządzanie będzie wykonywane zgodnie z wymaganiami Zamawiającego  oraz z zasadami i wytycznymi realizacji Programu Operacyjnego Infrastruktura i Środowisko w ramach Funduszu Spójności. Inżynier będzie w pełni odpowiedzialny za zarządzanie opisanym procesem inwestycyjnym.</w:t>
      </w:r>
    </w:p>
    <w:p w:rsidR="000910EA" w:rsidRPr="00086E19" w:rsidRDefault="000910EA" w:rsidP="00990ADA">
      <w:pPr>
        <w:spacing w:line="360" w:lineRule="auto"/>
        <w:ind w:left="709"/>
        <w:rPr>
          <w:rFonts w:cs="Arial"/>
          <w:lang w:eastAsia="ar-SA"/>
        </w:rPr>
      </w:pPr>
      <w:r w:rsidRPr="00086E19">
        <w:rPr>
          <w:rFonts w:cs="Arial"/>
          <w:lang w:eastAsia="ar-SA"/>
        </w:rPr>
        <w:t xml:space="preserve">- Udział w </w:t>
      </w:r>
      <w:r w:rsidR="008B7A02" w:rsidRPr="00086E19">
        <w:rPr>
          <w:lang w:eastAsia="ar-SA"/>
        </w:rPr>
        <w:t xml:space="preserve">postępowaniach w sprawie zamówień publicznych dotyczących wyboru wykonawców robót budowlanych w ramach Projektu </w:t>
      </w:r>
      <w:r w:rsidR="005A5508" w:rsidRPr="00086E19">
        <w:rPr>
          <w:lang w:eastAsia="ar-SA"/>
        </w:rPr>
        <w:t>„</w:t>
      </w:r>
      <w:r w:rsidR="008B7A02" w:rsidRPr="00086E19">
        <w:rPr>
          <w:lang w:eastAsia="ar-SA"/>
        </w:rPr>
        <w:t>Uporządkowanie gospodarki ściekowej na terenie gminy Kornowac – etap I</w:t>
      </w:r>
      <w:r w:rsidR="005A5508" w:rsidRPr="00086E19">
        <w:rPr>
          <w:lang w:eastAsia="ar-SA"/>
        </w:rPr>
        <w:t>”</w:t>
      </w:r>
      <w:r w:rsidR="008B7A02" w:rsidRPr="00086E19">
        <w:rPr>
          <w:lang w:eastAsia="ar-SA"/>
        </w:rPr>
        <w:t>, tj. Zadanie 1 – „Budowa kanalizacji sanitarnej – etap I” , Zadanie 2 „Budowa kanalizacji sanitarnej – etap II” i Zadanie 3 „Budowa kanalizacji sanitarnej – etap III”.</w:t>
      </w:r>
    </w:p>
    <w:p w:rsidR="000910EA" w:rsidRPr="00086E19" w:rsidRDefault="000910EA" w:rsidP="00E65424">
      <w:pPr>
        <w:spacing w:line="360" w:lineRule="auto"/>
        <w:ind w:left="709"/>
        <w:rPr>
          <w:rFonts w:cs="Arial"/>
          <w:lang w:eastAsia="ar-SA"/>
        </w:rPr>
      </w:pPr>
      <w:r w:rsidRPr="00086E19">
        <w:rPr>
          <w:rFonts w:cs="Arial"/>
          <w:lang w:eastAsia="ar-SA"/>
        </w:rPr>
        <w:t xml:space="preserve">2) Opiniowanie każdej zmiany do kontraktu wchodzącego w skład przedmiotu zamówienia. W szczególności do obowiązków Wykonawcy w tym zakresie będzie należało: Inicjowanie przez Inżyniera każdej zmiany umowy na roboty budowlane poprzez złożenie stosownego wniosku zawierającego uzasadnienie faktyczne i prawne. Wniosek składany jest do Zamawiającego w wersji papierowej oraz elektronicznej (Zamawiający dopuszcza przesłanie wersji elektronicznej poprzez pocztę e-mail). </w:t>
      </w:r>
    </w:p>
    <w:p w:rsidR="000910EA" w:rsidRPr="00086E19" w:rsidRDefault="000910EA" w:rsidP="00E65424">
      <w:pPr>
        <w:rPr>
          <w:rFonts w:cs="Arial"/>
        </w:rPr>
      </w:pPr>
    </w:p>
    <w:p w:rsidR="000910EA" w:rsidRPr="00086E19" w:rsidRDefault="000910EA" w:rsidP="000E027E">
      <w:pPr>
        <w:numPr>
          <w:ilvl w:val="0"/>
          <w:numId w:val="1"/>
        </w:numPr>
        <w:spacing w:after="0" w:line="360" w:lineRule="auto"/>
        <w:ind w:left="714" w:hanging="357"/>
        <w:jc w:val="left"/>
        <w:rPr>
          <w:rFonts w:cs="Arial"/>
          <w:b/>
        </w:rPr>
      </w:pPr>
      <w:bookmarkStart w:id="1" w:name="_Toc140376615"/>
      <w:bookmarkStart w:id="2" w:name="_Toc157564691"/>
      <w:r w:rsidRPr="00086E19">
        <w:rPr>
          <w:rFonts w:cs="Arial"/>
          <w:b/>
        </w:rPr>
        <w:t>Zakres umowy i oczekiwane rezultat</w:t>
      </w:r>
      <w:bookmarkEnd w:id="1"/>
      <w:bookmarkEnd w:id="2"/>
      <w:r w:rsidRPr="00086E19">
        <w:rPr>
          <w:rFonts w:cs="Arial"/>
          <w:b/>
        </w:rPr>
        <w:t>y</w:t>
      </w:r>
    </w:p>
    <w:p w:rsidR="000910EA" w:rsidRPr="00086E19" w:rsidRDefault="000910EA" w:rsidP="00E65424">
      <w:pPr>
        <w:numPr>
          <w:ilvl w:val="1"/>
          <w:numId w:val="1"/>
        </w:numPr>
        <w:spacing w:after="0" w:line="360" w:lineRule="auto"/>
        <w:rPr>
          <w:rFonts w:cs="Arial"/>
          <w:b/>
        </w:rPr>
      </w:pPr>
      <w:bookmarkStart w:id="3" w:name="_Toc140376616"/>
      <w:bookmarkStart w:id="4" w:name="_Toc157564692"/>
      <w:r w:rsidRPr="00086E19">
        <w:rPr>
          <w:rFonts w:cs="Arial"/>
          <w:b/>
        </w:rPr>
        <w:t>Zakres ogólny Umowy</w:t>
      </w:r>
      <w:bookmarkEnd w:id="3"/>
      <w:bookmarkEnd w:id="4"/>
    </w:p>
    <w:p w:rsidR="000910EA" w:rsidRPr="00086E19" w:rsidRDefault="000910EA" w:rsidP="00E65424">
      <w:pPr>
        <w:spacing w:line="360" w:lineRule="auto"/>
        <w:rPr>
          <w:rFonts w:cs="Arial"/>
        </w:rPr>
      </w:pPr>
    </w:p>
    <w:p w:rsidR="000910EA" w:rsidRPr="00086E19" w:rsidRDefault="000910EA" w:rsidP="00E65424">
      <w:pPr>
        <w:spacing w:line="360" w:lineRule="auto"/>
        <w:ind w:left="709"/>
        <w:rPr>
          <w:rFonts w:cs="Arial"/>
          <w:lang w:eastAsia="ar-SA"/>
        </w:rPr>
      </w:pPr>
      <w:r w:rsidRPr="00086E19">
        <w:rPr>
          <w:rFonts w:cs="Arial"/>
          <w:lang w:eastAsia="ar-SA"/>
        </w:rPr>
        <w:t>Inżynier będzie odpowiedzialny za całościowe zarządzanie Kontraktami objętymi przedmiotem niniejszego zamówienia. Jego rola obejmie pełnienie funkcji Inżyniera zgodnie z Warunkami Kontraktowymi dla budowy dla robót inżynieryjno - budowlanych projektowanych przez Zamawiającego przygotowanymi i opublikowanymi przez Międzynarodową Federację Inżynierów Konsultantów (Fédération Internationale des Ingénieurs-Conseils - FIDIC), P.O. Box 86, CH-1000 Lausanne 12, Szwajcaria, czwarte wydanie angielsko-polskie z 2008 roku, – FIDIC) lub innych procedur, w przypadku przeprowadzenia procesu inwestorskiego w oparciu o rozwiązania inne niż Warunki Kontraktowe).</w:t>
      </w:r>
    </w:p>
    <w:p w:rsidR="000910EA" w:rsidRPr="00086E19" w:rsidRDefault="000910EA" w:rsidP="00E65424">
      <w:pPr>
        <w:spacing w:line="360" w:lineRule="auto"/>
        <w:rPr>
          <w:rFonts w:cs="Arial"/>
          <w:lang w:eastAsia="ar-SA"/>
        </w:rPr>
      </w:pPr>
    </w:p>
    <w:p w:rsidR="000910EA" w:rsidRPr="00086E19" w:rsidRDefault="000910EA" w:rsidP="00E65424">
      <w:pPr>
        <w:numPr>
          <w:ilvl w:val="1"/>
          <w:numId w:val="1"/>
        </w:numPr>
        <w:spacing w:after="0" w:line="360" w:lineRule="auto"/>
        <w:rPr>
          <w:rFonts w:cs="Arial"/>
          <w:b/>
        </w:rPr>
      </w:pPr>
      <w:bookmarkStart w:id="5" w:name="_Toc140376617"/>
      <w:bookmarkStart w:id="6" w:name="_Toc157564693"/>
      <w:r w:rsidRPr="00086E19">
        <w:rPr>
          <w:rFonts w:cs="Arial"/>
          <w:b/>
        </w:rPr>
        <w:t>Zakres szczegółowy Umowy</w:t>
      </w:r>
      <w:bookmarkEnd w:id="5"/>
      <w:bookmarkEnd w:id="6"/>
    </w:p>
    <w:p w:rsidR="000910EA" w:rsidRPr="00086E19" w:rsidRDefault="000910EA" w:rsidP="00E65424">
      <w:pPr>
        <w:spacing w:line="360" w:lineRule="auto"/>
        <w:ind w:left="720"/>
        <w:rPr>
          <w:rFonts w:cs="Arial"/>
          <w:b/>
        </w:rPr>
      </w:pPr>
    </w:p>
    <w:p w:rsidR="000910EA" w:rsidRPr="00086E19" w:rsidRDefault="000910EA" w:rsidP="00E65424">
      <w:pPr>
        <w:spacing w:line="360" w:lineRule="auto"/>
        <w:ind w:firstLine="360"/>
        <w:rPr>
          <w:rFonts w:cs="Arial"/>
        </w:rPr>
      </w:pPr>
      <w:r w:rsidRPr="00086E19">
        <w:rPr>
          <w:rFonts w:cs="Arial"/>
          <w:b/>
        </w:rPr>
        <w:t>3.2.1. Okres przygotowawczy (dotyczy czerwonego FIDICA</w:t>
      </w:r>
      <w:r w:rsidRPr="00086E19">
        <w:rPr>
          <w:rFonts w:cs="Arial"/>
        </w:rPr>
        <w:t>)</w:t>
      </w:r>
    </w:p>
    <w:p w:rsidR="000910EA" w:rsidRPr="00086E19" w:rsidRDefault="000910EA" w:rsidP="00E65424">
      <w:pPr>
        <w:spacing w:line="360" w:lineRule="auto"/>
        <w:ind w:firstLine="360"/>
        <w:rPr>
          <w:rFonts w:cs="Arial"/>
        </w:rPr>
      </w:pPr>
    </w:p>
    <w:p w:rsidR="000910EA" w:rsidRPr="00086E19" w:rsidRDefault="000910EA" w:rsidP="00E65424">
      <w:pPr>
        <w:pStyle w:val="Tekstpodstawowywcity21"/>
        <w:widowControl w:val="0"/>
        <w:numPr>
          <w:ilvl w:val="0"/>
          <w:numId w:val="3"/>
        </w:numPr>
        <w:spacing w:line="360" w:lineRule="auto"/>
        <w:jc w:val="both"/>
        <w:textAlignment w:val="baseline"/>
        <w:rPr>
          <w:rFonts w:cs="Arial"/>
          <w:sz w:val="22"/>
          <w:szCs w:val="22"/>
        </w:rPr>
      </w:pPr>
      <w:r w:rsidRPr="00086E19">
        <w:rPr>
          <w:rFonts w:cs="Arial"/>
          <w:sz w:val="22"/>
          <w:szCs w:val="22"/>
        </w:rPr>
        <w:lastRenderedPageBreak/>
        <w:t>sprawdzenie w terminach zapewniających przestrzeganie Umów na Roboty: posiadania oraz  poprawności formalnej, merytorycznej i zgodności z Umowami na Roboty ubezpieczeń robót i sprzętu oraz ubezpieczenia od odpowiedzialności cywilnej i ubezpieczenia od wypadków i pisemne natychmiastowe – w terminie nie dłuższym niż 3 dni - powiadomienie Zamawiającego o wynikach sprawdzenia wraz z sformułowaniem zaleceń naprawczych w przypadku opinii negatywnej o przedłożonym ubezpieczeniu</w:t>
      </w:r>
    </w:p>
    <w:p w:rsidR="000910EA" w:rsidRPr="00086E19" w:rsidRDefault="000910EA" w:rsidP="00E65424">
      <w:pPr>
        <w:pStyle w:val="Tekstpodstawowywcity21"/>
        <w:widowControl w:val="0"/>
        <w:numPr>
          <w:ilvl w:val="0"/>
          <w:numId w:val="3"/>
        </w:numPr>
        <w:spacing w:line="360" w:lineRule="auto"/>
        <w:jc w:val="both"/>
        <w:textAlignment w:val="baseline"/>
        <w:rPr>
          <w:rFonts w:cs="Arial"/>
          <w:sz w:val="22"/>
          <w:szCs w:val="22"/>
        </w:rPr>
      </w:pPr>
      <w:r w:rsidRPr="00086E19">
        <w:rPr>
          <w:rFonts w:cs="Arial"/>
          <w:sz w:val="22"/>
          <w:szCs w:val="22"/>
        </w:rPr>
        <w:t>sprawdzanie aktualności i wystarczalności wszelkich ubezpieczeń i pisemne powiadomienie Zamawiającego o wynikach sprawdzenia wraz z sformułowaniem zaleceń  naprawczych – jeśli to konieczne. Monitorowanie ubezpieczeń przedkładanych przez Wykonawcę Robót, kontrola terminowego  opłacania składek ubezpieczeniowych w ramach polis przedłożonych przez Wykonawcę Robót. Wyniki tych czynności muszą być podane w odpowiednich Raportach  miesięcznych,</w:t>
      </w:r>
    </w:p>
    <w:p w:rsidR="000910EA" w:rsidRPr="00086E19" w:rsidRDefault="000910EA" w:rsidP="00E65424">
      <w:pPr>
        <w:pStyle w:val="Tekstpodstawowywcity21"/>
        <w:widowControl w:val="0"/>
        <w:numPr>
          <w:ilvl w:val="0"/>
          <w:numId w:val="3"/>
        </w:numPr>
        <w:spacing w:line="360" w:lineRule="auto"/>
        <w:jc w:val="both"/>
        <w:textAlignment w:val="baseline"/>
        <w:rPr>
          <w:rFonts w:cs="Arial"/>
          <w:sz w:val="22"/>
          <w:szCs w:val="22"/>
        </w:rPr>
      </w:pPr>
      <w:r w:rsidRPr="00086E19">
        <w:rPr>
          <w:rFonts w:cs="Arial"/>
          <w:sz w:val="22"/>
          <w:szCs w:val="22"/>
        </w:rPr>
        <w:t>natychmiastowe – w terminie nie dłuższym niż 5 dni przygotowanie dla Zamawiającego pisemnej opinii (w aspekcie formalnym i merytorycznym ) i wszelkich niezbędnych  dokumentów stanowiących podstawę roszczenia do Wykonawcy robót jeśli uchybił warunkom  przewidzianym ubezpieczeniem i w polisach</w:t>
      </w:r>
    </w:p>
    <w:p w:rsidR="000910EA" w:rsidRPr="00086E19" w:rsidRDefault="000910EA" w:rsidP="00E65424">
      <w:pPr>
        <w:pStyle w:val="Tekstpodstawowywcity21"/>
        <w:widowControl w:val="0"/>
        <w:numPr>
          <w:ilvl w:val="0"/>
          <w:numId w:val="3"/>
        </w:numPr>
        <w:spacing w:line="360" w:lineRule="auto"/>
        <w:jc w:val="both"/>
        <w:textAlignment w:val="baseline"/>
        <w:rPr>
          <w:rFonts w:cs="Arial"/>
          <w:sz w:val="22"/>
          <w:szCs w:val="22"/>
        </w:rPr>
      </w:pPr>
      <w:r w:rsidRPr="00086E19">
        <w:rPr>
          <w:rFonts w:cs="Arial"/>
          <w:sz w:val="22"/>
          <w:szCs w:val="22"/>
        </w:rPr>
        <w:t>sprawdzanie czy ubezpieczenia i gwarancje są poprawne i przedłożone przez Wykonawców robót zgodnie z warunkami Umów na Roboty. Kontrola polis ubezpieczeniowych powinna obejmować. in.: sprawdzenie czy zawarte przez Wykonawców Robót umowy ubezpieczeniowe są typu „All risk” (od wszelkiego ryzyka), koszty ubezpieczenia są wyodrębnione (kontrola czy koszty polis nie są zawyżone), termin, na jaki polisy zostały wystawione obejmuje zakończenie realizacji Umów na Roboty (wraz z okresem zgłaszania wad), polisa od odpowiedzialności cywilnej jest zbieżna z dat</w:t>
      </w:r>
      <w:r w:rsidR="00B22CBA" w:rsidRPr="00086E19">
        <w:rPr>
          <w:rFonts w:cs="Arial"/>
          <w:sz w:val="22"/>
          <w:szCs w:val="22"/>
        </w:rPr>
        <w:t>ą</w:t>
      </w:r>
      <w:r w:rsidRPr="00086E19">
        <w:rPr>
          <w:rFonts w:cs="Arial"/>
          <w:sz w:val="22"/>
          <w:szCs w:val="22"/>
        </w:rPr>
        <w:t xml:space="preserve"> zakończenia robót, sprawdzenie jak zostały sformułowane „rażące niedbalstwo i wina umyślna (wina umyślna i rażące niedbalstwo powinny dotyczyć wyłącznie członków zarządu Wykonawcy Robót, w żadnym wypadku nie powinna ta klauzula obejmować kierownika budowy), sprawdzenie czy limity odpowiedzialności ubezpieczyciela dla istniejącego mienia zostały ustanowione na odpowiednio wysokim poziomie, franszyza nie została ustalona na zawyżonym poziomie. Zakres ochrony powinien być rozszerzony o szkody powstałe w okresie ubezpieczenia, wskutek prowadzenia prac na ubezpieczonych elementach, nie oddany</w:t>
      </w:r>
      <w:r w:rsidR="002454B2" w:rsidRPr="00086E19">
        <w:rPr>
          <w:rFonts w:cs="Arial"/>
          <w:sz w:val="22"/>
          <w:szCs w:val="22"/>
        </w:rPr>
        <w:t>ch</w:t>
      </w:r>
      <w:r w:rsidRPr="00086E19">
        <w:rPr>
          <w:rFonts w:cs="Arial"/>
          <w:sz w:val="22"/>
          <w:szCs w:val="22"/>
        </w:rPr>
        <w:t xml:space="preserve"> jeszcze do użytku. Wyniki tych czynności </w:t>
      </w:r>
      <w:r w:rsidRPr="00086E19">
        <w:rPr>
          <w:rFonts w:cs="Arial"/>
          <w:sz w:val="22"/>
          <w:szCs w:val="22"/>
        </w:rPr>
        <w:lastRenderedPageBreak/>
        <w:t>muszą być podane w odpowiednich Raportach  miesięcznych i Przejściowych</w:t>
      </w:r>
    </w:p>
    <w:p w:rsidR="000910EA" w:rsidRPr="00086E19" w:rsidRDefault="000910EA" w:rsidP="00E65424">
      <w:pPr>
        <w:pStyle w:val="Tekstpodstawowywcity21"/>
        <w:widowControl w:val="0"/>
        <w:numPr>
          <w:ilvl w:val="0"/>
          <w:numId w:val="3"/>
        </w:numPr>
        <w:spacing w:line="360" w:lineRule="auto"/>
        <w:jc w:val="both"/>
        <w:textAlignment w:val="baseline"/>
        <w:rPr>
          <w:rFonts w:cs="Arial"/>
          <w:sz w:val="22"/>
          <w:szCs w:val="22"/>
        </w:rPr>
      </w:pPr>
      <w:r w:rsidRPr="00086E19">
        <w:rPr>
          <w:rFonts w:cs="Arial"/>
          <w:sz w:val="22"/>
          <w:szCs w:val="22"/>
        </w:rPr>
        <w:t xml:space="preserve">sprawdzenie: poprawności formalnej i merytorycznej i zgodności z IDW oraz Umową na Roboty  wniesionego lub przedłożonego przez Wykonawcę robót zabezpieczenia należytego wykonania umowy w rozumieniu art. 147 Prawa Zamówień Publicznych  i natychmiastowe – w terminie nie dłuższym niż 3 dni - pisemne powiadomienie Zamawiającego o wynikach sprawdzenia wraz z sformułowaniem zaleceń  w przypadku opinii negatywnej o wniesionym lub przedłożonym zabezpieczeniu (w tym i dokumencie zabezpieczenia) </w:t>
      </w:r>
    </w:p>
    <w:p w:rsidR="000910EA" w:rsidRPr="00086E19" w:rsidRDefault="000910EA" w:rsidP="00E65424">
      <w:pPr>
        <w:pStyle w:val="Tekstpodstawowywcity21"/>
        <w:widowControl w:val="0"/>
        <w:numPr>
          <w:ilvl w:val="0"/>
          <w:numId w:val="3"/>
        </w:numPr>
        <w:spacing w:line="360" w:lineRule="auto"/>
        <w:jc w:val="both"/>
        <w:textAlignment w:val="baseline"/>
        <w:rPr>
          <w:rFonts w:cs="Arial"/>
          <w:sz w:val="22"/>
          <w:szCs w:val="22"/>
        </w:rPr>
      </w:pPr>
      <w:r w:rsidRPr="00086E19">
        <w:rPr>
          <w:rFonts w:cs="Arial"/>
          <w:sz w:val="22"/>
          <w:szCs w:val="22"/>
        </w:rPr>
        <w:t>egzekwowanie od Wykonawcy robót, w przypadku zmiany terminu wykonania przedmiotu Umowy na Roboty i wygaśnięcia ważności zabezpieczenia,  przedłożenia nowego dokumentu zabezpieczenia w terminie 7 dni od zajścia wyżej powołanych okoliczności</w:t>
      </w:r>
    </w:p>
    <w:p w:rsidR="000910EA" w:rsidRPr="00086E19" w:rsidRDefault="000910EA" w:rsidP="00E65424">
      <w:pPr>
        <w:pStyle w:val="Tekstpodstawowywcity21"/>
        <w:widowControl w:val="0"/>
        <w:numPr>
          <w:ilvl w:val="0"/>
          <w:numId w:val="3"/>
        </w:numPr>
        <w:spacing w:line="360" w:lineRule="auto"/>
        <w:jc w:val="both"/>
        <w:textAlignment w:val="baseline"/>
        <w:rPr>
          <w:rFonts w:cs="Arial"/>
          <w:sz w:val="22"/>
          <w:szCs w:val="22"/>
        </w:rPr>
      </w:pPr>
      <w:r w:rsidRPr="00086E19">
        <w:rPr>
          <w:rFonts w:cs="Arial"/>
          <w:sz w:val="22"/>
          <w:szCs w:val="22"/>
        </w:rPr>
        <w:t>sprawdzenie wytyczenia robót przez Wykonawcę robót</w:t>
      </w:r>
    </w:p>
    <w:p w:rsidR="000910EA" w:rsidRPr="00086E19" w:rsidRDefault="000910EA" w:rsidP="00E65424">
      <w:pPr>
        <w:pStyle w:val="Tekstpodstawowywcity21"/>
        <w:widowControl w:val="0"/>
        <w:numPr>
          <w:ilvl w:val="0"/>
          <w:numId w:val="3"/>
        </w:numPr>
        <w:spacing w:line="360" w:lineRule="auto"/>
        <w:jc w:val="both"/>
        <w:textAlignment w:val="baseline"/>
        <w:rPr>
          <w:rFonts w:cs="Arial"/>
          <w:sz w:val="22"/>
          <w:szCs w:val="22"/>
        </w:rPr>
      </w:pPr>
      <w:r w:rsidRPr="00086E19">
        <w:rPr>
          <w:rFonts w:cs="Arial"/>
          <w:sz w:val="22"/>
          <w:szCs w:val="22"/>
        </w:rPr>
        <w:t>przygotowanie dla Zamawiającego w terminie ustalonym przez Zamawiającego pisemnej opinii (w aspekcie formalnym i merytorycznym ) i wszelkich niezbędnych  dokumentów stanowiących podstawę roszczenia do Wykonawcy robót z zabezpieczenia należytego wykonania Umowy na roboty jeśli zajdzie taka okoliczność. W przypadku niewłaściwego wywiązywania się Wykonawcy Robót z Umowy na roboty Inżynier będzie wspierał Zamawiającego w dochodzeniu i egzekwowaniu od Wykonawcy robót należnego odszkodowania i kary umownej za nienależyte i nieterminowe wykonanie Umowy na roboty, jak to regulują warunki Kontraktu na roboty,</w:t>
      </w:r>
    </w:p>
    <w:p w:rsidR="000910EA" w:rsidRPr="00086E19" w:rsidRDefault="000910EA" w:rsidP="00E65424">
      <w:pPr>
        <w:pStyle w:val="Tekstpodstawowywcity21"/>
        <w:widowControl w:val="0"/>
        <w:numPr>
          <w:ilvl w:val="0"/>
          <w:numId w:val="3"/>
        </w:numPr>
        <w:spacing w:line="360" w:lineRule="auto"/>
        <w:jc w:val="both"/>
        <w:textAlignment w:val="baseline"/>
        <w:rPr>
          <w:rFonts w:cs="Arial"/>
          <w:sz w:val="22"/>
          <w:szCs w:val="22"/>
        </w:rPr>
      </w:pPr>
      <w:r w:rsidRPr="00086E19">
        <w:rPr>
          <w:rFonts w:cs="Arial"/>
          <w:sz w:val="22"/>
          <w:szCs w:val="22"/>
        </w:rPr>
        <w:t xml:space="preserve">Przygotowanie na polecenie Zamawiającego pisemnej opinii na temat możliwości zwolnienia zabezpieczenia należytego wykonania Umowy na roboty w  ciągu 7 dni od otrzymania pisemnego polecenia od Zamawiającego lub w innym terminie jaki poda Zamawiający </w:t>
      </w:r>
    </w:p>
    <w:p w:rsidR="000910EA" w:rsidRPr="00086E19" w:rsidRDefault="005B050C" w:rsidP="00E65424">
      <w:pPr>
        <w:pStyle w:val="Tekstpodstawowywcity21"/>
        <w:widowControl w:val="0"/>
        <w:numPr>
          <w:ilvl w:val="0"/>
          <w:numId w:val="3"/>
        </w:numPr>
        <w:spacing w:line="360" w:lineRule="auto"/>
        <w:jc w:val="both"/>
        <w:textAlignment w:val="baseline"/>
        <w:rPr>
          <w:rFonts w:cs="Arial"/>
          <w:sz w:val="22"/>
          <w:szCs w:val="22"/>
        </w:rPr>
      </w:pPr>
      <w:r w:rsidRPr="00086E19">
        <w:rPr>
          <w:rFonts w:cs="Arial"/>
          <w:sz w:val="22"/>
          <w:szCs w:val="22"/>
        </w:rPr>
        <w:t>przechowywanie</w:t>
      </w:r>
      <w:r w:rsidR="000910EA" w:rsidRPr="00086E19">
        <w:rPr>
          <w:rFonts w:cs="Arial"/>
          <w:sz w:val="22"/>
          <w:szCs w:val="22"/>
        </w:rPr>
        <w:t xml:space="preserve"> - we własnym  biurze Inżyniera lub biurze dla Inżyniera zapewnionym przez Wykonawcę robót– zgodnie do wskazań Zamawiającego,  otrzymanej od Zamawiającego 2 kopii Kontraktu na roboty (Inżynier otrzyma kopie najszybciej jak to możliwe po podpisaniu Umowy na roboty. Inżynier  otrzyma także najszybciej jak to będzie możliwe od Zamawiającego 2 kopie każdej Zmiany do Umowy na rob</w:t>
      </w:r>
      <w:r w:rsidRPr="00086E19">
        <w:rPr>
          <w:rFonts w:cs="Arial"/>
          <w:sz w:val="22"/>
          <w:szCs w:val="22"/>
        </w:rPr>
        <w:t xml:space="preserve">oty). Przechowywanie wszelkich </w:t>
      </w:r>
      <w:r w:rsidR="000910EA" w:rsidRPr="00086E19">
        <w:rPr>
          <w:rFonts w:cs="Arial"/>
          <w:sz w:val="22"/>
          <w:szCs w:val="22"/>
        </w:rPr>
        <w:t>zapisów</w:t>
      </w:r>
      <w:r w:rsidRPr="00086E19">
        <w:rPr>
          <w:rFonts w:cs="Arial"/>
          <w:sz w:val="22"/>
          <w:szCs w:val="22"/>
        </w:rPr>
        <w:t xml:space="preserve"> (np. e-maili</w:t>
      </w:r>
      <w:r w:rsidR="002454B2" w:rsidRPr="00086E19">
        <w:rPr>
          <w:rFonts w:cs="Arial"/>
          <w:sz w:val="22"/>
          <w:szCs w:val="22"/>
        </w:rPr>
        <w:t xml:space="preserve">, notatek ze </w:t>
      </w:r>
      <w:r w:rsidR="002454B2" w:rsidRPr="00086E19">
        <w:rPr>
          <w:rFonts w:cs="Arial"/>
          <w:sz w:val="22"/>
          <w:szCs w:val="22"/>
        </w:rPr>
        <w:lastRenderedPageBreak/>
        <w:t>spotkań)</w:t>
      </w:r>
      <w:r w:rsidR="000910EA" w:rsidRPr="00086E19">
        <w:rPr>
          <w:rFonts w:cs="Arial"/>
          <w:sz w:val="22"/>
          <w:szCs w:val="22"/>
        </w:rPr>
        <w:t xml:space="preserve"> dotyczących realizacji Umowy na roboty w szczególności jako materiału dowodowego w przypadku powstania sporów, roszczeń Wykonawcy robót, katastrof, wypadków i innych okoliczności. Uczestnictwo w przekazaniu Wykonawcy robót wszystkich niezbędnych dokumentów wraz z kontrola ich kompletności.</w:t>
      </w:r>
    </w:p>
    <w:p w:rsidR="000910EA" w:rsidRPr="00086E19" w:rsidRDefault="000910EA" w:rsidP="00E65424">
      <w:pPr>
        <w:pStyle w:val="Tekstpodstawowywcity21"/>
        <w:widowControl w:val="0"/>
        <w:numPr>
          <w:ilvl w:val="0"/>
          <w:numId w:val="3"/>
        </w:numPr>
        <w:spacing w:line="360" w:lineRule="auto"/>
        <w:jc w:val="both"/>
        <w:textAlignment w:val="baseline"/>
        <w:rPr>
          <w:rFonts w:cs="Arial"/>
          <w:sz w:val="22"/>
          <w:szCs w:val="22"/>
        </w:rPr>
      </w:pPr>
      <w:r w:rsidRPr="00086E19">
        <w:rPr>
          <w:rFonts w:cs="Arial"/>
          <w:sz w:val="22"/>
          <w:szCs w:val="22"/>
        </w:rPr>
        <w:t xml:space="preserve">Inżynier   będzie zobowiązany posiadać i przechowywać wszelkie dokumenty sporządzone przez Wykonawcę (w szczególności: rysunki dokumentacji wykonawczej, specyfikacje, obliczenia, rysunki dokumentacji powykonawczej, instrukcje) we własnym  biurze Inżyniera lub biurze dla Inżyniera zapewnionym przez Wykonawcę robót – zgodnie do wskazań Zamawiającego  </w:t>
      </w:r>
    </w:p>
    <w:p w:rsidR="000910EA" w:rsidRPr="00086E19" w:rsidRDefault="000910EA" w:rsidP="00E65424">
      <w:pPr>
        <w:pStyle w:val="Tekstpodstawowywcity21"/>
        <w:widowControl w:val="0"/>
        <w:numPr>
          <w:ilvl w:val="0"/>
          <w:numId w:val="3"/>
        </w:numPr>
        <w:spacing w:line="360" w:lineRule="auto"/>
        <w:jc w:val="both"/>
        <w:textAlignment w:val="baseline"/>
        <w:rPr>
          <w:rFonts w:cs="Arial"/>
          <w:sz w:val="22"/>
          <w:szCs w:val="22"/>
        </w:rPr>
      </w:pPr>
      <w:r w:rsidRPr="00086E19">
        <w:rPr>
          <w:rFonts w:cs="Arial"/>
          <w:sz w:val="22"/>
          <w:szCs w:val="22"/>
        </w:rPr>
        <w:t>Inżynier  będzie  opiniował, rekomendował, dokonywał weryfikacji i analizy rysunków, dokumentacji projektowej,  dokumentacji wykonawczej i innych dokumentów wykonawczych, specyfikacji, obliczeń, instrukcji sporządzanych przez Wykonawcę robót z komentarzami dla Zamawiającego (w tym jeśli chodzi o zgodność / lub niezgodność z Umową na roboty). Inżynier sporządzi pisemne opinie i  wskaże  konieczne korekty tych dokumentów (jeśli to konieczne)  w  ciągu 7 dni od otrzymania pisemnego polecenia od Zamawiającego lub w innym terminie ustalonym przez Zamawiającego</w:t>
      </w:r>
    </w:p>
    <w:p w:rsidR="000910EA" w:rsidRPr="00086E19" w:rsidRDefault="000910EA" w:rsidP="00E65424">
      <w:pPr>
        <w:pStyle w:val="Tekstpodstawowywcity21"/>
        <w:widowControl w:val="0"/>
        <w:numPr>
          <w:ilvl w:val="0"/>
          <w:numId w:val="3"/>
        </w:numPr>
        <w:spacing w:line="360" w:lineRule="auto"/>
        <w:jc w:val="both"/>
        <w:textAlignment w:val="baseline"/>
        <w:rPr>
          <w:rFonts w:cs="Arial"/>
          <w:sz w:val="22"/>
          <w:szCs w:val="22"/>
        </w:rPr>
      </w:pPr>
      <w:r w:rsidRPr="00086E19">
        <w:rPr>
          <w:rFonts w:cs="Arial"/>
          <w:sz w:val="22"/>
          <w:szCs w:val="22"/>
        </w:rPr>
        <w:t>Jeśli  Inżynier wyda pozytywną opinię Wykonawcy robót z punktu widzenia: wymagań Zamawiającego zawartych w Kontrakcie na roboty, poprawności technicznej i formalnej</w:t>
      </w:r>
      <w:r w:rsidR="006849E6" w:rsidRPr="00086E19">
        <w:rPr>
          <w:rFonts w:cs="Arial"/>
          <w:sz w:val="22"/>
          <w:szCs w:val="22"/>
        </w:rPr>
        <w:t>,</w:t>
      </w:r>
      <w:r w:rsidRPr="00086E19">
        <w:rPr>
          <w:rFonts w:cs="Arial"/>
          <w:sz w:val="22"/>
          <w:szCs w:val="22"/>
        </w:rPr>
        <w:t xml:space="preserve"> będzie zobowiązany do natychmiastowego – w terminie nie dłuższym niż 3 dni przekazania tych dokumentów Zamawiającemu celem zatwierdzenia</w:t>
      </w:r>
      <w:r w:rsidR="006849E6" w:rsidRPr="00086E19">
        <w:rPr>
          <w:rFonts w:cs="Arial"/>
          <w:sz w:val="22"/>
          <w:szCs w:val="22"/>
        </w:rPr>
        <w:t>.</w:t>
      </w:r>
    </w:p>
    <w:p w:rsidR="000910EA" w:rsidRPr="00086E19" w:rsidRDefault="000910EA" w:rsidP="00E65424">
      <w:pPr>
        <w:pStyle w:val="Tekstpodstawowywcity21"/>
        <w:widowControl w:val="0"/>
        <w:numPr>
          <w:ilvl w:val="0"/>
          <w:numId w:val="3"/>
        </w:numPr>
        <w:spacing w:line="360" w:lineRule="auto"/>
        <w:jc w:val="both"/>
        <w:textAlignment w:val="baseline"/>
        <w:rPr>
          <w:rFonts w:cs="Arial"/>
          <w:sz w:val="22"/>
          <w:szCs w:val="22"/>
        </w:rPr>
      </w:pPr>
      <w:r w:rsidRPr="00086E19">
        <w:rPr>
          <w:rFonts w:cs="Arial"/>
          <w:sz w:val="22"/>
          <w:szCs w:val="22"/>
        </w:rPr>
        <w:t>Inżynier zobowiązany jest do zalecania wszelkich zmian w specyfikacjach, dokumentacji projektowej, które są według niego  konieczne dla realizacji robót  tym samym opiniując je pozytywnie  i przekazując je do zatwierdzenia przez Zamawiającego.  Inżynier będzie zobowiązany posiadać i przechowywać te dokumenty.</w:t>
      </w:r>
    </w:p>
    <w:p w:rsidR="000910EA" w:rsidRPr="00086E19" w:rsidRDefault="000910EA" w:rsidP="00E65424">
      <w:pPr>
        <w:pStyle w:val="Tekstpodstawowywcity21"/>
        <w:widowControl w:val="0"/>
        <w:numPr>
          <w:ilvl w:val="0"/>
          <w:numId w:val="3"/>
        </w:numPr>
        <w:spacing w:line="360" w:lineRule="auto"/>
        <w:jc w:val="both"/>
        <w:textAlignment w:val="baseline"/>
        <w:rPr>
          <w:rFonts w:cs="Arial"/>
          <w:sz w:val="22"/>
          <w:szCs w:val="22"/>
        </w:rPr>
      </w:pPr>
      <w:r w:rsidRPr="00086E19">
        <w:rPr>
          <w:rFonts w:cs="Arial"/>
          <w:sz w:val="22"/>
          <w:szCs w:val="22"/>
        </w:rPr>
        <w:t>Inżynier będzie zobowiązany do dostarczenia Wykonawcy robót niezbędnych dokumentów: (w szczególności: rysunków, specyfikacji, obliczeń, instrukcji ) w czasie umożliwiającym Wykonawcy wykonanie robót bez opóźnień, w sytuacji, w której Wykonawca  robót powiadomił o konieczności posiadania tych dokumentów</w:t>
      </w:r>
    </w:p>
    <w:p w:rsidR="000910EA" w:rsidRPr="00086E19" w:rsidRDefault="000910EA" w:rsidP="00E65424">
      <w:pPr>
        <w:pStyle w:val="Tekstpodstawowywcity21"/>
        <w:widowControl w:val="0"/>
        <w:numPr>
          <w:ilvl w:val="0"/>
          <w:numId w:val="3"/>
        </w:numPr>
        <w:spacing w:line="360" w:lineRule="auto"/>
        <w:jc w:val="both"/>
        <w:textAlignment w:val="baseline"/>
        <w:rPr>
          <w:rFonts w:cs="Arial"/>
          <w:sz w:val="22"/>
          <w:szCs w:val="22"/>
        </w:rPr>
      </w:pPr>
      <w:r w:rsidRPr="00086E19">
        <w:rPr>
          <w:rFonts w:cs="Arial"/>
          <w:sz w:val="22"/>
          <w:szCs w:val="22"/>
        </w:rPr>
        <w:t xml:space="preserve">Inżynier będzie prowadził i przechowywał wszelką korespondencję między stronami Kontraktu </w:t>
      </w:r>
    </w:p>
    <w:p w:rsidR="000910EA" w:rsidRPr="00086E19" w:rsidRDefault="000910EA" w:rsidP="00E65424">
      <w:pPr>
        <w:pStyle w:val="Tekstpodstawowywcity21"/>
        <w:widowControl w:val="0"/>
        <w:numPr>
          <w:ilvl w:val="0"/>
          <w:numId w:val="3"/>
        </w:numPr>
        <w:spacing w:line="360" w:lineRule="auto"/>
        <w:jc w:val="both"/>
        <w:textAlignment w:val="baseline"/>
        <w:rPr>
          <w:rFonts w:cs="Arial"/>
          <w:sz w:val="22"/>
          <w:szCs w:val="22"/>
        </w:rPr>
      </w:pPr>
      <w:r w:rsidRPr="00086E19">
        <w:rPr>
          <w:rFonts w:cs="Arial"/>
          <w:sz w:val="22"/>
          <w:szCs w:val="22"/>
        </w:rPr>
        <w:lastRenderedPageBreak/>
        <w:t xml:space="preserve">Inżynier będzie akceptował  Harmonogram realizacji Umowy na roboty i Plan Płatności  w porozumieniu i z akceptacją  Zamawiającego w ciągu 10 dni od ich przedłożenia Inżynierowi przez Wykonawcę robót. </w:t>
      </w:r>
    </w:p>
    <w:p w:rsidR="000910EA" w:rsidRPr="00086E19" w:rsidRDefault="000910EA" w:rsidP="00E65424">
      <w:pPr>
        <w:spacing w:line="360" w:lineRule="auto"/>
        <w:ind w:firstLine="360"/>
        <w:rPr>
          <w:rFonts w:cs="Arial"/>
        </w:rPr>
      </w:pPr>
    </w:p>
    <w:p w:rsidR="000910EA" w:rsidRPr="00086E19" w:rsidRDefault="000910EA" w:rsidP="00E65424">
      <w:pPr>
        <w:spacing w:line="360" w:lineRule="auto"/>
        <w:ind w:left="360"/>
        <w:rPr>
          <w:rFonts w:cs="Arial"/>
          <w:b/>
        </w:rPr>
      </w:pPr>
      <w:r w:rsidRPr="00086E19">
        <w:rPr>
          <w:rFonts w:cs="Arial"/>
          <w:b/>
        </w:rPr>
        <w:t>3.2.2.Nadzór nad robotami ( czerwony FIDIC)</w:t>
      </w:r>
    </w:p>
    <w:p w:rsidR="000910EA" w:rsidRPr="00086E19" w:rsidRDefault="000910EA" w:rsidP="00E65424">
      <w:pPr>
        <w:spacing w:line="360" w:lineRule="auto"/>
        <w:ind w:left="360"/>
        <w:rPr>
          <w:rFonts w:cs="Arial"/>
          <w:b/>
        </w:rPr>
      </w:pPr>
    </w:p>
    <w:p w:rsidR="000910EA" w:rsidRPr="00086E19" w:rsidRDefault="000910EA" w:rsidP="00E65424">
      <w:pPr>
        <w:pStyle w:val="Tekstpodstawowywcity21"/>
        <w:widowControl w:val="0"/>
        <w:numPr>
          <w:ilvl w:val="0"/>
          <w:numId w:val="12"/>
        </w:numPr>
        <w:spacing w:after="0" w:line="360" w:lineRule="auto"/>
        <w:jc w:val="both"/>
        <w:textAlignment w:val="baseline"/>
        <w:rPr>
          <w:sz w:val="22"/>
          <w:szCs w:val="22"/>
        </w:rPr>
      </w:pPr>
      <w:r w:rsidRPr="00086E19">
        <w:rPr>
          <w:sz w:val="22"/>
          <w:szCs w:val="22"/>
        </w:rPr>
        <w:t>Prowadzenie pełnego wielopoziomowego nadzoru inwestorskiego tj. w zakresie technicznym, terminowym, finansowym i sprawozdawczym nad Robotami, w szczególności w zakresie zgodnym z wymaganiami Polskiego Prawa Budowlanego i przepisów w tym zakresie obowiązujących. Nadzór powinien być prowadzony przez zespół specjalistów branżowych posiadających odpowiednie uprawnienia przewidziane przepisami prawa polskiego.</w:t>
      </w:r>
    </w:p>
    <w:p w:rsidR="000910EA" w:rsidRPr="00086E19" w:rsidRDefault="000910EA" w:rsidP="00805F9B">
      <w:pPr>
        <w:pStyle w:val="Tekstpodstawowywcity21"/>
        <w:widowControl w:val="0"/>
        <w:numPr>
          <w:ilvl w:val="0"/>
          <w:numId w:val="12"/>
        </w:numPr>
        <w:spacing w:after="0" w:line="360" w:lineRule="auto"/>
        <w:jc w:val="both"/>
        <w:textAlignment w:val="baseline"/>
        <w:rPr>
          <w:rFonts w:cs="Arial"/>
          <w:sz w:val="22"/>
          <w:szCs w:val="22"/>
        </w:rPr>
      </w:pPr>
      <w:r w:rsidRPr="00086E19">
        <w:rPr>
          <w:sz w:val="22"/>
          <w:szCs w:val="22"/>
        </w:rPr>
        <w:t>Sprawdzenie wszelkich dokumentów formalno</w:t>
      </w:r>
      <w:r w:rsidR="002454B2" w:rsidRPr="00086E19">
        <w:rPr>
          <w:sz w:val="22"/>
          <w:szCs w:val="22"/>
        </w:rPr>
        <w:t xml:space="preserve"> -</w:t>
      </w:r>
      <w:r w:rsidRPr="00086E19">
        <w:rPr>
          <w:sz w:val="22"/>
          <w:szCs w:val="22"/>
        </w:rPr>
        <w:t xml:space="preserve"> prawnych dotyczących </w:t>
      </w:r>
      <w:r w:rsidR="002454B2" w:rsidRPr="00086E19">
        <w:rPr>
          <w:sz w:val="22"/>
          <w:szCs w:val="22"/>
        </w:rPr>
        <w:t>umów na roboty w ramach projektu</w:t>
      </w:r>
      <w:r w:rsidRPr="00086E19">
        <w:rPr>
          <w:sz w:val="22"/>
          <w:szCs w:val="22"/>
        </w:rPr>
        <w:t xml:space="preserve"> „</w:t>
      </w:r>
      <w:r w:rsidRPr="00086E19">
        <w:rPr>
          <w:b/>
          <w:sz w:val="22"/>
          <w:szCs w:val="22"/>
        </w:rPr>
        <w:t>Uporządkowanie gospodarki ściekowej na terenie Gminy Kornowac – etap I”</w:t>
      </w:r>
      <w:r w:rsidRPr="00086E19">
        <w:rPr>
          <w:sz w:val="22"/>
          <w:szCs w:val="22"/>
        </w:rPr>
        <w:t>. Sprawdzenie polegać ma na weryfikacji kompletności dokumentacji odbiorowej umożliwiającej prawidłowe zgłoszenie zakończenia robót w nadzorze budowlanym, objętych poszczególnymi pozwoleniami na budowę.</w:t>
      </w:r>
    </w:p>
    <w:p w:rsidR="000910EA" w:rsidRPr="00086E19" w:rsidRDefault="000910EA" w:rsidP="00805F9B">
      <w:pPr>
        <w:pStyle w:val="Tekstpodstawowywcity21"/>
        <w:widowControl w:val="0"/>
        <w:numPr>
          <w:ilvl w:val="0"/>
          <w:numId w:val="10"/>
        </w:numPr>
        <w:spacing w:after="0" w:line="360" w:lineRule="auto"/>
        <w:jc w:val="both"/>
        <w:textAlignment w:val="baseline"/>
        <w:rPr>
          <w:rFonts w:cs="Arial"/>
          <w:sz w:val="22"/>
          <w:szCs w:val="22"/>
        </w:rPr>
      </w:pPr>
      <w:r w:rsidRPr="00086E19">
        <w:rPr>
          <w:rFonts w:cs="Arial"/>
          <w:sz w:val="22"/>
          <w:szCs w:val="22"/>
        </w:rPr>
        <w:t xml:space="preserve">Inicjowanie i prowadzenie rad budowy z udziałem Zamawiającego na Terenie Budowy, a także w każdym przypadku kiedy Inżynier, Zamawiający lub Wykonawca Robót uznają to za konieczne oraz prowadzenie rejestru rad budowy, sporządzanie protokołów z rad budów i przekazywanie kopii raportów uczestnikom rad technicznych i Zamawiającemu; </w:t>
      </w:r>
    </w:p>
    <w:p w:rsidR="000910EA" w:rsidRPr="00086E19" w:rsidRDefault="000910EA" w:rsidP="00B22CBA">
      <w:pPr>
        <w:pStyle w:val="Tekstpodstawowywcity21"/>
        <w:widowControl w:val="0"/>
        <w:numPr>
          <w:ilvl w:val="0"/>
          <w:numId w:val="10"/>
        </w:numPr>
        <w:spacing w:after="0" w:line="360" w:lineRule="auto"/>
        <w:jc w:val="both"/>
        <w:textAlignment w:val="baseline"/>
        <w:rPr>
          <w:rFonts w:cs="Arial"/>
          <w:sz w:val="22"/>
          <w:szCs w:val="22"/>
        </w:rPr>
      </w:pPr>
      <w:r w:rsidRPr="00086E19">
        <w:rPr>
          <w:rFonts w:cs="Arial"/>
          <w:sz w:val="22"/>
          <w:szCs w:val="22"/>
        </w:rPr>
        <w:t xml:space="preserve">Zatwierdzanie specyfikacji </w:t>
      </w:r>
      <w:r w:rsidR="002C0853" w:rsidRPr="00086E19">
        <w:rPr>
          <w:rFonts w:cs="Arial"/>
          <w:sz w:val="22"/>
          <w:szCs w:val="22"/>
        </w:rPr>
        <w:t>(w porozumieniu z Inwestorem i W</w:t>
      </w:r>
      <w:r w:rsidR="0000774E" w:rsidRPr="00086E19">
        <w:rPr>
          <w:rFonts w:cs="Arial"/>
          <w:sz w:val="22"/>
          <w:szCs w:val="22"/>
        </w:rPr>
        <w:t>ykonawcą</w:t>
      </w:r>
      <w:r w:rsidR="002C0853" w:rsidRPr="00086E19">
        <w:rPr>
          <w:rFonts w:cs="Arial"/>
          <w:sz w:val="22"/>
          <w:szCs w:val="22"/>
        </w:rPr>
        <w:t xml:space="preserve"> prowadzącym nadzór autorski</w:t>
      </w:r>
      <w:r w:rsidR="009677C0" w:rsidRPr="00086E19">
        <w:rPr>
          <w:rFonts w:cs="Arial"/>
          <w:sz w:val="22"/>
          <w:szCs w:val="22"/>
        </w:rPr>
        <w:t>)</w:t>
      </w:r>
      <w:r w:rsidR="002C0853" w:rsidRPr="00086E19">
        <w:rPr>
          <w:rFonts w:cs="Arial"/>
          <w:sz w:val="22"/>
          <w:szCs w:val="22"/>
        </w:rPr>
        <w:t xml:space="preserve"> </w:t>
      </w:r>
      <w:r w:rsidRPr="00086E19">
        <w:rPr>
          <w:rFonts w:cs="Arial"/>
          <w:sz w:val="22"/>
          <w:szCs w:val="22"/>
        </w:rPr>
        <w:t>materiałów budowlanych i instalacyjnych, urządzeń i dostaw przewidzianych przez Wykonawcę Robót do wbudowania, kontrola dokumentów jakości, aprobat, deklaracji zgodności, atestów, itp., w celu niedopuszczenia do wbudowania</w:t>
      </w:r>
      <w:r w:rsidR="0049563E" w:rsidRPr="00086E19">
        <w:rPr>
          <w:rFonts w:cs="Arial"/>
          <w:sz w:val="22"/>
          <w:szCs w:val="22"/>
        </w:rPr>
        <w:t>/użycia</w:t>
      </w:r>
      <w:r w:rsidRPr="00086E19">
        <w:rPr>
          <w:rFonts w:cs="Arial"/>
          <w:sz w:val="22"/>
          <w:szCs w:val="22"/>
        </w:rPr>
        <w:t xml:space="preserve"> materiałów wadliwych lub niedopuszczonych do stosowania w Polsce itp.</w:t>
      </w:r>
    </w:p>
    <w:p w:rsidR="000910EA" w:rsidRPr="00086E19" w:rsidRDefault="000910EA" w:rsidP="00E65424">
      <w:pPr>
        <w:pStyle w:val="Tekstpodstawowywcity21"/>
        <w:widowControl w:val="0"/>
        <w:numPr>
          <w:ilvl w:val="0"/>
          <w:numId w:val="10"/>
        </w:numPr>
        <w:spacing w:after="0" w:line="360" w:lineRule="auto"/>
        <w:jc w:val="both"/>
        <w:textAlignment w:val="baseline"/>
        <w:rPr>
          <w:rFonts w:cs="Arial"/>
          <w:sz w:val="22"/>
          <w:szCs w:val="22"/>
        </w:rPr>
      </w:pPr>
      <w:r w:rsidRPr="00086E19">
        <w:rPr>
          <w:rFonts w:cs="Arial"/>
          <w:sz w:val="22"/>
          <w:szCs w:val="22"/>
        </w:rPr>
        <w:t>Kontrola sposobu  składowania i przechowywania materiałów na placu budowy.</w:t>
      </w:r>
    </w:p>
    <w:p w:rsidR="000910EA" w:rsidRPr="00086E19" w:rsidRDefault="000910EA" w:rsidP="00E65424">
      <w:pPr>
        <w:pStyle w:val="Tekstpodstawowywcity21"/>
        <w:widowControl w:val="0"/>
        <w:numPr>
          <w:ilvl w:val="0"/>
          <w:numId w:val="10"/>
        </w:numPr>
        <w:spacing w:after="0" w:line="360" w:lineRule="auto"/>
        <w:jc w:val="both"/>
        <w:textAlignment w:val="baseline"/>
        <w:rPr>
          <w:rFonts w:cs="Arial"/>
          <w:sz w:val="22"/>
          <w:szCs w:val="22"/>
        </w:rPr>
      </w:pPr>
      <w:r w:rsidRPr="00086E19">
        <w:rPr>
          <w:rFonts w:cs="Arial"/>
          <w:sz w:val="22"/>
          <w:szCs w:val="22"/>
        </w:rPr>
        <w:t>Sprawdzanie zgodności dostaw urządzeń z Umową na Roboty, zatwierdzoną specyfikacją przez Inżyniera i sprawdzanie kompletności wymaganych atestów, aprobat i gwarancji na w/w dostarczone urządzenia.</w:t>
      </w:r>
    </w:p>
    <w:p w:rsidR="000910EA" w:rsidRPr="00086E19" w:rsidRDefault="000910EA" w:rsidP="00E65424">
      <w:pPr>
        <w:pStyle w:val="Tekstpodstawowywcity21"/>
        <w:widowControl w:val="0"/>
        <w:numPr>
          <w:ilvl w:val="0"/>
          <w:numId w:val="10"/>
        </w:numPr>
        <w:spacing w:after="0" w:line="360" w:lineRule="auto"/>
        <w:jc w:val="both"/>
        <w:textAlignment w:val="baseline"/>
        <w:rPr>
          <w:rFonts w:cs="Arial"/>
          <w:sz w:val="22"/>
          <w:szCs w:val="22"/>
        </w:rPr>
      </w:pPr>
      <w:r w:rsidRPr="00086E19">
        <w:rPr>
          <w:rFonts w:cs="Arial"/>
          <w:sz w:val="22"/>
          <w:szCs w:val="22"/>
        </w:rPr>
        <w:t xml:space="preserve">Kontrola zachowania należytego poziomu ochrony zdrowia i bezpieczeństwa przy wykonywaniu Robót. </w:t>
      </w:r>
    </w:p>
    <w:p w:rsidR="000910EA" w:rsidRPr="00086E19" w:rsidRDefault="000910EA" w:rsidP="00E65424">
      <w:pPr>
        <w:pStyle w:val="Tekstpodstawowywcity21"/>
        <w:widowControl w:val="0"/>
        <w:numPr>
          <w:ilvl w:val="0"/>
          <w:numId w:val="10"/>
        </w:numPr>
        <w:spacing w:after="0" w:line="360" w:lineRule="auto"/>
        <w:jc w:val="both"/>
        <w:textAlignment w:val="baseline"/>
        <w:rPr>
          <w:rFonts w:cs="Arial"/>
          <w:sz w:val="22"/>
          <w:szCs w:val="22"/>
        </w:rPr>
      </w:pPr>
      <w:r w:rsidRPr="00086E19">
        <w:rPr>
          <w:rFonts w:cs="Arial"/>
          <w:sz w:val="22"/>
          <w:szCs w:val="22"/>
        </w:rPr>
        <w:lastRenderedPageBreak/>
        <w:t>Wydawanie, Kierownikowi Budowy lub Kierownikowi Robót poleceń, potwierdzonych wpisem w Dzienniku Budowy, dotyczących w szczególności: usunięcia nieprawidłowości lub zagrożeń, wykonania prób lub badań, także wymagających odkrycia robót lub elementów zakrytych oraz przedstawienia opinii dotyczących prowadzonych robót budowlanych i dowodów dopuszczenia do stosowania w budownictwie wyrobów budowlanych oraz urządzeń technicznych.</w:t>
      </w:r>
    </w:p>
    <w:p w:rsidR="000910EA" w:rsidRPr="00086E19" w:rsidRDefault="000910EA" w:rsidP="00E65424">
      <w:pPr>
        <w:pStyle w:val="Tekstpodstawowywcity21"/>
        <w:widowControl w:val="0"/>
        <w:numPr>
          <w:ilvl w:val="0"/>
          <w:numId w:val="10"/>
        </w:numPr>
        <w:spacing w:after="0" w:line="360" w:lineRule="auto"/>
        <w:jc w:val="both"/>
        <w:textAlignment w:val="baseline"/>
        <w:rPr>
          <w:rFonts w:cs="Arial"/>
          <w:sz w:val="22"/>
          <w:szCs w:val="22"/>
        </w:rPr>
      </w:pPr>
      <w:r w:rsidRPr="00086E19">
        <w:rPr>
          <w:rFonts w:cs="Arial"/>
          <w:sz w:val="22"/>
          <w:szCs w:val="22"/>
        </w:rPr>
        <w:t>Żądanie od Kierownika Budowy lub Kierownika Robót dokonania poprawek bądź ponownego wykonania wadliwie wykonanych robót, a także wstrzymania dalszych robót budowlanych w przypadku, gdy ich kontynuacja mogłaby wywołać zagrożenie bądź spowodować niedopuszczalną niezgodność z projektem lub pozwoleniem na budowę/zgłoszeniem/warunkami.</w:t>
      </w:r>
    </w:p>
    <w:p w:rsidR="000910EA" w:rsidRPr="00086E19" w:rsidRDefault="000910EA" w:rsidP="00E65424">
      <w:pPr>
        <w:pStyle w:val="Tekstpodstawowywcity21"/>
        <w:widowControl w:val="0"/>
        <w:numPr>
          <w:ilvl w:val="0"/>
          <w:numId w:val="10"/>
        </w:numPr>
        <w:spacing w:after="0" w:line="360" w:lineRule="auto"/>
        <w:jc w:val="both"/>
        <w:textAlignment w:val="baseline"/>
        <w:rPr>
          <w:rFonts w:cs="Arial"/>
          <w:sz w:val="22"/>
          <w:szCs w:val="22"/>
        </w:rPr>
      </w:pPr>
      <w:r w:rsidRPr="00086E19">
        <w:rPr>
          <w:rFonts w:cs="Arial"/>
          <w:sz w:val="22"/>
          <w:szCs w:val="22"/>
        </w:rPr>
        <w:t>Bieżąca kontrola prawidłowości wykonywania i kompletności dokumentów budowy Wykonawcy Robót.</w:t>
      </w:r>
    </w:p>
    <w:p w:rsidR="000910EA" w:rsidRPr="00086E19" w:rsidRDefault="000910EA" w:rsidP="00E65424">
      <w:pPr>
        <w:pStyle w:val="Tekstpodstawowywcity21"/>
        <w:widowControl w:val="0"/>
        <w:numPr>
          <w:ilvl w:val="0"/>
          <w:numId w:val="10"/>
        </w:numPr>
        <w:spacing w:after="0" w:line="360" w:lineRule="auto"/>
        <w:jc w:val="both"/>
        <w:textAlignment w:val="baseline"/>
        <w:rPr>
          <w:rFonts w:cs="Arial"/>
          <w:sz w:val="22"/>
          <w:szCs w:val="22"/>
        </w:rPr>
      </w:pPr>
      <w:r w:rsidRPr="00086E19">
        <w:rPr>
          <w:rFonts w:cs="Arial"/>
          <w:sz w:val="22"/>
          <w:szCs w:val="22"/>
        </w:rPr>
        <w:t>Pisemne  opiniowanie na żądanie Zamawiającego i w określonym przez Zamawiającego  terminie, nie dłuższym niż 20 dni od zgłoszenia żądania, zasadności przedłużenia czasu na ukończenie robót wraz z analizą skutków finansowych i formalnych  dla Umowy na Roboty i dla Projektu oraz wyrażanie zgody na przedłużenie czasu na ukończenie.</w:t>
      </w:r>
    </w:p>
    <w:p w:rsidR="000910EA" w:rsidRPr="00086E19" w:rsidRDefault="000910EA" w:rsidP="00E65424">
      <w:pPr>
        <w:pStyle w:val="Tekstpodstawowywcity21"/>
        <w:widowControl w:val="0"/>
        <w:numPr>
          <w:ilvl w:val="0"/>
          <w:numId w:val="10"/>
        </w:numPr>
        <w:spacing w:after="0" w:line="360" w:lineRule="auto"/>
        <w:jc w:val="both"/>
        <w:textAlignment w:val="baseline"/>
        <w:rPr>
          <w:rFonts w:cs="Arial"/>
          <w:sz w:val="22"/>
          <w:szCs w:val="22"/>
        </w:rPr>
      </w:pPr>
      <w:r w:rsidRPr="00086E19">
        <w:rPr>
          <w:rFonts w:cs="Arial"/>
          <w:sz w:val="22"/>
          <w:szCs w:val="22"/>
        </w:rPr>
        <w:t>Wydawanie poleceń Wykonawcy Robót w zakresie zawieszenia całości lub części prac w przypadkach określonych Umową na Roboty po uzyskaniu pisemnej zgody od Zamawiającego oraz udzielanie zezwolenia Wykonawcy Robót na wznowienie całości lub części Robót w przypadkach przewidzianych w Umowie na Roboty, po uzyskaniu pisemnej zgody od Zamawiającego.</w:t>
      </w:r>
    </w:p>
    <w:p w:rsidR="000910EA" w:rsidRPr="00086E19" w:rsidRDefault="000910EA" w:rsidP="00E65424">
      <w:pPr>
        <w:pStyle w:val="Tekstpodstawowywcity21"/>
        <w:widowControl w:val="0"/>
        <w:numPr>
          <w:ilvl w:val="0"/>
          <w:numId w:val="10"/>
        </w:numPr>
        <w:spacing w:after="0" w:line="360" w:lineRule="auto"/>
        <w:jc w:val="both"/>
        <w:textAlignment w:val="baseline"/>
        <w:rPr>
          <w:rFonts w:cs="Arial"/>
          <w:sz w:val="22"/>
          <w:szCs w:val="22"/>
        </w:rPr>
      </w:pPr>
      <w:r w:rsidRPr="00086E19">
        <w:rPr>
          <w:rFonts w:cs="Arial"/>
          <w:sz w:val="22"/>
          <w:szCs w:val="22"/>
        </w:rPr>
        <w:t xml:space="preserve">Przeprowadzanie z Wykonawcami Robót odbiorów robót zanikających i ulegających zakryciu (w szczególności inspekcji TV), odbiorów częściowych i końcowych realizowanych Umów na Roboty, udział w wizjach w terenie wyznaczonych przez instytucje Nadzorująco-kontrolujące. Odbiory należy przeprowadzać w obecności pracownika Zamawiającego. </w:t>
      </w:r>
    </w:p>
    <w:p w:rsidR="000910EA" w:rsidRPr="00086E19" w:rsidRDefault="000910EA" w:rsidP="00E65424">
      <w:pPr>
        <w:pStyle w:val="Tekstpodstawowywcity21"/>
        <w:widowControl w:val="0"/>
        <w:numPr>
          <w:ilvl w:val="0"/>
          <w:numId w:val="10"/>
        </w:numPr>
        <w:spacing w:after="0" w:line="360" w:lineRule="auto"/>
        <w:jc w:val="both"/>
        <w:textAlignment w:val="baseline"/>
        <w:rPr>
          <w:rFonts w:cs="Arial"/>
          <w:sz w:val="22"/>
          <w:szCs w:val="22"/>
        </w:rPr>
      </w:pPr>
      <w:r w:rsidRPr="00086E19">
        <w:rPr>
          <w:rFonts w:cs="Arial"/>
          <w:sz w:val="22"/>
          <w:szCs w:val="22"/>
        </w:rPr>
        <w:t xml:space="preserve">Zorganizowanie oraz przeprowadzenie wizji w terenie z udziałem m.in. Wykonawcy Robót  i właściciela nieruchomości w przypadku problematycznych skarg mieszkańców. Spisanie stosownego protokołu z wizji w terenie lub w przypadku konieczności </w:t>
      </w:r>
      <w:r w:rsidR="0049563E" w:rsidRPr="00086E19">
        <w:rPr>
          <w:rFonts w:cs="Arial"/>
          <w:sz w:val="22"/>
          <w:szCs w:val="22"/>
        </w:rPr>
        <w:t>- określeniem</w:t>
      </w:r>
      <w:r w:rsidRPr="00086E19">
        <w:rPr>
          <w:rFonts w:cs="Arial"/>
          <w:sz w:val="22"/>
          <w:szCs w:val="22"/>
        </w:rPr>
        <w:t xml:space="preserve"> sposobu zakończenia</w:t>
      </w:r>
      <w:r w:rsidR="0049563E" w:rsidRPr="00086E19">
        <w:rPr>
          <w:rFonts w:cs="Arial"/>
          <w:sz w:val="22"/>
          <w:szCs w:val="22"/>
        </w:rPr>
        <w:t>/załatwienia</w:t>
      </w:r>
      <w:r w:rsidRPr="00086E19">
        <w:rPr>
          <w:rFonts w:cs="Arial"/>
          <w:sz w:val="22"/>
          <w:szCs w:val="22"/>
        </w:rPr>
        <w:t xml:space="preserve"> skargi. </w:t>
      </w:r>
    </w:p>
    <w:p w:rsidR="000910EA" w:rsidRPr="00086E19" w:rsidRDefault="000910EA" w:rsidP="00E65424">
      <w:pPr>
        <w:pStyle w:val="Tekstpodstawowywcity21"/>
        <w:widowControl w:val="0"/>
        <w:numPr>
          <w:ilvl w:val="0"/>
          <w:numId w:val="10"/>
        </w:numPr>
        <w:spacing w:after="0" w:line="360" w:lineRule="auto"/>
        <w:jc w:val="both"/>
        <w:textAlignment w:val="baseline"/>
        <w:rPr>
          <w:rFonts w:cs="Arial"/>
          <w:sz w:val="22"/>
          <w:szCs w:val="22"/>
        </w:rPr>
      </w:pPr>
      <w:r w:rsidRPr="00086E19">
        <w:rPr>
          <w:rFonts w:cs="Arial"/>
          <w:sz w:val="22"/>
          <w:szCs w:val="22"/>
        </w:rPr>
        <w:t xml:space="preserve">Nadzór nad testami i rozruchem oraz przegląd instrukcji obsługi (gdzie jest to konieczne) wykonanych przez Wykonawcę Robót w celu przekazania obiektów </w:t>
      </w:r>
      <w:r w:rsidRPr="00086E19">
        <w:rPr>
          <w:rFonts w:cs="Arial"/>
          <w:sz w:val="22"/>
          <w:szCs w:val="22"/>
        </w:rPr>
        <w:lastRenderedPageBreak/>
        <w:t>Zamawiającemu.</w:t>
      </w:r>
    </w:p>
    <w:p w:rsidR="000910EA" w:rsidRPr="00086E19" w:rsidRDefault="000910EA" w:rsidP="00E65424">
      <w:pPr>
        <w:pStyle w:val="Tekstpodstawowywcity21"/>
        <w:widowControl w:val="0"/>
        <w:numPr>
          <w:ilvl w:val="0"/>
          <w:numId w:val="10"/>
        </w:numPr>
        <w:spacing w:after="0" w:line="360" w:lineRule="auto"/>
        <w:jc w:val="both"/>
        <w:textAlignment w:val="baseline"/>
        <w:rPr>
          <w:rFonts w:cs="Arial"/>
          <w:sz w:val="22"/>
          <w:szCs w:val="22"/>
        </w:rPr>
      </w:pPr>
      <w:r w:rsidRPr="00086E19">
        <w:rPr>
          <w:rFonts w:cs="Arial"/>
          <w:sz w:val="22"/>
          <w:szCs w:val="22"/>
        </w:rPr>
        <w:t>Akceptacja wszystkich prób i odbiorów przy oddaniu do eksploatacji.</w:t>
      </w:r>
    </w:p>
    <w:p w:rsidR="000910EA" w:rsidRPr="00086E19" w:rsidRDefault="000910EA" w:rsidP="00E65424">
      <w:pPr>
        <w:pStyle w:val="Tekstpodstawowywcity21"/>
        <w:widowControl w:val="0"/>
        <w:numPr>
          <w:ilvl w:val="0"/>
          <w:numId w:val="10"/>
        </w:numPr>
        <w:spacing w:after="0" w:line="360" w:lineRule="auto"/>
        <w:jc w:val="both"/>
        <w:textAlignment w:val="baseline"/>
        <w:rPr>
          <w:rFonts w:cs="Arial"/>
          <w:sz w:val="22"/>
          <w:szCs w:val="22"/>
        </w:rPr>
      </w:pPr>
      <w:r w:rsidRPr="00086E19">
        <w:rPr>
          <w:rFonts w:cs="Arial"/>
          <w:sz w:val="22"/>
          <w:szCs w:val="22"/>
        </w:rPr>
        <w:t xml:space="preserve">Sprawdzenie, weryfikacja i akceptacja kompletnej dokumentacji powykonawczej (dostarczonej przez Wykonawcę Robót), a następnie dostarczenie jej do Zamawiającego oraz dokumentacji związanej z nadzorowaną budową (łącznie z pomiarami geodezyjnymi oraz zmianami  naniesionymi na plany sytuacyjne) w formie ustalonej z Zamawiającym. Wydanie oświadczenia o kompletności dokumentacji powykonawczej i inspekcji TV. </w:t>
      </w:r>
    </w:p>
    <w:p w:rsidR="000910EA" w:rsidRPr="00086E19" w:rsidRDefault="000910EA" w:rsidP="00E65424">
      <w:pPr>
        <w:pStyle w:val="Tekstpodstawowywcity21"/>
        <w:widowControl w:val="0"/>
        <w:numPr>
          <w:ilvl w:val="0"/>
          <w:numId w:val="10"/>
        </w:numPr>
        <w:spacing w:after="0" w:line="360" w:lineRule="auto"/>
        <w:jc w:val="both"/>
        <w:textAlignment w:val="baseline"/>
        <w:rPr>
          <w:rFonts w:cs="Arial"/>
          <w:sz w:val="22"/>
          <w:szCs w:val="22"/>
        </w:rPr>
      </w:pPr>
      <w:r w:rsidRPr="00086E19">
        <w:rPr>
          <w:rFonts w:cs="Arial"/>
          <w:sz w:val="22"/>
          <w:szCs w:val="22"/>
        </w:rPr>
        <w:t>Skompletowanie dokumentacji i oświadczeń Wykonawcy Robót wymaganych odpowiednimi zarządzeniami oraz prawem budowlanym a także  współdziałanie z Zamawiającym celem uzyskania pozwolenia na użytkowanie lub zaświadczenia o zakończeniu robót.</w:t>
      </w:r>
    </w:p>
    <w:p w:rsidR="000910EA" w:rsidRPr="00086E19" w:rsidRDefault="000910EA" w:rsidP="00E65424">
      <w:pPr>
        <w:pStyle w:val="Tekstpodstawowywcity21"/>
        <w:widowControl w:val="0"/>
        <w:numPr>
          <w:ilvl w:val="0"/>
          <w:numId w:val="10"/>
        </w:numPr>
        <w:spacing w:after="0" w:line="360" w:lineRule="auto"/>
        <w:jc w:val="both"/>
        <w:textAlignment w:val="baseline"/>
        <w:rPr>
          <w:rFonts w:cs="Arial"/>
          <w:sz w:val="22"/>
          <w:szCs w:val="22"/>
        </w:rPr>
      </w:pPr>
      <w:r w:rsidRPr="00086E19">
        <w:rPr>
          <w:rFonts w:cs="Arial"/>
          <w:sz w:val="22"/>
          <w:szCs w:val="22"/>
        </w:rPr>
        <w:t>Akceptacja przejściowych i końcowych wniosków i raportów Wykonawcy Robót i przygotowanie odpowiednich Świadectw Płatności zgodnie z wymaganiami NFOŚiGW i w terminach określonych Warunkami Kontraktu (od daty otrzymania kompletu dokumentów rozliczeniowych). Forma Rozliczenia i wszelkie inne dodatkowe materiały muszą być zgodne z wymogami i wskaźnikami Wniosku o wsparcie, z  obowiązującymi wytycznymi Narodowego Funduszu Ochrony Środowiska i Gospodarki Wodnej w tym dotyczącymi kwalifikowalności  kosztów  oraz  tak przygotowane, aby umożliwić Zamawiającemu nadzorowanie kosztów i płatności.</w:t>
      </w:r>
    </w:p>
    <w:p w:rsidR="000910EA" w:rsidRPr="00086E19" w:rsidRDefault="000910EA" w:rsidP="00E65424">
      <w:pPr>
        <w:pStyle w:val="Tekstpodstawowywcity21"/>
        <w:widowControl w:val="0"/>
        <w:numPr>
          <w:ilvl w:val="0"/>
          <w:numId w:val="10"/>
        </w:numPr>
        <w:spacing w:after="0" w:line="360" w:lineRule="auto"/>
        <w:jc w:val="both"/>
        <w:textAlignment w:val="baseline"/>
        <w:rPr>
          <w:rFonts w:cs="Arial"/>
          <w:sz w:val="22"/>
          <w:szCs w:val="22"/>
        </w:rPr>
      </w:pPr>
      <w:r w:rsidRPr="00086E19">
        <w:rPr>
          <w:rFonts w:cs="Arial"/>
          <w:sz w:val="22"/>
          <w:szCs w:val="22"/>
        </w:rPr>
        <w:t xml:space="preserve"> Sprawdzanie poprawności  faktur Wykonawcy Robót pod względem merytorycznym, rachunkowym i formalnym i rekomendowanie w formie pisemnej do zapłaty.</w:t>
      </w:r>
    </w:p>
    <w:p w:rsidR="000910EA" w:rsidRPr="00086E19" w:rsidRDefault="000910EA" w:rsidP="00E65424">
      <w:pPr>
        <w:pStyle w:val="Tekstpodstawowywcity21"/>
        <w:widowControl w:val="0"/>
        <w:numPr>
          <w:ilvl w:val="0"/>
          <w:numId w:val="10"/>
        </w:numPr>
        <w:spacing w:after="0" w:line="360" w:lineRule="auto"/>
        <w:jc w:val="both"/>
        <w:textAlignment w:val="baseline"/>
        <w:rPr>
          <w:rFonts w:cs="Arial"/>
          <w:sz w:val="22"/>
          <w:szCs w:val="22"/>
        </w:rPr>
      </w:pPr>
      <w:r w:rsidRPr="00086E19">
        <w:rPr>
          <w:rFonts w:cs="Arial"/>
          <w:sz w:val="22"/>
          <w:szCs w:val="22"/>
        </w:rPr>
        <w:t>Przygotowanie  dla  Umowy na Roboty  wszelkich dokumentów niezbędnych do wystawienia Świadectwa Przejęcia, Świadectwa Wykonania i Końcowego Świadectwa Płatności oraz wystawienie takich świadectw wraz z pisemnym sprawozdaniem o stanie zrealizowanych czynności wynikających z wymogów okresu zgłaszania wad dla Umowy na Roboty zawierającym spis  wykonanych  czynności, a także  spis koniecznych do sporządzenia dokumentów  dla prawidłowego zakończenia kontraktu i zwolnienia Zabezpieczenia należytego wykonania umowy w terminie podanym przez Zamawiającego.</w:t>
      </w:r>
    </w:p>
    <w:p w:rsidR="000910EA" w:rsidRPr="00086E19" w:rsidRDefault="000910EA" w:rsidP="00E65424">
      <w:pPr>
        <w:pStyle w:val="Tekstpodstawowywcity21"/>
        <w:widowControl w:val="0"/>
        <w:numPr>
          <w:ilvl w:val="0"/>
          <w:numId w:val="10"/>
        </w:numPr>
        <w:spacing w:after="0" w:line="360" w:lineRule="auto"/>
        <w:jc w:val="both"/>
        <w:textAlignment w:val="baseline"/>
        <w:rPr>
          <w:rFonts w:cs="Arial"/>
          <w:sz w:val="22"/>
          <w:szCs w:val="22"/>
        </w:rPr>
      </w:pPr>
      <w:r w:rsidRPr="00086E19">
        <w:rPr>
          <w:rFonts w:cs="Arial"/>
          <w:sz w:val="22"/>
          <w:szCs w:val="22"/>
        </w:rPr>
        <w:t>Podejmowanie działań doprowadzających do polubownego rozwiązywania sporów z Wykonawcą Robót (spór i rozjemstwo) oraz sporów z właścicielami nieruchomości.</w:t>
      </w:r>
    </w:p>
    <w:p w:rsidR="000910EA" w:rsidRPr="00086E19" w:rsidRDefault="000910EA" w:rsidP="00E65424">
      <w:pPr>
        <w:pStyle w:val="Tekstpodstawowywcity21"/>
        <w:widowControl w:val="0"/>
        <w:numPr>
          <w:ilvl w:val="0"/>
          <w:numId w:val="10"/>
        </w:numPr>
        <w:spacing w:after="0" w:line="360" w:lineRule="auto"/>
        <w:jc w:val="both"/>
        <w:textAlignment w:val="baseline"/>
        <w:rPr>
          <w:rFonts w:cs="Arial"/>
          <w:sz w:val="22"/>
          <w:szCs w:val="22"/>
        </w:rPr>
      </w:pPr>
      <w:r w:rsidRPr="00086E19">
        <w:rPr>
          <w:rFonts w:cs="Arial"/>
          <w:sz w:val="22"/>
          <w:szCs w:val="22"/>
        </w:rPr>
        <w:t xml:space="preserve">Informowanie Zamawiającego o wszystkich występujących problemach, opóźnieniu Robót i planowanych płatności i podejmowanych działaniach zapobiegawczych lub/i </w:t>
      </w:r>
      <w:r w:rsidRPr="00086E19">
        <w:rPr>
          <w:rFonts w:cs="Arial"/>
          <w:sz w:val="22"/>
          <w:szCs w:val="22"/>
        </w:rPr>
        <w:lastRenderedPageBreak/>
        <w:t>naprawczych dla ich przezwyciężenia.</w:t>
      </w:r>
    </w:p>
    <w:p w:rsidR="000910EA" w:rsidRPr="00086E19" w:rsidRDefault="000910EA" w:rsidP="00E65424">
      <w:pPr>
        <w:pStyle w:val="Tekstpodstawowywcity21"/>
        <w:widowControl w:val="0"/>
        <w:numPr>
          <w:ilvl w:val="0"/>
          <w:numId w:val="10"/>
        </w:numPr>
        <w:spacing w:after="0" w:line="360" w:lineRule="auto"/>
        <w:jc w:val="both"/>
        <w:textAlignment w:val="baseline"/>
        <w:rPr>
          <w:rFonts w:cs="Arial"/>
          <w:sz w:val="22"/>
          <w:szCs w:val="22"/>
        </w:rPr>
      </w:pPr>
      <w:r w:rsidRPr="00086E19">
        <w:rPr>
          <w:rFonts w:cs="Arial"/>
          <w:sz w:val="22"/>
          <w:szCs w:val="22"/>
        </w:rPr>
        <w:t xml:space="preserve">Dołożenie wszelkich starań, zgodnie z Warunkami Kontraktowymi w celu wyegzekwowania wszelkich postanowień gwarancyjnych.   </w:t>
      </w:r>
    </w:p>
    <w:p w:rsidR="000910EA" w:rsidRPr="00086E19" w:rsidRDefault="000910EA" w:rsidP="00E65424">
      <w:pPr>
        <w:pStyle w:val="Tekstpodstawowywcity21"/>
        <w:widowControl w:val="0"/>
        <w:numPr>
          <w:ilvl w:val="0"/>
          <w:numId w:val="10"/>
        </w:numPr>
        <w:spacing w:after="0" w:line="360" w:lineRule="auto"/>
        <w:jc w:val="both"/>
        <w:textAlignment w:val="baseline"/>
        <w:rPr>
          <w:rFonts w:cs="Arial"/>
          <w:sz w:val="22"/>
          <w:szCs w:val="22"/>
        </w:rPr>
      </w:pPr>
      <w:r w:rsidRPr="00086E19">
        <w:rPr>
          <w:rFonts w:cs="Arial"/>
          <w:sz w:val="22"/>
          <w:szCs w:val="22"/>
        </w:rPr>
        <w:t xml:space="preserve">W Okresie Zgłaszania Wad sprawowanie nadzoru nad wszystkimi usterkami/awariami a także dokonywanie wraz z Zamawiającym odbiorów wykonanych robót budowlanych będących w okresie zgłaszania wad; wskazanie ewentualnych wad i  usterek oraz opracowanie metodyki ich usunięcia; dokonywanie odbioru usuniętych wad i usterek powstałych na sieci oraz poświadczanie, że roboty te zostały wykonane zgodnie z zasadami sztuki budowlanej. </w:t>
      </w:r>
    </w:p>
    <w:p w:rsidR="000910EA" w:rsidRPr="00086E19" w:rsidRDefault="000910EA" w:rsidP="00E65424">
      <w:pPr>
        <w:pStyle w:val="Tekstpodstawowywcity21"/>
        <w:widowControl w:val="0"/>
        <w:numPr>
          <w:ilvl w:val="0"/>
          <w:numId w:val="10"/>
        </w:numPr>
        <w:spacing w:after="0" w:line="360" w:lineRule="auto"/>
        <w:jc w:val="both"/>
        <w:textAlignment w:val="baseline"/>
        <w:rPr>
          <w:rFonts w:cs="Arial"/>
          <w:sz w:val="22"/>
          <w:szCs w:val="22"/>
        </w:rPr>
      </w:pPr>
      <w:r w:rsidRPr="00086E19">
        <w:rPr>
          <w:rFonts w:cs="Arial"/>
          <w:sz w:val="22"/>
          <w:szCs w:val="22"/>
        </w:rPr>
        <w:t>W Okresie Zgłaszania Wad przygotowanie pod względem merytorycznym, formalnym i finansowym zlecenia (postępowanie w rozumieniu Prawa Zamówień Publicznych) ws. usunięcia wad innemu wykonawcy w przypadku jeśli wykonawca robót  nie usunie wad  w wyznaczonym terminie. Inżynier dołoży wszelkich starań, zgodnie z Warunkami Kontraktowymi w celu wyegzekwowania wszelkich postanowień gwarancyjnych.</w:t>
      </w:r>
    </w:p>
    <w:p w:rsidR="000910EA" w:rsidRPr="00086E19" w:rsidRDefault="000910EA" w:rsidP="00E65424">
      <w:pPr>
        <w:pStyle w:val="Tekstpodstawowywcity21"/>
        <w:widowControl w:val="0"/>
        <w:numPr>
          <w:ilvl w:val="0"/>
          <w:numId w:val="10"/>
        </w:numPr>
        <w:spacing w:after="0" w:line="360" w:lineRule="auto"/>
        <w:jc w:val="both"/>
        <w:textAlignment w:val="baseline"/>
        <w:rPr>
          <w:rFonts w:cs="Arial"/>
          <w:sz w:val="22"/>
          <w:szCs w:val="22"/>
        </w:rPr>
      </w:pPr>
      <w:r w:rsidRPr="00086E19">
        <w:rPr>
          <w:rFonts w:cs="Arial"/>
          <w:sz w:val="22"/>
          <w:szCs w:val="22"/>
        </w:rPr>
        <w:t>Wykonywanie wszystkich innych czynności i zadań zgodnie z wymaganiami odpowiednich Warunków Kontraktowych FIDIC, procedur Funduszu Spójności, nie wymienionych w tej umowie na Roboty, które będą konieczne do prawidłowej realizacji Umowy na Roboty.</w:t>
      </w:r>
    </w:p>
    <w:p w:rsidR="000910EA" w:rsidRPr="00086E19" w:rsidRDefault="000910EA" w:rsidP="00E65424">
      <w:pPr>
        <w:pStyle w:val="Tekstpodstawowywcity21"/>
        <w:widowControl w:val="0"/>
        <w:numPr>
          <w:ilvl w:val="0"/>
          <w:numId w:val="10"/>
        </w:numPr>
        <w:spacing w:after="0" w:line="360" w:lineRule="auto"/>
        <w:jc w:val="both"/>
        <w:textAlignment w:val="baseline"/>
        <w:rPr>
          <w:rFonts w:cs="Arial"/>
          <w:sz w:val="22"/>
          <w:szCs w:val="22"/>
        </w:rPr>
      </w:pPr>
      <w:r w:rsidRPr="00086E19">
        <w:rPr>
          <w:rFonts w:cs="Arial"/>
          <w:sz w:val="22"/>
          <w:szCs w:val="22"/>
        </w:rPr>
        <w:t xml:space="preserve">Przygotowanie wszystkich danych niezbędnych do sporządzenia dokumentów OT  (przyjęcia środków trwałych do użytkowania) w ramach Kontraktu. Dane powinny uwzględniać w szczególności: </w:t>
      </w:r>
    </w:p>
    <w:p w:rsidR="000910EA" w:rsidRPr="00086E19" w:rsidRDefault="000910EA" w:rsidP="00E65424">
      <w:pPr>
        <w:pStyle w:val="Tekstpodstawowywcity21"/>
        <w:widowControl w:val="0"/>
        <w:spacing w:after="0" w:line="360" w:lineRule="auto"/>
        <w:ind w:left="720"/>
        <w:jc w:val="both"/>
        <w:textAlignment w:val="baseline"/>
        <w:rPr>
          <w:rFonts w:cs="Arial"/>
          <w:sz w:val="22"/>
          <w:szCs w:val="22"/>
        </w:rPr>
      </w:pPr>
      <w:r w:rsidRPr="00086E19">
        <w:rPr>
          <w:rFonts w:cs="Arial"/>
          <w:sz w:val="22"/>
          <w:szCs w:val="22"/>
        </w:rPr>
        <w:t>- przyporządkowanie wartości poszczególnych obiektów zgodnie z obowiązującą klasyfikacją środków trwałych,</w:t>
      </w:r>
    </w:p>
    <w:p w:rsidR="000910EA" w:rsidRPr="00086E19" w:rsidRDefault="000910EA" w:rsidP="00E65424">
      <w:pPr>
        <w:pStyle w:val="Tekstpodstawowywcity21"/>
        <w:widowControl w:val="0"/>
        <w:spacing w:after="0" w:line="360" w:lineRule="auto"/>
        <w:ind w:left="720"/>
        <w:jc w:val="both"/>
        <w:textAlignment w:val="baseline"/>
        <w:rPr>
          <w:rFonts w:cs="Arial"/>
          <w:sz w:val="22"/>
          <w:szCs w:val="22"/>
        </w:rPr>
      </w:pPr>
      <w:r w:rsidRPr="00086E19">
        <w:rPr>
          <w:rFonts w:cs="Arial"/>
          <w:sz w:val="22"/>
          <w:szCs w:val="22"/>
        </w:rPr>
        <w:t>- przyporządkowanie w rozliczeniu poszczególnych robót wykazanych w Przedmiarze Robót z Przejściowego Świadectwa Płatności w stosunku do Zaświadczenia o przyjęciu zawiadomienia o zakończeniu budowy (PINB/WINB) lub gdy nie jest ono wymagane Świadectwa Przejęcia Robót/Protokół Odbioru,</w:t>
      </w:r>
    </w:p>
    <w:p w:rsidR="000910EA" w:rsidRPr="00086E19" w:rsidRDefault="000910EA" w:rsidP="00E65424">
      <w:pPr>
        <w:pStyle w:val="Tekstpodstawowywcity21"/>
        <w:widowControl w:val="0"/>
        <w:spacing w:after="0" w:line="360" w:lineRule="auto"/>
        <w:ind w:left="720"/>
        <w:jc w:val="both"/>
        <w:textAlignment w:val="baseline"/>
        <w:rPr>
          <w:rFonts w:cs="Arial"/>
          <w:sz w:val="22"/>
          <w:szCs w:val="22"/>
        </w:rPr>
      </w:pPr>
      <w:r w:rsidRPr="00086E19">
        <w:rPr>
          <w:rFonts w:cs="Arial"/>
          <w:sz w:val="22"/>
          <w:szCs w:val="22"/>
        </w:rPr>
        <w:t>- przyporządkowanie poszczególnych robót do kategorii jakimi są: budynek, budowla i urządzenie w rozumieniu przepisów prawa budowlanego ze względu na zróżnicowany sposób obliczania podatku od nieruchomości (zgodnie z Ustawą o podatkach i opłatach lokalnych z 12.01.1991).</w:t>
      </w:r>
    </w:p>
    <w:p w:rsidR="000910EA" w:rsidRPr="00086E19" w:rsidRDefault="000910EA" w:rsidP="00E65424">
      <w:pPr>
        <w:pStyle w:val="Tekstpodstawowywcity21"/>
        <w:widowControl w:val="0"/>
        <w:spacing w:after="0" w:line="360" w:lineRule="auto"/>
        <w:ind w:left="0"/>
        <w:jc w:val="both"/>
        <w:textAlignment w:val="baseline"/>
        <w:rPr>
          <w:rFonts w:cs="Arial"/>
          <w:sz w:val="22"/>
          <w:szCs w:val="22"/>
        </w:rPr>
      </w:pPr>
    </w:p>
    <w:p w:rsidR="000910EA" w:rsidRPr="00086E19" w:rsidRDefault="000910EA" w:rsidP="00E65424">
      <w:pPr>
        <w:numPr>
          <w:ilvl w:val="1"/>
          <w:numId w:val="4"/>
        </w:numPr>
        <w:spacing w:after="0" w:line="360" w:lineRule="auto"/>
        <w:rPr>
          <w:rFonts w:cs="Arial"/>
          <w:b/>
        </w:rPr>
      </w:pPr>
      <w:bookmarkStart w:id="7" w:name="_Toc140376618"/>
      <w:bookmarkStart w:id="8" w:name="_Toc157564694"/>
      <w:r w:rsidRPr="00086E19">
        <w:rPr>
          <w:rFonts w:cs="Arial"/>
          <w:b/>
        </w:rPr>
        <w:t>Obowiązki Zamawiającego</w:t>
      </w:r>
      <w:bookmarkEnd w:id="7"/>
      <w:bookmarkEnd w:id="8"/>
    </w:p>
    <w:p w:rsidR="000910EA" w:rsidRPr="00086E19" w:rsidRDefault="000910EA" w:rsidP="00E65424">
      <w:pPr>
        <w:spacing w:line="360" w:lineRule="auto"/>
        <w:ind w:left="720"/>
        <w:rPr>
          <w:rFonts w:cs="Arial"/>
          <w:b/>
        </w:rPr>
      </w:pPr>
    </w:p>
    <w:p w:rsidR="000910EA" w:rsidRPr="00086E19" w:rsidRDefault="000910EA" w:rsidP="00E65424">
      <w:pPr>
        <w:pStyle w:val="Tekstpodstawowywcity21"/>
        <w:widowControl w:val="0"/>
        <w:numPr>
          <w:ilvl w:val="0"/>
          <w:numId w:val="5"/>
        </w:numPr>
        <w:spacing w:after="0" w:line="360" w:lineRule="auto"/>
        <w:jc w:val="both"/>
        <w:textAlignment w:val="baseline"/>
        <w:rPr>
          <w:rFonts w:cs="Arial"/>
          <w:sz w:val="22"/>
          <w:szCs w:val="22"/>
        </w:rPr>
      </w:pPr>
      <w:r w:rsidRPr="00086E19">
        <w:rPr>
          <w:rFonts w:cs="Arial"/>
          <w:sz w:val="22"/>
          <w:szCs w:val="22"/>
        </w:rPr>
        <w:t xml:space="preserve">Przekazanie Inżynierowi dokumentów niezbędnych dla prawidłowej realizacji umowy – w dacie podpisania umowy. </w:t>
      </w:r>
    </w:p>
    <w:p w:rsidR="000910EA" w:rsidRPr="00086E19" w:rsidRDefault="000910EA" w:rsidP="00E65424">
      <w:pPr>
        <w:pStyle w:val="Tekstpodstawowywcity21"/>
        <w:widowControl w:val="0"/>
        <w:numPr>
          <w:ilvl w:val="0"/>
          <w:numId w:val="5"/>
        </w:numPr>
        <w:spacing w:after="0" w:line="360" w:lineRule="auto"/>
        <w:jc w:val="both"/>
        <w:textAlignment w:val="baseline"/>
        <w:rPr>
          <w:rFonts w:cs="Arial"/>
          <w:sz w:val="22"/>
          <w:szCs w:val="22"/>
        </w:rPr>
      </w:pPr>
      <w:r w:rsidRPr="00086E19">
        <w:rPr>
          <w:rFonts w:cs="Arial"/>
          <w:sz w:val="22"/>
          <w:szCs w:val="22"/>
        </w:rPr>
        <w:t>Przygotowanie terenu budowy w planowanym zakresie, celem przekazania go do dyspozycji Kierownika  budowy oraz Wykonawcy Robót.</w:t>
      </w:r>
    </w:p>
    <w:p w:rsidR="000910EA" w:rsidRPr="00086E19" w:rsidRDefault="000910EA" w:rsidP="00E65424">
      <w:pPr>
        <w:pStyle w:val="Tekstpodstawowywcity21"/>
        <w:widowControl w:val="0"/>
        <w:numPr>
          <w:ilvl w:val="0"/>
          <w:numId w:val="5"/>
        </w:numPr>
        <w:spacing w:after="0" w:line="360" w:lineRule="auto"/>
        <w:jc w:val="both"/>
        <w:textAlignment w:val="baseline"/>
        <w:rPr>
          <w:rFonts w:cs="Arial"/>
          <w:sz w:val="22"/>
          <w:szCs w:val="22"/>
        </w:rPr>
      </w:pPr>
      <w:r w:rsidRPr="00086E19">
        <w:rPr>
          <w:rFonts w:cs="Arial"/>
          <w:sz w:val="22"/>
          <w:szCs w:val="22"/>
        </w:rPr>
        <w:t>Zapewnienie pomocy w załatwianiu spraw formalnych w zakresie, gdzie udział Zamawiającego jest przewidziany prawem lub też po udzieleniu mu przez Zamawiającego odpowiednich pełnomocnictw do reprezentacji formalnej w tych sprawach.</w:t>
      </w:r>
    </w:p>
    <w:p w:rsidR="000910EA" w:rsidRPr="00086E19" w:rsidRDefault="000910EA" w:rsidP="00E65424">
      <w:pPr>
        <w:pStyle w:val="Tekstpodstawowywcity21"/>
        <w:widowControl w:val="0"/>
        <w:numPr>
          <w:ilvl w:val="0"/>
          <w:numId w:val="5"/>
        </w:numPr>
        <w:spacing w:after="0" w:line="360" w:lineRule="auto"/>
        <w:jc w:val="both"/>
        <w:textAlignment w:val="baseline"/>
        <w:rPr>
          <w:rFonts w:cs="Arial"/>
          <w:sz w:val="22"/>
          <w:szCs w:val="22"/>
        </w:rPr>
      </w:pPr>
      <w:r w:rsidRPr="00086E19">
        <w:rPr>
          <w:rFonts w:cs="Arial"/>
          <w:sz w:val="22"/>
          <w:szCs w:val="22"/>
        </w:rPr>
        <w:t xml:space="preserve">Zapewnienie wsparcia w sprawach dot. aspektów formalnych Kontraktu. </w:t>
      </w:r>
    </w:p>
    <w:p w:rsidR="000910EA" w:rsidRPr="00086E19" w:rsidRDefault="000910EA" w:rsidP="00E65424">
      <w:pPr>
        <w:pStyle w:val="Tekstpodstawowywcity21"/>
        <w:widowControl w:val="0"/>
        <w:numPr>
          <w:ilvl w:val="0"/>
          <w:numId w:val="5"/>
        </w:numPr>
        <w:spacing w:after="0" w:line="360" w:lineRule="auto"/>
        <w:jc w:val="both"/>
        <w:textAlignment w:val="baseline"/>
        <w:rPr>
          <w:rFonts w:cs="Arial"/>
          <w:sz w:val="22"/>
          <w:szCs w:val="22"/>
        </w:rPr>
      </w:pPr>
      <w:r w:rsidRPr="00086E19">
        <w:rPr>
          <w:rFonts w:cs="Arial"/>
          <w:sz w:val="22"/>
          <w:szCs w:val="22"/>
        </w:rPr>
        <w:t>Organizowanie narad koordynacyjnych dla swoich potrzeb w swojej siedzibie.</w:t>
      </w:r>
    </w:p>
    <w:p w:rsidR="000910EA" w:rsidRPr="00086E19" w:rsidRDefault="000910EA" w:rsidP="00E65424">
      <w:pPr>
        <w:pStyle w:val="Tekstpodstawowywcity21"/>
        <w:widowControl w:val="0"/>
        <w:numPr>
          <w:ilvl w:val="0"/>
          <w:numId w:val="5"/>
        </w:numPr>
        <w:spacing w:after="0" w:line="360" w:lineRule="auto"/>
        <w:jc w:val="both"/>
        <w:textAlignment w:val="baseline"/>
        <w:rPr>
          <w:rFonts w:cs="Arial"/>
          <w:sz w:val="22"/>
          <w:szCs w:val="22"/>
        </w:rPr>
      </w:pPr>
      <w:r w:rsidRPr="00086E19">
        <w:rPr>
          <w:rFonts w:cs="Arial"/>
          <w:sz w:val="22"/>
          <w:szCs w:val="22"/>
        </w:rPr>
        <w:t xml:space="preserve">Koordynacja i nadzór nad współpracą z uczestnikami projektu. </w:t>
      </w:r>
    </w:p>
    <w:p w:rsidR="000910EA" w:rsidRPr="00086E19" w:rsidRDefault="000910EA" w:rsidP="00E65424">
      <w:pPr>
        <w:pStyle w:val="Tekstpodstawowywcity21"/>
        <w:widowControl w:val="0"/>
        <w:tabs>
          <w:tab w:val="left" w:pos="1440"/>
        </w:tabs>
        <w:spacing w:before="60" w:after="0" w:line="360" w:lineRule="auto"/>
        <w:ind w:left="720"/>
        <w:jc w:val="both"/>
        <w:textAlignment w:val="baseline"/>
        <w:rPr>
          <w:rFonts w:cs="Arial"/>
          <w:sz w:val="22"/>
          <w:szCs w:val="22"/>
        </w:rPr>
      </w:pPr>
    </w:p>
    <w:p w:rsidR="000910EA" w:rsidRPr="00086E19" w:rsidRDefault="000910EA" w:rsidP="00E65424">
      <w:pPr>
        <w:numPr>
          <w:ilvl w:val="1"/>
          <w:numId w:val="4"/>
        </w:numPr>
        <w:spacing w:after="0" w:line="360" w:lineRule="auto"/>
        <w:rPr>
          <w:rFonts w:cs="Arial"/>
          <w:b/>
        </w:rPr>
      </w:pPr>
      <w:bookmarkStart w:id="9" w:name="_Toc140376619"/>
      <w:bookmarkStart w:id="10" w:name="_Toc157564695"/>
      <w:r w:rsidRPr="00086E19">
        <w:rPr>
          <w:rFonts w:cs="Arial"/>
          <w:b/>
        </w:rPr>
        <w:t>Obowiązki Inżyniera i odpowiedzialność</w:t>
      </w:r>
      <w:bookmarkEnd w:id="9"/>
      <w:bookmarkEnd w:id="10"/>
    </w:p>
    <w:p w:rsidR="000910EA" w:rsidRPr="00086E19" w:rsidRDefault="000910EA" w:rsidP="00E65424">
      <w:pPr>
        <w:spacing w:line="360" w:lineRule="auto"/>
        <w:ind w:left="720"/>
        <w:rPr>
          <w:rFonts w:cs="Arial"/>
          <w:b/>
        </w:rPr>
      </w:pPr>
    </w:p>
    <w:p w:rsidR="000910EA" w:rsidRPr="00086E19" w:rsidRDefault="000910EA" w:rsidP="00E65424">
      <w:pPr>
        <w:pStyle w:val="Tekstpodstawowywcity21"/>
        <w:widowControl w:val="0"/>
        <w:numPr>
          <w:ilvl w:val="0"/>
          <w:numId w:val="6"/>
        </w:numPr>
        <w:spacing w:after="0" w:line="360" w:lineRule="auto"/>
        <w:jc w:val="both"/>
        <w:textAlignment w:val="baseline"/>
        <w:rPr>
          <w:rFonts w:cs="Arial"/>
          <w:sz w:val="22"/>
          <w:szCs w:val="22"/>
        </w:rPr>
      </w:pPr>
      <w:r w:rsidRPr="00086E19">
        <w:rPr>
          <w:rFonts w:cs="Arial"/>
          <w:sz w:val="22"/>
          <w:szCs w:val="22"/>
        </w:rPr>
        <w:t>Inżynier działa zgodnie z udzielonymi pełnomocnictwami przekazanymi mu przez Zamawiającego w warunkach kontraktowych zamieszczonych w Umowie na roboty i objętych niniejszym Opisem Przedmiotu Zamówienia.</w:t>
      </w:r>
      <w:r w:rsidRPr="00086E19">
        <w:rPr>
          <w:rFonts w:cs="Arial"/>
          <w:sz w:val="22"/>
          <w:szCs w:val="22"/>
        </w:rPr>
        <w:tab/>
      </w:r>
    </w:p>
    <w:p w:rsidR="000910EA" w:rsidRPr="00086E19" w:rsidRDefault="000910EA" w:rsidP="00E65424">
      <w:pPr>
        <w:pStyle w:val="Tekstpodstawowywcity21"/>
        <w:widowControl w:val="0"/>
        <w:numPr>
          <w:ilvl w:val="0"/>
          <w:numId w:val="6"/>
        </w:numPr>
        <w:spacing w:after="0" w:line="360" w:lineRule="auto"/>
        <w:jc w:val="both"/>
        <w:textAlignment w:val="baseline"/>
        <w:rPr>
          <w:rFonts w:cs="Arial"/>
          <w:sz w:val="22"/>
          <w:szCs w:val="22"/>
        </w:rPr>
      </w:pPr>
      <w:r w:rsidRPr="00086E19">
        <w:rPr>
          <w:rFonts w:cs="Arial"/>
          <w:sz w:val="22"/>
          <w:szCs w:val="22"/>
        </w:rPr>
        <w:t>Inżynier nie ma żadnego upoważnienia do zwolnienia Wykonawcy z jakichkolwiek jego obowiązków czy odpowiedzialności wynikającej z Kontraktu na Roboty.</w:t>
      </w:r>
    </w:p>
    <w:p w:rsidR="000910EA" w:rsidRPr="00086E19" w:rsidRDefault="000910EA" w:rsidP="00E65424">
      <w:pPr>
        <w:pStyle w:val="Tekstpodstawowywcity21"/>
        <w:widowControl w:val="0"/>
        <w:numPr>
          <w:ilvl w:val="0"/>
          <w:numId w:val="6"/>
        </w:numPr>
        <w:spacing w:after="0" w:line="360" w:lineRule="auto"/>
        <w:jc w:val="both"/>
        <w:textAlignment w:val="baseline"/>
        <w:rPr>
          <w:rFonts w:cs="Arial"/>
          <w:sz w:val="22"/>
          <w:szCs w:val="22"/>
        </w:rPr>
      </w:pPr>
      <w:r w:rsidRPr="00086E19">
        <w:rPr>
          <w:rFonts w:cs="Arial"/>
          <w:sz w:val="22"/>
          <w:szCs w:val="22"/>
        </w:rPr>
        <w:t>Inżynier nie ma żadnego upoważnienia do przyznania jakiegokolwiek Odcinka Robót innym Wykonawcom.</w:t>
      </w:r>
    </w:p>
    <w:p w:rsidR="000910EA" w:rsidRPr="00086E19" w:rsidRDefault="000910EA" w:rsidP="00E65424">
      <w:pPr>
        <w:pStyle w:val="Tekstpodstawowywcity21"/>
        <w:widowControl w:val="0"/>
        <w:numPr>
          <w:ilvl w:val="0"/>
          <w:numId w:val="6"/>
        </w:numPr>
        <w:spacing w:after="0" w:line="360" w:lineRule="auto"/>
        <w:jc w:val="both"/>
        <w:textAlignment w:val="baseline"/>
        <w:rPr>
          <w:rFonts w:cs="Arial"/>
          <w:sz w:val="22"/>
          <w:szCs w:val="22"/>
        </w:rPr>
      </w:pPr>
      <w:r w:rsidRPr="00086E19">
        <w:rPr>
          <w:rFonts w:cs="Arial"/>
          <w:sz w:val="22"/>
          <w:szCs w:val="22"/>
        </w:rPr>
        <w:t>Inżynier na podstawie uzyskanego w formie pisemnej od Zamawiającego  upoważnienia ma prawo  do wydawania zmian w każdej części Umowy na Roboty, w którym według jego opinii, jest to potrzebne lub właściwe.</w:t>
      </w:r>
    </w:p>
    <w:p w:rsidR="000910EA" w:rsidRPr="00086E19" w:rsidRDefault="000910EA" w:rsidP="00E65424">
      <w:pPr>
        <w:pStyle w:val="Tekstpodstawowywcity21"/>
        <w:widowControl w:val="0"/>
        <w:numPr>
          <w:ilvl w:val="0"/>
          <w:numId w:val="6"/>
        </w:numPr>
        <w:spacing w:after="0" w:line="360" w:lineRule="auto"/>
        <w:jc w:val="both"/>
        <w:textAlignment w:val="baseline"/>
        <w:rPr>
          <w:rFonts w:cs="Arial"/>
          <w:sz w:val="22"/>
          <w:szCs w:val="22"/>
        </w:rPr>
      </w:pPr>
      <w:r w:rsidRPr="00086E19">
        <w:rPr>
          <w:rFonts w:cs="Arial"/>
          <w:sz w:val="22"/>
          <w:szCs w:val="22"/>
        </w:rPr>
        <w:t>Inżynier będzie informował bezpośrednio Zamawiającego o problemach jakie napotkał w trakcie wykonywania Umowy na Roboty.</w:t>
      </w:r>
    </w:p>
    <w:p w:rsidR="000910EA" w:rsidRPr="00086E19" w:rsidRDefault="000910EA" w:rsidP="00E65424">
      <w:pPr>
        <w:pStyle w:val="Tekstpodstawowywcity21"/>
        <w:widowControl w:val="0"/>
        <w:numPr>
          <w:ilvl w:val="0"/>
          <w:numId w:val="6"/>
        </w:numPr>
        <w:spacing w:after="0" w:line="360" w:lineRule="auto"/>
        <w:jc w:val="both"/>
        <w:textAlignment w:val="baseline"/>
        <w:rPr>
          <w:rFonts w:cs="Arial"/>
          <w:sz w:val="22"/>
          <w:szCs w:val="22"/>
        </w:rPr>
      </w:pPr>
      <w:r w:rsidRPr="00086E19">
        <w:rPr>
          <w:rFonts w:cs="Arial"/>
          <w:sz w:val="22"/>
          <w:szCs w:val="22"/>
        </w:rPr>
        <w:t>Inżynier będzie organizował pracę swoich specjalistów w taki sposób, aby Umowa na Roboty wykonywana była zgodnie ze szczegółowym harmonogramem robót budowlanych.</w:t>
      </w:r>
    </w:p>
    <w:p w:rsidR="000910EA" w:rsidRPr="00086E19" w:rsidRDefault="000910EA" w:rsidP="00E65424">
      <w:pPr>
        <w:pStyle w:val="Tekstpodstawowywcity21"/>
        <w:widowControl w:val="0"/>
        <w:numPr>
          <w:ilvl w:val="0"/>
          <w:numId w:val="6"/>
        </w:numPr>
        <w:spacing w:after="0" w:line="360" w:lineRule="auto"/>
        <w:jc w:val="both"/>
        <w:textAlignment w:val="baseline"/>
        <w:rPr>
          <w:rFonts w:cs="Arial"/>
          <w:sz w:val="22"/>
          <w:szCs w:val="22"/>
        </w:rPr>
      </w:pPr>
      <w:r w:rsidRPr="00086E19">
        <w:rPr>
          <w:rFonts w:cs="Arial"/>
          <w:sz w:val="22"/>
          <w:szCs w:val="22"/>
        </w:rPr>
        <w:t>Inżynier zaopatrzy swój personel w niezbędne wsparcie i pomoc techniczną ze strony innych specjalistów Inżyniera, tj. jeśli zajdzie taka potrzeba.</w:t>
      </w:r>
    </w:p>
    <w:p w:rsidR="000910EA" w:rsidRPr="00086E19" w:rsidRDefault="000910EA" w:rsidP="00074AEE">
      <w:pPr>
        <w:pStyle w:val="Tekstpodstawowywcity21"/>
        <w:widowControl w:val="0"/>
        <w:spacing w:after="0" w:line="360" w:lineRule="auto"/>
        <w:ind w:left="0"/>
        <w:jc w:val="both"/>
        <w:textAlignment w:val="baseline"/>
        <w:rPr>
          <w:rFonts w:cs="Arial"/>
          <w:sz w:val="22"/>
          <w:szCs w:val="22"/>
        </w:rPr>
      </w:pPr>
    </w:p>
    <w:p w:rsidR="000910EA" w:rsidRPr="00086E19" w:rsidRDefault="000910EA" w:rsidP="00E65424">
      <w:pPr>
        <w:numPr>
          <w:ilvl w:val="0"/>
          <w:numId w:val="4"/>
        </w:numPr>
        <w:spacing w:after="0" w:line="360" w:lineRule="auto"/>
        <w:ind w:left="714" w:hanging="357"/>
        <w:rPr>
          <w:rFonts w:cs="Arial"/>
          <w:b/>
        </w:rPr>
      </w:pPr>
      <w:bookmarkStart w:id="11" w:name="_Toc140376620"/>
      <w:bookmarkStart w:id="12" w:name="_Toc157564696"/>
      <w:r w:rsidRPr="00086E19">
        <w:rPr>
          <w:rFonts w:cs="Arial"/>
          <w:b/>
        </w:rPr>
        <w:t>Logistyka i ramy czasowe</w:t>
      </w:r>
      <w:bookmarkEnd w:id="11"/>
      <w:bookmarkEnd w:id="12"/>
      <w:r w:rsidRPr="00086E19">
        <w:rPr>
          <w:rFonts w:cs="Arial"/>
          <w:b/>
        </w:rPr>
        <w:t xml:space="preserve"> (dotyczy zakresu objętego niniejszym zamówieniem)</w:t>
      </w:r>
    </w:p>
    <w:p w:rsidR="000910EA" w:rsidRPr="00086E19" w:rsidRDefault="000910EA" w:rsidP="00E65424">
      <w:pPr>
        <w:spacing w:line="360" w:lineRule="auto"/>
        <w:ind w:left="714"/>
        <w:rPr>
          <w:rFonts w:cs="Arial"/>
          <w:b/>
        </w:rPr>
      </w:pPr>
    </w:p>
    <w:p w:rsidR="000910EA" w:rsidRPr="00086E19" w:rsidRDefault="000910EA" w:rsidP="00E65424">
      <w:pPr>
        <w:numPr>
          <w:ilvl w:val="1"/>
          <w:numId w:val="4"/>
        </w:numPr>
        <w:spacing w:after="0" w:line="360" w:lineRule="auto"/>
        <w:rPr>
          <w:rFonts w:cs="Arial"/>
          <w:b/>
        </w:rPr>
      </w:pPr>
      <w:bookmarkStart w:id="13" w:name="_Toc140376621"/>
      <w:bookmarkStart w:id="14" w:name="_Toc157564697"/>
      <w:r w:rsidRPr="00086E19">
        <w:rPr>
          <w:rFonts w:cs="Arial"/>
          <w:b/>
        </w:rPr>
        <w:t>Lokalizacja</w:t>
      </w:r>
      <w:bookmarkEnd w:id="13"/>
      <w:bookmarkEnd w:id="14"/>
    </w:p>
    <w:p w:rsidR="000910EA" w:rsidRPr="00086E19" w:rsidRDefault="000910EA" w:rsidP="00E65424">
      <w:pPr>
        <w:spacing w:line="360" w:lineRule="auto"/>
        <w:rPr>
          <w:rFonts w:cs="Arial"/>
          <w:lang w:eastAsia="ar-SA"/>
        </w:rPr>
      </w:pPr>
    </w:p>
    <w:p w:rsidR="000910EA" w:rsidRPr="00086E19" w:rsidRDefault="000910EA" w:rsidP="00E65424">
      <w:pPr>
        <w:spacing w:line="360" w:lineRule="auto"/>
        <w:rPr>
          <w:rFonts w:cs="Arial"/>
          <w:lang w:eastAsia="ar-SA"/>
        </w:rPr>
      </w:pPr>
      <w:r w:rsidRPr="00086E19">
        <w:rPr>
          <w:rFonts w:cs="Arial"/>
          <w:lang w:eastAsia="ar-SA"/>
        </w:rPr>
        <w:t xml:space="preserve">Miejsce budowy położone jest na terenie Gminy Kornowac </w:t>
      </w:r>
    </w:p>
    <w:p w:rsidR="000910EA" w:rsidRPr="00086E19" w:rsidRDefault="000910EA" w:rsidP="00E65424">
      <w:pPr>
        <w:spacing w:line="360" w:lineRule="auto"/>
        <w:rPr>
          <w:rFonts w:cs="Arial"/>
          <w:lang w:eastAsia="ar-SA"/>
        </w:rPr>
      </w:pPr>
    </w:p>
    <w:p w:rsidR="000910EA" w:rsidRPr="00086E19" w:rsidRDefault="000910EA" w:rsidP="00E65424">
      <w:pPr>
        <w:numPr>
          <w:ilvl w:val="1"/>
          <w:numId w:val="4"/>
        </w:numPr>
        <w:spacing w:after="0" w:line="360" w:lineRule="auto"/>
        <w:rPr>
          <w:rFonts w:cs="Arial"/>
          <w:b/>
        </w:rPr>
      </w:pPr>
      <w:bookmarkStart w:id="15" w:name="_Toc140376622"/>
      <w:bookmarkStart w:id="16" w:name="_Toc157564698"/>
      <w:r w:rsidRPr="00086E19">
        <w:rPr>
          <w:rFonts w:cs="Arial"/>
          <w:b/>
        </w:rPr>
        <w:t>Data rozpoczęcia i okres realizacji</w:t>
      </w:r>
      <w:bookmarkEnd w:id="15"/>
      <w:bookmarkEnd w:id="16"/>
    </w:p>
    <w:p w:rsidR="000910EA" w:rsidRPr="00086E19" w:rsidRDefault="000910EA" w:rsidP="00E65424">
      <w:pPr>
        <w:spacing w:line="360" w:lineRule="auto"/>
        <w:ind w:left="720"/>
        <w:rPr>
          <w:rFonts w:cs="Arial"/>
          <w:b/>
        </w:rPr>
      </w:pPr>
    </w:p>
    <w:p w:rsidR="000910EA" w:rsidRPr="00086E19" w:rsidRDefault="000910EA" w:rsidP="00E65424">
      <w:pPr>
        <w:spacing w:line="360" w:lineRule="auto"/>
        <w:rPr>
          <w:rFonts w:cs="Arial"/>
          <w:lang w:eastAsia="ar-SA"/>
        </w:rPr>
      </w:pPr>
      <w:r w:rsidRPr="00086E19">
        <w:rPr>
          <w:rFonts w:cs="Arial"/>
          <w:lang w:eastAsia="ar-SA"/>
        </w:rPr>
        <w:t xml:space="preserve">Planowaną datą rozpoczęcia jest data podpisania umowy, a czas trwania Umowy określony jest do </w:t>
      </w:r>
      <w:r w:rsidR="00AD3843" w:rsidRPr="00086E19">
        <w:rPr>
          <w:rFonts w:cs="Arial"/>
          <w:lang w:eastAsia="ar-SA"/>
        </w:rPr>
        <w:t>69</w:t>
      </w:r>
      <w:r w:rsidRPr="00086E19">
        <w:rPr>
          <w:rFonts w:cs="Arial"/>
          <w:lang w:eastAsia="ar-SA"/>
        </w:rPr>
        <w:t xml:space="preserve"> miesięcy od daty podpisania Umowy, z za</w:t>
      </w:r>
      <w:r w:rsidR="00ED0503">
        <w:rPr>
          <w:rFonts w:cs="Arial"/>
          <w:lang w:eastAsia="ar-SA"/>
        </w:rPr>
        <w:t>strzeżeniem postanowień umowy. Planowany termin zakończenia realizacji umowy: grudzień 2022 r.</w:t>
      </w:r>
    </w:p>
    <w:p w:rsidR="000910EA" w:rsidRPr="00086E19" w:rsidRDefault="000910EA" w:rsidP="00E65424">
      <w:pPr>
        <w:pStyle w:val="Tekstpodstawowy"/>
        <w:ind w:left="426" w:hanging="66"/>
        <w:rPr>
          <w:rFonts w:cs="Arial"/>
          <w:b/>
          <w:sz w:val="22"/>
          <w:szCs w:val="22"/>
          <w:lang w:eastAsia="ar-SA"/>
        </w:rPr>
      </w:pPr>
    </w:p>
    <w:p w:rsidR="000910EA" w:rsidRPr="00086E19" w:rsidRDefault="000910EA" w:rsidP="00E65424">
      <w:pPr>
        <w:spacing w:line="360" w:lineRule="auto"/>
        <w:rPr>
          <w:rFonts w:cs="Arial"/>
          <w:lang w:eastAsia="ar-SA"/>
        </w:rPr>
      </w:pPr>
      <w:r w:rsidRPr="00086E19">
        <w:rPr>
          <w:rFonts w:cs="Arial"/>
          <w:lang w:eastAsia="ar-SA"/>
        </w:rPr>
        <w:t>Podczas Okresu Zgłaszania Wad Inżynier musi być dostępny na żądanie Zamawiającego w celu nadzorowania: ponownego odbioru sieci, urządzeń na sieci, dróg przed wydaniem Świadectwa Wykonania oraz  odbioru usterek i wad, odbioru komisyjnego działek/posesji po skargach mieszkańców  odbioru ostatecznego i polubownego rozstrzygania sporów. Koszty takiej gotowości muszą być wyliczone i włączone w cenę oferty.  W okresie zgłaszania wad Inżynier nie ma obowiązku utrzymywania pełnego biura Inżyniera</w:t>
      </w:r>
    </w:p>
    <w:p w:rsidR="000910EA" w:rsidRPr="00086E19" w:rsidRDefault="000910EA" w:rsidP="00E65424">
      <w:pPr>
        <w:spacing w:line="360" w:lineRule="auto"/>
        <w:rPr>
          <w:rFonts w:cs="Arial"/>
          <w:lang w:eastAsia="ar-SA"/>
        </w:rPr>
      </w:pPr>
    </w:p>
    <w:p w:rsidR="000910EA" w:rsidRPr="00086E19" w:rsidRDefault="000910EA" w:rsidP="00E65424">
      <w:pPr>
        <w:numPr>
          <w:ilvl w:val="0"/>
          <w:numId w:val="4"/>
        </w:numPr>
        <w:spacing w:after="0" w:line="360" w:lineRule="auto"/>
        <w:ind w:left="714" w:hanging="357"/>
        <w:rPr>
          <w:rFonts w:cs="Arial"/>
          <w:b/>
        </w:rPr>
      </w:pPr>
      <w:bookmarkStart w:id="17" w:name="_Toc157564699"/>
      <w:r w:rsidRPr="00086E19">
        <w:rPr>
          <w:rFonts w:cs="Arial"/>
          <w:b/>
        </w:rPr>
        <w:t>Wymagania</w:t>
      </w:r>
      <w:bookmarkEnd w:id="17"/>
    </w:p>
    <w:p w:rsidR="000910EA" w:rsidRPr="00086E19" w:rsidRDefault="000910EA" w:rsidP="00E65424">
      <w:pPr>
        <w:spacing w:line="360" w:lineRule="auto"/>
        <w:ind w:left="714"/>
        <w:rPr>
          <w:rFonts w:cs="Arial"/>
          <w:b/>
        </w:rPr>
      </w:pPr>
    </w:p>
    <w:p w:rsidR="000910EA" w:rsidRPr="00086E19" w:rsidRDefault="000910EA" w:rsidP="00E65424">
      <w:pPr>
        <w:numPr>
          <w:ilvl w:val="1"/>
          <w:numId w:val="4"/>
        </w:numPr>
        <w:spacing w:after="0" w:line="360" w:lineRule="auto"/>
        <w:rPr>
          <w:rFonts w:cs="Arial"/>
          <w:b/>
        </w:rPr>
      </w:pPr>
      <w:bookmarkStart w:id="18" w:name="_Toc157564700"/>
      <w:r w:rsidRPr="00086E19">
        <w:rPr>
          <w:rFonts w:cs="Arial"/>
          <w:b/>
        </w:rPr>
        <w:t>Personel</w:t>
      </w:r>
      <w:bookmarkEnd w:id="18"/>
    </w:p>
    <w:p w:rsidR="000910EA" w:rsidRPr="00086E19" w:rsidRDefault="000910EA" w:rsidP="00E65424">
      <w:pPr>
        <w:spacing w:line="360" w:lineRule="auto"/>
        <w:ind w:left="720"/>
        <w:rPr>
          <w:rFonts w:cs="Arial"/>
          <w:b/>
        </w:rPr>
      </w:pPr>
    </w:p>
    <w:p w:rsidR="000910EA" w:rsidRPr="00086E19" w:rsidRDefault="000910EA" w:rsidP="00E65424">
      <w:pPr>
        <w:spacing w:line="360" w:lineRule="auto"/>
        <w:rPr>
          <w:rFonts w:cs="Arial"/>
          <w:lang w:eastAsia="ar-SA"/>
        </w:rPr>
      </w:pPr>
      <w:r w:rsidRPr="00086E19">
        <w:rPr>
          <w:rFonts w:cs="Arial"/>
          <w:lang w:eastAsia="ar-SA"/>
        </w:rPr>
        <w:t xml:space="preserve">5.1.1.Inżynier musi zapewnić wysoko wykwalifikowany personel zdolny do nadzoru inwestorskiego zgodnie z przepisami polskiego prawa budowlanego. </w:t>
      </w:r>
    </w:p>
    <w:p w:rsidR="000910EA" w:rsidRPr="00086E19" w:rsidRDefault="000910EA" w:rsidP="00E65424">
      <w:pPr>
        <w:spacing w:line="360" w:lineRule="auto"/>
        <w:rPr>
          <w:rFonts w:cs="Arial"/>
          <w:lang w:eastAsia="ar-SA"/>
        </w:rPr>
      </w:pPr>
      <w:r w:rsidRPr="00086E19">
        <w:rPr>
          <w:rFonts w:cs="Arial"/>
          <w:lang w:eastAsia="ar-SA"/>
        </w:rPr>
        <w:t>5.1.2. Inżynier powinien ocenić swoje potrzeby w odniesieniu do zastosowanej organizacji robót i zatrudnić stosowny niezbędny personel wymagany do efektywnej i sprawnej realizacji Umowy.</w:t>
      </w:r>
    </w:p>
    <w:p w:rsidR="000910EA" w:rsidRPr="00086E19" w:rsidRDefault="000910EA" w:rsidP="00E65424">
      <w:pPr>
        <w:spacing w:line="360" w:lineRule="auto"/>
        <w:rPr>
          <w:rFonts w:cs="Arial"/>
          <w:lang w:eastAsia="ar-SA"/>
        </w:rPr>
      </w:pPr>
      <w:r w:rsidRPr="00086E19">
        <w:rPr>
          <w:rFonts w:cs="Arial"/>
          <w:lang w:eastAsia="ar-SA"/>
        </w:rPr>
        <w:t xml:space="preserve">Inżynier Wykonuje swoje obowiązki w pierwszej kolejności przy wykorzystaniu personelu kluczowego, opisanego w pkt. 10.4.2 b SIWZ IDW, zatwierdzonego na etapie oferty. W przypadku konieczności zastąpienia danego eksperta kluczowego innym ekspertem lub w przypadku konieczności zatrudnienia personelu dodatkowego, osoba proponowana na zastępstwo lub jako personel dodatkowy musi spełniać wymagania określone w SIWZ IDW dla danego eksperta. W przypadku czasowej nieobecności osoby wchodzącej w skład personelu kluczowego, spowodowanej urlopem wykonawca ma prawo zwrócić się </w:t>
      </w:r>
      <w:r w:rsidRPr="00086E19">
        <w:rPr>
          <w:rFonts w:cs="Arial"/>
          <w:lang w:eastAsia="ar-SA"/>
        </w:rPr>
        <w:lastRenderedPageBreak/>
        <w:t xml:space="preserve">do Zamawiającego z co najmniej 5 dniowym wyprzedzeniem z wnioskiem o wyrażenie zgody na pełnienie zastępstwa w tym czasie przez innego specjalistę kluczowego. W przypadku czasowej nieobecności osoby wchodzącej w skład personelu kluczowego, spowodowanej chorobą lub innym zdarzeniem losowym wykonawca ma obowiązek niezwłocznie  poinformować Zamawiającego (nie później niż w ciągu 8 godzin) od wystąpienia zdarzenia z wnioskiem o wyrażenie zgody na pełnienie zastępstwa w tym czasie przez innego specjalistę kluczowego. </w:t>
      </w:r>
    </w:p>
    <w:p w:rsidR="000910EA" w:rsidRPr="00086E19" w:rsidRDefault="000910EA" w:rsidP="00E65424">
      <w:pPr>
        <w:spacing w:line="360" w:lineRule="auto"/>
        <w:rPr>
          <w:rFonts w:cs="Arial"/>
          <w:lang w:eastAsia="ar-SA"/>
        </w:rPr>
      </w:pPr>
    </w:p>
    <w:p w:rsidR="000910EA" w:rsidRPr="00086E19" w:rsidRDefault="000910EA" w:rsidP="00E65424">
      <w:pPr>
        <w:spacing w:line="360" w:lineRule="auto"/>
        <w:rPr>
          <w:rFonts w:cs="Arial"/>
          <w:lang w:eastAsia="ar-SA"/>
        </w:rPr>
      </w:pPr>
      <w:r w:rsidRPr="00086E19">
        <w:rPr>
          <w:rFonts w:cs="Arial"/>
          <w:lang w:eastAsia="ar-SA"/>
        </w:rPr>
        <w:t>5.1.3. Inżynier musi zapewnić swojemu zespołowi specjalistów i inspektorów nadzoru niezbędnego wsparcia i pomocy technicznej innych specjalistów, którzy mogą być niezbędni dla poprawnej realizacji tej Umowy i Umowy na Roboty (np. geodeta oraz radca prawny ). W przypadku zatrudnienia pracowników administracyjnych Zamawiający wymaga od Wykonawcy ich zatrudnienia w oparciu o umowę o pracę.</w:t>
      </w:r>
    </w:p>
    <w:p w:rsidR="000910EA" w:rsidRPr="00086E19" w:rsidRDefault="000910EA" w:rsidP="00E65424">
      <w:pPr>
        <w:spacing w:line="360" w:lineRule="auto"/>
        <w:rPr>
          <w:rFonts w:cs="Arial"/>
          <w:lang w:eastAsia="ar-SA"/>
        </w:rPr>
      </w:pPr>
      <w:r w:rsidRPr="00086E19">
        <w:rPr>
          <w:rFonts w:cs="Arial"/>
          <w:lang w:eastAsia="ar-SA"/>
        </w:rPr>
        <w:t>5.1.4. Personel kluczowy jest zobowiązany, z zastrzeżeniem pkt. 5.1.2, do pozostawania w dyspozycji Zamawiającego w następującym zakresie:</w:t>
      </w:r>
    </w:p>
    <w:p w:rsidR="000910EA" w:rsidRPr="00086E19" w:rsidRDefault="000910EA" w:rsidP="00E65424">
      <w:pPr>
        <w:spacing w:line="360" w:lineRule="auto"/>
        <w:rPr>
          <w:rFonts w:cs="Arial"/>
          <w:lang w:eastAsia="ar-SA"/>
        </w:rPr>
      </w:pPr>
    </w:p>
    <w:p w:rsidR="000910EA" w:rsidRPr="00086E19" w:rsidRDefault="000910EA" w:rsidP="00E65424">
      <w:pPr>
        <w:spacing w:line="360" w:lineRule="auto"/>
        <w:ind w:left="2268" w:hanging="2268"/>
        <w:rPr>
          <w:rFonts w:cs="Arial"/>
          <w:lang w:eastAsia="ar-SA"/>
        </w:rPr>
      </w:pPr>
      <w:r w:rsidRPr="00086E19">
        <w:rPr>
          <w:rFonts w:cs="Arial"/>
          <w:lang w:eastAsia="ar-SA"/>
        </w:rPr>
        <w:t xml:space="preserve">1) Kierownik Zespołu - wymagana obowiązkowa obecność u Zamawiającego co najmniej jeden raz w tygodniu, ponadto, w każdym przypadku kiedy okaże się to konieczne, Kierownik Zespołu stawi się u Zamawiającego w terminie z nim uprzednio ustalonym. </w:t>
      </w:r>
    </w:p>
    <w:p w:rsidR="000910EA" w:rsidRPr="00086E19" w:rsidRDefault="000910EA" w:rsidP="00E65424">
      <w:pPr>
        <w:spacing w:line="360" w:lineRule="auto"/>
        <w:ind w:left="2268" w:hanging="2268"/>
        <w:rPr>
          <w:rFonts w:cs="Arial"/>
          <w:lang w:eastAsia="ar-SA"/>
        </w:rPr>
      </w:pPr>
      <w:r w:rsidRPr="00086E19">
        <w:rPr>
          <w:rFonts w:cs="Arial"/>
          <w:lang w:eastAsia="ar-SA"/>
        </w:rPr>
        <w:t>2) Inspektor nadzoru w specjalności instalacyjnej w zakresie sieci, instalacji i urządzeń wodociągowych i kanalizacyjnych   ( 1 osoba) - wymagana codzienna obecność na terenie budowy lub w biurze Inżyniera, w godzinach pracy (w tym co najmniej łącznie  4 godziny dziennie), zgodnie z załącznikiem do umowy. Dyspozycyjność, o której mowa w zdaniu poprzednim może być ograniczona w przypadku okoliczności powodujących czasowy przestój w robotach, który zostanie potwierdzony przez Inżyniera, codzienna dostępność przez środki zdalnej komunikacji (telefon, e-mail)</w:t>
      </w:r>
    </w:p>
    <w:p w:rsidR="000910EA" w:rsidRPr="00086E19" w:rsidRDefault="000910EA" w:rsidP="00E65424">
      <w:pPr>
        <w:spacing w:line="360" w:lineRule="auto"/>
        <w:ind w:left="2268" w:hanging="2268"/>
        <w:rPr>
          <w:rFonts w:cs="Arial"/>
          <w:lang w:eastAsia="ar-SA"/>
        </w:rPr>
      </w:pPr>
    </w:p>
    <w:p w:rsidR="000910EA" w:rsidRPr="00086E19" w:rsidRDefault="000910EA" w:rsidP="00E65424">
      <w:pPr>
        <w:spacing w:line="360" w:lineRule="auto"/>
        <w:ind w:left="2268" w:hanging="2268"/>
        <w:rPr>
          <w:rFonts w:cs="Arial"/>
          <w:lang w:eastAsia="ar-SA"/>
        </w:rPr>
      </w:pPr>
      <w:r w:rsidRPr="00086E19">
        <w:rPr>
          <w:rFonts w:cs="Arial"/>
          <w:lang w:eastAsia="ar-SA"/>
        </w:rPr>
        <w:t xml:space="preserve">3) Inspektor nadzoru w specjalności instalacyjnej w zakresie sieci, instalacji i urządzeń elektrycznych (1 osoba) - czas pracy według potrzeb, w każdym przypadku kiedy okaże się to konieczne Inspektor  stawi się u Zamawiającego lub w  terenie w terminie z nim uprzednio ustalonym, </w:t>
      </w:r>
      <w:r w:rsidRPr="00086E19">
        <w:rPr>
          <w:rFonts w:cs="Arial"/>
          <w:lang w:eastAsia="ar-SA"/>
        </w:rPr>
        <w:lastRenderedPageBreak/>
        <w:t>codzienna dostępność przez środki zdalnej komunikacji (telefon,  e-mail)</w:t>
      </w:r>
    </w:p>
    <w:p w:rsidR="000910EA" w:rsidRPr="00086E19" w:rsidRDefault="000910EA" w:rsidP="00E65424">
      <w:pPr>
        <w:spacing w:line="360" w:lineRule="auto"/>
        <w:ind w:left="2268" w:hanging="2268"/>
        <w:rPr>
          <w:rFonts w:cs="Arial"/>
          <w:lang w:eastAsia="ar-SA"/>
        </w:rPr>
      </w:pPr>
      <w:r w:rsidRPr="00086E19">
        <w:rPr>
          <w:rFonts w:cs="Arial"/>
          <w:lang w:eastAsia="ar-SA"/>
        </w:rPr>
        <w:t>4) Inspektor nadzoru w specjalności konstrukcyjno-budowlanej (1 osoba) - czas pracy według potrzeb, w każdym przypadku kiedy okaże się to konieczne Inspektor  stawi się u Zamawiającego lub w  terenie w terminie z nim uprzednio ustalonym, codzienna dostępność przez środki zdalnej komunikacji (telefon,  e-mail)</w:t>
      </w:r>
    </w:p>
    <w:p w:rsidR="000910EA" w:rsidRPr="00086E19" w:rsidRDefault="000910EA" w:rsidP="00E65424">
      <w:pPr>
        <w:spacing w:line="360" w:lineRule="auto"/>
        <w:ind w:left="2268" w:hanging="2268"/>
        <w:rPr>
          <w:rFonts w:cs="Arial"/>
          <w:lang w:eastAsia="ar-SA"/>
        </w:rPr>
      </w:pPr>
      <w:r w:rsidRPr="00086E19">
        <w:rPr>
          <w:rFonts w:cs="Arial"/>
          <w:lang w:eastAsia="ar-SA"/>
        </w:rPr>
        <w:t>5) Inspektor nadzoru w specjalności drogowej (1 osoba) - czas pracy według potrzeb, (z zastrzeżeniem gotowości do codziennej obecności na terenie budowy w przypadku szerokiego frontu robót drogowych) oraz  w każdym przypadku kiedy okaże się to konieczne Inspektor stawi się u Zamawiającego lub w  terenie w terminie z nim uprzednio ustalonym, codzienna dostępność przez środki zdalnej komunikacji (telefon, e-mail)</w:t>
      </w:r>
    </w:p>
    <w:p w:rsidR="000910EA" w:rsidRPr="00086E19" w:rsidRDefault="000910EA" w:rsidP="00E65424">
      <w:pPr>
        <w:spacing w:line="360" w:lineRule="auto"/>
        <w:rPr>
          <w:rFonts w:cs="Arial"/>
          <w:lang w:eastAsia="ar-SA"/>
        </w:rPr>
      </w:pPr>
    </w:p>
    <w:p w:rsidR="000910EA" w:rsidRPr="00086E19" w:rsidRDefault="000910EA" w:rsidP="00E65424">
      <w:pPr>
        <w:spacing w:line="360" w:lineRule="auto"/>
        <w:ind w:left="2268" w:hanging="2268"/>
        <w:rPr>
          <w:rFonts w:cs="Arial"/>
          <w:lang w:eastAsia="ar-SA"/>
        </w:rPr>
      </w:pPr>
      <w:r w:rsidRPr="00086E19">
        <w:rPr>
          <w:rFonts w:cs="Arial"/>
          <w:lang w:eastAsia="ar-SA"/>
        </w:rPr>
        <w:t>6) Specjalista ds. finansów i rozliczeń (1 osoby) czas pracy według potrzeb, wymagana obecność u Zamawiającego na każde polecenie zamawiającego, codzienna dostępność przez środki zdalnej komunikacji (telefon,  e-mail)</w:t>
      </w:r>
    </w:p>
    <w:p w:rsidR="000910EA" w:rsidRPr="00086E19" w:rsidRDefault="000910EA" w:rsidP="00E65424">
      <w:pPr>
        <w:spacing w:line="360" w:lineRule="auto"/>
        <w:ind w:left="2268" w:hanging="2268"/>
        <w:rPr>
          <w:rFonts w:cs="Arial"/>
          <w:lang w:eastAsia="ar-SA"/>
        </w:rPr>
      </w:pPr>
    </w:p>
    <w:p w:rsidR="000910EA" w:rsidRPr="00086E19" w:rsidRDefault="000910EA" w:rsidP="00E65424">
      <w:pPr>
        <w:spacing w:line="360" w:lineRule="auto"/>
        <w:ind w:left="709" w:hanging="709"/>
        <w:rPr>
          <w:rFonts w:cs="Arial"/>
          <w:lang w:eastAsia="ar-SA"/>
        </w:rPr>
      </w:pPr>
      <w:r w:rsidRPr="00086E19">
        <w:rPr>
          <w:rFonts w:cs="Arial"/>
          <w:lang w:eastAsia="ar-SA"/>
        </w:rPr>
        <w:t xml:space="preserve">5.1.5. Inżynier wraz z raportem miesięcznym składa Zamawiającemu oświadczenie kierownika zespołu inżyniera dotyczące odrębnie pozostawania każdego z członków personelu kluczowego w jego dyspozycji w czasie wykonywania umowy. W oświadczeniu zamieszcza się, w przypadku wystąpienia, informacje o stwierdzonych przypadkach niedyspozycji specjalistów kluczowych. Wzór oświadczenia stanowi załącznik do umowy.   </w:t>
      </w:r>
    </w:p>
    <w:p w:rsidR="000910EA" w:rsidRPr="00086E19" w:rsidRDefault="000910EA" w:rsidP="00E65424">
      <w:pPr>
        <w:spacing w:line="360" w:lineRule="auto"/>
        <w:ind w:left="709" w:hanging="709"/>
        <w:rPr>
          <w:rFonts w:cs="Arial"/>
          <w:spacing w:val="-1"/>
        </w:rPr>
      </w:pPr>
      <w:r w:rsidRPr="00086E19">
        <w:rPr>
          <w:rFonts w:cs="Arial"/>
          <w:lang w:eastAsia="ar-SA"/>
        </w:rPr>
        <w:t xml:space="preserve">5.1.6 Zamawiający na każdym etapie realizacji umowy jest uprawniony do kontroli przestrzegania czasu pracy specjalistów kluczowych, w szczególności pozostawania ich w dyspozycji Wykonawcy zgodnie z wymaganiami określonymi w niniejszej umowie. W przypadku stwierdzenia przez Zamawiającego niepozostawania danego specjalisty w dyspozycji Wykonawcy, za wyjątkiem sytuacji opisanych w pkt. 5.1.2.,  Zamawiający sporządzi na tę okoliczność notatkę służbową i poinformuje Inżyniera niezwłocznie, nie później jednak niż w terminie trzech dni roboczych od powzięcia wiedzy, o stwierdzeniu niepozostawania w dyspozycji danego specjalisty. </w:t>
      </w:r>
      <w:r w:rsidRPr="00086E19">
        <w:rPr>
          <w:rFonts w:cs="Arial"/>
          <w:lang w:eastAsia="ar-SA"/>
        </w:rPr>
        <w:lastRenderedPageBreak/>
        <w:t xml:space="preserve">Stwierdzone przez Zamawiającego okresy niepozostawania w dyspozycji Wykonawcy będą wskazane w oświadczeniu Wykonawcy, o którym mowa w pkt. 5.1.5. </w:t>
      </w:r>
      <w:r w:rsidRPr="00086E19">
        <w:rPr>
          <w:rFonts w:cs="Arial"/>
          <w:spacing w:val="-1"/>
        </w:rPr>
        <w:t xml:space="preserve">Brak wskazania w oświadczeniu stwierdzonego niepozostawania w dyspozycji danego specjalisty jest podstawą do nieprzyjęcia przez Zamawiającego protokołu, o którym  mowa w § 5 umowy. </w:t>
      </w:r>
    </w:p>
    <w:p w:rsidR="000910EA" w:rsidRPr="00086E19" w:rsidRDefault="000910EA" w:rsidP="00E65424">
      <w:pPr>
        <w:spacing w:line="360" w:lineRule="auto"/>
        <w:ind w:left="709" w:hanging="709"/>
        <w:rPr>
          <w:color w:val="0070C0"/>
          <w:lang w:eastAsia="ar-SA"/>
        </w:rPr>
      </w:pPr>
    </w:p>
    <w:p w:rsidR="000910EA" w:rsidRPr="00086E19" w:rsidRDefault="000910EA" w:rsidP="00E65424">
      <w:pPr>
        <w:numPr>
          <w:ilvl w:val="0"/>
          <w:numId w:val="4"/>
        </w:numPr>
        <w:spacing w:after="0" w:line="360" w:lineRule="auto"/>
        <w:ind w:left="714" w:hanging="357"/>
        <w:rPr>
          <w:rFonts w:cs="Arial"/>
          <w:b/>
        </w:rPr>
      </w:pPr>
      <w:bookmarkStart w:id="19" w:name="_Toc157564705"/>
      <w:r w:rsidRPr="00086E19">
        <w:rPr>
          <w:rFonts w:cs="Arial"/>
          <w:b/>
        </w:rPr>
        <w:t>Raporty</w:t>
      </w:r>
      <w:bookmarkEnd w:id="19"/>
    </w:p>
    <w:p w:rsidR="000910EA" w:rsidRPr="00086E19" w:rsidRDefault="000910EA" w:rsidP="00074AEE">
      <w:pPr>
        <w:spacing w:line="360" w:lineRule="auto"/>
        <w:ind w:left="0" w:firstLine="0"/>
        <w:rPr>
          <w:rFonts w:cs="Arial"/>
          <w:b/>
        </w:rPr>
      </w:pPr>
    </w:p>
    <w:p w:rsidR="000910EA" w:rsidRPr="00086E19" w:rsidRDefault="000910EA" w:rsidP="00E65424">
      <w:pPr>
        <w:numPr>
          <w:ilvl w:val="1"/>
          <w:numId w:val="4"/>
        </w:numPr>
        <w:spacing w:after="0" w:line="360" w:lineRule="auto"/>
        <w:rPr>
          <w:rFonts w:cs="Arial"/>
          <w:b/>
        </w:rPr>
      </w:pPr>
      <w:bookmarkStart w:id="20" w:name="_Toc157564706"/>
      <w:r w:rsidRPr="00086E19">
        <w:rPr>
          <w:rFonts w:cs="Arial"/>
          <w:b/>
        </w:rPr>
        <w:t>Wymagania odnośnie składania raportów</w:t>
      </w:r>
      <w:bookmarkEnd w:id="20"/>
    </w:p>
    <w:p w:rsidR="000910EA" w:rsidRPr="00086E19" w:rsidRDefault="000910EA" w:rsidP="00E65424">
      <w:pPr>
        <w:spacing w:line="360" w:lineRule="auto"/>
        <w:ind w:left="720"/>
        <w:rPr>
          <w:rFonts w:cs="Arial"/>
          <w:b/>
        </w:rPr>
      </w:pPr>
    </w:p>
    <w:p w:rsidR="00AD3843" w:rsidRPr="00086E19" w:rsidRDefault="000910EA" w:rsidP="00E65424">
      <w:pPr>
        <w:spacing w:line="360" w:lineRule="auto"/>
        <w:rPr>
          <w:rFonts w:cs="Arial"/>
          <w:lang w:eastAsia="ar-SA"/>
        </w:rPr>
      </w:pPr>
      <w:r w:rsidRPr="00086E19">
        <w:rPr>
          <w:rFonts w:cs="Arial"/>
          <w:lang w:eastAsia="ar-SA"/>
        </w:rPr>
        <w:t xml:space="preserve">Wykonawca zobowiązany jest do składania następujących raportów: </w:t>
      </w:r>
    </w:p>
    <w:p w:rsidR="00AD3843" w:rsidRPr="00086E19" w:rsidRDefault="000910EA" w:rsidP="00AD3843">
      <w:pPr>
        <w:numPr>
          <w:ilvl w:val="0"/>
          <w:numId w:val="16"/>
        </w:numPr>
        <w:spacing w:line="360" w:lineRule="auto"/>
        <w:rPr>
          <w:rFonts w:cs="Arial"/>
          <w:lang w:eastAsia="ar-SA"/>
        </w:rPr>
      </w:pPr>
      <w:r w:rsidRPr="00086E19">
        <w:rPr>
          <w:rFonts w:cs="Arial"/>
          <w:lang w:eastAsia="ar-SA"/>
        </w:rPr>
        <w:t xml:space="preserve">Raporty Miesięczne </w:t>
      </w:r>
    </w:p>
    <w:p w:rsidR="000910EA" w:rsidRPr="00086E19" w:rsidRDefault="00AD3843" w:rsidP="00AD3843">
      <w:pPr>
        <w:numPr>
          <w:ilvl w:val="0"/>
          <w:numId w:val="16"/>
        </w:numPr>
        <w:spacing w:line="360" w:lineRule="auto"/>
        <w:rPr>
          <w:rFonts w:cs="Arial"/>
          <w:lang w:eastAsia="ar-SA"/>
        </w:rPr>
      </w:pPr>
      <w:r w:rsidRPr="00086E19">
        <w:rPr>
          <w:rFonts w:cs="Arial"/>
          <w:lang w:eastAsia="ar-SA"/>
        </w:rPr>
        <w:t>Raport</w:t>
      </w:r>
      <w:r w:rsidR="000910EA" w:rsidRPr="00086E19">
        <w:rPr>
          <w:rFonts w:cs="Arial"/>
          <w:lang w:eastAsia="ar-SA"/>
        </w:rPr>
        <w:t xml:space="preserve"> Końcowy dla zakresu objętego Opisem Przedmiotu Zamówienia.</w:t>
      </w:r>
    </w:p>
    <w:p w:rsidR="000910EA" w:rsidRPr="00086E19" w:rsidRDefault="000910EA" w:rsidP="00E65424">
      <w:pPr>
        <w:spacing w:line="360" w:lineRule="auto"/>
        <w:rPr>
          <w:rFonts w:cs="Arial"/>
          <w:lang w:eastAsia="ar-SA"/>
        </w:rPr>
      </w:pPr>
    </w:p>
    <w:p w:rsidR="000910EA" w:rsidRPr="00086E19" w:rsidRDefault="000910EA" w:rsidP="00E65424">
      <w:pPr>
        <w:spacing w:line="360" w:lineRule="auto"/>
        <w:rPr>
          <w:rFonts w:cs="Arial"/>
          <w:lang w:eastAsia="ar-SA"/>
        </w:rPr>
      </w:pPr>
      <w:r w:rsidRPr="00086E19">
        <w:rPr>
          <w:rFonts w:cs="Arial"/>
          <w:lang w:eastAsia="ar-SA"/>
        </w:rPr>
        <w:t xml:space="preserve">Każdy raport powinien zaczynać się częścią ogólną, taką samą dla wszystkich raportów. W tej części powinny być przedstawione ogólne informacje o Umowie na roboty i Umowie na Inżyniera oraz rozdzielnik dokumentu, a także prezentacja jednostek biorących udział w zarządzaniu projektem, daty kluczowe realizacji Umowy na Roboty i Umowy na Inżyniera oraz krótki opis Umowy. </w:t>
      </w:r>
    </w:p>
    <w:p w:rsidR="000910EA" w:rsidRPr="00086E19" w:rsidRDefault="000910EA" w:rsidP="00E65424">
      <w:pPr>
        <w:numPr>
          <w:ilvl w:val="0"/>
          <w:numId w:val="7"/>
        </w:numPr>
        <w:spacing w:after="0" w:line="360" w:lineRule="auto"/>
        <w:rPr>
          <w:rFonts w:cs="Arial"/>
          <w:lang w:eastAsia="ar-SA"/>
        </w:rPr>
      </w:pPr>
      <w:r w:rsidRPr="00086E19">
        <w:rPr>
          <w:rFonts w:cs="Arial"/>
          <w:b/>
          <w:lang w:eastAsia="ar-SA"/>
        </w:rPr>
        <w:t>Raport miesięczny</w:t>
      </w:r>
      <w:r w:rsidRPr="00086E19">
        <w:rPr>
          <w:rFonts w:cs="Arial"/>
          <w:lang w:eastAsia="ar-SA"/>
        </w:rPr>
        <w:t xml:space="preserve"> – jest sprawozdaniem z nadzoru Inżyniera nad Umową na Roboty objęte niniejszym opisem przedmiotu zmówienia i tylko pośrednio odnosi się on do działalności Inżyniera. Podstawę do jego sporządzenia stanowi Raport Wykonawców Robót. Raport miesięczny obejmuje zakres prac zrealizowanych w okresie sprawozdawczym tj. od chwili sporządzenia poprzedniego raportu miesięcznego w terminie do końca miesiąca następującego po miesiącu sprawozdawczym od Daty Rozpoczęcia Robót. W raporcie należy uwzględnić roboty zakończone i rozpoczęte w okresie sprawozdawczym, roboty planowane, podwykonawstwo, zasoby ludzkie, sprzęt Wykonawcy Robót. Powinny być uwzględnione zagadnienia, które bezpośrednio dotyczą robót/dostaw, nadzorowanych przez Inżyniera jak np. problemy BHP, kontrola jakości, analiza zgodności postępu robót z harmonogramem, napotkane trudności i środki zaradcze, zmiany i roszczenia Stron. Do raportu powinny zostać dołączone odpowiednie załączniki</w:t>
      </w:r>
    </w:p>
    <w:p w:rsidR="000910EA" w:rsidRPr="00086E19" w:rsidRDefault="000910EA" w:rsidP="00E65424">
      <w:pPr>
        <w:numPr>
          <w:ilvl w:val="0"/>
          <w:numId w:val="7"/>
        </w:numPr>
        <w:spacing w:after="0" w:line="360" w:lineRule="auto"/>
        <w:rPr>
          <w:rFonts w:cs="Arial"/>
          <w:lang w:eastAsia="ar-SA"/>
        </w:rPr>
      </w:pPr>
      <w:r w:rsidRPr="00086E19">
        <w:rPr>
          <w:rFonts w:cs="Arial"/>
          <w:b/>
          <w:lang w:eastAsia="ar-SA"/>
        </w:rPr>
        <w:lastRenderedPageBreak/>
        <w:t>Raport końcowy</w:t>
      </w:r>
      <w:r w:rsidRPr="00086E19">
        <w:rPr>
          <w:rFonts w:cs="Arial"/>
          <w:lang w:eastAsia="ar-SA"/>
        </w:rPr>
        <w:t xml:space="preserve"> – stanowić będzie rozliczenie Inżyniera z jego działania podczas realizacji Kontraktu na roboty budowlane objęte niniejszym Opisem Przedmiotu Zamówienia.  Raport końcowy winien być przekazany Zamawiającemu w terminie 30 dni od wystawienia końcowego świadectwa płatności dla każdej z Umów na roboty </w:t>
      </w:r>
      <w:r w:rsidR="00C44BFB" w:rsidRPr="00086E19">
        <w:rPr>
          <w:rFonts w:cs="Arial"/>
          <w:lang w:eastAsia="ar-SA"/>
        </w:rPr>
        <w:t>budowalne</w:t>
      </w:r>
      <w:r w:rsidRPr="00086E19">
        <w:rPr>
          <w:rFonts w:cs="Arial"/>
          <w:lang w:eastAsia="ar-SA"/>
        </w:rPr>
        <w:t>objętej niniejszym opisem przedmiotu zamówienia. Raport musi zawierać szczegółowe dane dotyczące zakresu / kwot robót kwalifikowanych i niekwalifikowanych zgodnie z Szczegółowym Opisem Priorytetów.</w:t>
      </w:r>
    </w:p>
    <w:p w:rsidR="000910EA" w:rsidRPr="00086E19" w:rsidRDefault="000910EA" w:rsidP="00E65424">
      <w:pPr>
        <w:spacing w:line="360" w:lineRule="auto"/>
        <w:ind w:left="720"/>
        <w:rPr>
          <w:rFonts w:cs="Arial"/>
          <w:lang w:eastAsia="ar-SA"/>
        </w:rPr>
      </w:pPr>
    </w:p>
    <w:p w:rsidR="000910EA" w:rsidRPr="00086E19" w:rsidRDefault="000910EA" w:rsidP="00E65424">
      <w:pPr>
        <w:numPr>
          <w:ilvl w:val="1"/>
          <w:numId w:val="4"/>
        </w:numPr>
        <w:spacing w:after="0" w:line="360" w:lineRule="auto"/>
        <w:rPr>
          <w:rFonts w:cs="Arial"/>
          <w:b/>
        </w:rPr>
      </w:pPr>
      <w:r w:rsidRPr="00086E19">
        <w:rPr>
          <w:rFonts w:cs="Arial"/>
          <w:b/>
        </w:rPr>
        <w:t>Procedura przekazywania raportów.</w:t>
      </w:r>
    </w:p>
    <w:p w:rsidR="000910EA" w:rsidRPr="00086E19" w:rsidRDefault="000910EA" w:rsidP="00E65424">
      <w:pPr>
        <w:spacing w:line="360" w:lineRule="auto"/>
        <w:ind w:left="720"/>
        <w:rPr>
          <w:rFonts w:cs="Arial"/>
          <w:b/>
        </w:rPr>
      </w:pPr>
    </w:p>
    <w:p w:rsidR="000910EA" w:rsidRPr="00086E19" w:rsidRDefault="000910EA" w:rsidP="00E65424">
      <w:pPr>
        <w:pStyle w:val="Tekstpodstawowy"/>
        <w:ind w:left="426" w:hanging="66"/>
        <w:rPr>
          <w:rFonts w:cs="Arial"/>
          <w:b/>
          <w:bCs/>
          <w:i/>
          <w:iCs/>
          <w:sz w:val="22"/>
          <w:szCs w:val="22"/>
          <w:lang w:eastAsia="ar-SA"/>
        </w:rPr>
      </w:pPr>
      <w:r w:rsidRPr="00086E19">
        <w:rPr>
          <w:rFonts w:cs="Arial"/>
          <w:sz w:val="22"/>
          <w:szCs w:val="22"/>
          <w:lang w:eastAsia="ar-SA"/>
        </w:rPr>
        <w:t>Raporty powinny być przekazywane zgodnie z poniższymi wytycznymi:</w:t>
      </w:r>
    </w:p>
    <w:p w:rsidR="000910EA" w:rsidRPr="00086E19" w:rsidRDefault="000910EA" w:rsidP="00E65424">
      <w:pPr>
        <w:pStyle w:val="Tekstpodstawowy"/>
        <w:rPr>
          <w:rFonts w:cs="Arial"/>
          <w:b/>
          <w:bCs/>
          <w:i/>
          <w:iCs/>
          <w:sz w:val="22"/>
          <w:szCs w:val="22"/>
          <w:lang w:eastAsia="ar-SA"/>
        </w:rPr>
      </w:pPr>
    </w:p>
    <w:p w:rsidR="000910EA" w:rsidRPr="00086E19" w:rsidRDefault="000910EA" w:rsidP="00E65424">
      <w:pPr>
        <w:numPr>
          <w:ilvl w:val="0"/>
          <w:numId w:val="8"/>
        </w:numPr>
        <w:spacing w:after="0" w:line="360" w:lineRule="auto"/>
        <w:rPr>
          <w:rFonts w:cs="Arial"/>
          <w:lang w:eastAsia="ar-SA"/>
        </w:rPr>
      </w:pPr>
      <w:r w:rsidRPr="00086E19">
        <w:rPr>
          <w:rFonts w:cs="Arial"/>
          <w:lang w:eastAsia="ar-SA"/>
        </w:rPr>
        <w:t xml:space="preserve">Raporty do zatwierdzenia przez Zamawiającego będą przekazywane w formie elektronicznej. Po zatwierdzeniu przez Zamawiającego Inżynier przekaże Raporty w formie elektronicznej (na CD) i „papierowej” zgodnie z umową. </w:t>
      </w:r>
    </w:p>
    <w:p w:rsidR="000910EA" w:rsidRPr="00086E19" w:rsidRDefault="000910EA" w:rsidP="00E65424">
      <w:pPr>
        <w:rPr>
          <w:rFonts w:cs="Arial"/>
          <w:b/>
        </w:rPr>
      </w:pPr>
    </w:p>
    <w:p w:rsidR="000910EA" w:rsidRPr="00086E19" w:rsidRDefault="000910EA" w:rsidP="00E65424">
      <w:pPr>
        <w:rPr>
          <w:rFonts w:cs="Arial"/>
          <w:b/>
        </w:rPr>
      </w:pPr>
    </w:p>
    <w:p w:rsidR="000910EA" w:rsidRPr="00086E19" w:rsidRDefault="000910EA" w:rsidP="00E65424">
      <w:pPr>
        <w:numPr>
          <w:ilvl w:val="1"/>
          <w:numId w:val="4"/>
        </w:numPr>
        <w:spacing w:after="0" w:line="360" w:lineRule="auto"/>
        <w:rPr>
          <w:rFonts w:cs="Arial"/>
          <w:b/>
        </w:rPr>
      </w:pPr>
      <w:r w:rsidRPr="00086E19">
        <w:rPr>
          <w:rFonts w:cs="Arial"/>
          <w:b/>
        </w:rPr>
        <w:t>Terminy i częstotliwości przekazywania raportów</w:t>
      </w:r>
    </w:p>
    <w:p w:rsidR="000910EA" w:rsidRPr="00086E19" w:rsidRDefault="000910EA" w:rsidP="00E65424">
      <w:pPr>
        <w:spacing w:line="360" w:lineRule="auto"/>
        <w:ind w:left="720"/>
        <w:rPr>
          <w:rFonts w:cs="Arial"/>
          <w:b/>
        </w:rPr>
      </w:pPr>
    </w:p>
    <w:p w:rsidR="000910EA" w:rsidRPr="00086E19" w:rsidRDefault="000910EA" w:rsidP="00E65424">
      <w:pPr>
        <w:spacing w:line="360" w:lineRule="auto"/>
        <w:rPr>
          <w:rFonts w:cs="Arial"/>
          <w:lang w:eastAsia="ar-SA"/>
        </w:rPr>
      </w:pPr>
      <w:r w:rsidRPr="00086E19">
        <w:rPr>
          <w:rFonts w:cs="Arial"/>
          <w:lang w:eastAsia="ar-SA"/>
        </w:rPr>
        <w:t>Raporty powinny być sporządzone przez Inżyniera i przesyłane do Zamawiającego w terminach jak określono poniżej.</w:t>
      </w:r>
    </w:p>
    <w:p w:rsidR="000910EA" w:rsidRPr="00086E19" w:rsidRDefault="000910EA" w:rsidP="00E65424">
      <w:pPr>
        <w:spacing w:line="360" w:lineRule="auto"/>
        <w:ind w:left="720"/>
        <w:rPr>
          <w:rFonts w:cs="Arial"/>
          <w:lang w:eastAsia="ar-SA"/>
        </w:rPr>
      </w:pPr>
    </w:p>
    <w:p w:rsidR="000910EA" w:rsidRPr="00086E19" w:rsidRDefault="000910EA" w:rsidP="00E65424">
      <w:pPr>
        <w:numPr>
          <w:ilvl w:val="0"/>
          <w:numId w:val="9"/>
        </w:numPr>
        <w:spacing w:after="0" w:line="360" w:lineRule="auto"/>
        <w:rPr>
          <w:rFonts w:cs="Arial"/>
          <w:lang w:eastAsia="ar-SA"/>
        </w:rPr>
      </w:pPr>
      <w:r w:rsidRPr="00086E19">
        <w:rPr>
          <w:rFonts w:cs="Arial"/>
          <w:b/>
          <w:lang w:eastAsia="ar-SA"/>
        </w:rPr>
        <w:t>Raport miesięczny</w:t>
      </w:r>
      <w:r w:rsidRPr="00086E19">
        <w:rPr>
          <w:rFonts w:cs="Arial"/>
          <w:lang w:eastAsia="ar-SA"/>
        </w:rPr>
        <w:t xml:space="preserve">. </w:t>
      </w:r>
    </w:p>
    <w:p w:rsidR="000910EA" w:rsidRPr="00086E19" w:rsidRDefault="000910EA" w:rsidP="00E65424">
      <w:pPr>
        <w:spacing w:line="360" w:lineRule="auto"/>
        <w:ind w:left="720"/>
        <w:rPr>
          <w:rFonts w:cs="Arial"/>
          <w:lang w:eastAsia="ar-SA"/>
        </w:rPr>
      </w:pPr>
    </w:p>
    <w:p w:rsidR="000910EA" w:rsidRPr="00086E19" w:rsidRDefault="000910EA" w:rsidP="00E65424">
      <w:pPr>
        <w:spacing w:line="360" w:lineRule="auto"/>
        <w:ind w:left="708"/>
        <w:rPr>
          <w:rFonts w:cs="Arial"/>
          <w:lang w:eastAsia="ar-SA"/>
        </w:rPr>
      </w:pPr>
      <w:r w:rsidRPr="00086E19">
        <w:rPr>
          <w:rFonts w:cs="Arial"/>
          <w:lang w:eastAsia="ar-SA"/>
        </w:rPr>
        <w:t>Raporty miesięczne będą sporządzane i przekazywane do Zamawiającego w terminie do 10 dnia każdego następnego miesiąca, licząc od daty Rozpoczęcia Robót Budowlanych</w:t>
      </w:r>
    </w:p>
    <w:p w:rsidR="000910EA" w:rsidRPr="00086E19" w:rsidRDefault="000910EA" w:rsidP="00E65424">
      <w:pPr>
        <w:spacing w:line="360" w:lineRule="auto"/>
        <w:ind w:left="708"/>
        <w:rPr>
          <w:rFonts w:cs="Arial"/>
          <w:lang w:eastAsia="ar-SA"/>
        </w:rPr>
      </w:pPr>
    </w:p>
    <w:p w:rsidR="000910EA" w:rsidRPr="00086E19" w:rsidRDefault="000910EA" w:rsidP="00E65424">
      <w:pPr>
        <w:numPr>
          <w:ilvl w:val="0"/>
          <w:numId w:val="9"/>
        </w:numPr>
        <w:spacing w:after="0" w:line="360" w:lineRule="auto"/>
        <w:rPr>
          <w:rFonts w:cs="Arial"/>
          <w:lang w:eastAsia="ar-SA"/>
        </w:rPr>
      </w:pPr>
      <w:r w:rsidRPr="00086E19">
        <w:rPr>
          <w:rFonts w:cs="Arial"/>
          <w:b/>
          <w:lang w:eastAsia="ar-SA"/>
        </w:rPr>
        <w:t>Raport Końcowy z prac Inżyniera</w:t>
      </w:r>
      <w:r w:rsidRPr="00086E19">
        <w:rPr>
          <w:rFonts w:cs="Arial"/>
          <w:lang w:eastAsia="ar-SA"/>
        </w:rPr>
        <w:t>.</w:t>
      </w:r>
    </w:p>
    <w:p w:rsidR="000910EA" w:rsidRPr="00086E19" w:rsidRDefault="000910EA" w:rsidP="00E65424">
      <w:pPr>
        <w:spacing w:line="360" w:lineRule="auto"/>
        <w:ind w:left="708"/>
        <w:rPr>
          <w:rFonts w:cs="Arial"/>
          <w:lang w:eastAsia="ar-SA"/>
        </w:rPr>
      </w:pPr>
      <w:r w:rsidRPr="00086E19">
        <w:rPr>
          <w:rFonts w:cs="Arial"/>
          <w:lang w:eastAsia="ar-SA"/>
        </w:rPr>
        <w:t>Raport końcowy będzie przekazany Zamawiającemu w terminie 30 dni od wystawienia końcowego świadectwa płatności dla każdej z Umów na roboty objętej niniejszym opisem przedmiotu zamówienia.</w:t>
      </w:r>
    </w:p>
    <w:p w:rsidR="000910EA" w:rsidRPr="00086E19" w:rsidRDefault="000910EA" w:rsidP="00E65424">
      <w:pPr>
        <w:spacing w:line="360" w:lineRule="auto"/>
        <w:ind w:left="708"/>
        <w:rPr>
          <w:rFonts w:cs="Arial"/>
          <w:lang w:eastAsia="ar-SA"/>
        </w:rPr>
      </w:pPr>
    </w:p>
    <w:p w:rsidR="000910EA" w:rsidRPr="00086E19" w:rsidRDefault="000910EA" w:rsidP="00E65424">
      <w:pPr>
        <w:spacing w:line="360" w:lineRule="auto"/>
        <w:rPr>
          <w:rFonts w:cs="Arial"/>
          <w:lang w:eastAsia="ar-SA"/>
        </w:rPr>
      </w:pPr>
      <w:r w:rsidRPr="00086E19">
        <w:rPr>
          <w:rFonts w:cs="Arial"/>
          <w:lang w:eastAsia="ar-SA"/>
        </w:rPr>
        <w:lastRenderedPageBreak/>
        <w:t xml:space="preserve">Dla potrzeb realizacji niniejszej umowy za miesiąc przyjmuje się okres miesiąc kalendarzowy. W przypadku pierwszego raportu, za miesiąc przyjmuje się okres od daty rozpoczęcia robót budowlanych do ostatniego dnia kalendarzowego tego miesiąca.  </w:t>
      </w:r>
    </w:p>
    <w:p w:rsidR="000910EA" w:rsidRPr="00086E19" w:rsidRDefault="000910EA" w:rsidP="00E65424">
      <w:pPr>
        <w:spacing w:line="360" w:lineRule="auto"/>
        <w:ind w:left="0" w:firstLine="0"/>
        <w:rPr>
          <w:rFonts w:cs="Arial"/>
          <w:lang w:eastAsia="ar-SA"/>
        </w:rPr>
      </w:pPr>
    </w:p>
    <w:p w:rsidR="000910EA" w:rsidRPr="00086E19" w:rsidRDefault="000910EA" w:rsidP="00E65424">
      <w:pPr>
        <w:numPr>
          <w:ilvl w:val="1"/>
          <w:numId w:val="4"/>
        </w:numPr>
        <w:spacing w:after="0" w:line="360" w:lineRule="auto"/>
        <w:rPr>
          <w:rFonts w:cs="Arial"/>
          <w:b/>
        </w:rPr>
      </w:pPr>
      <w:r w:rsidRPr="00086E19">
        <w:rPr>
          <w:rFonts w:cs="Arial"/>
          <w:b/>
        </w:rPr>
        <w:t>Ilość przekazywanych egzemplarzy</w:t>
      </w:r>
    </w:p>
    <w:p w:rsidR="000910EA" w:rsidRPr="00086E19" w:rsidRDefault="000910EA" w:rsidP="00E65424">
      <w:pPr>
        <w:spacing w:line="360" w:lineRule="auto"/>
        <w:rPr>
          <w:rFonts w:cs="Arial"/>
          <w:lang w:eastAsia="ar-SA"/>
        </w:rPr>
      </w:pPr>
    </w:p>
    <w:p w:rsidR="000910EA" w:rsidRPr="00086E19" w:rsidRDefault="000910EA" w:rsidP="00E65424">
      <w:pPr>
        <w:spacing w:line="360" w:lineRule="auto"/>
        <w:rPr>
          <w:rFonts w:cs="Arial"/>
          <w:lang w:eastAsia="ar-SA"/>
        </w:rPr>
      </w:pPr>
      <w:r w:rsidRPr="00086E19">
        <w:rPr>
          <w:rFonts w:cs="Arial"/>
          <w:lang w:eastAsia="ar-SA"/>
        </w:rPr>
        <w:t>Inżynier powinien przekazywać raporty zatwierdzone przez Zamawiającego w 2 egzemplarzach w wersji drukowanej i  2 elektronicznej.</w:t>
      </w:r>
    </w:p>
    <w:p w:rsidR="000910EA" w:rsidRPr="00086E19" w:rsidRDefault="000910EA" w:rsidP="00E65424">
      <w:pPr>
        <w:pStyle w:val="Tekstpodstawowy"/>
        <w:rPr>
          <w:rFonts w:cs="Arial"/>
          <w:b/>
          <w:sz w:val="22"/>
          <w:szCs w:val="22"/>
        </w:rPr>
      </w:pPr>
    </w:p>
    <w:p w:rsidR="000910EA" w:rsidRPr="00086E19" w:rsidRDefault="000910EA" w:rsidP="00E65424">
      <w:pPr>
        <w:numPr>
          <w:ilvl w:val="1"/>
          <w:numId w:val="4"/>
        </w:numPr>
        <w:spacing w:after="0" w:line="360" w:lineRule="auto"/>
        <w:rPr>
          <w:rFonts w:cs="Arial"/>
          <w:b/>
        </w:rPr>
      </w:pPr>
      <w:r w:rsidRPr="00086E19">
        <w:rPr>
          <w:rFonts w:cs="Arial"/>
          <w:b/>
        </w:rPr>
        <w:t>Język raportów</w:t>
      </w:r>
    </w:p>
    <w:p w:rsidR="000910EA" w:rsidRPr="00086E19" w:rsidRDefault="000910EA" w:rsidP="00E65424">
      <w:pPr>
        <w:spacing w:line="360" w:lineRule="auto"/>
        <w:ind w:left="720"/>
        <w:rPr>
          <w:rFonts w:cs="Arial"/>
          <w:b/>
        </w:rPr>
      </w:pPr>
    </w:p>
    <w:p w:rsidR="000910EA" w:rsidRPr="00086E19" w:rsidRDefault="000910EA" w:rsidP="00E65424">
      <w:pPr>
        <w:spacing w:line="360" w:lineRule="auto"/>
        <w:rPr>
          <w:rFonts w:cs="Arial"/>
          <w:lang w:eastAsia="ar-SA"/>
        </w:rPr>
      </w:pPr>
      <w:r w:rsidRPr="00086E19">
        <w:rPr>
          <w:rFonts w:cs="Arial"/>
          <w:lang w:eastAsia="ar-SA"/>
        </w:rPr>
        <w:t>Raporty wykonywane będą w języku polskim</w:t>
      </w:r>
    </w:p>
    <w:p w:rsidR="000910EA" w:rsidRPr="00086E19" w:rsidRDefault="000910EA" w:rsidP="00E65424">
      <w:pPr>
        <w:spacing w:line="360" w:lineRule="auto"/>
        <w:rPr>
          <w:rFonts w:cs="Arial"/>
          <w:lang w:eastAsia="ar-SA"/>
        </w:rPr>
      </w:pPr>
    </w:p>
    <w:p w:rsidR="000910EA" w:rsidRPr="00086E19" w:rsidRDefault="000910EA" w:rsidP="00E65424">
      <w:pPr>
        <w:numPr>
          <w:ilvl w:val="0"/>
          <w:numId w:val="4"/>
        </w:numPr>
        <w:spacing w:after="0" w:line="360" w:lineRule="auto"/>
        <w:ind w:left="714" w:hanging="357"/>
        <w:rPr>
          <w:rFonts w:cs="Arial"/>
          <w:b/>
        </w:rPr>
      </w:pPr>
      <w:bookmarkStart w:id="21" w:name="_Toc157564707"/>
      <w:r w:rsidRPr="00086E19">
        <w:rPr>
          <w:rFonts w:cs="Arial"/>
          <w:b/>
        </w:rPr>
        <w:t>Monitoring i ocena</w:t>
      </w:r>
      <w:bookmarkEnd w:id="21"/>
    </w:p>
    <w:p w:rsidR="000910EA" w:rsidRPr="00086E19" w:rsidRDefault="000910EA" w:rsidP="00E65424">
      <w:pPr>
        <w:spacing w:line="360" w:lineRule="auto"/>
        <w:ind w:left="714"/>
        <w:rPr>
          <w:rFonts w:cs="Arial"/>
          <w:b/>
        </w:rPr>
      </w:pPr>
    </w:p>
    <w:p w:rsidR="000910EA" w:rsidRPr="00086E19" w:rsidRDefault="000910EA" w:rsidP="00805F9B">
      <w:pPr>
        <w:spacing w:line="360" w:lineRule="auto"/>
        <w:rPr>
          <w:rFonts w:cs="Arial"/>
          <w:lang w:eastAsia="ar-SA"/>
        </w:rPr>
      </w:pPr>
      <w:r w:rsidRPr="00086E19">
        <w:rPr>
          <w:rFonts w:cs="Arial"/>
          <w:lang w:eastAsia="ar-SA"/>
        </w:rPr>
        <w:t xml:space="preserve">Usługi Inżyniera będą oceniane pod kątem terminowości i rzetelności wypełnianych obowiązków oraz zaangażowania sił i środków zgodnie z zawartą Umową i Kontraktem na roboty objęte niniejszym Opisem Przedmiotu Zamówienia. </w:t>
      </w:r>
    </w:p>
    <w:p w:rsidR="000910EA" w:rsidRPr="00086E19" w:rsidRDefault="000910EA" w:rsidP="00E65424">
      <w:pPr>
        <w:spacing w:line="360" w:lineRule="auto"/>
        <w:rPr>
          <w:rFonts w:cs="Arial"/>
          <w:lang w:eastAsia="ar-SA"/>
        </w:rPr>
      </w:pPr>
      <w:r w:rsidRPr="00086E19">
        <w:rPr>
          <w:rFonts w:cs="Arial"/>
          <w:lang w:eastAsia="ar-SA"/>
        </w:rPr>
        <w:t>Monitoring i kontrola będą prowadzone przez Zamawiającego. Do monitorowania uprawnione są również jednostki uczestniczące w finansowaniu i kontroli wydatkowania środków jak również inne organy uprawione w świetle obowiązującego strony Umowy i Kontraktu.</w:t>
      </w:r>
    </w:p>
    <w:p w:rsidR="000910EA" w:rsidRPr="00086E19" w:rsidRDefault="000910EA" w:rsidP="00E65424">
      <w:pPr>
        <w:spacing w:line="360" w:lineRule="auto"/>
        <w:rPr>
          <w:rFonts w:cs="Arial"/>
          <w:lang w:eastAsia="ar-SA"/>
        </w:rPr>
      </w:pPr>
    </w:p>
    <w:p w:rsidR="000910EA" w:rsidRPr="00086E19" w:rsidRDefault="000910EA" w:rsidP="00E65424">
      <w:pPr>
        <w:spacing w:line="360" w:lineRule="auto"/>
        <w:rPr>
          <w:rFonts w:cs="Arial"/>
          <w:lang w:eastAsia="ar-SA"/>
        </w:rPr>
      </w:pPr>
    </w:p>
    <w:p w:rsidR="000910EA" w:rsidRPr="00086E19" w:rsidRDefault="000910EA" w:rsidP="00E65424">
      <w:pPr>
        <w:spacing w:line="360" w:lineRule="auto"/>
        <w:ind w:firstLine="708"/>
        <w:rPr>
          <w:rFonts w:cs="Arial"/>
          <w:b/>
          <w:lang w:eastAsia="ar-SA"/>
        </w:rPr>
      </w:pPr>
      <w:r w:rsidRPr="00086E19">
        <w:rPr>
          <w:rFonts w:cs="Arial"/>
          <w:b/>
          <w:lang w:eastAsia="ar-SA"/>
        </w:rPr>
        <w:t xml:space="preserve">8. Biuro Inżyniera </w:t>
      </w:r>
    </w:p>
    <w:p w:rsidR="000910EA" w:rsidRPr="00086E19" w:rsidRDefault="000910EA" w:rsidP="00E65424">
      <w:pPr>
        <w:spacing w:line="360" w:lineRule="auto"/>
        <w:ind w:firstLine="708"/>
        <w:rPr>
          <w:rFonts w:cs="Arial"/>
          <w:lang w:eastAsia="ar-SA"/>
        </w:rPr>
      </w:pPr>
    </w:p>
    <w:p w:rsidR="000910EA" w:rsidRPr="00086E19" w:rsidRDefault="000910EA" w:rsidP="00E65424">
      <w:pPr>
        <w:spacing w:line="360" w:lineRule="auto"/>
        <w:ind w:firstLine="708"/>
        <w:rPr>
          <w:rFonts w:cs="Arial"/>
          <w:lang w:eastAsia="ar-SA"/>
        </w:rPr>
      </w:pPr>
      <w:r w:rsidRPr="00086E19">
        <w:rPr>
          <w:rFonts w:cs="Arial"/>
          <w:lang w:eastAsia="ar-SA"/>
        </w:rPr>
        <w:t xml:space="preserve">Inżynier  powinien posiadać biuro w miejscu umożliwiającym najbardziej skuteczne wykonywanie zadań Zespołu. Zamawiający wymaga lokalizacji biura w promieniu do 15 km od siedziby </w:t>
      </w:r>
      <w:r w:rsidR="00C44BFB" w:rsidRPr="00086E19">
        <w:rPr>
          <w:rFonts w:cs="Arial"/>
          <w:lang w:eastAsia="ar-SA"/>
        </w:rPr>
        <w:t>Urzędu</w:t>
      </w:r>
      <w:r w:rsidRPr="00086E19">
        <w:rPr>
          <w:rFonts w:cs="Arial"/>
          <w:lang w:eastAsia="ar-SA"/>
        </w:rPr>
        <w:t xml:space="preserve"> Gminy.  Inżynier winien utworzyć biuro w terminie 30 dni od dnia podpisania umowy w sprawie zamówienia publicznego. Biuro powinno być wyposażone w instalację  wodną, kanalizacyjną , instalację elektryczną i ogrzewanie, być umeblowane, dysponować dostępem do łączności telefonicznej i internetowej. Powierzchnia biura jak i jego usytuowanie powinna pozwalać na sprawne zarządzanie  w trakcie realizacji projektu. Biuro powinno posiadać miejsce do spotkań i </w:t>
      </w:r>
      <w:r w:rsidRPr="00086E19">
        <w:rPr>
          <w:rFonts w:cs="Arial"/>
          <w:lang w:eastAsia="ar-SA"/>
        </w:rPr>
        <w:lastRenderedPageBreak/>
        <w:t xml:space="preserve">narad dla zespołu Inżyniera. Wykonawca (Inżynier)  niezwłocznie po utworzeniu Biura winien poinformować o tym fakcie Zamawiającego, wskazując dokładne dane teleadresowe. Od tego momentu wszelka korespondencja z Inżynierem będzie prowadzona poprzez Biuro.    </w:t>
      </w:r>
    </w:p>
    <w:p w:rsidR="000910EA" w:rsidRPr="00086E19" w:rsidRDefault="000910EA" w:rsidP="00E65424">
      <w:pPr>
        <w:spacing w:line="360" w:lineRule="auto"/>
        <w:ind w:firstLine="708"/>
        <w:rPr>
          <w:rFonts w:cs="Arial"/>
          <w:lang w:eastAsia="ar-SA"/>
        </w:rPr>
      </w:pPr>
      <w:r w:rsidRPr="00086E19">
        <w:rPr>
          <w:rFonts w:cs="Arial"/>
          <w:lang w:eastAsia="ar-SA"/>
        </w:rPr>
        <w:t>Pełne koszty wynajęcia, wyposażenia i utrzymania biura (wraz z opłatami za media, czynsz, połączenia telefoniczne, etc) jak również wszelkie koszty związane z zakupem/wynajęciem, ubezpieczeniem i eksploatacją środków transportu będą pokryte przez Wykonawcę. Wszystkie potrzeby związane z transportem w celu wypełnienia obowiązków Inżyniera powinny być zabezpieczone przez Wykonawcę. Wszelkie wydatki związane biurem i zapleczem Inżyniera powinny być zgodne z wytycznymi MRR w zakresie kwalifikowania wydatków w ramach POIiŚ. Koszty pełnego ubezpieczenia majątkowego  biura wraz z wyposażeniem  zostaną poniesione przez Wykonawcę.</w:t>
      </w:r>
    </w:p>
    <w:p w:rsidR="000910EA" w:rsidRPr="00086E19" w:rsidRDefault="000910EA" w:rsidP="00E65424">
      <w:pPr>
        <w:spacing w:line="360" w:lineRule="auto"/>
        <w:ind w:firstLine="708"/>
        <w:rPr>
          <w:rFonts w:cs="Arial"/>
          <w:lang w:eastAsia="ar-SA"/>
        </w:rPr>
      </w:pPr>
      <w:r w:rsidRPr="00086E19">
        <w:rPr>
          <w:rFonts w:cs="Arial"/>
          <w:lang w:eastAsia="ar-SA"/>
        </w:rPr>
        <w:t>Biuro powinno być wyposażone we wszelkie urządzenia, w stopniu umożliwiającym wykonywanie w nim wszystkich obowiązków Inżyniera.</w:t>
      </w:r>
    </w:p>
    <w:p w:rsidR="000910EA" w:rsidRPr="00086E19" w:rsidRDefault="000910EA" w:rsidP="00E65424">
      <w:pPr>
        <w:spacing w:line="360" w:lineRule="auto"/>
        <w:ind w:firstLine="708"/>
        <w:rPr>
          <w:rFonts w:cs="Arial"/>
          <w:lang w:eastAsia="ar-SA"/>
        </w:rPr>
      </w:pPr>
      <w:r w:rsidRPr="00086E19">
        <w:rPr>
          <w:rFonts w:cs="Arial"/>
          <w:lang w:eastAsia="ar-SA"/>
        </w:rPr>
        <w:t>1) system komputerowy wraz z oprogramowaniem</w:t>
      </w:r>
    </w:p>
    <w:p w:rsidR="000910EA" w:rsidRPr="00086E19" w:rsidRDefault="000910EA" w:rsidP="00E65424">
      <w:pPr>
        <w:spacing w:line="360" w:lineRule="auto"/>
        <w:ind w:firstLine="708"/>
        <w:rPr>
          <w:rFonts w:cs="Arial"/>
          <w:lang w:eastAsia="ar-SA"/>
        </w:rPr>
      </w:pPr>
      <w:r w:rsidRPr="00086E19">
        <w:rPr>
          <w:rFonts w:cs="Arial"/>
          <w:lang w:eastAsia="ar-SA"/>
        </w:rPr>
        <w:t xml:space="preserve">Oprogramowanie musi współpracować z aktualną biblioteką wzorów dokumentów opracowanych przez Inżyniera i zaakceptowanych przez Zamawiającego. </w:t>
      </w:r>
    </w:p>
    <w:p w:rsidR="000910EA" w:rsidRPr="00086E19" w:rsidRDefault="000910EA" w:rsidP="00E65424">
      <w:pPr>
        <w:spacing w:line="360" w:lineRule="auto"/>
        <w:ind w:firstLine="708"/>
        <w:rPr>
          <w:rFonts w:cs="Arial"/>
          <w:lang w:eastAsia="ar-SA"/>
        </w:rPr>
      </w:pPr>
      <w:r w:rsidRPr="00086E19">
        <w:rPr>
          <w:rFonts w:cs="Arial"/>
          <w:lang w:eastAsia="ar-SA"/>
        </w:rPr>
        <w:t xml:space="preserve">System zastosowany przez Inżyniera musi  posiadać funkcje i możliwości: </w:t>
      </w:r>
    </w:p>
    <w:p w:rsidR="000910EA" w:rsidRPr="00086E19" w:rsidRDefault="000910EA" w:rsidP="00E65424">
      <w:pPr>
        <w:spacing w:line="360" w:lineRule="auto"/>
        <w:ind w:firstLine="708"/>
        <w:rPr>
          <w:rFonts w:cs="Arial"/>
          <w:lang w:eastAsia="ar-SA"/>
        </w:rPr>
      </w:pPr>
      <w:r w:rsidRPr="00086E19">
        <w:rPr>
          <w:rFonts w:cs="Arial"/>
          <w:lang w:eastAsia="ar-SA"/>
        </w:rPr>
        <w:t>- tworzenia i przekształcania oraz przechowywania różnych dokumentów elektronicznych;</w:t>
      </w:r>
    </w:p>
    <w:p w:rsidR="000910EA" w:rsidRPr="00086E19" w:rsidRDefault="000910EA" w:rsidP="000747A5">
      <w:pPr>
        <w:spacing w:line="360" w:lineRule="auto"/>
        <w:ind w:firstLine="708"/>
        <w:rPr>
          <w:rFonts w:cs="Arial"/>
          <w:lang w:eastAsia="ar-SA"/>
        </w:rPr>
      </w:pPr>
      <w:r w:rsidRPr="00086E19">
        <w:rPr>
          <w:rFonts w:cs="Arial"/>
          <w:lang w:eastAsia="ar-SA"/>
        </w:rPr>
        <w:t>- zapisu i odtwarzania dokumentów zarchiwizowanych będących plikami multimedialnymi;</w:t>
      </w:r>
    </w:p>
    <w:p w:rsidR="000910EA" w:rsidRPr="00086E19" w:rsidRDefault="000910EA" w:rsidP="00E65424">
      <w:pPr>
        <w:spacing w:line="360" w:lineRule="auto"/>
        <w:ind w:firstLine="708"/>
        <w:rPr>
          <w:rFonts w:cs="Arial"/>
          <w:lang w:eastAsia="ar-SA"/>
        </w:rPr>
      </w:pPr>
      <w:r w:rsidRPr="00086E19">
        <w:rPr>
          <w:rFonts w:cs="Arial"/>
          <w:lang w:eastAsia="ar-SA"/>
        </w:rPr>
        <w:t xml:space="preserve">- skanowania dokumentów papierowych. </w:t>
      </w:r>
    </w:p>
    <w:p w:rsidR="000910EA" w:rsidRPr="00086E19" w:rsidRDefault="000910EA" w:rsidP="00E65424">
      <w:pPr>
        <w:spacing w:line="360" w:lineRule="auto"/>
        <w:ind w:firstLine="708"/>
        <w:rPr>
          <w:rFonts w:cs="Arial"/>
          <w:lang w:eastAsia="ar-SA"/>
        </w:rPr>
      </w:pPr>
      <w:r w:rsidRPr="00086E19">
        <w:rPr>
          <w:rFonts w:cs="Arial"/>
          <w:lang w:eastAsia="ar-SA"/>
        </w:rPr>
        <w:t>2) środki łączności:</w:t>
      </w:r>
    </w:p>
    <w:p w:rsidR="000910EA" w:rsidRPr="00086E19" w:rsidRDefault="000910EA" w:rsidP="00E65424">
      <w:pPr>
        <w:spacing w:line="360" w:lineRule="auto"/>
        <w:ind w:firstLine="708"/>
        <w:rPr>
          <w:rFonts w:cs="Arial"/>
          <w:lang w:eastAsia="ar-SA"/>
        </w:rPr>
      </w:pPr>
      <w:r w:rsidRPr="00086E19">
        <w:rPr>
          <w:rFonts w:cs="Arial"/>
          <w:lang w:eastAsia="ar-SA"/>
        </w:rPr>
        <w:t>- linię telefoniczną min. 1</w:t>
      </w:r>
    </w:p>
    <w:p w:rsidR="000910EA" w:rsidRPr="00086E19" w:rsidRDefault="000910EA" w:rsidP="00E65424">
      <w:pPr>
        <w:spacing w:line="360" w:lineRule="auto"/>
        <w:ind w:firstLine="708"/>
        <w:rPr>
          <w:rFonts w:cs="Arial"/>
          <w:lang w:eastAsia="ar-SA"/>
        </w:rPr>
      </w:pPr>
      <w:r w:rsidRPr="00086E19">
        <w:rPr>
          <w:rFonts w:cs="Arial"/>
          <w:lang w:eastAsia="ar-SA"/>
        </w:rPr>
        <w:t>- telefony komórkowe min. 3 sztuki,</w:t>
      </w:r>
    </w:p>
    <w:p w:rsidR="000910EA" w:rsidRPr="00086E19" w:rsidRDefault="000910EA" w:rsidP="00E65424">
      <w:pPr>
        <w:spacing w:line="360" w:lineRule="auto"/>
        <w:ind w:firstLine="708"/>
        <w:rPr>
          <w:rFonts w:cs="Arial"/>
          <w:lang w:eastAsia="ar-SA"/>
        </w:rPr>
      </w:pPr>
      <w:r w:rsidRPr="00086E19">
        <w:rPr>
          <w:rFonts w:cs="Arial"/>
          <w:lang w:eastAsia="ar-SA"/>
        </w:rPr>
        <w:t>- dostęp do Internetu,</w:t>
      </w:r>
    </w:p>
    <w:p w:rsidR="000910EA" w:rsidRPr="00086E19" w:rsidRDefault="000910EA" w:rsidP="00E65424">
      <w:pPr>
        <w:spacing w:line="360" w:lineRule="auto"/>
        <w:ind w:firstLine="708"/>
        <w:rPr>
          <w:rFonts w:cs="Arial"/>
          <w:lang w:eastAsia="ar-SA"/>
        </w:rPr>
      </w:pPr>
      <w:r w:rsidRPr="00086E19">
        <w:rPr>
          <w:rFonts w:cs="Arial"/>
          <w:lang w:eastAsia="ar-SA"/>
        </w:rPr>
        <w:t xml:space="preserve">3) niezbędne środki transportu: </w:t>
      </w:r>
    </w:p>
    <w:p w:rsidR="000910EA" w:rsidRPr="00086E19" w:rsidRDefault="000910EA" w:rsidP="00E65424">
      <w:pPr>
        <w:spacing w:line="360" w:lineRule="auto"/>
        <w:ind w:firstLine="708"/>
        <w:rPr>
          <w:rFonts w:cs="Arial"/>
          <w:lang w:eastAsia="ar-SA"/>
        </w:rPr>
      </w:pPr>
      <w:r w:rsidRPr="00086E19">
        <w:rPr>
          <w:rFonts w:cs="Arial"/>
          <w:lang w:eastAsia="ar-SA"/>
        </w:rPr>
        <w:t xml:space="preserve">Zarówno dojazdy specjalistów do miejsca pracy jak i poruszanie się w trakcie wypełniania obowiązków Inżyniera powinny być uwzględnione przez Wykonawcę </w:t>
      </w:r>
      <w:r w:rsidR="00C44BFB" w:rsidRPr="00086E19">
        <w:rPr>
          <w:rFonts w:cs="Arial"/>
          <w:lang w:eastAsia="ar-SA"/>
        </w:rPr>
        <w:t xml:space="preserve">w cenie za realizację usługi, w szczególności </w:t>
      </w:r>
      <w:r w:rsidRPr="00086E19">
        <w:rPr>
          <w:rFonts w:cs="Arial"/>
          <w:lang w:eastAsia="ar-SA"/>
        </w:rPr>
        <w:t>poprzez zakup lub wynajęcie stosownych środków transportu w liczbie pozwalającej na sprawne działanie,</w:t>
      </w:r>
      <w:r w:rsidR="00C44BFB" w:rsidRPr="00086E19">
        <w:rPr>
          <w:rFonts w:cs="Arial"/>
          <w:lang w:eastAsia="ar-SA"/>
        </w:rPr>
        <w:t xml:space="preserve"> lub poprzez pokrycie kosztów użytkowania pojazdów</w:t>
      </w:r>
      <w:r w:rsidRPr="00086E19">
        <w:rPr>
          <w:rFonts w:cs="Arial"/>
          <w:lang w:eastAsia="ar-SA"/>
        </w:rPr>
        <w:t xml:space="preserve"> </w:t>
      </w:r>
      <w:r w:rsidR="00C44BFB" w:rsidRPr="00086E19">
        <w:rPr>
          <w:rFonts w:cs="Arial"/>
          <w:lang w:eastAsia="ar-SA"/>
        </w:rPr>
        <w:t xml:space="preserve">prywatnych na cele służbowe </w:t>
      </w:r>
      <w:r w:rsidRPr="00086E19">
        <w:rPr>
          <w:rFonts w:cs="Arial"/>
          <w:lang w:eastAsia="ar-SA"/>
        </w:rPr>
        <w:t>dla zespołu Inżyniera. Eksploatacja i ubezpieczenie środków transportu</w:t>
      </w:r>
      <w:r w:rsidR="00C44BFB" w:rsidRPr="00086E19">
        <w:rPr>
          <w:rFonts w:cs="Arial"/>
          <w:lang w:eastAsia="ar-SA"/>
        </w:rPr>
        <w:t xml:space="preserve"> muszą być ujęte w cenie usługi</w:t>
      </w:r>
      <w:r w:rsidRPr="00086E19">
        <w:rPr>
          <w:rFonts w:cs="Arial"/>
          <w:lang w:eastAsia="ar-SA"/>
        </w:rPr>
        <w:t xml:space="preserve"> Inżyniera.</w:t>
      </w:r>
    </w:p>
    <w:p w:rsidR="000910EA" w:rsidRPr="00086E19" w:rsidRDefault="000910EA" w:rsidP="00E65424">
      <w:pPr>
        <w:spacing w:line="360" w:lineRule="auto"/>
        <w:ind w:firstLine="708"/>
        <w:rPr>
          <w:rFonts w:cs="Arial"/>
          <w:lang w:eastAsia="ar-SA"/>
        </w:rPr>
      </w:pPr>
    </w:p>
    <w:p w:rsidR="000910EA" w:rsidRPr="000747A5" w:rsidRDefault="000910EA" w:rsidP="00E65424">
      <w:pPr>
        <w:ind w:left="0" w:firstLine="0"/>
        <w:rPr>
          <w:b/>
        </w:rPr>
      </w:pPr>
      <w:r w:rsidRPr="00086E19">
        <w:rPr>
          <w:rFonts w:cs="Arial"/>
          <w:b/>
          <w:lang w:eastAsia="ar-SA"/>
        </w:rPr>
        <w:t>Wszystkie dokumenty związane z wykonywaniem przedmiotu zamówienia, Wykonawca jest zobowiązany do przechowywania w biurze Inżyniera</w:t>
      </w:r>
    </w:p>
    <w:sectPr w:rsidR="000910EA" w:rsidRPr="000747A5" w:rsidSect="00B61B2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D8D" w:rsidRDefault="006F5D8D">
      <w:r>
        <w:separator/>
      </w:r>
    </w:p>
  </w:endnote>
  <w:endnote w:type="continuationSeparator" w:id="0">
    <w:p w:rsidR="006F5D8D" w:rsidRDefault="006F5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4D6" w:rsidRDefault="002074D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0EA" w:rsidRPr="00885FDA" w:rsidRDefault="000910EA" w:rsidP="007305A0">
    <w:pPr>
      <w:spacing w:line="360" w:lineRule="auto"/>
      <w:ind w:left="0" w:firstLine="0"/>
      <w:rPr>
        <w:rFonts w:cs="Arial"/>
        <w:lang w:eastAsia="ar-SA"/>
      </w:rPr>
    </w:pPr>
  </w:p>
  <w:p w:rsidR="000910EA" w:rsidRPr="00AF20A6" w:rsidRDefault="000910EA" w:rsidP="007305A0">
    <w:pPr>
      <w:spacing w:line="360" w:lineRule="auto"/>
      <w:rPr>
        <w:rFonts w:cs="Arial"/>
        <w:sz w:val="20"/>
        <w:szCs w:val="20"/>
        <w:lang w:eastAsia="ar-SA"/>
      </w:rPr>
    </w:pPr>
    <w:r>
      <w:rPr>
        <w:rFonts w:cs="Arial"/>
        <w:sz w:val="20"/>
        <w:szCs w:val="20"/>
        <w:lang w:eastAsia="ar-SA"/>
      </w:rPr>
      <w:t xml:space="preserve">Inżynier Kontraktu -  „ </w:t>
    </w:r>
    <w:r w:rsidRPr="00AF20A6">
      <w:rPr>
        <w:rFonts w:cs="Arial"/>
        <w:sz w:val="20"/>
        <w:szCs w:val="20"/>
        <w:lang w:eastAsia="ar-SA"/>
      </w:rPr>
      <w:t>Uporządkowanie gospodarki ściekowej na</w:t>
    </w:r>
    <w:r>
      <w:rPr>
        <w:rFonts w:cs="Arial"/>
        <w:sz w:val="20"/>
        <w:szCs w:val="20"/>
        <w:lang w:eastAsia="ar-SA"/>
      </w:rPr>
      <w:t xml:space="preserve"> terenie Gminy Kornowac – etap I”</w:t>
    </w:r>
  </w:p>
  <w:p w:rsidR="000910EA" w:rsidRPr="00AF20A6" w:rsidRDefault="000910EA">
    <w:pPr>
      <w:pStyle w:val="Stopka"/>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4D6" w:rsidRDefault="002074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D8D" w:rsidRDefault="006F5D8D">
      <w:r>
        <w:separator/>
      </w:r>
    </w:p>
  </w:footnote>
  <w:footnote w:type="continuationSeparator" w:id="0">
    <w:p w:rsidR="006F5D8D" w:rsidRDefault="006F5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4D6" w:rsidRDefault="002074D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0EA" w:rsidRDefault="005933C6" w:rsidP="00842435">
    <w:pPr>
      <w:pStyle w:val="Nagwek"/>
    </w:pPr>
    <w:r>
      <w:rPr>
        <w:noProof/>
      </w:rPr>
      <w:drawing>
        <wp:inline distT="0" distB="0" distL="0" distR="0">
          <wp:extent cx="1466850" cy="666750"/>
          <wp:effectExtent l="0" t="0" r="0" b="0"/>
          <wp:docPr id="1" name="__mcenew" descr="Logo FE z programem POI&amp;Sac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Logo FE z programem POI&amp;Sacute;"/>
                  <pic:cNvPicPr>
                    <a:picLocks noChangeAspect="1" noChangeArrowheads="1"/>
                  </pic:cNvPicPr>
                </pic:nvPicPr>
                <pic:blipFill>
                  <a:blip r:embed="rId1">
                    <a:extLst>
                      <a:ext uri="{28A0092B-C50C-407E-A947-70E740481C1C}">
                        <a14:useLocalDpi xmlns:a14="http://schemas.microsoft.com/office/drawing/2010/main" val="0"/>
                      </a:ext>
                    </a:extLst>
                  </a:blip>
                  <a:srcRect l="5257" t="10529" r="5841" b="9465"/>
                  <a:stretch>
                    <a:fillRect/>
                  </a:stretch>
                </pic:blipFill>
                <pic:spPr bwMode="auto">
                  <a:xfrm>
                    <a:off x="0" y="0"/>
                    <a:ext cx="1466850" cy="666750"/>
                  </a:xfrm>
                  <a:prstGeom prst="rect">
                    <a:avLst/>
                  </a:prstGeom>
                  <a:noFill/>
                  <a:ln>
                    <a:noFill/>
                  </a:ln>
                </pic:spPr>
              </pic:pic>
            </a:graphicData>
          </a:graphic>
        </wp:inline>
      </w:drawing>
    </w:r>
    <w:r w:rsidR="000910EA">
      <w:rPr>
        <w:noProof/>
      </w:rPr>
      <w:t xml:space="preserve">              </w:t>
    </w:r>
    <w:r>
      <w:rPr>
        <w:noProof/>
        <w:sz w:val="24"/>
        <w:szCs w:val="24"/>
      </w:rPr>
      <w:drawing>
        <wp:inline distT="0" distB="0" distL="0" distR="0">
          <wp:extent cx="762000" cy="514350"/>
          <wp:effectExtent l="0" t="0" r="0" b="0"/>
          <wp:docPr id="2" name="Obraz 7" descr="kornowac_final_2_3kolor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kornowac_final_2_3kolory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514350"/>
                  </a:xfrm>
                  <a:prstGeom prst="rect">
                    <a:avLst/>
                  </a:prstGeom>
                  <a:noFill/>
                  <a:ln>
                    <a:noFill/>
                  </a:ln>
                </pic:spPr>
              </pic:pic>
            </a:graphicData>
          </a:graphic>
        </wp:inline>
      </w:drawing>
    </w:r>
    <w:r w:rsidR="000910EA">
      <w:rPr>
        <w:noProof/>
      </w:rPr>
      <w:t xml:space="preserve">                     </w:t>
    </w:r>
    <w:r>
      <w:rPr>
        <w:noProof/>
      </w:rPr>
      <w:drawing>
        <wp:inline distT="0" distB="0" distL="0" distR="0">
          <wp:extent cx="1819275" cy="5143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4233" t="14828" r="4146" b="12048"/>
                  <a:stretch>
                    <a:fillRect/>
                  </a:stretch>
                </pic:blipFill>
                <pic:spPr bwMode="auto">
                  <a:xfrm>
                    <a:off x="0" y="0"/>
                    <a:ext cx="1819275" cy="514350"/>
                  </a:xfrm>
                  <a:prstGeom prst="rect">
                    <a:avLst/>
                  </a:prstGeom>
                  <a:noFill/>
                  <a:ln>
                    <a:noFill/>
                  </a:ln>
                </pic:spPr>
              </pic:pic>
            </a:graphicData>
          </a:graphic>
        </wp:inline>
      </w:drawing>
    </w:r>
  </w:p>
  <w:p w:rsidR="000910EA" w:rsidRDefault="000910EA" w:rsidP="002646F5">
    <w:pPr>
      <w:pStyle w:val="Nagwek"/>
      <w:tabs>
        <w:tab w:val="clear" w:pos="4536"/>
      </w:tabs>
      <w:ind w:left="-1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4D6" w:rsidRDefault="002074D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83586"/>
    <w:multiLevelType w:val="hybridMultilevel"/>
    <w:tmpl w:val="E33ADA50"/>
    <w:lvl w:ilvl="0" w:tplc="E9BEC294">
      <w:start w:val="1"/>
      <w:numFmt w:val="lowerLetter"/>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13387D44"/>
    <w:multiLevelType w:val="multilevel"/>
    <w:tmpl w:val="CDFE33D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 w15:restartNumberingAfterBreak="0">
    <w:nsid w:val="1F6D615E"/>
    <w:multiLevelType w:val="multilevel"/>
    <w:tmpl w:val="7DB6329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15:restartNumberingAfterBreak="0">
    <w:nsid w:val="24505BB1"/>
    <w:multiLevelType w:val="hybridMultilevel"/>
    <w:tmpl w:val="D610C176"/>
    <w:lvl w:ilvl="0" w:tplc="04150001">
      <w:start w:val="1"/>
      <w:numFmt w:val="bullet"/>
      <w:lvlText w:val=""/>
      <w:lvlJc w:val="left"/>
      <w:pPr>
        <w:ind w:left="1058" w:hanging="360"/>
      </w:pPr>
      <w:rPr>
        <w:rFonts w:ascii="Symbol" w:hAnsi="Symbol" w:hint="default"/>
      </w:rPr>
    </w:lvl>
    <w:lvl w:ilvl="1" w:tplc="04150003" w:tentative="1">
      <w:start w:val="1"/>
      <w:numFmt w:val="bullet"/>
      <w:lvlText w:val="o"/>
      <w:lvlJc w:val="left"/>
      <w:pPr>
        <w:ind w:left="1778" w:hanging="360"/>
      </w:pPr>
      <w:rPr>
        <w:rFonts w:ascii="Courier New" w:hAnsi="Courier New" w:cs="Courier New" w:hint="default"/>
      </w:rPr>
    </w:lvl>
    <w:lvl w:ilvl="2" w:tplc="04150005" w:tentative="1">
      <w:start w:val="1"/>
      <w:numFmt w:val="bullet"/>
      <w:lvlText w:val=""/>
      <w:lvlJc w:val="left"/>
      <w:pPr>
        <w:ind w:left="2498" w:hanging="360"/>
      </w:pPr>
      <w:rPr>
        <w:rFonts w:ascii="Wingdings" w:hAnsi="Wingdings" w:hint="default"/>
      </w:rPr>
    </w:lvl>
    <w:lvl w:ilvl="3" w:tplc="04150001" w:tentative="1">
      <w:start w:val="1"/>
      <w:numFmt w:val="bullet"/>
      <w:lvlText w:val=""/>
      <w:lvlJc w:val="left"/>
      <w:pPr>
        <w:ind w:left="3218" w:hanging="360"/>
      </w:pPr>
      <w:rPr>
        <w:rFonts w:ascii="Symbol" w:hAnsi="Symbol" w:hint="default"/>
      </w:rPr>
    </w:lvl>
    <w:lvl w:ilvl="4" w:tplc="04150003" w:tentative="1">
      <w:start w:val="1"/>
      <w:numFmt w:val="bullet"/>
      <w:lvlText w:val="o"/>
      <w:lvlJc w:val="left"/>
      <w:pPr>
        <w:ind w:left="3938" w:hanging="360"/>
      </w:pPr>
      <w:rPr>
        <w:rFonts w:ascii="Courier New" w:hAnsi="Courier New" w:cs="Courier New" w:hint="default"/>
      </w:rPr>
    </w:lvl>
    <w:lvl w:ilvl="5" w:tplc="04150005" w:tentative="1">
      <w:start w:val="1"/>
      <w:numFmt w:val="bullet"/>
      <w:lvlText w:val=""/>
      <w:lvlJc w:val="left"/>
      <w:pPr>
        <w:ind w:left="4658" w:hanging="360"/>
      </w:pPr>
      <w:rPr>
        <w:rFonts w:ascii="Wingdings" w:hAnsi="Wingdings" w:hint="default"/>
      </w:rPr>
    </w:lvl>
    <w:lvl w:ilvl="6" w:tplc="04150001" w:tentative="1">
      <w:start w:val="1"/>
      <w:numFmt w:val="bullet"/>
      <w:lvlText w:val=""/>
      <w:lvlJc w:val="left"/>
      <w:pPr>
        <w:ind w:left="5378" w:hanging="360"/>
      </w:pPr>
      <w:rPr>
        <w:rFonts w:ascii="Symbol" w:hAnsi="Symbol" w:hint="default"/>
      </w:rPr>
    </w:lvl>
    <w:lvl w:ilvl="7" w:tplc="04150003" w:tentative="1">
      <w:start w:val="1"/>
      <w:numFmt w:val="bullet"/>
      <w:lvlText w:val="o"/>
      <w:lvlJc w:val="left"/>
      <w:pPr>
        <w:ind w:left="6098" w:hanging="360"/>
      </w:pPr>
      <w:rPr>
        <w:rFonts w:ascii="Courier New" w:hAnsi="Courier New" w:cs="Courier New" w:hint="default"/>
      </w:rPr>
    </w:lvl>
    <w:lvl w:ilvl="8" w:tplc="04150005" w:tentative="1">
      <w:start w:val="1"/>
      <w:numFmt w:val="bullet"/>
      <w:lvlText w:val=""/>
      <w:lvlJc w:val="left"/>
      <w:pPr>
        <w:ind w:left="6818" w:hanging="360"/>
      </w:pPr>
      <w:rPr>
        <w:rFonts w:ascii="Wingdings" w:hAnsi="Wingdings" w:hint="default"/>
      </w:rPr>
    </w:lvl>
  </w:abstractNum>
  <w:abstractNum w:abstractNumId="4" w15:restartNumberingAfterBreak="0">
    <w:nsid w:val="2C99123D"/>
    <w:multiLevelType w:val="hybridMultilevel"/>
    <w:tmpl w:val="349ED8F4"/>
    <w:lvl w:ilvl="0" w:tplc="0A2C8030">
      <w:start w:val="1"/>
      <w:numFmt w:val="decimal"/>
      <w:lvlText w:val="%1)"/>
      <w:lvlJc w:val="left"/>
      <w:pPr>
        <w:ind w:left="1069" w:hanging="360"/>
      </w:pPr>
      <w:rPr>
        <w:rFonts w:cs="Times New Roman"/>
      </w:rPr>
    </w:lvl>
    <w:lvl w:ilvl="1" w:tplc="04150019">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5" w15:restartNumberingAfterBreak="0">
    <w:nsid w:val="2E1C2A33"/>
    <w:multiLevelType w:val="hybridMultilevel"/>
    <w:tmpl w:val="431E4124"/>
    <w:lvl w:ilvl="0" w:tplc="4FB69074">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2E85518B"/>
    <w:multiLevelType w:val="hybridMultilevel"/>
    <w:tmpl w:val="8E8C23A6"/>
    <w:lvl w:ilvl="0" w:tplc="1C9CFC20">
      <w:start w:val="1"/>
      <w:numFmt w:val="bullet"/>
      <w:pStyle w:val="kornovacpunktor"/>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34CC3533"/>
    <w:multiLevelType w:val="multilevel"/>
    <w:tmpl w:val="862E3D7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b/>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 w15:restartNumberingAfterBreak="0">
    <w:nsid w:val="3A86567A"/>
    <w:multiLevelType w:val="hybridMultilevel"/>
    <w:tmpl w:val="1C0C6D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D8C48B9"/>
    <w:multiLevelType w:val="hybridMultilevel"/>
    <w:tmpl w:val="3260D2BE"/>
    <w:lvl w:ilvl="0" w:tplc="CFA237DE">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58836120"/>
    <w:multiLevelType w:val="multilevel"/>
    <w:tmpl w:val="43E2A1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1" w15:restartNumberingAfterBreak="0">
    <w:nsid w:val="58DF2E54"/>
    <w:multiLevelType w:val="hybridMultilevel"/>
    <w:tmpl w:val="2118213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9362354"/>
    <w:multiLevelType w:val="multilevel"/>
    <w:tmpl w:val="EDF68DAE"/>
    <w:lvl w:ilvl="0">
      <w:start w:val="3"/>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b/>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3" w15:restartNumberingAfterBreak="0">
    <w:nsid w:val="657F0751"/>
    <w:multiLevelType w:val="hybridMultilevel"/>
    <w:tmpl w:val="B9F8E6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A8C198C"/>
    <w:multiLevelType w:val="multilevel"/>
    <w:tmpl w:val="90963E36"/>
    <w:lvl w:ilvl="0">
      <w:start w:val="3"/>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
  </w:num>
  <w:num w:numId="12">
    <w:abstractNumId w:val="11"/>
  </w:num>
  <w:num w:numId="13">
    <w:abstractNumId w:val="8"/>
  </w:num>
  <w:num w:numId="14">
    <w:abstractNumId w:val="13"/>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B6"/>
    <w:rsid w:val="0000032F"/>
    <w:rsid w:val="000039A9"/>
    <w:rsid w:val="0000774E"/>
    <w:rsid w:val="00031D11"/>
    <w:rsid w:val="00037498"/>
    <w:rsid w:val="000747A5"/>
    <w:rsid w:val="00074AEE"/>
    <w:rsid w:val="00086E19"/>
    <w:rsid w:val="000910EA"/>
    <w:rsid w:val="000A230B"/>
    <w:rsid w:val="000E027E"/>
    <w:rsid w:val="000F142B"/>
    <w:rsid w:val="000F7E5D"/>
    <w:rsid w:val="001172A5"/>
    <w:rsid w:val="00130F53"/>
    <w:rsid w:val="0013140C"/>
    <w:rsid w:val="001415A4"/>
    <w:rsid w:val="00177429"/>
    <w:rsid w:val="001C486B"/>
    <w:rsid w:val="001D38FE"/>
    <w:rsid w:val="001E376F"/>
    <w:rsid w:val="001F340F"/>
    <w:rsid w:val="002012FC"/>
    <w:rsid w:val="002074D6"/>
    <w:rsid w:val="00213553"/>
    <w:rsid w:val="002454B2"/>
    <w:rsid w:val="002646F5"/>
    <w:rsid w:val="00295248"/>
    <w:rsid w:val="002C0853"/>
    <w:rsid w:val="002C111A"/>
    <w:rsid w:val="00320E7B"/>
    <w:rsid w:val="00325C56"/>
    <w:rsid w:val="0038055B"/>
    <w:rsid w:val="00392D98"/>
    <w:rsid w:val="003B26B4"/>
    <w:rsid w:val="003B7C40"/>
    <w:rsid w:val="003C5E54"/>
    <w:rsid w:val="003C6BB7"/>
    <w:rsid w:val="003D1DBC"/>
    <w:rsid w:val="003E7ECB"/>
    <w:rsid w:val="003F105D"/>
    <w:rsid w:val="00402238"/>
    <w:rsid w:val="004306A1"/>
    <w:rsid w:val="00433593"/>
    <w:rsid w:val="00470BFC"/>
    <w:rsid w:val="00493465"/>
    <w:rsid w:val="0049401E"/>
    <w:rsid w:val="0049563E"/>
    <w:rsid w:val="004C68B9"/>
    <w:rsid w:val="004D6E9C"/>
    <w:rsid w:val="00502205"/>
    <w:rsid w:val="00533347"/>
    <w:rsid w:val="005371BD"/>
    <w:rsid w:val="00550B27"/>
    <w:rsid w:val="00571786"/>
    <w:rsid w:val="005838D1"/>
    <w:rsid w:val="005933C6"/>
    <w:rsid w:val="005A5508"/>
    <w:rsid w:val="005B050C"/>
    <w:rsid w:val="0060613A"/>
    <w:rsid w:val="006833F3"/>
    <w:rsid w:val="006849E6"/>
    <w:rsid w:val="006869A2"/>
    <w:rsid w:val="006E3D34"/>
    <w:rsid w:val="006E7E09"/>
    <w:rsid w:val="006F5D8D"/>
    <w:rsid w:val="007305A0"/>
    <w:rsid w:val="00736458"/>
    <w:rsid w:val="00751252"/>
    <w:rsid w:val="0075487E"/>
    <w:rsid w:val="007631BA"/>
    <w:rsid w:val="007632ED"/>
    <w:rsid w:val="007A1DB1"/>
    <w:rsid w:val="007D2ECB"/>
    <w:rsid w:val="00800555"/>
    <w:rsid w:val="00805B3E"/>
    <w:rsid w:val="00805F9B"/>
    <w:rsid w:val="00821310"/>
    <w:rsid w:val="00842435"/>
    <w:rsid w:val="00852B97"/>
    <w:rsid w:val="00885FDA"/>
    <w:rsid w:val="008B7A02"/>
    <w:rsid w:val="008C306D"/>
    <w:rsid w:val="008F0CBB"/>
    <w:rsid w:val="008F2F8C"/>
    <w:rsid w:val="008F48D7"/>
    <w:rsid w:val="008F6051"/>
    <w:rsid w:val="009278D0"/>
    <w:rsid w:val="009373BA"/>
    <w:rsid w:val="00954F78"/>
    <w:rsid w:val="009677C0"/>
    <w:rsid w:val="009746AE"/>
    <w:rsid w:val="00990ADA"/>
    <w:rsid w:val="009940DD"/>
    <w:rsid w:val="00994F66"/>
    <w:rsid w:val="00A040F3"/>
    <w:rsid w:val="00A561B6"/>
    <w:rsid w:val="00AD3843"/>
    <w:rsid w:val="00AE15F9"/>
    <w:rsid w:val="00AF20A6"/>
    <w:rsid w:val="00AF7AE4"/>
    <w:rsid w:val="00B03D33"/>
    <w:rsid w:val="00B22CBA"/>
    <w:rsid w:val="00B36C0E"/>
    <w:rsid w:val="00B61B28"/>
    <w:rsid w:val="00B716FD"/>
    <w:rsid w:val="00B7399C"/>
    <w:rsid w:val="00BB33F8"/>
    <w:rsid w:val="00BB477E"/>
    <w:rsid w:val="00BD34C1"/>
    <w:rsid w:val="00BE5BBF"/>
    <w:rsid w:val="00C01EB4"/>
    <w:rsid w:val="00C278F9"/>
    <w:rsid w:val="00C44BFB"/>
    <w:rsid w:val="00C71320"/>
    <w:rsid w:val="00C977A4"/>
    <w:rsid w:val="00CA4A0A"/>
    <w:rsid w:val="00CD35F9"/>
    <w:rsid w:val="00CE19B6"/>
    <w:rsid w:val="00D12749"/>
    <w:rsid w:val="00D13208"/>
    <w:rsid w:val="00D34476"/>
    <w:rsid w:val="00D65747"/>
    <w:rsid w:val="00DC46B3"/>
    <w:rsid w:val="00DE2931"/>
    <w:rsid w:val="00E13E95"/>
    <w:rsid w:val="00E14DA7"/>
    <w:rsid w:val="00E5387F"/>
    <w:rsid w:val="00E65424"/>
    <w:rsid w:val="00ED0503"/>
    <w:rsid w:val="00F24DC3"/>
    <w:rsid w:val="00F34E2A"/>
    <w:rsid w:val="00F52EA9"/>
    <w:rsid w:val="00F60D7E"/>
    <w:rsid w:val="00F76C9A"/>
    <w:rsid w:val="00F828FE"/>
    <w:rsid w:val="00F86CCA"/>
    <w:rsid w:val="00F92453"/>
    <w:rsid w:val="00F95A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8"/>
    <o:shapelayout v:ext="edit">
      <o:idmap v:ext="edit" data="1"/>
    </o:shapelayout>
  </w:shapeDefaults>
  <w:decimalSymbol w:val=","/>
  <w:listSeparator w:val=";"/>
  <w15:docId w15:val="{BCF0B06F-ED26-4029-93F9-09670554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7A02"/>
    <w:pPr>
      <w:spacing w:after="4" w:line="262" w:lineRule="auto"/>
      <w:ind w:left="348" w:hanging="10"/>
      <w:jc w:val="both"/>
    </w:pPr>
    <w:rPr>
      <w:rFonts w:ascii="Arial" w:hAnsi="Arial"/>
      <w:color w:val="000000"/>
      <w:sz w:val="22"/>
      <w:szCs w:val="22"/>
    </w:rPr>
  </w:style>
  <w:style w:type="paragraph" w:styleId="Nagwek1">
    <w:name w:val="heading 1"/>
    <w:basedOn w:val="Normalny"/>
    <w:next w:val="Normalny"/>
    <w:link w:val="Nagwek1Znak"/>
    <w:uiPriority w:val="99"/>
    <w:qFormat/>
    <w:rsid w:val="00A561B6"/>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95248"/>
    <w:rPr>
      <w:rFonts w:ascii="Cambria" w:hAnsi="Cambria" w:cs="Times New Roman"/>
      <w:b/>
      <w:bCs/>
      <w:color w:val="000000"/>
      <w:kern w:val="32"/>
      <w:sz w:val="32"/>
      <w:szCs w:val="32"/>
    </w:rPr>
  </w:style>
  <w:style w:type="paragraph" w:styleId="Nagwekspisutreci">
    <w:name w:val="TOC Heading"/>
    <w:basedOn w:val="Nagwek1"/>
    <w:next w:val="Normalny"/>
    <w:uiPriority w:val="99"/>
    <w:qFormat/>
    <w:rsid w:val="00A561B6"/>
    <w:pPr>
      <w:keepLines/>
      <w:spacing w:before="480" w:after="0" w:line="276" w:lineRule="auto"/>
      <w:ind w:left="0" w:firstLine="0"/>
      <w:jc w:val="left"/>
      <w:outlineLvl w:val="9"/>
    </w:pPr>
    <w:rPr>
      <w:rFonts w:ascii="Calibri Light" w:hAnsi="Calibri Light" w:cs="Times New Roman"/>
      <w:color w:val="2E74B5"/>
      <w:kern w:val="0"/>
      <w:sz w:val="28"/>
      <w:szCs w:val="28"/>
      <w:lang w:eastAsia="en-US"/>
    </w:rPr>
  </w:style>
  <w:style w:type="paragraph" w:styleId="Nagwek">
    <w:name w:val="header"/>
    <w:basedOn w:val="Normalny"/>
    <w:link w:val="NagwekZnak"/>
    <w:uiPriority w:val="99"/>
    <w:rsid w:val="00F95A89"/>
    <w:pPr>
      <w:tabs>
        <w:tab w:val="center" w:pos="4536"/>
        <w:tab w:val="right" w:pos="9072"/>
      </w:tabs>
    </w:pPr>
  </w:style>
  <w:style w:type="character" w:customStyle="1" w:styleId="NagwekZnak">
    <w:name w:val="Nagłówek Znak"/>
    <w:link w:val="Nagwek"/>
    <w:uiPriority w:val="99"/>
    <w:locked/>
    <w:rsid w:val="00842435"/>
    <w:rPr>
      <w:rFonts w:cs="Times New Roman"/>
      <w:color w:val="000000"/>
      <w:sz w:val="22"/>
      <w:lang w:val="pl-PL" w:eastAsia="pl-PL"/>
    </w:rPr>
  </w:style>
  <w:style w:type="paragraph" w:styleId="Stopka">
    <w:name w:val="footer"/>
    <w:basedOn w:val="Normalny"/>
    <w:link w:val="StopkaZnak"/>
    <w:uiPriority w:val="99"/>
    <w:rsid w:val="00F95A89"/>
    <w:pPr>
      <w:tabs>
        <w:tab w:val="center" w:pos="4536"/>
        <w:tab w:val="right" w:pos="9072"/>
      </w:tabs>
    </w:pPr>
  </w:style>
  <w:style w:type="character" w:customStyle="1" w:styleId="StopkaZnak">
    <w:name w:val="Stopka Znak"/>
    <w:link w:val="Stopka"/>
    <w:uiPriority w:val="99"/>
    <w:semiHidden/>
    <w:locked/>
    <w:rsid w:val="00295248"/>
    <w:rPr>
      <w:rFonts w:cs="Times New Roman"/>
      <w:color w:val="000000"/>
      <w:sz w:val="22"/>
      <w:szCs w:val="22"/>
    </w:rPr>
  </w:style>
  <w:style w:type="paragraph" w:styleId="Tekstprzypisudolnego">
    <w:name w:val="footnote text"/>
    <w:basedOn w:val="Normalny"/>
    <w:link w:val="TekstprzypisudolnegoZnak"/>
    <w:uiPriority w:val="99"/>
    <w:semiHidden/>
    <w:rsid w:val="00E65424"/>
    <w:pPr>
      <w:spacing w:after="0" w:line="240" w:lineRule="auto"/>
      <w:ind w:left="0" w:firstLine="0"/>
      <w:jc w:val="left"/>
    </w:pPr>
    <w:rPr>
      <w:color w:val="auto"/>
      <w:sz w:val="20"/>
      <w:szCs w:val="20"/>
    </w:rPr>
  </w:style>
  <w:style w:type="character" w:customStyle="1" w:styleId="TekstprzypisudolnegoZnak">
    <w:name w:val="Tekst przypisu dolnego Znak"/>
    <w:link w:val="Tekstprzypisudolnego"/>
    <w:uiPriority w:val="99"/>
    <w:semiHidden/>
    <w:locked/>
    <w:rsid w:val="00E65424"/>
    <w:rPr>
      <w:rFonts w:eastAsia="Times New Roman" w:cs="Times New Roman"/>
      <w:lang w:val="pl-PL" w:eastAsia="pl-PL"/>
    </w:rPr>
  </w:style>
  <w:style w:type="paragraph" w:styleId="Tekstpodstawowy">
    <w:name w:val="Body Text"/>
    <w:basedOn w:val="Normalny"/>
    <w:link w:val="TekstpodstawowyZnak"/>
    <w:uiPriority w:val="99"/>
    <w:semiHidden/>
    <w:rsid w:val="00E65424"/>
    <w:pPr>
      <w:widowControl w:val="0"/>
      <w:suppressAutoHyphens/>
      <w:spacing w:after="120" w:line="240" w:lineRule="auto"/>
      <w:ind w:left="0" w:firstLine="0"/>
      <w:jc w:val="left"/>
    </w:pPr>
    <w:rPr>
      <w:color w:val="auto"/>
      <w:kern w:val="2"/>
      <w:sz w:val="24"/>
      <w:szCs w:val="24"/>
    </w:rPr>
  </w:style>
  <w:style w:type="character" w:customStyle="1" w:styleId="TekstpodstawowyZnak">
    <w:name w:val="Tekst podstawowy Znak"/>
    <w:link w:val="Tekstpodstawowy"/>
    <w:uiPriority w:val="99"/>
    <w:semiHidden/>
    <w:locked/>
    <w:rsid w:val="00E65424"/>
    <w:rPr>
      <w:rFonts w:cs="Times New Roman"/>
      <w:kern w:val="2"/>
      <w:sz w:val="24"/>
      <w:lang w:val="pl-PL" w:eastAsia="pl-PL"/>
    </w:rPr>
  </w:style>
  <w:style w:type="paragraph" w:customStyle="1" w:styleId="Tekstpodstawowywcity21">
    <w:name w:val="Tekst podstawowy wcięty 21"/>
    <w:basedOn w:val="Normalny"/>
    <w:uiPriority w:val="99"/>
    <w:rsid w:val="00E65424"/>
    <w:pPr>
      <w:suppressAutoHyphens/>
      <w:spacing w:after="120" w:line="480" w:lineRule="auto"/>
      <w:ind w:left="283" w:firstLine="0"/>
      <w:jc w:val="left"/>
    </w:pPr>
    <w:rPr>
      <w:color w:val="auto"/>
      <w:sz w:val="20"/>
      <w:szCs w:val="24"/>
      <w:lang w:eastAsia="ar-SA"/>
    </w:rPr>
  </w:style>
  <w:style w:type="character" w:styleId="Odwoanieprzypisudolnego">
    <w:name w:val="footnote reference"/>
    <w:uiPriority w:val="99"/>
    <w:semiHidden/>
    <w:rsid w:val="00E65424"/>
    <w:rPr>
      <w:rFonts w:cs="Times New Roman"/>
      <w:vertAlign w:val="superscript"/>
    </w:rPr>
  </w:style>
  <w:style w:type="paragraph" w:customStyle="1" w:styleId="kornovacpunktor">
    <w:name w:val="kornovac_punktor"/>
    <w:basedOn w:val="Normalny"/>
    <w:link w:val="kornovacpunktorZnak"/>
    <w:uiPriority w:val="99"/>
    <w:rsid w:val="00E65424"/>
    <w:pPr>
      <w:numPr>
        <w:numId w:val="11"/>
      </w:numPr>
      <w:spacing w:line="276" w:lineRule="auto"/>
      <w:contextualSpacing/>
    </w:pPr>
    <w:rPr>
      <w:rFonts w:ascii="Arial Narrow" w:hAnsi="Arial Narrow"/>
      <w:szCs w:val="20"/>
    </w:rPr>
  </w:style>
  <w:style w:type="character" w:customStyle="1" w:styleId="kornovacpunktorZnak">
    <w:name w:val="kornovac_punktor Znak"/>
    <w:link w:val="kornovacpunktor"/>
    <w:uiPriority w:val="99"/>
    <w:locked/>
    <w:rsid w:val="00E65424"/>
    <w:rPr>
      <w:rFonts w:ascii="Arial Narrow" w:hAnsi="Arial Narrow"/>
      <w:color w:val="000000"/>
      <w:sz w:val="23"/>
    </w:rPr>
  </w:style>
  <w:style w:type="paragraph" w:customStyle="1" w:styleId="kornovacteskt">
    <w:name w:val="kornovac_teskt"/>
    <w:basedOn w:val="Normalny"/>
    <w:link w:val="kornovactesktZnak"/>
    <w:uiPriority w:val="99"/>
    <w:rsid w:val="007A1DB1"/>
    <w:pPr>
      <w:spacing w:after="0" w:line="276" w:lineRule="auto"/>
      <w:ind w:left="0" w:firstLine="709"/>
    </w:pPr>
    <w:rPr>
      <w:rFonts w:ascii="Arial Narrow" w:hAnsi="Arial Narrow"/>
      <w:szCs w:val="20"/>
    </w:rPr>
  </w:style>
  <w:style w:type="character" w:customStyle="1" w:styleId="kornovactesktZnak">
    <w:name w:val="kornovac_teskt Znak"/>
    <w:link w:val="kornovacteskt"/>
    <w:uiPriority w:val="99"/>
    <w:locked/>
    <w:rsid w:val="007A1DB1"/>
    <w:rPr>
      <w:rFonts w:ascii="Arial Narrow" w:hAnsi="Arial Narrow"/>
      <w:color w:val="000000"/>
      <w:sz w:val="22"/>
    </w:rPr>
  </w:style>
  <w:style w:type="paragraph" w:styleId="Spistreci4">
    <w:name w:val="toc 4"/>
    <w:basedOn w:val="Normalny"/>
    <w:next w:val="Normalny"/>
    <w:autoRedefine/>
    <w:uiPriority w:val="99"/>
    <w:semiHidden/>
    <w:rsid w:val="00C01EB4"/>
    <w:pPr>
      <w:ind w:left="690"/>
    </w:pPr>
  </w:style>
  <w:style w:type="character" w:styleId="Odwoaniedokomentarza">
    <w:name w:val="annotation reference"/>
    <w:uiPriority w:val="99"/>
    <w:rsid w:val="00821310"/>
    <w:rPr>
      <w:rFonts w:cs="Times New Roman"/>
      <w:sz w:val="16"/>
    </w:rPr>
  </w:style>
  <w:style w:type="paragraph" w:styleId="Tekstkomentarza">
    <w:name w:val="annotation text"/>
    <w:basedOn w:val="Normalny"/>
    <w:link w:val="TekstkomentarzaZnak"/>
    <w:uiPriority w:val="99"/>
    <w:rsid w:val="00821310"/>
    <w:rPr>
      <w:sz w:val="20"/>
      <w:szCs w:val="20"/>
    </w:rPr>
  </w:style>
  <w:style w:type="character" w:customStyle="1" w:styleId="TekstkomentarzaZnak">
    <w:name w:val="Tekst komentarza Znak"/>
    <w:link w:val="Tekstkomentarza"/>
    <w:uiPriority w:val="99"/>
    <w:locked/>
    <w:rsid w:val="00821310"/>
    <w:rPr>
      <w:rFonts w:cs="Times New Roman"/>
      <w:color w:val="000000"/>
    </w:rPr>
  </w:style>
  <w:style w:type="paragraph" w:styleId="Tematkomentarza">
    <w:name w:val="annotation subject"/>
    <w:basedOn w:val="Tekstkomentarza"/>
    <w:next w:val="Tekstkomentarza"/>
    <w:link w:val="TematkomentarzaZnak"/>
    <w:uiPriority w:val="99"/>
    <w:rsid w:val="00821310"/>
    <w:rPr>
      <w:b/>
      <w:bCs/>
    </w:rPr>
  </w:style>
  <w:style w:type="character" w:customStyle="1" w:styleId="TematkomentarzaZnak">
    <w:name w:val="Temat komentarza Znak"/>
    <w:link w:val="Tematkomentarza"/>
    <w:uiPriority w:val="99"/>
    <w:locked/>
    <w:rsid w:val="00821310"/>
    <w:rPr>
      <w:rFonts w:cs="Times New Roman"/>
      <w:b/>
      <w:color w:val="000000"/>
    </w:rPr>
  </w:style>
  <w:style w:type="paragraph" w:styleId="Tekstdymka">
    <w:name w:val="Balloon Text"/>
    <w:basedOn w:val="Normalny"/>
    <w:link w:val="TekstdymkaZnak"/>
    <w:uiPriority w:val="99"/>
    <w:rsid w:val="00821310"/>
    <w:pPr>
      <w:spacing w:after="0" w:line="240" w:lineRule="auto"/>
    </w:pPr>
    <w:rPr>
      <w:rFonts w:ascii="Segoe UI" w:hAnsi="Segoe UI"/>
      <w:sz w:val="18"/>
      <w:szCs w:val="18"/>
    </w:rPr>
  </w:style>
  <w:style w:type="character" w:customStyle="1" w:styleId="TekstdymkaZnak">
    <w:name w:val="Tekst dymka Znak"/>
    <w:link w:val="Tekstdymka"/>
    <w:uiPriority w:val="99"/>
    <w:locked/>
    <w:rsid w:val="00821310"/>
    <w:rPr>
      <w:rFonts w:ascii="Segoe UI" w:hAnsi="Segoe UI" w:cs="Times New Roman"/>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5638</Words>
  <Characters>33829</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Metryka dokumentu</vt:lpstr>
    </vt:vector>
  </TitlesOfParts>
  <Company>Hewlett-Packard</Company>
  <LinksUpToDate>false</LinksUpToDate>
  <CharactersWithSpaces>39389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Metryka dokumentu</dc:title>
  <dc:subject/>
  <dc:creator>PURSZKE</dc:creator>
  <cp:keywords/>
  <dc:description/>
  <cp:lastModifiedBy>Łukasz Czajka</cp:lastModifiedBy>
  <cp:revision>2</cp:revision>
  <cp:lastPrinted>2017-01-30T11:28:00Z</cp:lastPrinted>
  <dcterms:created xsi:type="dcterms:W3CDTF">2017-02-28T13:41:00Z</dcterms:created>
  <dcterms:modified xsi:type="dcterms:W3CDTF">2017-02-28T13:41:00Z</dcterms:modified>
</cp:coreProperties>
</file>