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78" w:rsidRPr="00E91C78" w:rsidRDefault="001646CC" w:rsidP="001646CC">
      <w:pPr>
        <w:tabs>
          <w:tab w:val="left" w:pos="5670"/>
        </w:tabs>
      </w:pPr>
      <w:bookmarkStart w:id="0" w:name="_GoBack"/>
      <w:bookmarkEnd w:id="0"/>
      <w:r>
        <w:tab/>
      </w:r>
      <w:r w:rsidR="00E91C78">
        <w:t>Kornowac, dnia 22</w:t>
      </w:r>
      <w:r w:rsidR="00E91C78" w:rsidRPr="00E91C78">
        <w:t>.10.2014 r.</w:t>
      </w:r>
    </w:p>
    <w:p w:rsidR="00E91C78" w:rsidRPr="00E91C78" w:rsidRDefault="00E91C78" w:rsidP="001646CC">
      <w:pPr>
        <w:spacing w:after="0"/>
        <w:rPr>
          <w:lang w:eastAsia="pl-PL"/>
        </w:rPr>
      </w:pPr>
      <w:r w:rsidRPr="00E91C78">
        <w:rPr>
          <w:lang w:eastAsia="pl-PL"/>
        </w:rPr>
        <w:t>Gmina Kornowac</w:t>
      </w:r>
    </w:p>
    <w:p w:rsidR="00E91C78" w:rsidRPr="00E91C78" w:rsidRDefault="00E91C78" w:rsidP="001646CC">
      <w:pPr>
        <w:spacing w:after="0"/>
        <w:rPr>
          <w:lang w:eastAsia="pl-PL"/>
        </w:rPr>
      </w:pPr>
      <w:r w:rsidRPr="00E91C78">
        <w:rPr>
          <w:lang w:eastAsia="pl-PL"/>
        </w:rPr>
        <w:t>ul. Raciborska 48</w:t>
      </w:r>
    </w:p>
    <w:p w:rsidR="00E91C78" w:rsidRPr="00E91C78" w:rsidRDefault="00E91C78" w:rsidP="001646CC">
      <w:pPr>
        <w:spacing w:after="0"/>
        <w:rPr>
          <w:lang w:eastAsia="pl-PL"/>
        </w:rPr>
      </w:pPr>
      <w:r w:rsidRPr="00E91C78">
        <w:rPr>
          <w:lang w:eastAsia="pl-PL"/>
        </w:rPr>
        <w:t>44-285 Kornowac</w:t>
      </w:r>
    </w:p>
    <w:p w:rsidR="00E91C78" w:rsidRPr="00E91C78" w:rsidRDefault="00E91C78" w:rsidP="001646CC">
      <w:pPr>
        <w:spacing w:after="0"/>
        <w:rPr>
          <w:lang w:eastAsia="pl-PL"/>
        </w:rPr>
      </w:pPr>
      <w:r w:rsidRPr="00E91C78">
        <w:rPr>
          <w:lang w:eastAsia="pl-PL"/>
        </w:rPr>
        <w:t>RI.271.13.2014.RM</w:t>
      </w:r>
    </w:p>
    <w:p w:rsidR="00E91C78" w:rsidRPr="00E91C78" w:rsidRDefault="00E91C78" w:rsidP="00E91C78">
      <w:pPr>
        <w:spacing w:before="100" w:beforeAutospacing="1" w:after="0" w:line="240" w:lineRule="auto"/>
        <w:rPr>
          <w:rFonts w:eastAsia="Times New Roman" w:cs="Times New Roman"/>
          <w:szCs w:val="24"/>
          <w:lang w:eastAsia="pl-PL"/>
        </w:rPr>
      </w:pPr>
    </w:p>
    <w:p w:rsidR="00E91C78" w:rsidRPr="00E91C78" w:rsidRDefault="00E91C78" w:rsidP="00E91C78">
      <w:pPr>
        <w:spacing w:before="100" w:beforeAutospacing="1"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E91C78">
        <w:rPr>
          <w:rFonts w:eastAsia="Times New Roman" w:cs="Times New Roman"/>
          <w:b/>
          <w:bCs/>
          <w:sz w:val="28"/>
          <w:szCs w:val="28"/>
          <w:lang w:eastAsia="pl-PL"/>
        </w:rPr>
        <w:t xml:space="preserve">ODPOWIEDŹ </w:t>
      </w:r>
    </w:p>
    <w:p w:rsidR="00E91C78" w:rsidRPr="00E91C78" w:rsidRDefault="00E91C78" w:rsidP="00E91C78">
      <w:pPr>
        <w:spacing w:before="0"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E91C78">
        <w:rPr>
          <w:rFonts w:eastAsia="Times New Roman" w:cs="Times New Roman"/>
          <w:b/>
          <w:bCs/>
          <w:sz w:val="28"/>
          <w:szCs w:val="28"/>
          <w:lang w:eastAsia="pl-PL"/>
        </w:rPr>
        <w:t xml:space="preserve">NA ZADANE PYTANIA DO SPECYFIKACJI ISTOTNYCH </w:t>
      </w:r>
    </w:p>
    <w:p w:rsidR="00E91C78" w:rsidRPr="00E91C78" w:rsidRDefault="00E91C78" w:rsidP="00E91C78">
      <w:pPr>
        <w:spacing w:before="0"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E91C78">
        <w:rPr>
          <w:rFonts w:eastAsia="Times New Roman" w:cs="Times New Roman"/>
          <w:b/>
          <w:bCs/>
          <w:sz w:val="28"/>
          <w:szCs w:val="28"/>
          <w:lang w:eastAsia="pl-PL"/>
        </w:rPr>
        <w:t>WARUNKÓW ZAMÓWIENIA</w:t>
      </w:r>
    </w:p>
    <w:p w:rsidR="00E91C78" w:rsidRPr="00E91C78" w:rsidRDefault="00E91C78" w:rsidP="00E91C78">
      <w:pPr>
        <w:spacing w:before="100" w:beforeAutospacing="1"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E91C78">
        <w:rPr>
          <w:rFonts w:eastAsia="Times New Roman" w:cs="Times New Roman"/>
          <w:sz w:val="28"/>
          <w:szCs w:val="28"/>
          <w:lang w:eastAsia="pl-PL"/>
        </w:rPr>
        <w:t>w postępowaniu o udzielenie zamówienia publicznego pn.</w:t>
      </w:r>
      <w:r w:rsidRPr="00E91C78">
        <w:rPr>
          <w:rFonts w:eastAsia="Times New Roman" w:cs="Times New Roman"/>
          <w:color w:val="000000"/>
          <w:sz w:val="28"/>
          <w:szCs w:val="28"/>
          <w:lang w:eastAsia="pl-PL"/>
        </w:rPr>
        <w:t> </w:t>
      </w:r>
    </w:p>
    <w:p w:rsidR="00E91C78" w:rsidRPr="00E91C78" w:rsidRDefault="00E91C78" w:rsidP="00E91C78">
      <w:pPr>
        <w:spacing w:before="0"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E91C78">
        <w:rPr>
          <w:rFonts w:eastAsia="Times New Roman" w:cs="Times New Roman"/>
          <w:b/>
          <w:sz w:val="28"/>
          <w:szCs w:val="28"/>
          <w:lang w:eastAsia="pl-PL"/>
        </w:rPr>
        <w:t>„ODBIÓR I ZAGOSPODAROWANIE ODPADÓW KOMUNALNYCH OD WŁAŚCICIELI NIERUCHOMOŚCI  ZAMIESZKAŁYCH NA TERENIE GMINY KORNOWAC”</w:t>
      </w:r>
    </w:p>
    <w:p w:rsidR="00E91C78" w:rsidRPr="00E91C78" w:rsidRDefault="00E91C78" w:rsidP="00E91C78">
      <w:pPr>
        <w:spacing w:before="100" w:beforeAutospacing="1"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:rsidR="00E91C78" w:rsidRPr="00E91C78" w:rsidRDefault="00E91C78" w:rsidP="00E91C78">
      <w:pPr>
        <w:spacing w:before="0" w:after="0" w:line="240" w:lineRule="auto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:rsidR="00E91C78" w:rsidRPr="00557861" w:rsidRDefault="00E91C78" w:rsidP="004A610B">
      <w:pPr>
        <w:pStyle w:val="Nagwek1"/>
        <w:rPr>
          <w:rFonts w:eastAsia="Times New Roman"/>
          <w:b w:val="0"/>
          <w:lang w:eastAsia="pl-PL"/>
        </w:rPr>
      </w:pPr>
      <w:r w:rsidRPr="00557861">
        <w:rPr>
          <w:rFonts w:eastAsia="Times New Roman"/>
          <w:lang w:eastAsia="pl-PL"/>
        </w:rPr>
        <w:t>Pytanie 1</w:t>
      </w:r>
    </w:p>
    <w:p w:rsidR="00E91C78" w:rsidRPr="00FF054F" w:rsidRDefault="00E91C78" w:rsidP="004A610B">
      <w:r w:rsidRPr="00FF054F">
        <w:t xml:space="preserve">Zwracamy się z </w:t>
      </w:r>
      <w:r w:rsidRPr="004A610B">
        <w:t>prośbą o podanie rodzajów frakcji, które z</w:t>
      </w:r>
      <w:r w:rsidR="004A610B">
        <w:t>ostały zabrane z terenu gminy w </w:t>
      </w:r>
      <w:r w:rsidRPr="004A610B">
        <w:t>pierwszym półroczu 2014r. i sprawozdane pod kodem 20 01 99, w ilości 407,38 Mg (punkt 1.3 szczegółowego opisu przedmiotu zamówienia, dalej zwany SOPZ</w:t>
      </w:r>
      <w:r w:rsidRPr="00FF054F">
        <w:t>).</w:t>
      </w:r>
    </w:p>
    <w:p w:rsidR="00E91C78" w:rsidRPr="00FF054F" w:rsidRDefault="004A610B" w:rsidP="004A610B">
      <w:pPr>
        <w:pStyle w:val="Nagwek2"/>
      </w:pPr>
      <w:r w:rsidRPr="00FF054F">
        <w:t>Odpowiedź:</w:t>
      </w:r>
    </w:p>
    <w:p w:rsidR="005060DD" w:rsidRDefault="00B74791" w:rsidP="004A610B">
      <w:r w:rsidRPr="00FF054F">
        <w:t>W pierwszym półroczu 2014</w:t>
      </w:r>
      <w:r w:rsidR="00C10ABA" w:rsidRPr="00FF054F">
        <w:t xml:space="preserve"> r.</w:t>
      </w:r>
      <w:r w:rsidRPr="00FF054F">
        <w:t xml:space="preserve"> pod kodem 20 01 99 w ilości 407,38 Mg został zebrany popiół i żużel.</w:t>
      </w:r>
    </w:p>
    <w:p w:rsidR="00FF054F" w:rsidRPr="00FF054F" w:rsidRDefault="00FF054F" w:rsidP="00BE4D88">
      <w:pPr>
        <w:rPr>
          <w:rFonts w:cs="Times New Roman"/>
          <w:szCs w:val="24"/>
        </w:rPr>
      </w:pPr>
    </w:p>
    <w:p w:rsidR="005B73B0" w:rsidRPr="00557861" w:rsidRDefault="005B73B0" w:rsidP="004A610B">
      <w:pPr>
        <w:pStyle w:val="Nagwek1"/>
        <w:rPr>
          <w:rFonts w:eastAsia="Times New Roman"/>
          <w:lang w:eastAsia="pl-PL"/>
        </w:rPr>
      </w:pPr>
      <w:r w:rsidRPr="00557861">
        <w:rPr>
          <w:rFonts w:eastAsia="Times New Roman"/>
          <w:lang w:eastAsia="pl-PL"/>
        </w:rPr>
        <w:t>Pytanie 2</w:t>
      </w:r>
    </w:p>
    <w:p w:rsidR="005060DD" w:rsidRPr="00FF054F" w:rsidRDefault="005B73B0" w:rsidP="004A610B">
      <w:r w:rsidRPr="00FF054F">
        <w:t>Zgodnie z pkt. 3.3 SOPZ Zamawiający dopuszcza gromadzenie odpadów komunalnych zmieszanych w workach  koloru czarnego oraz w pojemnikach o poj. 110 do 1100L. Jednocześnie mieszkańcy zobowiązani są do selektywnego gromadzenia popiołu i żużlu</w:t>
      </w:r>
      <w:r w:rsidR="004A610B">
        <w:t xml:space="preserve"> </w:t>
      </w:r>
      <w:r w:rsidRPr="00FF054F">
        <w:t>w</w:t>
      </w:r>
      <w:r w:rsidR="004A610B">
        <w:t> </w:t>
      </w:r>
      <w:r w:rsidRPr="00FF054F">
        <w:t>pojemnikach. W związku z tym zwracam się z zapytaniem o sposób w jaki będzie można odróżnić pojemnik, w którym gromadzone są odpady komunalne zmieszane od pojemnika,</w:t>
      </w:r>
      <w:r w:rsidR="004A610B">
        <w:t xml:space="preserve"> </w:t>
      </w:r>
      <w:r w:rsidRPr="00FF054F">
        <w:t>w</w:t>
      </w:r>
      <w:r w:rsidR="004A610B">
        <w:t> </w:t>
      </w:r>
      <w:r w:rsidRPr="00FF054F">
        <w:t>którym zebrano popiół i żuż</w:t>
      </w:r>
      <w:r w:rsidR="00A34F11">
        <w:t xml:space="preserve">el. Pragniemy nadmienić, iż </w:t>
      </w:r>
      <w:proofErr w:type="spellStart"/>
      <w:r w:rsidR="00A34F11">
        <w:t>siwz</w:t>
      </w:r>
      <w:proofErr w:type="spellEnd"/>
      <w:r w:rsidRPr="00FF054F">
        <w:t xml:space="preserve"> przewiduje zakaz mieszania przez wykonawcę wskazanych frakcji.</w:t>
      </w:r>
      <w:r w:rsidR="005060DD" w:rsidRPr="00FF054F">
        <w:t xml:space="preserve"> W związku z powyższym zwracamy się także</w:t>
      </w:r>
      <w:r w:rsidR="004A610B">
        <w:t xml:space="preserve"> </w:t>
      </w:r>
      <w:r w:rsidR="005060DD" w:rsidRPr="00FF054F">
        <w:t>z</w:t>
      </w:r>
      <w:r w:rsidR="004A610B">
        <w:t> </w:t>
      </w:r>
      <w:r w:rsidR="005060DD" w:rsidRPr="00FF054F">
        <w:t>pytaniem, jaki sposób postępowania przewidziany jest na wypadek gromadzenia w jednym pojemniku popiołu, żużlu oraz odpadów zmieszanych? Czy wykonawca w takim przypadku może odmówić odebranie pojemnika?</w:t>
      </w:r>
    </w:p>
    <w:p w:rsidR="005060DD" w:rsidRPr="00FF054F" w:rsidRDefault="002C4B91" w:rsidP="004A610B">
      <w:pPr>
        <w:pStyle w:val="Nagwek2"/>
      </w:pPr>
      <w:r w:rsidRPr="00FF054F">
        <w:t>Odpowiedź</w:t>
      </w:r>
      <w:r w:rsidR="005B73B0" w:rsidRPr="00FF054F">
        <w:t>:</w:t>
      </w:r>
    </w:p>
    <w:p w:rsidR="00B74791" w:rsidRPr="00FF054F" w:rsidRDefault="00B74791" w:rsidP="002C4B91">
      <w:r w:rsidRPr="004A610B">
        <w:t>Zgodnie z pkt 3.3 SOPZ Zamawiający dopuszcza gromadzenie odpadów zmieszanych</w:t>
      </w:r>
      <w:r w:rsidR="004A610B">
        <w:t xml:space="preserve"> w </w:t>
      </w:r>
      <w:r w:rsidRPr="004A610B">
        <w:t xml:space="preserve">pojemnikach w </w:t>
      </w:r>
      <w:r w:rsidR="00D346A4" w:rsidRPr="004A610B">
        <w:t>„</w:t>
      </w:r>
      <w:r w:rsidRPr="004A610B">
        <w:t>okresie letnim</w:t>
      </w:r>
      <w:r w:rsidR="00D346A4" w:rsidRPr="004A610B">
        <w:t>”</w:t>
      </w:r>
      <w:r w:rsidR="006C2A46" w:rsidRPr="004A610B">
        <w:t xml:space="preserve"> tj.</w:t>
      </w:r>
      <w:r w:rsidRPr="004A610B">
        <w:t xml:space="preserve"> od maja do sierpnia</w:t>
      </w:r>
      <w:r w:rsidR="000C0A7C" w:rsidRPr="004A610B">
        <w:t>,</w:t>
      </w:r>
      <w:r w:rsidRPr="004A610B">
        <w:t xml:space="preserve"> jeżeli nieruchomość</w:t>
      </w:r>
      <w:r w:rsidR="006C2A46" w:rsidRPr="004A610B">
        <w:t xml:space="preserve"> w tym okresie</w:t>
      </w:r>
      <w:r w:rsidRPr="004A610B">
        <w:t xml:space="preserve"> </w:t>
      </w:r>
      <w:r w:rsidRPr="004A610B">
        <w:lastRenderedPageBreak/>
        <w:t>nie wytwarza o</w:t>
      </w:r>
      <w:r w:rsidR="00DB6F32" w:rsidRPr="004A610B">
        <w:t>dpadów typu popiół i żużel, natomiast w pozostałych miesiącach w pojemnikach gromadzony moż</w:t>
      </w:r>
      <w:r w:rsidR="000C0A7C" w:rsidRPr="004A610B">
        <w:t>e być wyłącznie popiół i żużel.</w:t>
      </w:r>
      <w:r w:rsidR="006C2A46" w:rsidRPr="004A610B">
        <w:t xml:space="preserve"> W </w:t>
      </w:r>
      <w:r w:rsidR="00A60360" w:rsidRPr="004A610B">
        <w:t>„</w:t>
      </w:r>
      <w:r w:rsidR="006C2A46" w:rsidRPr="004A610B">
        <w:t>okresie letnim</w:t>
      </w:r>
      <w:r w:rsidR="00A60360" w:rsidRPr="004A610B">
        <w:t>”</w:t>
      </w:r>
      <w:r w:rsidR="006C2A46" w:rsidRPr="004A610B">
        <w:t xml:space="preserve"> właściciele nieruchomości, którzy wysegregują</w:t>
      </w:r>
      <w:r w:rsidR="006C2A46" w:rsidRPr="00FF054F">
        <w:t xml:space="preserve"> popiół lub żużel</w:t>
      </w:r>
      <w:r w:rsidR="00FF054F">
        <w:t>,</w:t>
      </w:r>
      <w:r w:rsidR="006C2A46" w:rsidRPr="00FF054F">
        <w:t xml:space="preserve"> będą zobowiązani do oznaczenia tego pojemnika</w:t>
      </w:r>
      <w:r w:rsidR="004A610B">
        <w:t xml:space="preserve"> </w:t>
      </w:r>
      <w:r w:rsidR="006C2A46" w:rsidRPr="00FF054F">
        <w:t>w</w:t>
      </w:r>
      <w:r w:rsidR="004A610B">
        <w:t> </w:t>
      </w:r>
      <w:r w:rsidR="006C2A46" w:rsidRPr="00FF054F">
        <w:t xml:space="preserve">sposób widoczny (umieszczenie na pojemniku napisu popiół </w:t>
      </w:r>
      <w:r w:rsidR="00A60360" w:rsidRPr="00FF054F">
        <w:t xml:space="preserve">lub żużel poprzez dołączenie </w:t>
      </w:r>
      <w:r w:rsidR="006C2A46" w:rsidRPr="00FF054F">
        <w:t>oznakowania pojemnika bądź namalowanie napisu na pojemniku)</w:t>
      </w:r>
      <w:r w:rsidR="0095018E" w:rsidRPr="00FF054F">
        <w:t>.</w:t>
      </w:r>
      <w:r w:rsidR="006C2A46" w:rsidRPr="00FF054F">
        <w:t xml:space="preserve"> Pojemniki nieoznaczone ww.</w:t>
      </w:r>
      <w:r w:rsidR="00D346A4" w:rsidRPr="00FF054F">
        <w:t xml:space="preserve"> napisem będą traktowane przez W</w:t>
      </w:r>
      <w:r w:rsidR="006C2A46" w:rsidRPr="00FF054F">
        <w:t>ykonawcę jako pojemniki na odpady zmieszane. Gromadzenie zmieszanych odpadów</w:t>
      </w:r>
      <w:r w:rsidR="00D346A4" w:rsidRPr="00FF054F">
        <w:t xml:space="preserve"> w pojemniku</w:t>
      </w:r>
      <w:r w:rsidR="006C2A46" w:rsidRPr="00FF054F">
        <w:t xml:space="preserve"> w </w:t>
      </w:r>
      <w:r w:rsidR="00F06A0C" w:rsidRPr="00FF054F">
        <w:t>„</w:t>
      </w:r>
      <w:r w:rsidR="006C2A46" w:rsidRPr="00FF054F">
        <w:t>okresie letnim</w:t>
      </w:r>
      <w:r w:rsidR="00F06A0C" w:rsidRPr="00FF054F">
        <w:t>”</w:t>
      </w:r>
      <w:r w:rsidR="006C2A46" w:rsidRPr="00FF054F">
        <w:t xml:space="preserve"> nie może stanowić podstawy do odmowy odbioru odpadów z pojemnika.</w:t>
      </w:r>
      <w:r w:rsidR="0095018E" w:rsidRPr="00FF054F">
        <w:t xml:space="preserve"> </w:t>
      </w:r>
      <w:r w:rsidR="006C2A46" w:rsidRPr="00FF054F">
        <w:t>Natomiast</w:t>
      </w:r>
      <w:r w:rsidR="0095018E" w:rsidRPr="00FF054F">
        <w:t xml:space="preserve"> Wykonawca</w:t>
      </w:r>
      <w:r w:rsidR="006C2A46" w:rsidRPr="00FF054F">
        <w:t xml:space="preserve"> w okresie od stycznia do kwietnia i od września do grudnia </w:t>
      </w:r>
      <w:r w:rsidR="0095018E" w:rsidRPr="00FF054F">
        <w:t xml:space="preserve">ma obowiązek sprawdzenia, czy mieszkańcy przestrzegają zasad </w:t>
      </w:r>
      <w:r w:rsidR="00D346A4" w:rsidRPr="00FF054F">
        <w:t>selektywnej zbiórki odpadów</w:t>
      </w:r>
      <w:r w:rsidR="00F06A0C" w:rsidRPr="00FF054F">
        <w:t xml:space="preserve"> w pojemnikach</w:t>
      </w:r>
      <w:r w:rsidR="00D346A4" w:rsidRPr="00FF054F">
        <w:t>, w tym</w:t>
      </w:r>
      <w:r w:rsidR="0095018E" w:rsidRPr="00FF054F">
        <w:t xml:space="preserve"> </w:t>
      </w:r>
      <w:r w:rsidR="0069281F" w:rsidRPr="00FF054F">
        <w:t>popiołu i żużlu</w:t>
      </w:r>
      <w:r w:rsidR="00D346A4" w:rsidRPr="00FF054F">
        <w:t>. Obowiązek ten</w:t>
      </w:r>
      <w:r w:rsidR="0095018E" w:rsidRPr="00FF054F">
        <w:t xml:space="preserve"> może być wykonywany m.in. poprzez sprawdzenie zawartości pojemnika. Wskazane jest, by przed opróżnieniem pojemnika pracownicy Wykonawcy </w:t>
      </w:r>
      <w:r w:rsidR="00D346A4" w:rsidRPr="00FF054F">
        <w:t xml:space="preserve">zweryfikowali zawartość </w:t>
      </w:r>
      <w:r w:rsidR="0095018E" w:rsidRPr="00FF054F">
        <w:t>pojemnika</w:t>
      </w:r>
      <w:r w:rsidR="00C84898" w:rsidRPr="00FF054F">
        <w:t xml:space="preserve"> w celu  stwierdzenia</w:t>
      </w:r>
      <w:r w:rsidR="00FF054F">
        <w:t>,</w:t>
      </w:r>
      <w:r w:rsidR="00C84898" w:rsidRPr="00FF054F">
        <w:t xml:space="preserve"> czy zawiera popiół i żużel lub</w:t>
      </w:r>
      <w:r w:rsidR="0095018E" w:rsidRPr="00FF054F">
        <w:t xml:space="preserve"> też inny rodzaj odpadów. </w:t>
      </w:r>
      <w:r w:rsidR="000D7E2A" w:rsidRPr="00FF054F">
        <w:t>Zgodnie z zapisem pkt. 4.12 w przypadku gromadzenia w jednym pojemniku popiołu, żużlu oraz odpadów zmieszanych Wykonawca odbierający odpady komunalne ma ob</w:t>
      </w:r>
      <w:r w:rsidR="0095018E" w:rsidRPr="00FF054F">
        <w:t>owiązek pozostawić informację o </w:t>
      </w:r>
      <w:r w:rsidR="000D7E2A" w:rsidRPr="00FF054F">
        <w:t>źle wyseg</w:t>
      </w:r>
      <w:r w:rsidR="00A7305E" w:rsidRPr="00FF054F">
        <w:t>regowanych odpadach</w:t>
      </w:r>
      <w:r w:rsidR="0095018E" w:rsidRPr="00FF054F">
        <w:t xml:space="preserve"> właścicielowi</w:t>
      </w:r>
      <w:r w:rsidR="000D7E2A" w:rsidRPr="00FF054F">
        <w:t xml:space="preserve"> nieruchomości, wykonać dokumentację fotograficzną z datownikiem oraz niezwłoc</w:t>
      </w:r>
      <w:r w:rsidR="00DB4969" w:rsidRPr="00FF054F">
        <w:t>znie powiadomić Zamawiającego o </w:t>
      </w:r>
      <w:r w:rsidR="000D7E2A" w:rsidRPr="00FF054F">
        <w:t>zaistniałym fakcie. W takim przypadku Wykonawca</w:t>
      </w:r>
      <w:r w:rsidR="00C84898" w:rsidRPr="00FF054F">
        <w:t xml:space="preserve"> jednak</w:t>
      </w:r>
      <w:r w:rsidR="000D7E2A" w:rsidRPr="00FF054F">
        <w:t xml:space="preserve"> nie może odmówić odebrania pojemnika, powinien potraktować jego zawartość jako odpad zmieszany</w:t>
      </w:r>
      <w:r w:rsidR="00A7305E" w:rsidRPr="00FF054F">
        <w:t xml:space="preserve"> zgodnie z art. 9f Ustawy</w:t>
      </w:r>
      <w:r w:rsidR="00DB6F32" w:rsidRPr="00FF054F">
        <w:t xml:space="preserve"> z dnia 13 września 1996 r.</w:t>
      </w:r>
      <w:r w:rsidR="00A7305E" w:rsidRPr="00FF054F">
        <w:t xml:space="preserve"> o utrzymaniu czystości</w:t>
      </w:r>
      <w:r w:rsidR="004A610B">
        <w:t xml:space="preserve"> </w:t>
      </w:r>
      <w:r w:rsidR="00A7305E" w:rsidRPr="00FF054F">
        <w:t>i</w:t>
      </w:r>
      <w:r w:rsidR="004A610B">
        <w:t> </w:t>
      </w:r>
      <w:r w:rsidR="00A7305E" w:rsidRPr="00FF054F">
        <w:t>porządku w gminach</w:t>
      </w:r>
      <w:r w:rsidR="00DB6F32" w:rsidRPr="00FF054F">
        <w:t xml:space="preserve"> (Dz. U. z 2013 roku, poz. 1399 z </w:t>
      </w:r>
      <w:proofErr w:type="spellStart"/>
      <w:r w:rsidR="00DB6F32" w:rsidRPr="00FF054F">
        <w:t>późn</w:t>
      </w:r>
      <w:proofErr w:type="spellEnd"/>
      <w:r w:rsidR="00DB6F32" w:rsidRPr="00FF054F">
        <w:t xml:space="preserve">. zm.) </w:t>
      </w:r>
    </w:p>
    <w:p w:rsidR="005B73B0" w:rsidRPr="00FF054F" w:rsidRDefault="005B73B0" w:rsidP="00BE4D88">
      <w:pPr>
        <w:rPr>
          <w:rFonts w:cs="Times New Roman"/>
          <w:szCs w:val="24"/>
        </w:rPr>
      </w:pPr>
    </w:p>
    <w:p w:rsidR="005B73B0" w:rsidRPr="00557861" w:rsidRDefault="005B73B0" w:rsidP="002C4B91">
      <w:pPr>
        <w:pStyle w:val="Nagwek1"/>
        <w:rPr>
          <w:rFonts w:eastAsia="Times New Roman"/>
          <w:lang w:eastAsia="pl-PL"/>
        </w:rPr>
      </w:pPr>
      <w:r w:rsidRPr="00557861">
        <w:rPr>
          <w:rFonts w:eastAsia="Times New Roman"/>
          <w:lang w:eastAsia="pl-PL"/>
        </w:rPr>
        <w:t>Pytanie 3</w:t>
      </w:r>
    </w:p>
    <w:p w:rsidR="00DD5365" w:rsidRPr="00FF054F" w:rsidRDefault="00CB1580" w:rsidP="002C4B91">
      <w:r w:rsidRPr="00FF054F">
        <w:t xml:space="preserve">W nawiązaniu do pkt. 3.4 lit. </w:t>
      </w:r>
      <w:r w:rsidR="00C87CAF" w:rsidRPr="00FF054F">
        <w:t>b</w:t>
      </w:r>
      <w:r w:rsidRPr="00FF054F">
        <w:t>, zwracamy się z zapytaniem, czy Zamawiający nie przewiduje ograniczenia możliwości oddania do MPSZOK opon</w:t>
      </w:r>
      <w:r w:rsidR="00DD5365" w:rsidRPr="00FF054F">
        <w:t xml:space="preserve"> tylko z samochodów osobowych</w:t>
      </w:r>
      <w:r w:rsidR="002C4B91">
        <w:t xml:space="preserve"> </w:t>
      </w:r>
      <w:r w:rsidR="00DD5365" w:rsidRPr="00FF054F">
        <w:t>i</w:t>
      </w:r>
      <w:r w:rsidR="002C4B91">
        <w:t> </w:t>
      </w:r>
      <w:r w:rsidR="00DD5365" w:rsidRPr="00FF054F">
        <w:t>pojazdów jednośladowych? Z naszego doświadczenia wynika, że większe opony pochodzą</w:t>
      </w:r>
      <w:r w:rsidR="002C4B91">
        <w:t xml:space="preserve"> </w:t>
      </w:r>
      <w:r w:rsidR="00DD5365" w:rsidRPr="00FF054F">
        <w:t>z</w:t>
      </w:r>
      <w:r w:rsidR="002C4B91">
        <w:t> </w:t>
      </w:r>
      <w:r w:rsidR="00DD5365" w:rsidRPr="00FF054F">
        <w:t>samochodów ciężarowych i traktorów przypisanych  do prowadzonej działalności gospodarczej.</w:t>
      </w:r>
    </w:p>
    <w:p w:rsidR="005B73B0" w:rsidRPr="00FF054F" w:rsidRDefault="002C4B91" w:rsidP="002C4B91">
      <w:pPr>
        <w:pStyle w:val="Nagwek2"/>
      </w:pPr>
      <w:r w:rsidRPr="00FF054F">
        <w:t>Odpowiedź</w:t>
      </w:r>
      <w:r w:rsidR="00DD5365" w:rsidRPr="00FF054F">
        <w:t>:</w:t>
      </w:r>
    </w:p>
    <w:p w:rsidR="008B297C" w:rsidRDefault="008B4511" w:rsidP="002C4B91">
      <w:r w:rsidRPr="00FF054F">
        <w:t>Zamawiający nie</w:t>
      </w:r>
      <w:r w:rsidR="000D7E2A" w:rsidRPr="00FF054F">
        <w:t xml:space="preserve"> przewiduje </w:t>
      </w:r>
      <w:r w:rsidRPr="00FF054F">
        <w:t>możliwości ograniczenia oddania do MPSZOK wyłącznie opon</w:t>
      </w:r>
      <w:r w:rsidR="0033589F">
        <w:t xml:space="preserve"> </w:t>
      </w:r>
      <w:r w:rsidRPr="00FF054F">
        <w:t>z</w:t>
      </w:r>
      <w:r w:rsidR="0033589F">
        <w:t> </w:t>
      </w:r>
      <w:r w:rsidRPr="00FF054F">
        <w:t>samochodów osobowych i pojazdów jednośladowych. Zamawiający przewiduje odbiór opon</w:t>
      </w:r>
      <w:r w:rsidR="006D12D8" w:rsidRPr="00FF054F">
        <w:t xml:space="preserve"> przez Wykonawcę</w:t>
      </w:r>
      <w:r w:rsidRPr="00FF054F">
        <w:t xml:space="preserve"> bez względu na rodzaj, rozmiar oraz ilość.</w:t>
      </w:r>
    </w:p>
    <w:p w:rsidR="002C4B91" w:rsidRPr="00FF054F" w:rsidRDefault="002C4B91" w:rsidP="002C4B91"/>
    <w:p w:rsidR="00F46D5A" w:rsidRPr="00557861" w:rsidRDefault="00F46D5A" w:rsidP="002C4B91">
      <w:pPr>
        <w:pStyle w:val="Nagwek1"/>
        <w:rPr>
          <w:rFonts w:eastAsia="Times New Roman"/>
          <w:lang w:eastAsia="pl-PL"/>
        </w:rPr>
      </w:pPr>
      <w:r w:rsidRPr="00557861">
        <w:rPr>
          <w:rFonts w:eastAsia="Times New Roman"/>
          <w:lang w:eastAsia="pl-PL"/>
        </w:rPr>
        <w:t>Pytanie 4</w:t>
      </w:r>
    </w:p>
    <w:p w:rsidR="00F46D5A" w:rsidRPr="00FF054F" w:rsidRDefault="00F46D5A" w:rsidP="002C4B91">
      <w:pPr>
        <w:rPr>
          <w:lang w:eastAsia="pl-PL"/>
        </w:rPr>
      </w:pPr>
      <w:r w:rsidRPr="00FF054F">
        <w:rPr>
          <w:lang w:eastAsia="pl-PL"/>
        </w:rPr>
        <w:t xml:space="preserve">W nawiązaniu do art. 29 ust. 1 ustawy </w:t>
      </w:r>
      <w:proofErr w:type="spellStart"/>
      <w:r w:rsidRPr="00FF054F">
        <w:rPr>
          <w:lang w:eastAsia="pl-PL"/>
        </w:rPr>
        <w:t>Pzp</w:t>
      </w:r>
      <w:proofErr w:type="spellEnd"/>
      <w:r w:rsidRPr="00FF054F">
        <w:rPr>
          <w:lang w:eastAsia="pl-PL"/>
        </w:rPr>
        <w:t>, który nakazuje opisywać przedmiot zamówienia</w:t>
      </w:r>
      <w:r w:rsidR="002C4B91">
        <w:rPr>
          <w:lang w:eastAsia="pl-PL"/>
        </w:rPr>
        <w:t xml:space="preserve"> </w:t>
      </w:r>
      <w:r w:rsidRPr="00FF054F">
        <w:rPr>
          <w:lang w:eastAsia="pl-PL"/>
        </w:rPr>
        <w:t>w</w:t>
      </w:r>
      <w:r w:rsidR="002C4B91">
        <w:rPr>
          <w:lang w:eastAsia="pl-PL"/>
        </w:rPr>
        <w:t> </w:t>
      </w:r>
      <w:r w:rsidRPr="00FF054F">
        <w:rPr>
          <w:lang w:eastAsia="pl-PL"/>
        </w:rPr>
        <w:t>sposób jednoznaczny i wyczerpujący, zwracam się z wnioskiem o dokonanie modyfikacji SOPZ poprzez wykreślenie w pkt. 3.5 sformułowania „co najmniej”, odnoszącego się do częstotliwości odbioru odpadów komunalnych. Naszym zdaniem powyższy zapis tym bardziej jest niedopuszczalne w kontekście charakteru wynagrodzenia</w:t>
      </w:r>
      <w:r w:rsidR="00C87CAF" w:rsidRPr="00FF054F">
        <w:rPr>
          <w:lang w:eastAsia="pl-PL"/>
        </w:rPr>
        <w:t xml:space="preserve"> jaki przewidział Zamawiający</w:t>
      </w:r>
      <w:r w:rsidR="00710CEA">
        <w:rPr>
          <w:lang w:eastAsia="pl-PL"/>
        </w:rPr>
        <w:t>, tj. </w:t>
      </w:r>
      <w:r w:rsidRPr="00FF054F">
        <w:rPr>
          <w:lang w:eastAsia="pl-PL"/>
        </w:rPr>
        <w:t xml:space="preserve">ryczałtowego, niezmiennego. Podanie minimalnych, a tym samym nieograniczonych, częstotliwości </w:t>
      </w:r>
      <w:r w:rsidR="00C87CAF" w:rsidRPr="00FF054F">
        <w:rPr>
          <w:lang w:eastAsia="pl-PL"/>
        </w:rPr>
        <w:t>odbiorów</w:t>
      </w:r>
      <w:r w:rsidRPr="00FF054F">
        <w:rPr>
          <w:lang w:eastAsia="pl-PL"/>
        </w:rPr>
        <w:t xml:space="preserve"> odpadów powoduje, że wykonawca nie ma obiektywnych możliwości do należytego oszacowania ceny ofertowej.</w:t>
      </w:r>
    </w:p>
    <w:p w:rsidR="00451BAD" w:rsidRDefault="00451BAD" w:rsidP="00BE4D88">
      <w:pPr>
        <w:spacing w:before="0" w:after="0" w:line="240" w:lineRule="auto"/>
        <w:rPr>
          <w:rFonts w:eastAsia="Times New Roman" w:cs="Times New Roman"/>
          <w:bCs/>
          <w:szCs w:val="24"/>
          <w:lang w:eastAsia="pl-PL"/>
        </w:rPr>
      </w:pPr>
    </w:p>
    <w:p w:rsidR="00FF054F" w:rsidRDefault="002C4B91" w:rsidP="002C4B91">
      <w:pPr>
        <w:pStyle w:val="Nagwek2"/>
      </w:pPr>
      <w:r w:rsidRPr="00FF054F">
        <w:t>Odpowiedź</w:t>
      </w:r>
      <w:r w:rsidR="00451BAD" w:rsidRPr="00FF054F">
        <w:t>:</w:t>
      </w:r>
    </w:p>
    <w:p w:rsidR="00B93600" w:rsidRPr="00FF054F" w:rsidRDefault="00B93600" w:rsidP="002C4B91">
      <w:r w:rsidRPr="00FF054F">
        <w:t>W punkcie 3.5 SOPZ wyszczególniona jest częstotliwość odbioru odpadów komunalnych zgodna z Załącznikiem do Uchwały Nr XXV.194.2</w:t>
      </w:r>
      <w:r w:rsidR="00420E99" w:rsidRPr="00FF054F">
        <w:t>013 z dnia 28 lutego 2013 ro</w:t>
      </w:r>
      <w:r w:rsidR="00FF054F">
        <w:t>ku, który jednoznacznie określa</w:t>
      </w:r>
      <w:r w:rsidR="00420E99" w:rsidRPr="00FF054F">
        <w:t xml:space="preserve"> t</w:t>
      </w:r>
      <w:r w:rsidR="00CD4F8B" w:rsidRPr="00FF054F">
        <w:t>ę</w:t>
      </w:r>
      <w:r w:rsidR="00420E99" w:rsidRPr="00FF054F">
        <w:t xml:space="preserve"> częstotliwość i na tej podstawie należy </w:t>
      </w:r>
      <w:r w:rsidR="005A21F2" w:rsidRPr="00FF054F">
        <w:t>oszacować cenę ofertową.</w:t>
      </w:r>
      <w:r w:rsidR="00420E99" w:rsidRPr="00FF054F">
        <w:t xml:space="preserve"> </w:t>
      </w:r>
      <w:r w:rsidR="006544EC" w:rsidRPr="00FF054F">
        <w:t>Zamawiający nie przewiduje zwiększenia częstotliwości odbioru poszczególnych frakcji odpadów, chyba że zostanie to nakazane poprzez wprowadzenie nowych przepisów prawa (ustawa, rozporządzenie, uchwała) zgodnie z § 18 ust. 4 SIWZ</w:t>
      </w:r>
      <w:r w:rsidR="00FF054F">
        <w:t>,</w:t>
      </w:r>
      <w:r w:rsidR="007E3E11" w:rsidRPr="00FF054F">
        <w:t xml:space="preserve"> czyli z przyczyn niezależnych od Zamawiającego</w:t>
      </w:r>
      <w:r w:rsidR="006544EC" w:rsidRPr="00FF054F">
        <w:t xml:space="preserve">. Natomiast </w:t>
      </w:r>
      <w:r w:rsidR="00420E99" w:rsidRPr="00FF054F">
        <w:t xml:space="preserve">Zamawiający </w:t>
      </w:r>
      <w:r w:rsidR="006544EC" w:rsidRPr="00FF054F">
        <w:t>nie będzie się sprzeciwiał zwiększeniu częstotliwości</w:t>
      </w:r>
      <w:r w:rsidR="00420E99" w:rsidRPr="00FF054F">
        <w:t xml:space="preserve"> odbioru</w:t>
      </w:r>
      <w:r w:rsidR="006544EC" w:rsidRPr="00FF054F">
        <w:t xml:space="preserve"> odpadów</w:t>
      </w:r>
      <w:r w:rsidR="00420E99" w:rsidRPr="00FF054F">
        <w:t xml:space="preserve">, jeżeli </w:t>
      </w:r>
      <w:r w:rsidR="006544EC" w:rsidRPr="00FF054F">
        <w:t>z taką inicjatywą wystąpi Wykonawca</w:t>
      </w:r>
      <w:r w:rsidR="00420E99" w:rsidRPr="00FF054F">
        <w:t>.</w:t>
      </w:r>
      <w:r w:rsidR="00CD4F8B" w:rsidRPr="00FF054F">
        <w:t xml:space="preserve"> </w:t>
      </w:r>
      <w:r w:rsidR="007E3E11" w:rsidRPr="00FF054F">
        <w:t>Wyżej opisana sytuacja nie wprowadza konieczności zmiany SOPZ</w:t>
      </w:r>
      <w:r w:rsidR="00CD4F8B" w:rsidRPr="00FF054F">
        <w:t>.</w:t>
      </w:r>
    </w:p>
    <w:p w:rsidR="008B297C" w:rsidRPr="00FF054F" w:rsidRDefault="008B297C" w:rsidP="00BE4D88">
      <w:pPr>
        <w:rPr>
          <w:rFonts w:cs="Times New Roman"/>
          <w:szCs w:val="24"/>
        </w:rPr>
      </w:pPr>
    </w:p>
    <w:p w:rsidR="00451BAD" w:rsidRPr="00557861" w:rsidRDefault="00451BAD" w:rsidP="002C4B91">
      <w:pPr>
        <w:pStyle w:val="Nagwek1"/>
        <w:rPr>
          <w:rFonts w:eastAsia="Times New Roman"/>
          <w:lang w:eastAsia="pl-PL"/>
        </w:rPr>
      </w:pPr>
      <w:r w:rsidRPr="00557861">
        <w:rPr>
          <w:rFonts w:eastAsia="Times New Roman"/>
          <w:lang w:eastAsia="pl-PL"/>
        </w:rPr>
        <w:t>Pytanie 5</w:t>
      </w:r>
    </w:p>
    <w:p w:rsidR="00451BAD" w:rsidRPr="00FF054F" w:rsidRDefault="00451BAD" w:rsidP="00BE4D88">
      <w:pPr>
        <w:spacing w:before="0" w:after="0" w:line="240" w:lineRule="auto"/>
        <w:rPr>
          <w:rFonts w:eastAsia="Times New Roman" w:cs="Times New Roman"/>
          <w:bCs/>
          <w:szCs w:val="24"/>
          <w:lang w:eastAsia="pl-PL"/>
        </w:rPr>
      </w:pPr>
      <w:r w:rsidRPr="00FF054F">
        <w:rPr>
          <w:rFonts w:eastAsia="Times New Roman" w:cs="Times New Roman"/>
          <w:bCs/>
          <w:szCs w:val="24"/>
          <w:lang w:eastAsia="pl-PL"/>
        </w:rPr>
        <w:t xml:space="preserve">Zwracam się z prośbą o doprecyzowanie zapisu w pkt. 3.5 </w:t>
      </w:r>
      <w:proofErr w:type="spellStart"/>
      <w:r w:rsidRPr="00FF054F">
        <w:rPr>
          <w:rFonts w:eastAsia="Times New Roman" w:cs="Times New Roman"/>
          <w:bCs/>
          <w:szCs w:val="24"/>
          <w:lang w:eastAsia="pl-PL"/>
        </w:rPr>
        <w:t>siwz</w:t>
      </w:r>
      <w:proofErr w:type="spellEnd"/>
      <w:r w:rsidRPr="00FF054F">
        <w:rPr>
          <w:rFonts w:eastAsia="Times New Roman" w:cs="Times New Roman"/>
          <w:bCs/>
          <w:szCs w:val="24"/>
          <w:lang w:eastAsia="pl-PL"/>
        </w:rPr>
        <w:t xml:space="preserve">, gdzie mowa jest o konieczności odbioru poszczególnych frakcji odpadów </w:t>
      </w:r>
      <w:r w:rsidRPr="00FF054F">
        <w:rPr>
          <w:rFonts w:eastAsia="Times New Roman" w:cs="Times New Roman"/>
          <w:bCs/>
          <w:szCs w:val="24"/>
          <w:u w:val="single"/>
          <w:lang w:eastAsia="pl-PL"/>
        </w:rPr>
        <w:t xml:space="preserve">z nieruchomości. </w:t>
      </w:r>
      <w:r w:rsidRPr="00FF054F">
        <w:rPr>
          <w:rFonts w:eastAsia="Times New Roman" w:cs="Times New Roman"/>
          <w:bCs/>
          <w:szCs w:val="24"/>
          <w:lang w:eastAsia="pl-PL"/>
        </w:rPr>
        <w:t>Zapis taki może stwarzać sytuacje problematyczne w trakcie realizacji usługi. Ponadto podkreślenia wymaga fakt, że pracownicy firmy odbierającej odpady komunalne, nie mają prawa do wejścia na teren nieruchomości prywatnej.</w:t>
      </w:r>
    </w:p>
    <w:p w:rsidR="00451BAD" w:rsidRPr="00FF054F" w:rsidRDefault="00451BAD" w:rsidP="00BE4D88">
      <w:pPr>
        <w:rPr>
          <w:rFonts w:cs="Times New Roman"/>
          <w:szCs w:val="24"/>
        </w:rPr>
      </w:pPr>
    </w:p>
    <w:p w:rsidR="00451BAD" w:rsidRPr="00FF054F" w:rsidRDefault="002C4B91" w:rsidP="002C4B91">
      <w:pPr>
        <w:pStyle w:val="Nagwek2"/>
      </w:pPr>
      <w:r w:rsidRPr="002C4B91">
        <w:t>Odpowiedź</w:t>
      </w:r>
      <w:r w:rsidR="00451BAD" w:rsidRPr="00FF054F">
        <w:t>:</w:t>
      </w:r>
    </w:p>
    <w:p w:rsidR="008B297C" w:rsidRDefault="00F7142C" w:rsidP="00BE4D88">
      <w:pPr>
        <w:rPr>
          <w:rFonts w:cs="Times New Roman"/>
          <w:szCs w:val="24"/>
        </w:rPr>
      </w:pPr>
      <w:r w:rsidRPr="00FF054F">
        <w:rPr>
          <w:rFonts w:cs="Times New Roman"/>
          <w:szCs w:val="24"/>
        </w:rPr>
        <w:t xml:space="preserve">Zgodnie z </w:t>
      </w:r>
      <w:r w:rsidR="00EF24E3" w:rsidRPr="00FF054F">
        <w:rPr>
          <w:rFonts w:cs="Times New Roman"/>
          <w:szCs w:val="24"/>
        </w:rPr>
        <w:t>§</w:t>
      </w:r>
      <w:r w:rsidRPr="00FF054F">
        <w:rPr>
          <w:rFonts w:cs="Times New Roman"/>
          <w:szCs w:val="24"/>
        </w:rPr>
        <w:t xml:space="preserve"> 10 ust. 2 Regulaminu utrzymania czystości i porządku na terenie Gminy Kornowac właściciele nieruchomości obowi</w:t>
      </w:r>
      <w:r w:rsidR="00CD4F8B" w:rsidRPr="00FF054F">
        <w:rPr>
          <w:rFonts w:cs="Times New Roman"/>
          <w:szCs w:val="24"/>
        </w:rPr>
        <w:t>ązani są udostępnić pojemniki i </w:t>
      </w:r>
      <w:r w:rsidRPr="00FF054F">
        <w:rPr>
          <w:rFonts w:cs="Times New Roman"/>
          <w:szCs w:val="24"/>
        </w:rPr>
        <w:t>worki przeznaczone</w:t>
      </w:r>
      <w:r w:rsidR="002C4B91">
        <w:rPr>
          <w:rFonts w:cs="Times New Roman"/>
          <w:szCs w:val="24"/>
        </w:rPr>
        <w:t xml:space="preserve"> do </w:t>
      </w:r>
      <w:r w:rsidRPr="00FF054F">
        <w:rPr>
          <w:rFonts w:cs="Times New Roman"/>
          <w:szCs w:val="24"/>
        </w:rPr>
        <w:t>zbierania odpadów komunalnych na czas odbierania tych odpadów, w szczególności poprzez ich wystawienie w miejsce umożliwiające swobodny do nich dostęp przez pracowników przedsiębiorcy odbierającego odpady komunalne.</w:t>
      </w:r>
      <w:r w:rsidR="006252F4" w:rsidRPr="00FF054F">
        <w:rPr>
          <w:rFonts w:cs="Times New Roman"/>
          <w:szCs w:val="24"/>
        </w:rPr>
        <w:t xml:space="preserve"> </w:t>
      </w:r>
      <w:r w:rsidR="00AD3195" w:rsidRPr="00FF054F">
        <w:rPr>
          <w:rFonts w:cs="Times New Roman"/>
          <w:szCs w:val="24"/>
        </w:rPr>
        <w:t>Użyte określenie „z nieruchomości”</w:t>
      </w:r>
      <w:r w:rsidR="002C4B91">
        <w:rPr>
          <w:rFonts w:cs="Times New Roman"/>
          <w:szCs w:val="24"/>
        </w:rPr>
        <w:t xml:space="preserve"> ma </w:t>
      </w:r>
      <w:r w:rsidR="00AD3195" w:rsidRPr="00FF054F">
        <w:rPr>
          <w:rFonts w:cs="Times New Roman"/>
          <w:szCs w:val="24"/>
        </w:rPr>
        <w:t>charakter skrótu myślowego i oznacza odbiór odpadów w sposób opisany powyżej.</w:t>
      </w:r>
    </w:p>
    <w:p w:rsidR="002C4B91" w:rsidRPr="00FF054F" w:rsidRDefault="002C4B91" w:rsidP="00BE4D88">
      <w:pPr>
        <w:rPr>
          <w:rFonts w:cs="Times New Roman"/>
          <w:szCs w:val="24"/>
        </w:rPr>
      </w:pPr>
    </w:p>
    <w:p w:rsidR="00451BAD" w:rsidRPr="00557861" w:rsidRDefault="00451BAD" w:rsidP="002C4B91">
      <w:pPr>
        <w:pStyle w:val="Nagwek1"/>
        <w:rPr>
          <w:rFonts w:eastAsia="Times New Roman"/>
          <w:lang w:eastAsia="pl-PL"/>
        </w:rPr>
      </w:pPr>
      <w:r w:rsidRPr="00557861">
        <w:rPr>
          <w:rFonts w:eastAsia="Times New Roman"/>
          <w:lang w:eastAsia="pl-PL"/>
        </w:rPr>
        <w:t>Pytanie 6</w:t>
      </w:r>
    </w:p>
    <w:p w:rsidR="00451BAD" w:rsidRPr="00FF054F" w:rsidRDefault="00CF309A" w:rsidP="002C4B91">
      <w:r w:rsidRPr="00FF054F">
        <w:t xml:space="preserve">Czy Zamawiający </w:t>
      </w:r>
      <w:r w:rsidR="004400D2" w:rsidRPr="00FF054F">
        <w:t>przewiduje limity na ilości oddawanych w</w:t>
      </w:r>
      <w:r w:rsidR="00EE3FBD">
        <w:t>orków z odpadami zielonymi, aby </w:t>
      </w:r>
      <w:r w:rsidR="004400D2" w:rsidRPr="00FF054F">
        <w:t>zapobiec sytuacjom, gdy do worków trafią odpady zielone pochodzące z działa</w:t>
      </w:r>
      <w:r w:rsidR="00EF50E8" w:rsidRPr="00FF054F">
        <w:t>lności gospodarczej.</w:t>
      </w:r>
    </w:p>
    <w:p w:rsidR="00EF50E8" w:rsidRPr="00FF054F" w:rsidRDefault="002C4B91" w:rsidP="002C4B91">
      <w:pPr>
        <w:pStyle w:val="Nagwek2"/>
        <w:rPr>
          <w:rFonts w:cs="Times New Roman"/>
          <w:sz w:val="24"/>
          <w:szCs w:val="24"/>
        </w:rPr>
      </w:pPr>
      <w:r w:rsidRPr="002C4B91">
        <w:rPr>
          <w:rStyle w:val="Nagwek2Znak"/>
        </w:rPr>
        <w:t>Odpowiedź</w:t>
      </w:r>
      <w:r w:rsidR="00EF50E8" w:rsidRPr="00FF054F">
        <w:rPr>
          <w:rFonts w:cs="Times New Roman"/>
          <w:sz w:val="24"/>
          <w:szCs w:val="24"/>
        </w:rPr>
        <w:t>:</w:t>
      </w:r>
    </w:p>
    <w:p w:rsidR="00FF054F" w:rsidRDefault="00673131" w:rsidP="002C4B91">
      <w:r w:rsidRPr="00FF054F">
        <w:t>Zamawiający nie przewiduje wprowadzenia limitów na ilość odd</w:t>
      </w:r>
      <w:r w:rsidR="007D0771" w:rsidRPr="00FF054F">
        <w:t>awanych worków z </w:t>
      </w:r>
      <w:r w:rsidRPr="00FF054F">
        <w:t>odpadami zielonymi.</w:t>
      </w:r>
    </w:p>
    <w:p w:rsidR="002C4B91" w:rsidRPr="00FF054F" w:rsidRDefault="002C4B91" w:rsidP="00BE4D88">
      <w:pPr>
        <w:rPr>
          <w:rFonts w:cs="Times New Roman"/>
          <w:szCs w:val="24"/>
        </w:rPr>
      </w:pPr>
    </w:p>
    <w:p w:rsidR="00EF50E8" w:rsidRPr="00557861" w:rsidRDefault="00EF50E8" w:rsidP="002C4B91">
      <w:pPr>
        <w:pStyle w:val="Nagwek1"/>
        <w:rPr>
          <w:rFonts w:eastAsia="Times New Roman"/>
          <w:lang w:eastAsia="pl-PL"/>
        </w:rPr>
      </w:pPr>
      <w:r w:rsidRPr="00557861">
        <w:rPr>
          <w:rFonts w:eastAsia="Times New Roman"/>
          <w:lang w:eastAsia="pl-PL"/>
        </w:rPr>
        <w:t>Pytanie 7</w:t>
      </w:r>
    </w:p>
    <w:p w:rsidR="008B297C" w:rsidRPr="00FF054F" w:rsidRDefault="00EF50E8" w:rsidP="00BE4D88">
      <w:pPr>
        <w:rPr>
          <w:rFonts w:cs="Times New Roman"/>
          <w:szCs w:val="24"/>
        </w:rPr>
      </w:pPr>
      <w:r w:rsidRPr="00FF054F">
        <w:rPr>
          <w:rFonts w:cs="Times New Roman"/>
          <w:szCs w:val="24"/>
        </w:rPr>
        <w:t>W związku z pkt. 3.10 SOPZ zwracamy się z pytaniem na jakiej podstawie prawnej wykonawca zobowiązany będzie do realizacji świadczeń niemożliwych. Pragniemy nadmienić, że zgodnie z art. 387 § 1 Kodeksu Cywilnego umowa o świadczenie niemożliwe jest nieważna.</w:t>
      </w:r>
    </w:p>
    <w:p w:rsidR="0052288C" w:rsidRPr="00FF054F" w:rsidRDefault="002C4B91" w:rsidP="002C4B91">
      <w:pPr>
        <w:pStyle w:val="Nagwek2"/>
        <w:rPr>
          <w:rFonts w:cs="Times New Roman"/>
          <w:sz w:val="24"/>
          <w:szCs w:val="24"/>
        </w:rPr>
      </w:pPr>
      <w:r w:rsidRPr="002C4B91">
        <w:rPr>
          <w:rStyle w:val="Nagwek2Znak"/>
        </w:rPr>
        <w:lastRenderedPageBreak/>
        <w:t>Odpowiedź</w:t>
      </w:r>
      <w:r w:rsidR="0052288C" w:rsidRPr="00FF054F">
        <w:rPr>
          <w:rFonts w:cs="Times New Roman"/>
          <w:sz w:val="24"/>
          <w:szCs w:val="24"/>
        </w:rPr>
        <w:t>:</w:t>
      </w:r>
    </w:p>
    <w:p w:rsidR="007E3E11" w:rsidRPr="00FF054F" w:rsidRDefault="005D500E" w:rsidP="00A65688">
      <w:r w:rsidRPr="00FF054F">
        <w:t>Zamawiający wskazuje, iż zobowiązanie Wykonawcy do dokonania wywozu odpadów również w przypadku stwierdzenia niemożności dojazdu do pojemnika przez parkujące pojazdy lub inne przeszkody nie narusza art. 387 §</w:t>
      </w:r>
      <w:r w:rsidR="00E577BC" w:rsidRPr="00FF054F">
        <w:t>1 Kodeksu Cywilnego</w:t>
      </w:r>
      <w:r w:rsidR="00DD1071" w:rsidRPr="00FF054F">
        <w:t>. P</w:t>
      </w:r>
      <w:r w:rsidR="008A59EE" w:rsidRPr="00FF054F">
        <w:t xml:space="preserve">rzez to sformułowanie </w:t>
      </w:r>
      <w:r w:rsidR="00E65AC9" w:rsidRPr="00FF054F">
        <w:t>należy rozumieć</w:t>
      </w:r>
      <w:r w:rsidR="008A59EE" w:rsidRPr="00FF054F">
        <w:t xml:space="preserve"> te przypadki, w których Wykonawca ma możliwość, pomimo przeszkód</w:t>
      </w:r>
      <w:r w:rsidR="00DD1071" w:rsidRPr="00FF054F">
        <w:t>,</w:t>
      </w:r>
      <w:r w:rsidR="008A59EE" w:rsidRPr="00FF054F">
        <w:t xml:space="preserve"> wytoczenia pojemników do miejsc</w:t>
      </w:r>
      <w:r w:rsidR="00DD1071" w:rsidRPr="00FF054F">
        <w:t>,</w:t>
      </w:r>
      <w:r w:rsidR="0003745C" w:rsidRPr="00FF054F">
        <w:t xml:space="preserve"> do których dojazd</w:t>
      </w:r>
      <w:r w:rsidR="00DD1071" w:rsidRPr="00FF054F">
        <w:t xml:space="preserve"> jest możliwy</w:t>
      </w:r>
      <w:r w:rsidR="0003745C" w:rsidRPr="00FF054F">
        <w:t>. Natomiast</w:t>
      </w:r>
      <w:r w:rsidR="00C72291" w:rsidRPr="00FF054F">
        <w:t xml:space="preserve"> przypadki,</w:t>
      </w:r>
      <w:r w:rsidR="002C4B91">
        <w:t xml:space="preserve"> </w:t>
      </w:r>
      <w:r w:rsidR="00C72291" w:rsidRPr="00FF054F">
        <w:t>gdzie przeszkody uniemożliwiają wytoczenie pojemników</w:t>
      </w:r>
      <w:r w:rsidR="00DD1071" w:rsidRPr="00FF054F">
        <w:t>,</w:t>
      </w:r>
      <w:r w:rsidR="00C72291" w:rsidRPr="00FF054F">
        <w:t xml:space="preserve"> Zamawiający potraktuje jako brak możliwości bezpośredniego dojazdu do posesji</w:t>
      </w:r>
      <w:r w:rsidR="00A7305E" w:rsidRPr="00FF054F">
        <w:t>. Nie zwalnia to jednak Wykonawcy</w:t>
      </w:r>
      <w:r w:rsidR="002C4B91">
        <w:t xml:space="preserve"> </w:t>
      </w:r>
      <w:r w:rsidR="00A7305E" w:rsidRPr="00FF054F">
        <w:t>z</w:t>
      </w:r>
      <w:r w:rsidR="002C4B91">
        <w:t> </w:t>
      </w:r>
      <w:r w:rsidR="00A7305E" w:rsidRPr="00FF054F">
        <w:t>obowiązku odbioru odpadów z tej nieruchomości, który zobowiązany jest do odbioru tych odpadów w najbliższym możliw</w:t>
      </w:r>
      <w:r w:rsidR="00DD1071" w:rsidRPr="00FF054F">
        <w:t>ym</w:t>
      </w:r>
      <w:r w:rsidR="00A7305E" w:rsidRPr="00FF054F">
        <w:t xml:space="preserve"> terminie.</w:t>
      </w:r>
      <w:r w:rsidR="00DD1071" w:rsidRPr="00FF054F">
        <w:t xml:space="preserve"> Brak możliwości dojazdu bezpośrednio</w:t>
      </w:r>
      <w:r w:rsidR="002C4B91">
        <w:t xml:space="preserve"> </w:t>
      </w:r>
      <w:r w:rsidR="00DD1071" w:rsidRPr="00FF054F">
        <w:t>do</w:t>
      </w:r>
      <w:r w:rsidR="002C4B91">
        <w:t> </w:t>
      </w:r>
      <w:r w:rsidR="00DD1071" w:rsidRPr="00FF054F">
        <w:t>nieruchomości nie oznacza braku możliwości odebrania odpadów</w:t>
      </w:r>
      <w:r w:rsidR="00E65AC9" w:rsidRPr="00FF054F">
        <w:t xml:space="preserve"> w ogóle</w:t>
      </w:r>
      <w:r w:rsidR="00DD1071" w:rsidRPr="00FF054F">
        <w:t>. Tym samym Zamawiający nie zleca realizacji „świadczeń niemożliwych”.</w:t>
      </w:r>
    </w:p>
    <w:p w:rsidR="008B297C" w:rsidRPr="00FF054F" w:rsidRDefault="008B297C" w:rsidP="00BE4D88">
      <w:pPr>
        <w:rPr>
          <w:rFonts w:cs="Times New Roman"/>
          <w:szCs w:val="24"/>
        </w:rPr>
      </w:pPr>
    </w:p>
    <w:p w:rsidR="0052288C" w:rsidRPr="00557861" w:rsidRDefault="0052288C" w:rsidP="002C4B91">
      <w:pPr>
        <w:pStyle w:val="Nagwek1"/>
        <w:rPr>
          <w:rFonts w:eastAsia="Times New Roman"/>
          <w:lang w:eastAsia="pl-PL"/>
        </w:rPr>
      </w:pPr>
      <w:r w:rsidRPr="00557861">
        <w:rPr>
          <w:rFonts w:eastAsia="Times New Roman"/>
          <w:lang w:eastAsia="pl-PL"/>
        </w:rPr>
        <w:t>Pytanie 8</w:t>
      </w:r>
    </w:p>
    <w:p w:rsidR="0052288C" w:rsidRPr="00FF054F" w:rsidRDefault="0052288C" w:rsidP="004B1D80">
      <w:r w:rsidRPr="00FF054F">
        <w:t xml:space="preserve">Czy na podstawie pkt. 3.14 wykonawca będzie obowiązany do składania jakichkolwiek </w:t>
      </w:r>
      <w:r w:rsidR="007E3E11" w:rsidRPr="00FF054F">
        <w:t>dokumentów o charakterze sprawozdawczym? Pytanie niniejsze kierujemy jedynie</w:t>
      </w:r>
      <w:r w:rsidR="004B1D80">
        <w:t xml:space="preserve"> </w:t>
      </w:r>
      <w:r w:rsidR="007E3E11" w:rsidRPr="00FF054F">
        <w:t>z</w:t>
      </w:r>
      <w:r w:rsidR="004B1D80">
        <w:t> </w:t>
      </w:r>
      <w:r w:rsidR="007E3E11" w:rsidRPr="00FF054F">
        <w:t>ostrożności, gdyż przywołana przez Państwa ustawa z 11 maja 2001</w:t>
      </w:r>
      <w:r w:rsidR="004B1D80">
        <w:t xml:space="preserve"> </w:t>
      </w:r>
      <w:r w:rsidR="007E3E11" w:rsidRPr="00FF054F">
        <w:t>r. skierowana jest</w:t>
      </w:r>
      <w:r w:rsidR="004B1D80">
        <w:t xml:space="preserve"> </w:t>
      </w:r>
      <w:r w:rsidR="007E3E11" w:rsidRPr="00FF054F">
        <w:t>w</w:t>
      </w:r>
      <w:r w:rsidR="004B1D80">
        <w:t> </w:t>
      </w:r>
      <w:r w:rsidR="007E3E11" w:rsidRPr="00FF054F">
        <w:t>głównej mierze do producentów wprowadzających towary na rynek.</w:t>
      </w:r>
    </w:p>
    <w:p w:rsidR="007E3E11" w:rsidRPr="00FF054F" w:rsidRDefault="002C4B91" w:rsidP="002C4B91">
      <w:pPr>
        <w:pStyle w:val="Nagwek2"/>
        <w:rPr>
          <w:rFonts w:cs="Times New Roman"/>
          <w:sz w:val="24"/>
          <w:szCs w:val="24"/>
        </w:rPr>
      </w:pPr>
      <w:r w:rsidRPr="002C4B91">
        <w:rPr>
          <w:rStyle w:val="Nagwek2Znak"/>
        </w:rPr>
        <w:t>Odpowiedź</w:t>
      </w:r>
      <w:r w:rsidR="007E3E11" w:rsidRPr="00FF054F">
        <w:rPr>
          <w:rFonts w:cs="Times New Roman"/>
          <w:sz w:val="24"/>
          <w:szCs w:val="24"/>
        </w:rPr>
        <w:t>:</w:t>
      </w:r>
    </w:p>
    <w:p w:rsidR="00405998" w:rsidRPr="00FF054F" w:rsidRDefault="008F2ECA" w:rsidP="004B1D80">
      <w:r w:rsidRPr="00FF054F">
        <w:t>Informujemy, że na podstawie pkt. 3.14 SOPZ Wykonawca nie będzie zobowiązany</w:t>
      </w:r>
      <w:r w:rsidR="007427BC">
        <w:t xml:space="preserve"> </w:t>
      </w:r>
      <w:r w:rsidRPr="00FF054F">
        <w:t>do</w:t>
      </w:r>
      <w:r w:rsidR="007427BC">
        <w:t> </w:t>
      </w:r>
      <w:r w:rsidRPr="00FF054F">
        <w:t xml:space="preserve">składania sprawozdań z </w:t>
      </w:r>
      <w:r w:rsidR="006D5478" w:rsidRPr="00FF054F">
        <w:t>przytoczonej</w:t>
      </w:r>
      <w:r w:rsidRPr="00FF054F">
        <w:t xml:space="preserve"> w pytaniu ustawy.</w:t>
      </w:r>
    </w:p>
    <w:p w:rsidR="008B297C" w:rsidRPr="00FF054F" w:rsidRDefault="008B297C" w:rsidP="00BE4D88">
      <w:pPr>
        <w:rPr>
          <w:rFonts w:cs="Times New Roman"/>
          <w:szCs w:val="24"/>
        </w:rPr>
      </w:pPr>
    </w:p>
    <w:p w:rsidR="007E3E11" w:rsidRPr="00557861" w:rsidRDefault="007E3E11" w:rsidP="004B1D80">
      <w:pPr>
        <w:pStyle w:val="Nagwek1"/>
        <w:rPr>
          <w:rFonts w:eastAsia="Times New Roman"/>
          <w:lang w:eastAsia="pl-PL"/>
        </w:rPr>
      </w:pPr>
      <w:r w:rsidRPr="00557861">
        <w:rPr>
          <w:rFonts w:eastAsia="Times New Roman"/>
          <w:lang w:eastAsia="pl-PL"/>
        </w:rPr>
        <w:t>Pytanie 9</w:t>
      </w:r>
    </w:p>
    <w:p w:rsidR="00E8595F" w:rsidRPr="00FF054F" w:rsidRDefault="007E3E11" w:rsidP="004B1D80">
      <w:r w:rsidRPr="00FF054F">
        <w:t>Prosimy o podanie ilości worków z podziałem na poszczególne frakcje odebranych</w:t>
      </w:r>
      <w:r w:rsidR="007427BC">
        <w:t xml:space="preserve"> </w:t>
      </w:r>
      <w:r w:rsidRPr="00FF054F">
        <w:t>od</w:t>
      </w:r>
      <w:r w:rsidR="007427BC">
        <w:t> </w:t>
      </w:r>
      <w:r w:rsidRPr="00FF054F">
        <w:t>właścicieli nieruchomości w drugim półroczu 2013 r. i pierwszym półroczu roku 2014.</w:t>
      </w:r>
    </w:p>
    <w:p w:rsidR="00E8595F" w:rsidRPr="00FF054F" w:rsidRDefault="002C4B91" w:rsidP="004B1D80">
      <w:pPr>
        <w:pStyle w:val="Nagwek2"/>
        <w:rPr>
          <w:rFonts w:cs="Times New Roman"/>
          <w:sz w:val="24"/>
          <w:szCs w:val="24"/>
        </w:rPr>
      </w:pPr>
      <w:r w:rsidRPr="002C4B91">
        <w:rPr>
          <w:rStyle w:val="Nagwek2Znak"/>
        </w:rPr>
        <w:t>Odpowiedź</w:t>
      </w:r>
      <w:r w:rsidR="00E8595F" w:rsidRPr="00FF054F">
        <w:rPr>
          <w:rFonts w:cs="Times New Roman"/>
          <w:sz w:val="24"/>
          <w:szCs w:val="24"/>
        </w:rPr>
        <w:t>:</w:t>
      </w:r>
    </w:p>
    <w:p w:rsidR="00776771" w:rsidRPr="00FF054F" w:rsidRDefault="006D5478" w:rsidP="004B1D80">
      <w:r w:rsidRPr="00FF054F">
        <w:t>Ilość</w:t>
      </w:r>
      <w:r w:rsidR="007B2FC8" w:rsidRPr="00FF054F">
        <w:t xml:space="preserve"> odebranych</w:t>
      </w:r>
      <w:r w:rsidRPr="00FF054F">
        <w:t xml:space="preserve"> wor</w:t>
      </w:r>
      <w:r w:rsidR="007B2FC8" w:rsidRPr="00FF054F">
        <w:t>ów</w:t>
      </w:r>
      <w:r w:rsidR="00FF4D3C" w:rsidRPr="00FF054F">
        <w:t xml:space="preserve"> z podziałem na frakcje</w:t>
      </w:r>
      <w:r w:rsidR="007B2FC8" w:rsidRPr="00FF054F">
        <w:t xml:space="preserve"> w II półroczu</w:t>
      </w:r>
      <w:r w:rsidR="004B1D80">
        <w:t xml:space="preserve"> 2013 r. oraz w I półroczu 2014 </w:t>
      </w:r>
      <w:r w:rsidR="007B2FC8" w:rsidRPr="00FF054F">
        <w:t>r.</w:t>
      </w:r>
    </w:p>
    <w:tbl>
      <w:tblPr>
        <w:tblpPr w:leftFromText="141" w:rightFromText="141" w:vertAnchor="text" w:horzAnchor="margin" w:tblpY="272"/>
        <w:tblW w:w="9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1774"/>
        <w:gridCol w:w="1307"/>
        <w:gridCol w:w="1590"/>
        <w:gridCol w:w="1380"/>
        <w:gridCol w:w="1712"/>
      </w:tblGrid>
      <w:tr w:rsidR="00C7073D" w:rsidRPr="00774DAA" w:rsidTr="00C7073D">
        <w:trPr>
          <w:trHeight w:val="475"/>
        </w:trPr>
        <w:tc>
          <w:tcPr>
            <w:tcW w:w="9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3D" w:rsidRPr="00774DAA" w:rsidRDefault="00C7073D" w:rsidP="008D3A6B">
            <w:pPr>
              <w:jc w:val="center"/>
              <w:rPr>
                <w:rFonts w:cs="Times New Roman"/>
                <w:b/>
                <w:sz w:val="22"/>
                <w:lang w:eastAsia="pl-PL"/>
              </w:rPr>
            </w:pPr>
            <w:r w:rsidRPr="00774DAA">
              <w:rPr>
                <w:rFonts w:cs="Times New Roman"/>
                <w:b/>
                <w:sz w:val="22"/>
                <w:lang w:eastAsia="pl-PL"/>
              </w:rPr>
              <w:t>Ilość odebranych worków w II półroczu 2013 r.</w:t>
            </w:r>
            <w:r w:rsidR="008D3A6B" w:rsidRPr="00774DAA">
              <w:rPr>
                <w:rFonts w:cs="Times New Roman"/>
                <w:b/>
                <w:sz w:val="22"/>
                <w:lang w:eastAsia="pl-PL"/>
              </w:rPr>
              <w:t xml:space="preserve"> (w szt.)</w:t>
            </w:r>
          </w:p>
        </w:tc>
      </w:tr>
      <w:tr w:rsidR="00C7073D" w:rsidRPr="00774DAA" w:rsidTr="00776771">
        <w:trPr>
          <w:trHeight w:val="47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3D" w:rsidRPr="00774DAA" w:rsidRDefault="00C7073D" w:rsidP="008D3A6B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  <w:lang w:eastAsia="pl-PL"/>
              </w:rPr>
              <w:t>Odpady zmieszane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3D" w:rsidRPr="00774DAA" w:rsidRDefault="00C7073D" w:rsidP="008D3A6B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  <w:lang w:eastAsia="pl-PL"/>
              </w:rPr>
              <w:t>Tworzywa sztuczne,  metal, opakowania wielomateriałowe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3D" w:rsidRPr="00774DAA" w:rsidRDefault="00C7073D" w:rsidP="008D3A6B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  <w:lang w:eastAsia="pl-PL"/>
              </w:rPr>
              <w:t>Szkło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3D" w:rsidRPr="00774DAA" w:rsidRDefault="00C7073D" w:rsidP="008D3A6B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  <w:lang w:eastAsia="pl-PL"/>
              </w:rPr>
              <w:t>Papier i tektura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3D" w:rsidRPr="00774DAA" w:rsidRDefault="00C7073D" w:rsidP="008D3A6B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</w:rPr>
              <w:t>Odpady kuchenne ulegające biodegradacji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3D" w:rsidRPr="00774DAA" w:rsidRDefault="00C7073D" w:rsidP="008D3A6B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</w:rPr>
              <w:t>Odpady biodegradowalne z pielęgnacji ogrodów</w:t>
            </w:r>
          </w:p>
        </w:tc>
      </w:tr>
      <w:tr w:rsidR="00C7073D" w:rsidRPr="00774DAA" w:rsidTr="00776771">
        <w:trPr>
          <w:trHeight w:val="47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3D" w:rsidRPr="00774DAA" w:rsidRDefault="00C7073D" w:rsidP="008D3A6B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  <w:lang w:eastAsia="pl-PL"/>
              </w:rPr>
              <w:t>4838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3D" w:rsidRPr="00774DAA" w:rsidRDefault="00C7073D" w:rsidP="008D3A6B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  <w:lang w:eastAsia="pl-PL"/>
              </w:rPr>
              <w:t>10328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3D" w:rsidRPr="00774DAA" w:rsidRDefault="00C7073D" w:rsidP="008D3A6B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  <w:lang w:eastAsia="pl-PL"/>
              </w:rPr>
              <w:t>4362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3D" w:rsidRPr="00774DAA" w:rsidRDefault="00C7073D" w:rsidP="008D3A6B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  <w:lang w:eastAsia="pl-PL"/>
              </w:rPr>
              <w:t>857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3D" w:rsidRPr="00774DAA" w:rsidRDefault="00C7073D" w:rsidP="008D3A6B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  <w:lang w:eastAsia="pl-PL"/>
              </w:rPr>
              <w:t>138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3D" w:rsidRPr="00774DAA" w:rsidRDefault="00C7073D" w:rsidP="008D3A6B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  <w:lang w:eastAsia="pl-PL"/>
              </w:rPr>
              <w:t>1823</w:t>
            </w:r>
          </w:p>
        </w:tc>
      </w:tr>
    </w:tbl>
    <w:p w:rsidR="00776771" w:rsidRDefault="00776771" w:rsidP="00776771">
      <w:pPr>
        <w:rPr>
          <w:lang w:eastAsia="pl-PL"/>
        </w:rPr>
      </w:pPr>
    </w:p>
    <w:p w:rsidR="00776771" w:rsidRDefault="00776771">
      <w:pPr>
        <w:spacing w:before="0" w:line="259" w:lineRule="auto"/>
        <w:jc w:val="left"/>
        <w:rPr>
          <w:lang w:eastAsia="pl-PL"/>
        </w:rPr>
      </w:pPr>
      <w:r>
        <w:rPr>
          <w:lang w:eastAsia="pl-PL"/>
        </w:rPr>
        <w:br w:type="page"/>
      </w:r>
    </w:p>
    <w:p w:rsidR="004B1D80" w:rsidRDefault="004B1D80" w:rsidP="00776771">
      <w:pPr>
        <w:rPr>
          <w:lang w:eastAsia="pl-PL"/>
        </w:rPr>
      </w:pPr>
    </w:p>
    <w:tbl>
      <w:tblPr>
        <w:tblpPr w:leftFromText="141" w:rightFromText="141" w:vertAnchor="text" w:horzAnchor="margin" w:tblpY="272"/>
        <w:tblW w:w="9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1774"/>
        <w:gridCol w:w="1307"/>
        <w:gridCol w:w="1590"/>
        <w:gridCol w:w="1380"/>
        <w:gridCol w:w="1712"/>
      </w:tblGrid>
      <w:tr w:rsidR="00776771" w:rsidRPr="00774DAA" w:rsidTr="00A37B28">
        <w:trPr>
          <w:trHeight w:val="475"/>
        </w:trPr>
        <w:tc>
          <w:tcPr>
            <w:tcW w:w="9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71" w:rsidRPr="00774DAA" w:rsidRDefault="00776771" w:rsidP="00A37B28">
            <w:pPr>
              <w:jc w:val="center"/>
              <w:rPr>
                <w:rFonts w:cs="Times New Roman"/>
                <w:b/>
                <w:sz w:val="22"/>
                <w:lang w:eastAsia="pl-PL"/>
              </w:rPr>
            </w:pPr>
            <w:r w:rsidRPr="00774DAA">
              <w:rPr>
                <w:rFonts w:cs="Times New Roman"/>
                <w:b/>
                <w:sz w:val="22"/>
                <w:lang w:eastAsia="pl-PL"/>
              </w:rPr>
              <w:t>Ilość odebranych worków w I półroczu 2014 r. (w szt.)</w:t>
            </w:r>
          </w:p>
        </w:tc>
      </w:tr>
      <w:tr w:rsidR="00776771" w:rsidRPr="00774DAA" w:rsidTr="00776771">
        <w:trPr>
          <w:trHeight w:val="47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71" w:rsidRPr="00774DAA" w:rsidRDefault="00776771" w:rsidP="00A37B28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  <w:lang w:eastAsia="pl-PL"/>
              </w:rPr>
              <w:t>Odpady zmieszane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1" w:rsidRPr="00774DAA" w:rsidRDefault="00776771" w:rsidP="00A37B28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  <w:lang w:eastAsia="pl-PL"/>
              </w:rPr>
              <w:t>Tworzywa sztuczne,  metal, opakowania wielomateriałowe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1" w:rsidRPr="00774DAA" w:rsidRDefault="00776771" w:rsidP="00A37B28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  <w:lang w:eastAsia="pl-PL"/>
              </w:rPr>
              <w:t>Szkło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1" w:rsidRPr="00774DAA" w:rsidRDefault="00776771" w:rsidP="00A37B28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  <w:lang w:eastAsia="pl-PL"/>
              </w:rPr>
              <w:t>Papier i tektura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1" w:rsidRPr="00774DAA" w:rsidRDefault="00776771" w:rsidP="00A37B28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</w:rPr>
              <w:t>Odpady kuchenne ulegające biodegradacji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1" w:rsidRPr="00774DAA" w:rsidRDefault="00776771" w:rsidP="00A37B28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</w:rPr>
              <w:t>Odpady biodegradowalne z pielęgnacji ogrodów</w:t>
            </w:r>
          </w:p>
        </w:tc>
      </w:tr>
      <w:tr w:rsidR="00776771" w:rsidRPr="00774DAA" w:rsidTr="00776771">
        <w:trPr>
          <w:trHeight w:val="47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1" w:rsidRPr="00774DAA" w:rsidRDefault="00776771" w:rsidP="00A37B28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  <w:lang w:eastAsia="pl-PL"/>
              </w:rPr>
              <w:t>6779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1" w:rsidRPr="00774DAA" w:rsidRDefault="00776771" w:rsidP="00A37B28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  <w:lang w:eastAsia="pl-PL"/>
              </w:rPr>
              <w:t>13604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1" w:rsidRPr="00774DAA" w:rsidRDefault="00776771" w:rsidP="00A37B28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  <w:lang w:eastAsia="pl-PL"/>
              </w:rPr>
              <w:t>5729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1" w:rsidRPr="00774DAA" w:rsidRDefault="00776771" w:rsidP="00A37B28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  <w:lang w:eastAsia="pl-PL"/>
              </w:rPr>
              <w:t>918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1" w:rsidRPr="00774DAA" w:rsidRDefault="00776771" w:rsidP="00A37B28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  <w:lang w:eastAsia="pl-PL"/>
              </w:rPr>
              <w:t>37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71" w:rsidRPr="00774DAA" w:rsidRDefault="00776771" w:rsidP="00A37B28">
            <w:pPr>
              <w:jc w:val="center"/>
              <w:rPr>
                <w:rFonts w:cs="Times New Roman"/>
                <w:sz w:val="22"/>
                <w:lang w:eastAsia="pl-PL"/>
              </w:rPr>
            </w:pPr>
            <w:r w:rsidRPr="00774DAA">
              <w:rPr>
                <w:rFonts w:cs="Times New Roman"/>
                <w:sz w:val="22"/>
                <w:lang w:eastAsia="pl-PL"/>
              </w:rPr>
              <w:t>1010</w:t>
            </w:r>
          </w:p>
        </w:tc>
      </w:tr>
    </w:tbl>
    <w:p w:rsidR="00776771" w:rsidRDefault="00776771" w:rsidP="00776771">
      <w:pPr>
        <w:rPr>
          <w:lang w:eastAsia="pl-PL"/>
        </w:rPr>
      </w:pPr>
    </w:p>
    <w:p w:rsidR="00E8595F" w:rsidRPr="00557861" w:rsidRDefault="00E8595F" w:rsidP="004B1D80">
      <w:pPr>
        <w:pStyle w:val="Nagwek1"/>
        <w:rPr>
          <w:rFonts w:eastAsia="Times New Roman"/>
          <w:lang w:eastAsia="pl-PL"/>
        </w:rPr>
      </w:pPr>
      <w:r w:rsidRPr="00557861">
        <w:rPr>
          <w:rFonts w:eastAsia="Times New Roman"/>
          <w:lang w:eastAsia="pl-PL"/>
        </w:rPr>
        <w:t>Pytanie 10</w:t>
      </w:r>
    </w:p>
    <w:p w:rsidR="00E8595F" w:rsidRPr="00FF054F" w:rsidRDefault="00E8595F" w:rsidP="004B1D80">
      <w:pPr>
        <w:rPr>
          <w:lang w:eastAsia="pl-PL"/>
        </w:rPr>
      </w:pPr>
      <w:r w:rsidRPr="00FF054F">
        <w:rPr>
          <w:lang w:eastAsia="pl-PL"/>
        </w:rPr>
        <w:t>Czy Zamawiający uzna warunek opisany w pkt. 4.2 SOPZ za spełniony, jeżeli:</w:t>
      </w:r>
    </w:p>
    <w:p w:rsidR="00E8595F" w:rsidRPr="00FF054F" w:rsidRDefault="00E8595F" w:rsidP="004B1D80">
      <w:pPr>
        <w:pStyle w:val="Akapitzlist"/>
        <w:numPr>
          <w:ilvl w:val="0"/>
          <w:numId w:val="5"/>
        </w:numPr>
        <w:rPr>
          <w:lang w:eastAsia="pl-PL"/>
        </w:rPr>
      </w:pPr>
      <w:r w:rsidRPr="00FF054F">
        <w:rPr>
          <w:lang w:eastAsia="pl-PL"/>
        </w:rPr>
        <w:t>ważenie odpadów zebranych w danym dniu nastąpi na właściwej instalacji do przetwarzania odpadów,</w:t>
      </w:r>
    </w:p>
    <w:p w:rsidR="00E8595F" w:rsidRPr="00FF054F" w:rsidRDefault="00E8595F" w:rsidP="004B1D80">
      <w:pPr>
        <w:pStyle w:val="Akapitzlist"/>
        <w:numPr>
          <w:ilvl w:val="0"/>
          <w:numId w:val="5"/>
        </w:numPr>
        <w:rPr>
          <w:lang w:eastAsia="pl-PL"/>
        </w:rPr>
      </w:pPr>
      <w:r w:rsidRPr="00FF054F">
        <w:rPr>
          <w:lang w:eastAsia="pl-PL"/>
        </w:rPr>
        <w:t>ważenie pojazdów bez załadunku nastąpi przed pierwszym odbiorem, bez konieczności ponownego ważenia przed każdą kolejną zbiórką odpadów.</w:t>
      </w:r>
    </w:p>
    <w:p w:rsidR="00E8595F" w:rsidRPr="00FF054F" w:rsidRDefault="002C4B91" w:rsidP="00FB24C7">
      <w:pPr>
        <w:pStyle w:val="Nagwek2"/>
        <w:rPr>
          <w:rFonts w:cs="Times New Roman"/>
          <w:sz w:val="24"/>
          <w:szCs w:val="24"/>
        </w:rPr>
      </w:pPr>
      <w:r w:rsidRPr="002C4B91">
        <w:rPr>
          <w:rStyle w:val="Nagwek2Znak"/>
        </w:rPr>
        <w:t>Odpowiedź</w:t>
      </w:r>
      <w:r w:rsidR="00E8595F" w:rsidRPr="00FF054F">
        <w:rPr>
          <w:rFonts w:cs="Times New Roman"/>
          <w:sz w:val="24"/>
          <w:szCs w:val="24"/>
        </w:rPr>
        <w:t>:</w:t>
      </w:r>
    </w:p>
    <w:p w:rsidR="00E8595F" w:rsidRDefault="00407BB6" w:rsidP="00FB24C7">
      <w:r w:rsidRPr="00FF054F">
        <w:t>Zamawiający uzna za spełniony warunek opisany w pkt. 4.2 jeżeli wa</w:t>
      </w:r>
      <w:r w:rsidRPr="00FB24C7">
        <w:t>żenie</w:t>
      </w:r>
      <w:r w:rsidR="00B15123" w:rsidRPr="00FB24C7">
        <w:t xml:space="preserve"> zebranych</w:t>
      </w:r>
      <w:r w:rsidRPr="00FB24C7">
        <w:t xml:space="preserve"> odpadów w danym dniu nastąpi na właściwej instalacji do przetwarzania odpadów</w:t>
      </w:r>
      <w:r w:rsidRPr="00FF054F">
        <w:t>, natomiast waż</w:t>
      </w:r>
      <w:r w:rsidR="00B15123" w:rsidRPr="00FF054F">
        <w:t>enie pojazdów bez załadunku powinno</w:t>
      </w:r>
      <w:r w:rsidRPr="00FF054F">
        <w:t xml:space="preserve"> nastąpić przed </w:t>
      </w:r>
      <w:r w:rsidR="00B15123" w:rsidRPr="00FF054F">
        <w:t>każdą</w:t>
      </w:r>
      <w:r w:rsidRPr="00FF054F">
        <w:t xml:space="preserve"> </w:t>
      </w:r>
      <w:r w:rsidR="00B15123" w:rsidRPr="00FF054F">
        <w:t>zbiórką.</w:t>
      </w:r>
    </w:p>
    <w:p w:rsidR="00FB24C7" w:rsidRPr="00FF054F" w:rsidRDefault="00FB24C7" w:rsidP="00FB24C7"/>
    <w:p w:rsidR="00E8595F" w:rsidRPr="00557861" w:rsidRDefault="00E8595F" w:rsidP="00FB24C7">
      <w:pPr>
        <w:pStyle w:val="Nagwek1"/>
        <w:rPr>
          <w:rFonts w:eastAsia="Times New Roman"/>
          <w:lang w:eastAsia="pl-PL"/>
        </w:rPr>
      </w:pPr>
      <w:r w:rsidRPr="00557861">
        <w:rPr>
          <w:rFonts w:eastAsia="Times New Roman"/>
          <w:lang w:eastAsia="pl-PL"/>
        </w:rPr>
        <w:t>Pytanie 11</w:t>
      </w:r>
    </w:p>
    <w:p w:rsidR="00E8595F" w:rsidRPr="00FF054F" w:rsidRDefault="00E8595F" w:rsidP="00FB24C7">
      <w:pPr>
        <w:rPr>
          <w:lang w:eastAsia="pl-PL"/>
        </w:rPr>
      </w:pPr>
      <w:r w:rsidRPr="00FF054F">
        <w:rPr>
          <w:lang w:eastAsia="pl-PL"/>
        </w:rPr>
        <w:t>Czy w związku z koniecznością zorganizowania zbiórek w ramach MPSZOK Zamawiający dopuszcza zorganizowanie MPSZOK-ów w różnych dniach w różnych sołectwach? Prosimy</w:t>
      </w:r>
      <w:r w:rsidR="00A33490">
        <w:rPr>
          <w:lang w:eastAsia="pl-PL"/>
        </w:rPr>
        <w:t xml:space="preserve"> </w:t>
      </w:r>
      <w:r w:rsidRPr="00FF054F">
        <w:rPr>
          <w:lang w:eastAsia="pl-PL"/>
        </w:rPr>
        <w:t>o</w:t>
      </w:r>
      <w:r w:rsidR="00A33490">
        <w:rPr>
          <w:lang w:eastAsia="pl-PL"/>
        </w:rPr>
        <w:t> </w:t>
      </w:r>
      <w:r w:rsidRPr="00FF054F">
        <w:rPr>
          <w:lang w:eastAsia="pl-PL"/>
        </w:rPr>
        <w:t>potwierdzenie, że mobilny punkt zbiórki odpadów komunalnych będzie stacjonował w danym miejscu przez jeden dzień.</w:t>
      </w:r>
    </w:p>
    <w:p w:rsidR="00E8595F" w:rsidRPr="00FF054F" w:rsidRDefault="002C4B91" w:rsidP="00FB24C7">
      <w:pPr>
        <w:pStyle w:val="Nagwek2"/>
        <w:rPr>
          <w:rFonts w:cs="Times New Roman"/>
          <w:sz w:val="24"/>
          <w:szCs w:val="24"/>
        </w:rPr>
      </w:pPr>
      <w:r w:rsidRPr="002C4B91">
        <w:rPr>
          <w:rStyle w:val="Nagwek2Znak"/>
        </w:rPr>
        <w:t>Odpowiedź</w:t>
      </w:r>
      <w:r w:rsidR="00E8595F" w:rsidRPr="00FF054F">
        <w:rPr>
          <w:rFonts w:cs="Times New Roman"/>
          <w:sz w:val="24"/>
          <w:szCs w:val="24"/>
        </w:rPr>
        <w:t>:</w:t>
      </w:r>
    </w:p>
    <w:p w:rsidR="00B15123" w:rsidRPr="00FF054F" w:rsidRDefault="00B15123" w:rsidP="00FB24C7">
      <w:r w:rsidRPr="00FF054F">
        <w:t>Zamawiający dopuszcza zorganizowanie zbiórek w r</w:t>
      </w:r>
      <w:r w:rsidR="004A322D" w:rsidRPr="00FF054F">
        <w:t>amach MPSZOK w rożnych dniach w </w:t>
      </w:r>
      <w:r w:rsidRPr="00FF054F">
        <w:t>różnych sołectwach</w:t>
      </w:r>
      <w:r w:rsidRPr="00FB24C7">
        <w:t>. Zamawiający potwierdza, że MPSZOK będzie stacjonował w danym miejscu przez jeden dzień</w:t>
      </w:r>
      <w:r w:rsidRPr="00FF054F">
        <w:t>, łącznie w każdym sołectwie w cza</w:t>
      </w:r>
      <w:r w:rsidR="001D0DA6" w:rsidRPr="00FF054F">
        <w:t>sie trwania umowy przez 2 dni (</w:t>
      </w:r>
      <w:r w:rsidRPr="00FF054F">
        <w:t>po 1 dniu w okresie wiosennym i jesiennym).</w:t>
      </w:r>
    </w:p>
    <w:p w:rsidR="008B297C" w:rsidRPr="00FF054F" w:rsidRDefault="008B297C" w:rsidP="00BE4D88">
      <w:pPr>
        <w:rPr>
          <w:rFonts w:cs="Times New Roman"/>
          <w:szCs w:val="24"/>
        </w:rPr>
      </w:pPr>
    </w:p>
    <w:p w:rsidR="007A304B" w:rsidRPr="00557861" w:rsidRDefault="007A304B" w:rsidP="00FB24C7">
      <w:pPr>
        <w:pStyle w:val="Nagwek1"/>
        <w:rPr>
          <w:rFonts w:eastAsia="Times New Roman"/>
          <w:lang w:eastAsia="pl-PL"/>
        </w:rPr>
      </w:pPr>
      <w:r w:rsidRPr="00557861">
        <w:rPr>
          <w:rFonts w:eastAsia="Times New Roman"/>
          <w:lang w:eastAsia="pl-PL"/>
        </w:rPr>
        <w:t>Pytanie 12</w:t>
      </w:r>
    </w:p>
    <w:p w:rsidR="00B35FF4" w:rsidRPr="00FF054F" w:rsidRDefault="00B35FF4" w:rsidP="00FB24C7">
      <w:r w:rsidRPr="00FF054F">
        <w:t>Jakiego rodzaju umowy Zamawiający ma na myśli w § 10 ust. 1 pkt wzoru umowy?</w:t>
      </w:r>
    </w:p>
    <w:p w:rsidR="00B35FF4" w:rsidRPr="00FF054F" w:rsidRDefault="002C4B91" w:rsidP="00FB24C7">
      <w:pPr>
        <w:pStyle w:val="Nagwek2"/>
        <w:rPr>
          <w:rFonts w:cs="Times New Roman"/>
          <w:sz w:val="24"/>
          <w:szCs w:val="24"/>
        </w:rPr>
      </w:pPr>
      <w:r w:rsidRPr="002C4B91">
        <w:rPr>
          <w:rStyle w:val="Nagwek2Znak"/>
        </w:rPr>
        <w:t>Odpowiedź</w:t>
      </w:r>
      <w:r w:rsidR="00B35FF4" w:rsidRPr="00FF054F">
        <w:rPr>
          <w:rFonts w:cs="Times New Roman"/>
          <w:sz w:val="24"/>
          <w:szCs w:val="24"/>
        </w:rPr>
        <w:t>:</w:t>
      </w:r>
    </w:p>
    <w:p w:rsidR="00EA1F8F" w:rsidRPr="00FF054F" w:rsidRDefault="00D45C4C" w:rsidP="00FB24C7">
      <w:pPr>
        <w:rPr>
          <w:rFonts w:cs="Times New Roman"/>
          <w:szCs w:val="24"/>
        </w:rPr>
      </w:pPr>
      <w:r w:rsidRPr="00FF054F">
        <w:rPr>
          <w:rFonts w:cs="Times New Roman"/>
          <w:szCs w:val="24"/>
        </w:rPr>
        <w:t xml:space="preserve">W § 10 ust. 1 wzoru umowy </w:t>
      </w:r>
      <w:r w:rsidRPr="00FB24C7">
        <w:t>Zamawiający ma na myśli umowę stanowiącą załącznik</w:t>
      </w:r>
      <w:r w:rsidR="00A33490">
        <w:t xml:space="preserve"> </w:t>
      </w:r>
      <w:r w:rsidRPr="00FB24C7">
        <w:t>nr 8 do SIWZ, nazwaną wzorem umowy</w:t>
      </w:r>
      <w:r w:rsidRPr="00FF054F">
        <w:rPr>
          <w:rFonts w:cs="Times New Roman"/>
          <w:szCs w:val="24"/>
        </w:rPr>
        <w:t>.</w:t>
      </w:r>
    </w:p>
    <w:p w:rsidR="008B297C" w:rsidRPr="00FF054F" w:rsidRDefault="008B297C" w:rsidP="00BE4D88">
      <w:pPr>
        <w:rPr>
          <w:rFonts w:cs="Times New Roman"/>
          <w:szCs w:val="24"/>
        </w:rPr>
      </w:pPr>
    </w:p>
    <w:p w:rsidR="00B35FF4" w:rsidRPr="00557861" w:rsidRDefault="00B35FF4" w:rsidP="00FB24C7">
      <w:pPr>
        <w:pStyle w:val="Nagwek1"/>
        <w:rPr>
          <w:rFonts w:eastAsia="Times New Roman"/>
          <w:lang w:eastAsia="pl-PL"/>
        </w:rPr>
      </w:pPr>
      <w:r w:rsidRPr="00557861">
        <w:rPr>
          <w:rFonts w:eastAsia="Times New Roman"/>
          <w:lang w:eastAsia="pl-PL"/>
        </w:rPr>
        <w:t>Pytanie 13</w:t>
      </w:r>
    </w:p>
    <w:p w:rsidR="00B35FF4" w:rsidRPr="00FF054F" w:rsidRDefault="00B35FF4" w:rsidP="00FB24C7">
      <w:r w:rsidRPr="00FF054F">
        <w:t>Prosimy o wskazanie maksymalnej ilości worków jaką powinien zabezpieczyć wykonawca</w:t>
      </w:r>
      <w:r w:rsidR="00E575B8">
        <w:t xml:space="preserve"> </w:t>
      </w:r>
      <w:r w:rsidRPr="00FF054F">
        <w:t>na</w:t>
      </w:r>
      <w:r w:rsidR="00E575B8">
        <w:t> </w:t>
      </w:r>
      <w:r w:rsidRPr="00FF054F">
        <w:t>potr</w:t>
      </w:r>
      <w:r w:rsidR="00164B8D" w:rsidRPr="00FF054F">
        <w:t>zeby wskazane w pkt. 3.20 SOPZ.</w:t>
      </w:r>
    </w:p>
    <w:p w:rsidR="00B35FF4" w:rsidRPr="00FF054F" w:rsidRDefault="002C4B91" w:rsidP="00FB24C7">
      <w:pPr>
        <w:pStyle w:val="Nagwek2"/>
        <w:rPr>
          <w:rFonts w:cs="Times New Roman"/>
          <w:sz w:val="24"/>
          <w:szCs w:val="24"/>
        </w:rPr>
      </w:pPr>
      <w:r w:rsidRPr="002C4B91">
        <w:rPr>
          <w:rStyle w:val="Nagwek2Znak"/>
        </w:rPr>
        <w:t>Odpowiedź</w:t>
      </w:r>
      <w:r w:rsidR="00B35FF4" w:rsidRPr="00FF054F">
        <w:rPr>
          <w:rFonts w:cs="Times New Roman"/>
          <w:sz w:val="24"/>
          <w:szCs w:val="24"/>
        </w:rPr>
        <w:t>:</w:t>
      </w:r>
    </w:p>
    <w:p w:rsidR="008B297C" w:rsidRPr="00FF054F" w:rsidRDefault="0093705B" w:rsidP="00BE4D88">
      <w:pPr>
        <w:rPr>
          <w:rFonts w:cs="Times New Roman"/>
          <w:szCs w:val="24"/>
        </w:rPr>
      </w:pPr>
      <w:r w:rsidRPr="00FF054F">
        <w:rPr>
          <w:rFonts w:cs="Times New Roman"/>
          <w:szCs w:val="24"/>
        </w:rPr>
        <w:t xml:space="preserve">Zamawiający nie </w:t>
      </w:r>
      <w:r w:rsidR="00C7314B" w:rsidRPr="00FF054F">
        <w:rPr>
          <w:rFonts w:cs="Times New Roman"/>
          <w:szCs w:val="24"/>
        </w:rPr>
        <w:t>określa</w:t>
      </w:r>
      <w:r w:rsidRPr="00FF054F">
        <w:rPr>
          <w:rFonts w:cs="Times New Roman"/>
          <w:szCs w:val="24"/>
        </w:rPr>
        <w:t xml:space="preserve"> maksymalnej ilości worków</w:t>
      </w:r>
      <w:r w:rsidR="00C7314B" w:rsidRPr="00FF054F">
        <w:rPr>
          <w:rFonts w:cs="Times New Roman"/>
          <w:szCs w:val="24"/>
        </w:rPr>
        <w:t>,</w:t>
      </w:r>
      <w:r w:rsidRPr="00FF054F">
        <w:rPr>
          <w:rFonts w:cs="Times New Roman"/>
          <w:szCs w:val="24"/>
        </w:rPr>
        <w:t xml:space="preserve"> jak</w:t>
      </w:r>
      <w:r w:rsidR="006B38BC" w:rsidRPr="00FF054F">
        <w:rPr>
          <w:rFonts w:cs="Times New Roman"/>
          <w:szCs w:val="24"/>
        </w:rPr>
        <w:t>ą</w:t>
      </w:r>
      <w:r w:rsidRPr="00FF054F">
        <w:rPr>
          <w:rFonts w:cs="Times New Roman"/>
          <w:szCs w:val="24"/>
        </w:rPr>
        <w:t xml:space="preserve"> powinien dostarczyć Wykonawca do Urzędu Gminy na </w:t>
      </w:r>
      <w:r w:rsidR="006B38BC" w:rsidRPr="00FF054F">
        <w:rPr>
          <w:rFonts w:cs="Times New Roman"/>
          <w:szCs w:val="24"/>
        </w:rPr>
        <w:t>zgłoszenie</w:t>
      </w:r>
      <w:r w:rsidRPr="00FF054F">
        <w:rPr>
          <w:rFonts w:cs="Times New Roman"/>
          <w:szCs w:val="24"/>
        </w:rPr>
        <w:t xml:space="preserve"> pracownika urzędu. </w:t>
      </w:r>
      <w:r w:rsidR="006B38BC" w:rsidRPr="00FF054F">
        <w:rPr>
          <w:rFonts w:cs="Times New Roman"/>
          <w:szCs w:val="24"/>
        </w:rPr>
        <w:t>Z</w:t>
      </w:r>
      <w:r w:rsidRPr="00FF054F">
        <w:rPr>
          <w:rFonts w:cs="Times New Roman"/>
          <w:szCs w:val="24"/>
        </w:rPr>
        <w:t>apotrzebowania</w:t>
      </w:r>
      <w:r w:rsidR="00E63FC3" w:rsidRPr="00FF054F">
        <w:rPr>
          <w:rFonts w:cs="Times New Roman"/>
          <w:szCs w:val="24"/>
        </w:rPr>
        <w:t xml:space="preserve"> </w:t>
      </w:r>
      <w:r w:rsidRPr="00FF054F">
        <w:rPr>
          <w:rFonts w:cs="Times New Roman"/>
          <w:szCs w:val="24"/>
        </w:rPr>
        <w:t>na worki będą zgłaszane Wykonawcy w razie potrzeb</w:t>
      </w:r>
      <w:r w:rsidR="00E63FC3" w:rsidRPr="00FF054F">
        <w:rPr>
          <w:rFonts w:cs="Times New Roman"/>
          <w:szCs w:val="24"/>
        </w:rPr>
        <w:t>.</w:t>
      </w:r>
    </w:p>
    <w:p w:rsidR="00A34F11" w:rsidRPr="00FF054F" w:rsidRDefault="00A34F11" w:rsidP="00BE4D88">
      <w:pPr>
        <w:rPr>
          <w:rFonts w:cs="Times New Roman"/>
          <w:szCs w:val="24"/>
        </w:rPr>
      </w:pPr>
    </w:p>
    <w:p w:rsidR="00B35FF4" w:rsidRPr="00557861" w:rsidRDefault="00B35FF4" w:rsidP="00FB24C7">
      <w:pPr>
        <w:pStyle w:val="Nagwek1"/>
        <w:rPr>
          <w:rFonts w:eastAsia="Times New Roman"/>
          <w:lang w:eastAsia="pl-PL"/>
        </w:rPr>
      </w:pPr>
      <w:r w:rsidRPr="00557861">
        <w:rPr>
          <w:rFonts w:eastAsia="Times New Roman"/>
          <w:lang w:eastAsia="pl-PL"/>
        </w:rPr>
        <w:t>Pytanie 14</w:t>
      </w:r>
    </w:p>
    <w:p w:rsidR="00B35FF4" w:rsidRPr="00FF054F" w:rsidRDefault="00B35FF4" w:rsidP="00FB24C7">
      <w:pPr>
        <w:rPr>
          <w:lang w:eastAsia="pl-PL"/>
        </w:rPr>
      </w:pPr>
      <w:r w:rsidRPr="00FF054F">
        <w:rPr>
          <w:lang w:eastAsia="pl-PL"/>
        </w:rPr>
        <w:t>W jaki sposób Zamawiający zamierza dokonywać weryfikacji zasadności zgłaszanych reklamacji dotyczących w szczególności nieodebranych odpadów zgodnie z harmonogramem</w:t>
      </w:r>
      <w:r w:rsidR="00164B8D" w:rsidRPr="00FF054F">
        <w:rPr>
          <w:lang w:eastAsia="pl-PL"/>
        </w:rPr>
        <w:t>, nie rozdysponowania odpowiedniej ilości worków? Czy wydruk z systemu GPS potwierdzający przejazd pojazdu do odbioru odpadów po danej lokalizacji będzie stanowił dowód, że odpady zostały odebrane? Prosimy o potwierdzenie, że ciężar udowodnienia braku odbioru odpadów, nie otrzymania właściwej ilości worków, spoczywa na mieszkańcu zgłaszającym reklamację – zgodnie z zasadą uregulowaną w art. 6 Kodeksu Cywilnego.</w:t>
      </w:r>
    </w:p>
    <w:p w:rsidR="00164B8D" w:rsidRPr="00FF054F" w:rsidRDefault="002C4B91" w:rsidP="00FB24C7">
      <w:pPr>
        <w:pStyle w:val="Nagwek2"/>
        <w:rPr>
          <w:rFonts w:cs="Times New Roman"/>
          <w:sz w:val="24"/>
          <w:szCs w:val="24"/>
        </w:rPr>
      </w:pPr>
      <w:r w:rsidRPr="002C4B91">
        <w:rPr>
          <w:rStyle w:val="Nagwek2Znak"/>
        </w:rPr>
        <w:t>Odpowiedź</w:t>
      </w:r>
      <w:r w:rsidR="00164B8D" w:rsidRPr="00FF054F">
        <w:rPr>
          <w:rFonts w:cs="Times New Roman"/>
          <w:sz w:val="24"/>
          <w:szCs w:val="24"/>
        </w:rPr>
        <w:t>:</w:t>
      </w:r>
    </w:p>
    <w:p w:rsidR="000B31FA" w:rsidRPr="00FF054F" w:rsidRDefault="00F40A1E" w:rsidP="00FB24C7">
      <w:r w:rsidRPr="00FF054F">
        <w:t>Zamawiający zamierza weryfikować zasadność reklamacji w sposób obiektywny, na podstawie zgromadzonych dowodów</w:t>
      </w:r>
      <w:r w:rsidR="00317CDE" w:rsidRPr="00FF054F">
        <w:t xml:space="preserve"> (m.in. wydruk z systemu GPS, dokumentacja zdjęciowa</w:t>
      </w:r>
      <w:r w:rsidR="00996374" w:rsidRPr="00FF054F">
        <w:t>, zeznania świadków)</w:t>
      </w:r>
      <w:r w:rsidRPr="00FF054F">
        <w:t>.</w:t>
      </w:r>
      <w:r w:rsidR="00996374" w:rsidRPr="00FF054F">
        <w:t xml:space="preserve"> Każdy przypadek będzie rozpatrywany indywidualnie.</w:t>
      </w:r>
    </w:p>
    <w:p w:rsidR="000E6E64" w:rsidRPr="00405998" w:rsidRDefault="000E6E64" w:rsidP="006252F4">
      <w:pPr>
        <w:spacing w:after="120"/>
        <w:rPr>
          <w:rFonts w:cs="Times New Roman"/>
          <w:szCs w:val="24"/>
        </w:rPr>
      </w:pPr>
    </w:p>
    <w:p w:rsidR="00535D75" w:rsidRPr="00535D75" w:rsidRDefault="00535D75" w:rsidP="00535D75">
      <w:pPr>
        <w:spacing w:before="0" w:line="259" w:lineRule="auto"/>
        <w:ind w:left="4956"/>
        <w:rPr>
          <w:rFonts w:cs="Times New Roman"/>
          <w:sz w:val="28"/>
          <w:szCs w:val="28"/>
        </w:rPr>
      </w:pPr>
      <w:r w:rsidRPr="00535D75">
        <w:rPr>
          <w:rFonts w:cs="Times New Roman"/>
          <w:sz w:val="28"/>
          <w:szCs w:val="28"/>
        </w:rPr>
        <w:t>Wójt Gminy Kornowac</w:t>
      </w:r>
    </w:p>
    <w:p w:rsidR="00B74791" w:rsidRPr="00535D75" w:rsidRDefault="00535D75" w:rsidP="00535D75">
      <w:pPr>
        <w:spacing w:before="0" w:line="259" w:lineRule="auto"/>
        <w:ind w:left="4956"/>
        <w:rPr>
          <w:rFonts w:cs="Times New Roman"/>
          <w:sz w:val="28"/>
          <w:szCs w:val="28"/>
        </w:rPr>
      </w:pPr>
      <w:r w:rsidRPr="00535D75">
        <w:rPr>
          <w:rFonts w:cs="Times New Roman"/>
          <w:sz w:val="28"/>
          <w:szCs w:val="28"/>
        </w:rPr>
        <w:t>/-/ Grzegorz Niestrój</w:t>
      </w:r>
    </w:p>
    <w:sectPr w:rsidR="00B74791" w:rsidRPr="00535D75" w:rsidSect="00774DAA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52CA"/>
    <w:multiLevelType w:val="hybridMultilevel"/>
    <w:tmpl w:val="B9021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20EB2"/>
    <w:multiLevelType w:val="hybridMultilevel"/>
    <w:tmpl w:val="ECB6B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E45D4"/>
    <w:multiLevelType w:val="hybridMultilevel"/>
    <w:tmpl w:val="FEAA8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422C1"/>
    <w:multiLevelType w:val="hybridMultilevel"/>
    <w:tmpl w:val="F1B4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96866"/>
    <w:multiLevelType w:val="hybridMultilevel"/>
    <w:tmpl w:val="B2226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91"/>
    <w:rsid w:val="0000141E"/>
    <w:rsid w:val="0003745C"/>
    <w:rsid w:val="000B2D17"/>
    <w:rsid w:val="000B31FA"/>
    <w:rsid w:val="000C0A7C"/>
    <w:rsid w:val="000D7E2A"/>
    <w:rsid w:val="000E6E64"/>
    <w:rsid w:val="001646CC"/>
    <w:rsid w:val="00164B8D"/>
    <w:rsid w:val="001667D7"/>
    <w:rsid w:val="001D0DA6"/>
    <w:rsid w:val="00200B2C"/>
    <w:rsid w:val="002034A2"/>
    <w:rsid w:val="002C4B91"/>
    <w:rsid w:val="00303AA3"/>
    <w:rsid w:val="00317CDE"/>
    <w:rsid w:val="0033589F"/>
    <w:rsid w:val="00405998"/>
    <w:rsid w:val="00407BB6"/>
    <w:rsid w:val="00420E99"/>
    <w:rsid w:val="004400D2"/>
    <w:rsid w:val="00451BAD"/>
    <w:rsid w:val="004A322D"/>
    <w:rsid w:val="004A610B"/>
    <w:rsid w:val="004B1D80"/>
    <w:rsid w:val="005060DD"/>
    <w:rsid w:val="0052288C"/>
    <w:rsid w:val="00535D75"/>
    <w:rsid w:val="00557861"/>
    <w:rsid w:val="005A21F2"/>
    <w:rsid w:val="005B73B0"/>
    <w:rsid w:val="005D500E"/>
    <w:rsid w:val="00621FCB"/>
    <w:rsid w:val="006252F4"/>
    <w:rsid w:val="006544EC"/>
    <w:rsid w:val="00673131"/>
    <w:rsid w:val="0069281F"/>
    <w:rsid w:val="006B38BC"/>
    <w:rsid w:val="006C2A46"/>
    <w:rsid w:val="006D12D8"/>
    <w:rsid w:val="006D5478"/>
    <w:rsid w:val="00710CEA"/>
    <w:rsid w:val="007427BC"/>
    <w:rsid w:val="00774DAA"/>
    <w:rsid w:val="00776771"/>
    <w:rsid w:val="007A304B"/>
    <w:rsid w:val="007B2FC8"/>
    <w:rsid w:val="007D0771"/>
    <w:rsid w:val="007E3E11"/>
    <w:rsid w:val="008A59EE"/>
    <w:rsid w:val="008B297C"/>
    <w:rsid w:val="008B4511"/>
    <w:rsid w:val="008D3A6B"/>
    <w:rsid w:val="008E020B"/>
    <w:rsid w:val="008F2ECA"/>
    <w:rsid w:val="0093705B"/>
    <w:rsid w:val="0095018E"/>
    <w:rsid w:val="00996374"/>
    <w:rsid w:val="009C1924"/>
    <w:rsid w:val="009D191E"/>
    <w:rsid w:val="00A33490"/>
    <w:rsid w:val="00A34F11"/>
    <w:rsid w:val="00A60360"/>
    <w:rsid w:val="00A65688"/>
    <w:rsid w:val="00A7305E"/>
    <w:rsid w:val="00AD3195"/>
    <w:rsid w:val="00B15123"/>
    <w:rsid w:val="00B35FF4"/>
    <w:rsid w:val="00B435D3"/>
    <w:rsid w:val="00B74791"/>
    <w:rsid w:val="00B93600"/>
    <w:rsid w:val="00BE4D88"/>
    <w:rsid w:val="00BF5302"/>
    <w:rsid w:val="00C10ABA"/>
    <w:rsid w:val="00C20711"/>
    <w:rsid w:val="00C7073D"/>
    <w:rsid w:val="00C72291"/>
    <w:rsid w:val="00C7314B"/>
    <w:rsid w:val="00C84898"/>
    <w:rsid w:val="00C87CAF"/>
    <w:rsid w:val="00CB1580"/>
    <w:rsid w:val="00CD4F8B"/>
    <w:rsid w:val="00CF309A"/>
    <w:rsid w:val="00D346A4"/>
    <w:rsid w:val="00D45C4C"/>
    <w:rsid w:val="00D94947"/>
    <w:rsid w:val="00D9682C"/>
    <w:rsid w:val="00DB4969"/>
    <w:rsid w:val="00DB6F32"/>
    <w:rsid w:val="00DD1071"/>
    <w:rsid w:val="00DD5365"/>
    <w:rsid w:val="00E575B8"/>
    <w:rsid w:val="00E577BC"/>
    <w:rsid w:val="00E63FC3"/>
    <w:rsid w:val="00E65AC9"/>
    <w:rsid w:val="00E8595F"/>
    <w:rsid w:val="00E91C78"/>
    <w:rsid w:val="00EA1F8F"/>
    <w:rsid w:val="00EE3FBD"/>
    <w:rsid w:val="00EF24E3"/>
    <w:rsid w:val="00EF50E8"/>
    <w:rsid w:val="00F06A0C"/>
    <w:rsid w:val="00F40A1E"/>
    <w:rsid w:val="00F46D5A"/>
    <w:rsid w:val="00F7142C"/>
    <w:rsid w:val="00F94450"/>
    <w:rsid w:val="00FA01D4"/>
    <w:rsid w:val="00FA13AF"/>
    <w:rsid w:val="00FB24C7"/>
    <w:rsid w:val="00FF054F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03EB9-B53F-43B0-8BDD-E5C61A1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10B"/>
    <w:pPr>
      <w:spacing w:before="40" w:line="264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610B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27BC"/>
    <w:pPr>
      <w:keepNext/>
      <w:keepLines/>
      <w:spacing w:before="80" w:after="80"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2F4"/>
    <w:pPr>
      <w:ind w:left="720"/>
    </w:pPr>
  </w:style>
  <w:style w:type="paragraph" w:styleId="Bezodstpw">
    <w:name w:val="No Spacing"/>
    <w:uiPriority w:val="1"/>
    <w:qFormat/>
    <w:rsid w:val="005D500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A4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A4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A610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427BC"/>
    <w:rPr>
      <w:rFonts w:ascii="Times New Roman" w:eastAsiaTheme="majorEastAsia" w:hAnsi="Times New Roman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1670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Nowak</dc:creator>
  <cp:keywords/>
  <dc:description/>
  <cp:lastModifiedBy>Dariusz Nowak</cp:lastModifiedBy>
  <cp:revision>2</cp:revision>
  <cp:lastPrinted>2014-10-22T09:45:00Z</cp:lastPrinted>
  <dcterms:created xsi:type="dcterms:W3CDTF">2014-10-23T09:32:00Z</dcterms:created>
  <dcterms:modified xsi:type="dcterms:W3CDTF">2014-10-23T09:32:00Z</dcterms:modified>
</cp:coreProperties>
</file>