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4C" w:rsidRPr="00654C4C" w:rsidRDefault="00654C4C" w:rsidP="00654C4C">
      <w:r w:rsidRPr="00654C4C">
        <w:t>Adres strony internetowej, na której Zamawiający udostępnia Specyfikację Istotnych Warunków Zamówienia:</w:t>
      </w:r>
    </w:p>
    <w:p w:rsidR="00654C4C" w:rsidRPr="00654C4C" w:rsidRDefault="00654C4C" w:rsidP="00654C4C">
      <w:hyperlink r:id="rId5" w:tgtFrame="_blank" w:history="1">
        <w:r w:rsidRPr="00654C4C">
          <w:rPr>
            <w:rStyle w:val="Hipercze"/>
            <w:b/>
            <w:bCs/>
          </w:rPr>
          <w:t>www.bip.kornowac.pl</w:t>
        </w:r>
      </w:hyperlink>
    </w:p>
    <w:p w:rsidR="00654C4C" w:rsidRPr="00654C4C" w:rsidRDefault="00654C4C" w:rsidP="00654C4C">
      <w:r w:rsidRPr="00654C4C">
        <w:pict>
          <v:rect id="_x0000_i1025" style="width:0;height:1.5pt" o:hralign="center" o:hrstd="t" o:hrnoshade="t" o:hr="t" fillcolor="black" stroked="f"/>
        </w:pict>
      </w:r>
    </w:p>
    <w:p w:rsidR="00654C4C" w:rsidRPr="00654C4C" w:rsidRDefault="00654C4C" w:rsidP="00654C4C">
      <w:r w:rsidRPr="00654C4C">
        <w:rPr>
          <w:b/>
          <w:bCs/>
        </w:rPr>
        <w:t>Kornowac: MODERNIZACJA WNĘTRZA BUDYNKU DOMU KULTURY W POGRZEBIENIU</w:t>
      </w:r>
      <w:r w:rsidRPr="00654C4C">
        <w:br/>
      </w:r>
      <w:r w:rsidRPr="00654C4C">
        <w:rPr>
          <w:b/>
          <w:bCs/>
        </w:rPr>
        <w:t>Numer ogłoszenia: 94588 - 2014; data zamieszczenia: 20.03.2014</w:t>
      </w:r>
      <w:r w:rsidRPr="00654C4C">
        <w:br/>
        <w:t>OGŁOSZENIE O ZAMÓWIENIU - roboty budowlane</w:t>
      </w:r>
    </w:p>
    <w:p w:rsidR="00654C4C" w:rsidRPr="00654C4C" w:rsidRDefault="00654C4C" w:rsidP="00654C4C">
      <w:r w:rsidRPr="00654C4C">
        <w:rPr>
          <w:b/>
          <w:bCs/>
        </w:rPr>
        <w:t>Zamieszczanie ogłoszenia:</w:t>
      </w:r>
      <w:r w:rsidRPr="00654C4C">
        <w:t xml:space="preserve"> obowiązkowe.</w:t>
      </w:r>
    </w:p>
    <w:p w:rsidR="00654C4C" w:rsidRPr="00654C4C" w:rsidRDefault="00654C4C" w:rsidP="00654C4C">
      <w:r w:rsidRPr="00654C4C">
        <w:rPr>
          <w:b/>
          <w:bCs/>
        </w:rPr>
        <w:t>Ogłoszenie dotyczy:</w:t>
      </w:r>
      <w:r w:rsidRPr="00654C4C">
        <w:t xml:space="preserve"> zamówienia publicznego.</w:t>
      </w:r>
    </w:p>
    <w:p w:rsidR="00654C4C" w:rsidRPr="00654C4C" w:rsidRDefault="00654C4C" w:rsidP="00654C4C">
      <w:pPr>
        <w:rPr>
          <w:b/>
          <w:bCs/>
          <w:u w:val="single"/>
        </w:rPr>
      </w:pPr>
      <w:r w:rsidRPr="00654C4C">
        <w:rPr>
          <w:b/>
          <w:bCs/>
          <w:u w:val="single"/>
        </w:rPr>
        <w:t>SEKCJA I: ZAMAWIAJĄCY</w:t>
      </w:r>
    </w:p>
    <w:p w:rsidR="00654C4C" w:rsidRPr="00654C4C" w:rsidRDefault="00654C4C" w:rsidP="00654C4C">
      <w:r w:rsidRPr="00654C4C">
        <w:rPr>
          <w:b/>
          <w:bCs/>
        </w:rPr>
        <w:t>I. 1) NAZWA I ADRES:</w:t>
      </w:r>
      <w:r w:rsidRPr="00654C4C">
        <w:t xml:space="preserve"> Urząd Gminy Kornowac , ul. Raciborska 48, 44-285 Kornowac, woj. śląskie, tel. 032 4301037-39, faks 032 4301333.</w:t>
      </w:r>
    </w:p>
    <w:p w:rsidR="00654C4C" w:rsidRPr="00654C4C" w:rsidRDefault="00654C4C" w:rsidP="00654C4C">
      <w:pPr>
        <w:numPr>
          <w:ilvl w:val="0"/>
          <w:numId w:val="1"/>
        </w:numPr>
      </w:pPr>
      <w:r w:rsidRPr="00654C4C">
        <w:rPr>
          <w:b/>
          <w:bCs/>
        </w:rPr>
        <w:t>Adres strony internetowej zamawiającego:</w:t>
      </w:r>
      <w:r w:rsidRPr="00654C4C">
        <w:t xml:space="preserve"> www.bip.kornowac.pl</w:t>
      </w:r>
    </w:p>
    <w:p w:rsidR="00654C4C" w:rsidRPr="00654C4C" w:rsidRDefault="00654C4C" w:rsidP="00654C4C">
      <w:r w:rsidRPr="00654C4C">
        <w:rPr>
          <w:b/>
          <w:bCs/>
        </w:rPr>
        <w:t>I. 2) RODZAJ ZAMAWIAJĄCEGO:</w:t>
      </w:r>
      <w:r w:rsidRPr="00654C4C">
        <w:t xml:space="preserve"> Administracja samorządowa.</w:t>
      </w:r>
    </w:p>
    <w:p w:rsidR="00654C4C" w:rsidRPr="00654C4C" w:rsidRDefault="00654C4C" w:rsidP="00654C4C">
      <w:pPr>
        <w:rPr>
          <w:b/>
          <w:bCs/>
          <w:u w:val="single"/>
        </w:rPr>
      </w:pPr>
      <w:r w:rsidRPr="00654C4C">
        <w:rPr>
          <w:b/>
          <w:bCs/>
          <w:u w:val="single"/>
        </w:rPr>
        <w:t>SEKCJA II: PRZEDMIOT ZAMÓWIENIA</w:t>
      </w:r>
    </w:p>
    <w:p w:rsidR="00654C4C" w:rsidRPr="00654C4C" w:rsidRDefault="00654C4C" w:rsidP="00654C4C">
      <w:r w:rsidRPr="00654C4C">
        <w:rPr>
          <w:b/>
          <w:bCs/>
        </w:rPr>
        <w:t>II.1) OKREŚLENIE PRZEDMIOTU ZAMÓWIENIA</w:t>
      </w:r>
    </w:p>
    <w:p w:rsidR="00654C4C" w:rsidRPr="00654C4C" w:rsidRDefault="00654C4C" w:rsidP="00654C4C">
      <w:r w:rsidRPr="00654C4C">
        <w:rPr>
          <w:b/>
          <w:bCs/>
        </w:rPr>
        <w:t>II.1.1) Nazwa nadana zamówieniu przez zamawiającego:</w:t>
      </w:r>
      <w:r w:rsidRPr="00654C4C">
        <w:t xml:space="preserve"> MODERNIZACJA WNĘTRZA BUDYNKU DOMU KULTURY W POGRZEBIENIU.</w:t>
      </w:r>
    </w:p>
    <w:p w:rsidR="00654C4C" w:rsidRPr="00654C4C" w:rsidRDefault="00654C4C" w:rsidP="00654C4C">
      <w:r w:rsidRPr="00654C4C">
        <w:rPr>
          <w:b/>
          <w:bCs/>
        </w:rPr>
        <w:t>II.1.2) Rodzaj zamówienia:</w:t>
      </w:r>
      <w:r w:rsidRPr="00654C4C">
        <w:t xml:space="preserve"> roboty budowlane.</w:t>
      </w:r>
    </w:p>
    <w:p w:rsidR="00654C4C" w:rsidRPr="00654C4C" w:rsidRDefault="00654C4C" w:rsidP="00654C4C">
      <w:r w:rsidRPr="00654C4C">
        <w:rPr>
          <w:b/>
          <w:bCs/>
        </w:rPr>
        <w:t>II.1.4) Określenie przedmiotu oraz wielkości lub zakresu zamówienia:</w:t>
      </w:r>
      <w:r w:rsidRPr="00654C4C">
        <w:t xml:space="preserve"> 1. Przedmiotem zamówienia jest przebudowa i remont pomieszczeń w budynku Domu Kultury w Pogrzebieniu przy ul. Grabowej 4 na działce nr 1055/226. 2. Zakres zamówienia obejmuje następujące roboty budowlane : 1) Roboty remontowo - budowlane. - wyburzenie ścianek na I piętrze w pomieszczeniach bibliotecznych w celu stworzenia jednej dużej przestrzeni biblioteki - wyburzenie ścianki na I piętrze pomiędzy pomieszczeniami biurowymi w celu stworzenia jednego biura - wyburzenie ścinek wokół toalety damskie/inwalidy w celu dostosowania w pełni do wymogów osób niepełnosprawnych - remont pomieszczeń Domu Kultury - malowanie pozostałych pomieszczeń po pracach związanych z nowymi </w:t>
      </w:r>
      <w:bookmarkStart w:id="0" w:name="_GoBack"/>
      <w:bookmarkEnd w:id="0"/>
      <w:r w:rsidRPr="00654C4C">
        <w:t>instalacjami - wyburzenie słupa w pomieszczeniu świetlicy w celu stworzenia jednej dużej powierzchni świetlicy w zamian za słup zaprojektowano wiązar stalowy W-1 jako I330PE z elementami z rur kwadratowych 80x80x5 i 80x80x6. 2) Roboty elektryczne. - Wykonanie zabudowy rozdzielnicy RG ,TB-1 ,TB-S ,TB-K - Wykonanie instalacji oświetlenia podstawowego oraz ewakuacyjnego. - Wykonanie instalacji gniazd wtyczkowych ogólnego stosowania - Wykonanie instalacji gniazd wtyczkowych DATA. - Wykonanie obwodów dla wydzielonych odbiorników. - Wykonanie instalacji sieci strukturalnej. - Wykonanie instalacji połączeń wyrównawczych. 3) Roboty instalacyjne wod.-kan. i c.o. - Wykonanie wewnętrznej instalacji wodociągowej wody zimnej, - Wykonanie wewnętrznej instalacji wodociągowej ciepłej wody użytkowej, - Wykonanie wewnętrznej instalacji kanalizacji sanitarnej, - Wykonanie wewnętrznej instalacji centralnego ogrzewania, - Wykonanie wentylacji mechanicznej, - Roboty demontażowe instalacji wod.-kan. i c.o..</w:t>
      </w:r>
    </w:p>
    <w:p w:rsidR="00654C4C" w:rsidRPr="00654C4C" w:rsidRDefault="00654C4C" w:rsidP="00654C4C">
      <w:r w:rsidRPr="00654C4C">
        <w:rPr>
          <w:b/>
          <w:bCs/>
        </w:rPr>
        <w:t>II.1.6) Wspólny Słownik Zamówień (CPV):</w:t>
      </w:r>
      <w:r w:rsidRPr="00654C4C">
        <w:t xml:space="preserve"> 45.26.25.00-6, 45.34.00.00-2, 45.42.10.00-4, 45.41.00.00-4, 45.26.23.00-4, 45.44.21.00-8, 45.33.24.00-7, 45.33.20.00-3, 45.33.23.00-6, 45.33.11.00-7, </w:t>
      </w:r>
      <w:r w:rsidRPr="00654C4C">
        <w:lastRenderedPageBreak/>
        <w:t>45.32.10.00-3, 45.33.12.10-1, 45.31.11.10-1, 45.31.43.00-4, 45.31.60.00-5, 45.31.70.00-2, 45.31.00.00-9.</w:t>
      </w:r>
    </w:p>
    <w:p w:rsidR="00654C4C" w:rsidRPr="00654C4C" w:rsidRDefault="00654C4C" w:rsidP="00654C4C">
      <w:r w:rsidRPr="00654C4C">
        <w:rPr>
          <w:b/>
          <w:bCs/>
        </w:rPr>
        <w:t>II.1.7) Czy dopuszcza się złożenie oferty częściowej:</w:t>
      </w:r>
      <w:r w:rsidRPr="00654C4C">
        <w:t xml:space="preserve"> nie.</w:t>
      </w:r>
    </w:p>
    <w:p w:rsidR="00654C4C" w:rsidRPr="00654C4C" w:rsidRDefault="00654C4C" w:rsidP="00654C4C">
      <w:r w:rsidRPr="00654C4C">
        <w:rPr>
          <w:b/>
          <w:bCs/>
        </w:rPr>
        <w:t>II.1.8) Czy dopuszcza się złożenie oferty wariantowej:</w:t>
      </w:r>
      <w:r w:rsidRPr="00654C4C">
        <w:t xml:space="preserve"> nie.</w:t>
      </w:r>
    </w:p>
    <w:p w:rsidR="00654C4C" w:rsidRPr="00654C4C" w:rsidRDefault="00654C4C" w:rsidP="00654C4C"/>
    <w:p w:rsidR="00654C4C" w:rsidRPr="00654C4C" w:rsidRDefault="00654C4C" w:rsidP="00654C4C">
      <w:r w:rsidRPr="00654C4C">
        <w:rPr>
          <w:b/>
          <w:bCs/>
        </w:rPr>
        <w:t>II.2) CZAS TRWANIA ZAMÓWIENIA LUB TERMIN WYKONANIA:</w:t>
      </w:r>
      <w:r w:rsidRPr="00654C4C">
        <w:t xml:space="preserve"> Zakończenie: 29.08.2014.</w:t>
      </w:r>
    </w:p>
    <w:p w:rsidR="00654C4C" w:rsidRPr="00654C4C" w:rsidRDefault="00654C4C" w:rsidP="00654C4C">
      <w:pPr>
        <w:rPr>
          <w:b/>
          <w:bCs/>
          <w:u w:val="single"/>
        </w:rPr>
      </w:pPr>
      <w:r w:rsidRPr="00654C4C">
        <w:rPr>
          <w:b/>
          <w:bCs/>
          <w:u w:val="single"/>
        </w:rPr>
        <w:t>SEKCJA III: INFORMACJE O CHARAKTERZE PRAWNYM, EKONOMICZNYM, FINANSOWYM I TECHNICZNYM</w:t>
      </w:r>
    </w:p>
    <w:p w:rsidR="00654C4C" w:rsidRPr="00654C4C" w:rsidRDefault="00654C4C" w:rsidP="00654C4C">
      <w:r w:rsidRPr="00654C4C">
        <w:rPr>
          <w:b/>
          <w:bCs/>
        </w:rPr>
        <w:t>III.1) WADIUM</w:t>
      </w:r>
    </w:p>
    <w:p w:rsidR="00654C4C" w:rsidRPr="00654C4C" w:rsidRDefault="00654C4C" w:rsidP="00654C4C">
      <w:r w:rsidRPr="00654C4C">
        <w:rPr>
          <w:b/>
          <w:bCs/>
        </w:rPr>
        <w:t>Informacja na temat wadium:</w:t>
      </w:r>
      <w:r w:rsidRPr="00654C4C">
        <w:t xml:space="preserve"> Zamawiający żąda od wykonawców wniesienia wadium w wysokości 7 000,00 zł słownie: siedem tysięcy zł.)</w:t>
      </w:r>
    </w:p>
    <w:p w:rsidR="00654C4C" w:rsidRPr="00654C4C" w:rsidRDefault="00654C4C" w:rsidP="00654C4C">
      <w:r w:rsidRPr="00654C4C">
        <w:rPr>
          <w:b/>
          <w:bCs/>
        </w:rPr>
        <w:t>III.2) ZALICZKI</w:t>
      </w:r>
    </w:p>
    <w:p w:rsidR="00654C4C" w:rsidRPr="00654C4C" w:rsidRDefault="00654C4C" w:rsidP="00654C4C">
      <w:r w:rsidRPr="00654C4C">
        <w:rPr>
          <w:b/>
          <w:bCs/>
        </w:rPr>
        <w:t>III.3) WARUNKI UDZIAŁU W POSTĘPOWANIU ORAZ OPIS SPOSOBU DOKONYWANIA OCENY SPEŁNIANIA TYCH WARUNKÓW</w:t>
      </w:r>
    </w:p>
    <w:p w:rsidR="00654C4C" w:rsidRPr="00654C4C" w:rsidRDefault="00654C4C" w:rsidP="00654C4C">
      <w:pPr>
        <w:numPr>
          <w:ilvl w:val="0"/>
          <w:numId w:val="2"/>
        </w:numPr>
      </w:pPr>
      <w:r w:rsidRPr="00654C4C">
        <w:rPr>
          <w:b/>
          <w:bCs/>
        </w:rPr>
        <w:t>III.3.2) Wiedza i doświadczenie</w:t>
      </w:r>
    </w:p>
    <w:p w:rsidR="00654C4C" w:rsidRPr="00654C4C" w:rsidRDefault="00654C4C" w:rsidP="00654C4C">
      <w:r w:rsidRPr="00654C4C">
        <w:rPr>
          <w:b/>
          <w:bCs/>
        </w:rPr>
        <w:t>Opis sposobu dokonywania oceny spełniania tego warunku</w:t>
      </w:r>
    </w:p>
    <w:p w:rsidR="00654C4C" w:rsidRPr="00654C4C" w:rsidRDefault="00654C4C" w:rsidP="00654C4C">
      <w:pPr>
        <w:numPr>
          <w:ilvl w:val="1"/>
          <w:numId w:val="2"/>
        </w:numPr>
      </w:pPr>
      <w:r w:rsidRPr="00654C4C">
        <w:t>Wykonanie w okresie ostatnich pięciu lat przed upływem terminu składania ofert, a jeżeli okres prowadzenia działalności jest krótszy - w tym okresie: co najmniej 1 (jednego) zadania tj. budowy, przebudowy lub remontów budynków użyteczności publicznej o wartości co najmniej 100 000 PLN, brutto (referencje).</w:t>
      </w:r>
    </w:p>
    <w:p w:rsidR="00654C4C" w:rsidRPr="00654C4C" w:rsidRDefault="00654C4C" w:rsidP="00654C4C">
      <w:pPr>
        <w:numPr>
          <w:ilvl w:val="0"/>
          <w:numId w:val="2"/>
        </w:numPr>
      </w:pPr>
      <w:r w:rsidRPr="00654C4C">
        <w:rPr>
          <w:b/>
          <w:bCs/>
        </w:rPr>
        <w:t>III.3.5) Sytuacja ekonomiczna i finansowa</w:t>
      </w:r>
    </w:p>
    <w:p w:rsidR="00654C4C" w:rsidRPr="00654C4C" w:rsidRDefault="00654C4C" w:rsidP="00654C4C">
      <w:r w:rsidRPr="00654C4C">
        <w:rPr>
          <w:b/>
          <w:bCs/>
        </w:rPr>
        <w:t>Opis sposobu dokonywania oceny spełniania tego warunku</w:t>
      </w:r>
    </w:p>
    <w:p w:rsidR="00654C4C" w:rsidRPr="00654C4C" w:rsidRDefault="00654C4C" w:rsidP="00654C4C">
      <w:pPr>
        <w:numPr>
          <w:ilvl w:val="1"/>
          <w:numId w:val="2"/>
        </w:numPr>
      </w:pPr>
      <w:r w:rsidRPr="00654C4C">
        <w:t>Posiadanie opłaconej polisy, a w przypadku jej braku innego dokumentu potwierdzającego, że wykonawca jest ubezpieczony od odpowiedzialności cywilnej w zakresie prowadzonej działalności związanej z przedmiotem zamówienia.</w:t>
      </w:r>
    </w:p>
    <w:p w:rsidR="00654C4C" w:rsidRPr="00654C4C" w:rsidRDefault="00654C4C" w:rsidP="00654C4C">
      <w:r w:rsidRPr="00654C4C">
        <w:rPr>
          <w:b/>
          <w:bCs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54C4C" w:rsidRPr="00654C4C" w:rsidRDefault="00654C4C" w:rsidP="00654C4C">
      <w:r w:rsidRPr="00654C4C">
        <w:rPr>
          <w:b/>
          <w:bCs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54C4C" w:rsidRPr="00654C4C" w:rsidRDefault="00654C4C" w:rsidP="00654C4C">
      <w:pPr>
        <w:numPr>
          <w:ilvl w:val="0"/>
          <w:numId w:val="3"/>
        </w:numPr>
      </w:pPr>
      <w:r w:rsidRPr="00654C4C"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654C4C" w:rsidRPr="00654C4C" w:rsidRDefault="00654C4C" w:rsidP="00654C4C">
      <w:pPr>
        <w:numPr>
          <w:ilvl w:val="0"/>
          <w:numId w:val="3"/>
        </w:numPr>
      </w:pPr>
      <w:r w:rsidRPr="00654C4C">
        <w:lastRenderedPageBreak/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654C4C" w:rsidRPr="00654C4C" w:rsidRDefault="00654C4C" w:rsidP="00654C4C">
      <w:r w:rsidRPr="00654C4C">
        <w:rPr>
          <w:b/>
          <w:bCs/>
        </w:rPr>
        <w:t>III.4.2) W zakresie potwierdzenia niepodlegania wykluczeniu na podstawie art. 24 ust. 1 ustawy, należy przedłożyć:</w:t>
      </w:r>
    </w:p>
    <w:p w:rsidR="00654C4C" w:rsidRPr="00654C4C" w:rsidRDefault="00654C4C" w:rsidP="00654C4C">
      <w:pPr>
        <w:numPr>
          <w:ilvl w:val="0"/>
          <w:numId w:val="4"/>
        </w:numPr>
      </w:pPr>
      <w:r w:rsidRPr="00654C4C">
        <w:t>oświadczenie o braku podstaw do wykluczenia;</w:t>
      </w:r>
    </w:p>
    <w:p w:rsidR="00654C4C" w:rsidRPr="00654C4C" w:rsidRDefault="00654C4C" w:rsidP="00654C4C">
      <w:pPr>
        <w:numPr>
          <w:ilvl w:val="0"/>
          <w:numId w:val="4"/>
        </w:numPr>
      </w:pPr>
      <w:r w:rsidRPr="00654C4C"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54C4C" w:rsidRPr="00654C4C" w:rsidRDefault="00654C4C" w:rsidP="00654C4C">
      <w:pPr>
        <w:numPr>
          <w:ilvl w:val="0"/>
          <w:numId w:val="4"/>
        </w:numPr>
      </w:pPr>
      <w:r w:rsidRPr="00654C4C"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54C4C" w:rsidRPr="00654C4C" w:rsidRDefault="00654C4C" w:rsidP="00654C4C">
      <w:pPr>
        <w:numPr>
          <w:ilvl w:val="0"/>
          <w:numId w:val="4"/>
        </w:numPr>
      </w:pPr>
      <w:r w:rsidRPr="00654C4C"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54C4C" w:rsidRPr="00654C4C" w:rsidRDefault="00654C4C" w:rsidP="00654C4C">
      <w:pPr>
        <w:rPr>
          <w:b/>
          <w:bCs/>
        </w:rPr>
      </w:pPr>
      <w:r w:rsidRPr="00654C4C">
        <w:rPr>
          <w:b/>
          <w:bCs/>
        </w:rPr>
        <w:t>III.4.3) Dokumenty podmiotów zagranicznych</w:t>
      </w:r>
    </w:p>
    <w:p w:rsidR="00654C4C" w:rsidRPr="00654C4C" w:rsidRDefault="00654C4C" w:rsidP="00654C4C">
      <w:pPr>
        <w:rPr>
          <w:b/>
          <w:bCs/>
        </w:rPr>
      </w:pPr>
      <w:r w:rsidRPr="00654C4C">
        <w:rPr>
          <w:b/>
          <w:bCs/>
        </w:rPr>
        <w:t>Jeżeli wykonawca ma siedzibę lub miejsce zamieszkania poza terytorium Rzeczypospolitej Polskiej, przedkłada:</w:t>
      </w:r>
    </w:p>
    <w:p w:rsidR="00654C4C" w:rsidRPr="00654C4C" w:rsidRDefault="00654C4C" w:rsidP="00654C4C">
      <w:pPr>
        <w:rPr>
          <w:b/>
          <w:bCs/>
        </w:rPr>
      </w:pPr>
      <w:r w:rsidRPr="00654C4C">
        <w:rPr>
          <w:b/>
          <w:bCs/>
        </w:rPr>
        <w:t>III.4.3.1) dokument wystawiony w kraju, w którym ma siedzibę lub miejsce zamieszkania potwierdzający, że:</w:t>
      </w:r>
    </w:p>
    <w:p w:rsidR="00654C4C" w:rsidRPr="00654C4C" w:rsidRDefault="00654C4C" w:rsidP="00654C4C">
      <w:pPr>
        <w:numPr>
          <w:ilvl w:val="0"/>
          <w:numId w:val="5"/>
        </w:numPr>
      </w:pPr>
      <w:r w:rsidRPr="00654C4C"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54C4C" w:rsidRPr="00654C4C" w:rsidRDefault="00654C4C" w:rsidP="00654C4C">
      <w:pPr>
        <w:numPr>
          <w:ilvl w:val="0"/>
          <w:numId w:val="5"/>
        </w:numPr>
      </w:pPr>
      <w:r w:rsidRPr="00654C4C"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654C4C" w:rsidRPr="00654C4C" w:rsidRDefault="00654C4C" w:rsidP="00654C4C">
      <w:pPr>
        <w:rPr>
          <w:b/>
          <w:bCs/>
        </w:rPr>
      </w:pPr>
      <w:r w:rsidRPr="00654C4C">
        <w:rPr>
          <w:b/>
          <w:bCs/>
        </w:rPr>
        <w:t>III.4.4) Dokumenty dotyczące przynależności do tej samej grupy kapitałowej</w:t>
      </w:r>
    </w:p>
    <w:p w:rsidR="00654C4C" w:rsidRPr="00654C4C" w:rsidRDefault="00654C4C" w:rsidP="00654C4C">
      <w:pPr>
        <w:numPr>
          <w:ilvl w:val="0"/>
          <w:numId w:val="6"/>
        </w:numPr>
      </w:pPr>
      <w:r w:rsidRPr="00654C4C">
        <w:t>lista podmiotów należących do tej samej grupy kapitałowej w rozumieniu ustawy z dnia 16 lutego 2007 r. o ochronie konkurencji i konsumentów albo informacji o tym, że nie należy do grupy kapitałowej;</w:t>
      </w:r>
    </w:p>
    <w:p w:rsidR="00654C4C" w:rsidRPr="00654C4C" w:rsidRDefault="00654C4C" w:rsidP="00654C4C">
      <w:pPr>
        <w:rPr>
          <w:b/>
          <w:bCs/>
          <w:u w:val="single"/>
        </w:rPr>
      </w:pPr>
      <w:r w:rsidRPr="00654C4C">
        <w:rPr>
          <w:b/>
          <w:bCs/>
          <w:u w:val="single"/>
        </w:rPr>
        <w:lastRenderedPageBreak/>
        <w:t>SEKCJA IV: PROCEDURA</w:t>
      </w:r>
    </w:p>
    <w:p w:rsidR="00654C4C" w:rsidRPr="00654C4C" w:rsidRDefault="00654C4C" w:rsidP="00654C4C">
      <w:r w:rsidRPr="00654C4C">
        <w:rPr>
          <w:b/>
          <w:bCs/>
        </w:rPr>
        <w:t>IV.1) TRYB UDZIELENIA ZAMÓWIENIA</w:t>
      </w:r>
    </w:p>
    <w:p w:rsidR="00654C4C" w:rsidRPr="00654C4C" w:rsidRDefault="00654C4C" w:rsidP="00654C4C">
      <w:r w:rsidRPr="00654C4C">
        <w:rPr>
          <w:b/>
          <w:bCs/>
        </w:rPr>
        <w:t>IV.1.1) Tryb udzielenia zamówienia:</w:t>
      </w:r>
      <w:r w:rsidRPr="00654C4C">
        <w:t xml:space="preserve"> przetarg nieograniczony.</w:t>
      </w:r>
    </w:p>
    <w:p w:rsidR="00654C4C" w:rsidRPr="00654C4C" w:rsidRDefault="00654C4C" w:rsidP="00654C4C">
      <w:r w:rsidRPr="00654C4C">
        <w:rPr>
          <w:b/>
          <w:bCs/>
        </w:rPr>
        <w:t>IV.2) KRYTERIA OCENY OFERT</w:t>
      </w:r>
    </w:p>
    <w:p w:rsidR="00654C4C" w:rsidRPr="00654C4C" w:rsidRDefault="00654C4C" w:rsidP="00654C4C">
      <w:r w:rsidRPr="00654C4C">
        <w:rPr>
          <w:b/>
          <w:bCs/>
        </w:rPr>
        <w:t xml:space="preserve">IV.2.1) Kryteria oceny ofert: </w:t>
      </w:r>
      <w:r w:rsidRPr="00654C4C">
        <w:t>najniższa cena.</w:t>
      </w:r>
    </w:p>
    <w:p w:rsidR="00654C4C" w:rsidRPr="00654C4C" w:rsidRDefault="00654C4C" w:rsidP="00654C4C">
      <w:r w:rsidRPr="00654C4C">
        <w:rPr>
          <w:b/>
          <w:bCs/>
        </w:rPr>
        <w:t>IV.3) ZMIANA UMOWY</w:t>
      </w:r>
    </w:p>
    <w:p w:rsidR="00654C4C" w:rsidRPr="00654C4C" w:rsidRDefault="00654C4C" w:rsidP="00654C4C">
      <w:r w:rsidRPr="00654C4C">
        <w:rPr>
          <w:b/>
          <w:bCs/>
        </w:rPr>
        <w:t xml:space="preserve">przewiduje się istotne zmiany postanowień zawartej umowy w stosunku do treści oferty, na podstawie której dokonano wyboru wykonawcy: </w:t>
      </w:r>
    </w:p>
    <w:p w:rsidR="00654C4C" w:rsidRPr="00654C4C" w:rsidRDefault="00654C4C" w:rsidP="00654C4C">
      <w:r w:rsidRPr="00654C4C">
        <w:rPr>
          <w:b/>
          <w:bCs/>
        </w:rPr>
        <w:t>Dopuszczalne zmiany postanowień umowy oraz określenie warunków zmian</w:t>
      </w:r>
    </w:p>
    <w:p w:rsidR="00654C4C" w:rsidRPr="00654C4C" w:rsidRDefault="00654C4C" w:rsidP="00654C4C">
      <w:r w:rsidRPr="00654C4C">
        <w:t>1).Zmiany mające wpływ na termin wykonania umowy: a). możliwe jest przedłużenie terminu zakończenia umowy o czas opóźnienia, jeżeli opóźnienie to wynika z przyczyn leżących po stronie Zamawiającego i jeżeli takie opóźnienie jest lub będzie miało wpływ na wykonanie przedmiotu umowy, w zakresie następujących obowiązków Zamawiającego: - przekazanie terenu budowy - przekazanie dokumentów budowy b). możliwa jest zmiana terminu wykonania umowy, wstrzymania i wznowienia robót, ze względu na: - oczekiwanie Wykonawcy na niezbędne opinie, decyzje, zezwolenia, uzgodnienia itp. wymagane obowiązującymi przepisami prawa, o ile okres wyczekiwania Wykonawcy nie wynika z braku podjęcia niezwłocznie lub wadliwego wykonywania przez Wykonawcę czynności niezbędnych do zainicjowania oraz prawidłowego przeprowadzenia właściwego postępowania celem uzyskania wskazanych powyżej niezbędnych opinii, decyzji, zezwoleń, uzgodnień, itp. przy czym wyłącznie o okres wyczekiwania wykraczający poza terminy ustawowe, wynikające z odrębnych przepisów do wydania opinii, decyzji, zezwoleń, uzgodnień itp. - roboty dodatkowe wstrzymujące wykonanie robót podstawowych o czas ich wykonania, - zmianę technologii wykonywania prac, - zmiany stanu prawnego mające wpływ na realizację zadania, - działania sił natury, uznane za stan klęski żywiołowej. c). Wykonawca nie będzie miał prawa do żądania przedłużenia terminu wykonania przedmiotu umowy jeżeli przedłużenie terminu wynika z przyczyn leżących po stronie Wykonawcy. 2). Zmiany mające wpływ na wysokość wynagrodzenia: a). rezygnacja z wykonania części robót, b). zmiana stawki podatku od towarów i usług (VAT),</w:t>
      </w:r>
    </w:p>
    <w:p w:rsidR="00654C4C" w:rsidRPr="00654C4C" w:rsidRDefault="00654C4C" w:rsidP="00654C4C">
      <w:r w:rsidRPr="00654C4C">
        <w:rPr>
          <w:b/>
          <w:bCs/>
        </w:rPr>
        <w:t>IV.4) INFORMACJE ADMINISTRACYJNE</w:t>
      </w:r>
    </w:p>
    <w:p w:rsidR="00654C4C" w:rsidRPr="00654C4C" w:rsidRDefault="00654C4C" w:rsidP="00654C4C">
      <w:r w:rsidRPr="00654C4C">
        <w:rPr>
          <w:b/>
          <w:bCs/>
        </w:rPr>
        <w:t>IV.4.1)</w:t>
      </w:r>
      <w:r w:rsidRPr="00654C4C">
        <w:t> </w:t>
      </w:r>
      <w:r w:rsidRPr="00654C4C">
        <w:rPr>
          <w:b/>
          <w:bCs/>
        </w:rPr>
        <w:t>Adres strony internetowej, na której jest dostępna specyfikacja istotnych warunków zamówienia:</w:t>
      </w:r>
      <w:r w:rsidRPr="00654C4C">
        <w:t xml:space="preserve"> www.bip.kornowac.pl</w:t>
      </w:r>
      <w:r w:rsidRPr="00654C4C">
        <w:br/>
      </w:r>
      <w:r w:rsidRPr="00654C4C">
        <w:rPr>
          <w:b/>
          <w:bCs/>
        </w:rPr>
        <w:t>Specyfikację istotnych warunków zamówienia można uzyskać pod adresem:</w:t>
      </w:r>
      <w:r w:rsidRPr="00654C4C">
        <w:t xml:space="preserve"> Urząd Gminy Kornowac, ul. Raciborska 48, pokój 23.</w:t>
      </w:r>
    </w:p>
    <w:p w:rsidR="00654C4C" w:rsidRPr="00654C4C" w:rsidRDefault="00654C4C" w:rsidP="00654C4C">
      <w:r w:rsidRPr="00654C4C">
        <w:rPr>
          <w:b/>
          <w:bCs/>
        </w:rPr>
        <w:t>IV.4.4) Termin składania wniosków o dopuszczenie do udziału w postępowaniu lub ofert:</w:t>
      </w:r>
      <w:r w:rsidRPr="00654C4C">
        <w:t xml:space="preserve"> 04.04.2014 godzina 09:00, miejsce: Siedziba zamawiającego - sekretariat.</w:t>
      </w:r>
    </w:p>
    <w:p w:rsidR="00654C4C" w:rsidRPr="00654C4C" w:rsidRDefault="00654C4C" w:rsidP="00654C4C">
      <w:r w:rsidRPr="00654C4C">
        <w:rPr>
          <w:b/>
          <w:bCs/>
        </w:rPr>
        <w:t>IV.4.5) Termin związania ofertą:</w:t>
      </w:r>
      <w:r w:rsidRPr="00654C4C">
        <w:t xml:space="preserve"> okres w dniach: 30 (od ostatecznego terminu składania ofert).</w:t>
      </w:r>
    </w:p>
    <w:p w:rsidR="00654C4C" w:rsidRPr="00654C4C" w:rsidRDefault="00654C4C" w:rsidP="00654C4C">
      <w:r w:rsidRPr="00654C4C">
        <w:rPr>
          <w:b/>
          <w:bCs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54C4C">
        <w:t>nie</w:t>
      </w:r>
    </w:p>
    <w:p w:rsidR="00654C4C" w:rsidRDefault="00654C4C" w:rsidP="00654C4C">
      <w:pPr>
        <w:ind w:left="4956"/>
      </w:pPr>
    </w:p>
    <w:p w:rsidR="00654C4C" w:rsidRDefault="00654C4C" w:rsidP="00654C4C">
      <w:pPr>
        <w:ind w:left="4956"/>
      </w:pPr>
      <w:r>
        <w:lastRenderedPageBreak/>
        <w:t>WÓJT GMINY</w:t>
      </w:r>
    </w:p>
    <w:p w:rsidR="00654C4C" w:rsidRPr="00EF61B6" w:rsidRDefault="00654C4C" w:rsidP="00654C4C">
      <w:pPr>
        <w:ind w:left="4956"/>
      </w:pPr>
      <w:r>
        <w:t xml:space="preserve">Grzegorz </w:t>
      </w:r>
      <w:proofErr w:type="spellStart"/>
      <w:r>
        <w:t>Niestrój</w:t>
      </w:r>
      <w:proofErr w:type="spellEnd"/>
    </w:p>
    <w:p w:rsidR="00AE225F" w:rsidRDefault="00AE225F"/>
    <w:p w:rsidR="00654C4C" w:rsidRDefault="00654C4C"/>
    <w:sectPr w:rsidR="0065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66A3"/>
    <w:multiLevelType w:val="multilevel"/>
    <w:tmpl w:val="90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55812"/>
    <w:multiLevelType w:val="multilevel"/>
    <w:tmpl w:val="F32A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8110F"/>
    <w:multiLevelType w:val="multilevel"/>
    <w:tmpl w:val="4C86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E2EF6"/>
    <w:multiLevelType w:val="multilevel"/>
    <w:tmpl w:val="7F32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C528E"/>
    <w:multiLevelType w:val="multilevel"/>
    <w:tmpl w:val="A91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E52E3"/>
    <w:multiLevelType w:val="multilevel"/>
    <w:tmpl w:val="2D9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24"/>
    <w:rsid w:val="00654C4C"/>
    <w:rsid w:val="00AE225F"/>
    <w:rsid w:val="00F9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B77CE-6D4F-44CB-BA7A-53ABEB0C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74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ornowa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1594</Words>
  <Characters>9564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2</cp:revision>
  <dcterms:created xsi:type="dcterms:W3CDTF">2014-03-20T11:33:00Z</dcterms:created>
  <dcterms:modified xsi:type="dcterms:W3CDTF">2014-03-20T11:35:00Z</dcterms:modified>
</cp:coreProperties>
</file>