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52" w:rsidRPr="00C06B35" w:rsidRDefault="00F35152" w:rsidP="00C06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35">
        <w:rPr>
          <w:rFonts w:ascii="Times New Roman" w:hAnsi="Times New Roman" w:cs="Times New Roman"/>
          <w:b/>
          <w:sz w:val="24"/>
          <w:szCs w:val="24"/>
        </w:rPr>
        <w:t>WYMIANA WODOCIĄGU W MIEJSCOWOŚCI POGRZEBIEŃ I KORNOWAC W GMINIE KORNOWAC - ZADANIE 10</w:t>
      </w:r>
    </w:p>
    <w:p w:rsidR="00F35152" w:rsidRPr="00C06B35" w:rsidRDefault="00F35152" w:rsidP="00C06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35">
        <w:rPr>
          <w:rFonts w:ascii="Times New Roman" w:hAnsi="Times New Roman" w:cs="Times New Roman"/>
          <w:b/>
          <w:sz w:val="24"/>
          <w:szCs w:val="24"/>
        </w:rPr>
        <w:t>Numer ogłoszenia: 409162 - 2013; data zamieszczenia: 08.10.2013</w:t>
      </w:r>
    </w:p>
    <w:p w:rsidR="00F35152" w:rsidRPr="00C06B35" w:rsidRDefault="00F35152" w:rsidP="00C06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35">
        <w:rPr>
          <w:rFonts w:ascii="Times New Roman" w:hAnsi="Times New Roman" w:cs="Times New Roman"/>
          <w:b/>
          <w:sz w:val="24"/>
          <w:szCs w:val="24"/>
        </w:rPr>
        <w:t>OGŁOSZENIE O ZAMÓWIENIU - roboty budowlane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Zamieszczanie ogłoszenia: obowiązkowe.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Ogłoszenie dotyczy: zamówienia publicznego.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B35">
        <w:rPr>
          <w:rFonts w:ascii="Times New Roman" w:hAnsi="Times New Roman" w:cs="Times New Roman"/>
          <w:b/>
          <w:sz w:val="24"/>
          <w:szCs w:val="24"/>
        </w:rPr>
        <w:t>SEKCJA I: ZAMAWIAJĄCY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I. 1) NAZWA I ADRES: Urząd Gminy Kornowac , ul. Raciborska 48, 44-285 Kornowac, woj. śląskie, tel. 032 4301037-39, faks 032 4301333.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Adres strony internetowej zamawiającego: www.bip.kornowac.pl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I. 2) RODZAJ ZAMAWIAJĄCEGO: Administracja samorządowa.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B35">
        <w:rPr>
          <w:rFonts w:ascii="Times New Roman" w:hAnsi="Times New Roman" w:cs="Times New Roman"/>
          <w:b/>
          <w:sz w:val="24"/>
          <w:szCs w:val="24"/>
        </w:rPr>
        <w:t>SEKCJA II: PRZEDMIOT ZAMÓWIENIA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II.1) OKREŚLENIE PRZEDMIOTU ZAMÓWIENIA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II.1.1) Nazwa nadana zamówieniu przez zamawiającego: WYMIANA WODOCIĄGU W MIEJSCOWOŚCI POGRZEBIEŃ I KORNOWAC W GMINIE KORNOWAC - ZADANIE 10.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II.1.2) Rodzaj zamówienia: roboty budowlane.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II.1.4) Określenie przedmiotu oraz wielkości lub zakresu zamówienia: 1. Podstawowe zadania charakteryzujące inwestycję: 1) Wymiana istniejącej sieci wodociągowej metodą bezwykopową ( berstlingu statycznego krakingu statycznego) 2) Wykonanie nowych przyłączy wodociągowych metodą bezwykopową - przewiertu sterowanego poziomego - w rurze osłonowej stalowej pod drogą 3) Wymiana na nowe starych nawiertek wodociągowych wraz z włączeniem (przełączeniem) istniejącego przyłącza wodociągowego do wymienionej sieci 4) Wymiana na nowe starych hydrantów nadziemnych i podziemnych wraz z wymianą armatury zaporowej (zasuw) przy hydrantach oraz z węzłach sieci rozdzielczej.   Podstawowe parametry: Wymiana wodociągu o długości 731,10m metodą Berstlingu: - rurą PE 100 RC SDR11 PN 1,6 o wymiarach 110 x 10,0mm - długość 642,30m; połączenia rur polietylenowych ciśnieniowych PE, PEHD metodą zgrzewania czołowego o śr. zewn. 110 mm (54 złącza). - rurą PE 100 RC SDR11 PN 1,6 o wymiarach 225 x 20,5mm - długość 88,80m; połączenia rur polietylenowych ciśnieniowych PE, PEHD metodą zgrzewania czołowego o śr. zewn. 225 mm (7 złączy). Dokładny opis wymiany wodociągu znajduje się w Projekcie Budowlanym oraz Przedmiarze Robót załączonym do SIWZ.   Z Projektu Budowlanego Przedsiębiorstwa I. Ś. ERGRA sp. z o.o.: 1)  na rysunku nr 6 Pogrzebień-ul. Brzeska do wymiany jest odcinek od punktu 27 (zostało już wykonane 100 mb) do punktu 30 tj. 480,70m - 100,00m = 380,70m oraz od punktu 33 do punktu 35 tj. 102,10m 2) na rysunku nr 7 i 11 Pogrzebień-ul. Brzeska do wymiany jest odcinek od punktu 35-47-48-49-50 tj. 248,30m   RAZEM do wymiany na ul. Brzeskiej jest do wykonania 731,10 m..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lastRenderedPageBreak/>
        <w:t>II.1.6) Wspólny Słownik Zamówień (CPV): 45.23.13.00-8, 45.10.00.00-8, 45.30.00.00-0, 45.20.00.00-9.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II.1.7) Czy dopuszcza się złożenie oferty częściowej: nie.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II.1.8) Czy dopuszcza się złożenie oferty wariantowej: nie.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II.2) CZAS TRWANIA ZAMÓWIENIA LUB TERMIN WYKONANIA: Zakończenie: 20.12.2013.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B35">
        <w:rPr>
          <w:rFonts w:ascii="Times New Roman" w:hAnsi="Times New Roman" w:cs="Times New Roman"/>
          <w:b/>
          <w:sz w:val="24"/>
          <w:szCs w:val="24"/>
        </w:rPr>
        <w:t>SEKCJA III: INFORMACJE O CHARAKTERZE PRAWNYM, EKONOMICZNYM, FINANSOWYM I TECHNICZNYM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III.1) WADIUM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Informacja na temat wadium: Zamawiający żąda od wykonawców wniesienia wadium w wysokości 8000 zł.(słownie: osiem tysięcy zł.)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III.2) ZALICZKI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III.3) WARUNKI UDZIAŁU W POSTĘPOWANIU ORAZ OPIS SPOSOBU DOKONYWANIA OCENY SPEŁNIANIA TYCH WARUNKÓW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III.3.2) Wiedza i doświadczenie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Opis sposobu dokonywania oceny spełniania tego warunku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wykonanie w okresie ostatnich pięciu lat przed upływem terminu składania ofert, a jeżeli okres prowadzenia działalności jest krótszy - w tym okresie: co najmniej dwóch robót podobnych co do charakteru i zakresu (referencje),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III.3.5) Sytuacja ekonomiczna i finansowa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Opis sposobu dokonywania oceny spełniania tego warunku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Posiadanie opłaconej polisy, a w przypadku jej braku innego dokumentu potwierdzającego, że wykonawca jest ubezpieczony od odpowiedzialności cywilnej w zakresie prowadzonej działalności związanej z przedmiotem zamówienia.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•wykaz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lastRenderedPageBreak/>
        <w:t>•opłaconą polisę, a w przypadku jej braku, inny dokument potwierdzający, że wykonawca jest ubezpieczony od odpowiedzialności cywilnej w zakresie prowadzonej działalności związanej z przedmiotem zamówienia.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III.4.2) W zakresie potwierdzenia niepodlegania wykluczeniu na podstawie art. 24 ust. 1 ustawy, należy przedłożyć: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•oświadczenie o braku podstaw do wykluczenia;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•aktualny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•aktualne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•aktualne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•wykonawca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III.4.3) Dokumenty podmiotów zagranicznych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•nie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•nie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lastRenderedPageBreak/>
        <w:t>III.4.4) Dokumenty dotyczące przynależności do tej samej grupy kapitałowej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•lista podmiotów należących do tej samej grupy kapitałowej w rozumieniu ustawy z dnia 16 lutego 2007 r. o ochronie konkurencji i konsumentów albo informacji o tym, że nie należy do grupy kapitałowej;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B35">
        <w:rPr>
          <w:rFonts w:ascii="Times New Roman" w:hAnsi="Times New Roman" w:cs="Times New Roman"/>
          <w:b/>
          <w:sz w:val="24"/>
          <w:szCs w:val="24"/>
        </w:rPr>
        <w:t>SEKCJA IV: PROCEDURA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IV.1) TRYB UDZIELENIA ZAMÓWIENIA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IV.1.1) Tryb udzielenia zamówienia: przetarg nieograniczony.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IV.2) KRYTERIA OCENY OFERT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IV.2.1) Kryteria oceny ofert: najniższa cena.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IV.3) ZMIANA UMOWY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 xml:space="preserve">przewiduje się istotne zmiany postanowień zawartej umowy w stosunku do treści oferty, na podstawie której dokonano wyboru wykonawcy: 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Dopuszczalne zmiany postanowień umowy oraz określenie warunków zmian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Zamawiający  przewiduje możliwość wprowadzenia istotnych zmian do umowy   w przypadkach: a) gdy wystąpi konieczność zmiany, w tym w zakresie wysokości wynagrodzenia, związana ze zmianą powszechnie obowiązujących przepisów prawa (np. w zakresie zmiany wysokości stawki podatku VAT); b) konieczności zmiany terminu realizacji w związku z: - koniecznością wprowadzenia zmian w dokumentacji projektowej, a wynikających  z konieczności dostosowania zakresu zadania do wytycznych programowych lub powszechnie obowiązujących przepisów prawa lub z brakiem możliwości prowadzenia robót na skutek obiektywnych warunków klimatycznych lub działaniem siły wyższej w rozumieniu przepisów Kodeksu cywilnego lub wstrzymaniem prac budowlanych przez właściwy organ z przyczyn niezawinionych przez Wykonawcę lub opóźnieniem związanym z uzyskiwaniem przez Wykonawcę niezbędnych w myśl ustawy Prawo budowlane dokumentów lub innymi okolicznościami nie powstałymi z winy Wykonawcy lub koniecznością wykonania zamówień dodatkowych. 4. Zmiany mające wpływ na wysokość wynagrodzenia: - rezygnacja z wykonania części robót,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IV.4) INFORMACJE ADMINISTRACYJNE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IV.4.1) Adres strony internetowej, na której jest dostępna specyfikacja istotnych warunków zamówienia: www.bip.kornowac.pl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Specyfikację istotnych warunków zamówienia można uzyskać pod adresem: Urząd Gminy Kornowac, ul. Raciborska 48, 44-285 Kornowac, pokój 23.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IV.4.4) Termin składania wniosków o dopuszczenie do udziału w postępowaniu lub ofert: 23.10.2013 godzina 09:00, miejsce: Sekretariat w siedzibie Zamawiającego.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>IV.4.5) Termin związania ofertą: okres w dniach: 30 (od ostatecznego terminu składania ofert).</w:t>
      </w:r>
    </w:p>
    <w:p w:rsidR="00F35152" w:rsidRPr="00C06B35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FDA" w:rsidRDefault="00F35152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lastRenderedPageBreak/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 nie</w:t>
      </w:r>
    </w:p>
    <w:p w:rsidR="00C06B35" w:rsidRPr="00C06B35" w:rsidRDefault="00C06B35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WÓJT GMINY</w:t>
      </w:r>
    </w:p>
    <w:p w:rsidR="00C06B35" w:rsidRDefault="00C06B35" w:rsidP="00C06B35">
      <w:pPr>
        <w:jc w:val="both"/>
        <w:rPr>
          <w:rFonts w:ascii="Times New Roman" w:hAnsi="Times New Roman" w:cs="Times New Roman"/>
          <w:sz w:val="24"/>
          <w:szCs w:val="24"/>
        </w:rPr>
      </w:pPr>
      <w:r w:rsidRPr="00C06B35">
        <w:rPr>
          <w:rFonts w:ascii="Times New Roman" w:hAnsi="Times New Roman" w:cs="Times New Roman"/>
          <w:sz w:val="24"/>
          <w:szCs w:val="24"/>
        </w:rPr>
        <w:tab/>
      </w:r>
      <w:r w:rsidRPr="00C06B35">
        <w:rPr>
          <w:rFonts w:ascii="Times New Roman" w:hAnsi="Times New Roman" w:cs="Times New Roman"/>
          <w:sz w:val="24"/>
          <w:szCs w:val="24"/>
        </w:rPr>
        <w:tab/>
      </w:r>
      <w:r w:rsidRPr="00C06B35">
        <w:rPr>
          <w:rFonts w:ascii="Times New Roman" w:hAnsi="Times New Roman" w:cs="Times New Roman"/>
          <w:sz w:val="24"/>
          <w:szCs w:val="24"/>
        </w:rPr>
        <w:tab/>
      </w:r>
      <w:r w:rsidRPr="00C06B35">
        <w:rPr>
          <w:rFonts w:ascii="Times New Roman" w:hAnsi="Times New Roman" w:cs="Times New Roman"/>
          <w:sz w:val="24"/>
          <w:szCs w:val="24"/>
        </w:rPr>
        <w:tab/>
      </w:r>
      <w:r w:rsidRPr="00C06B35">
        <w:rPr>
          <w:rFonts w:ascii="Times New Roman" w:hAnsi="Times New Roman" w:cs="Times New Roman"/>
          <w:sz w:val="24"/>
          <w:szCs w:val="24"/>
        </w:rPr>
        <w:tab/>
      </w:r>
      <w:r w:rsidRPr="00C06B3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Pr="00C06B35">
        <w:rPr>
          <w:rFonts w:ascii="Times New Roman" w:hAnsi="Times New Roman" w:cs="Times New Roman"/>
          <w:sz w:val="24"/>
          <w:szCs w:val="24"/>
        </w:rPr>
        <w:t xml:space="preserve">  Grzegorz Niestrój</w:t>
      </w:r>
    </w:p>
    <w:p w:rsidR="00C06B35" w:rsidRPr="00C06B35" w:rsidRDefault="00C06B35" w:rsidP="00C06B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6B35" w:rsidRPr="00C06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52"/>
    <w:rsid w:val="00616FDA"/>
    <w:rsid w:val="00C06B35"/>
    <w:rsid w:val="00F3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69F6B-CA58-4B09-AA45-D8998450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1508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Rogoś</dc:creator>
  <cp:keywords/>
  <dc:description/>
  <cp:lastModifiedBy>Marian Rogoś</cp:lastModifiedBy>
  <cp:revision>2</cp:revision>
  <dcterms:created xsi:type="dcterms:W3CDTF">2013-10-08T12:54:00Z</dcterms:created>
  <dcterms:modified xsi:type="dcterms:W3CDTF">2013-10-08T13:01:00Z</dcterms:modified>
</cp:coreProperties>
</file>