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B5" w:rsidRPr="00D4743E" w:rsidRDefault="00D4743E" w:rsidP="00D4743E">
      <w:pPr>
        <w:spacing w:line="360" w:lineRule="auto"/>
        <w:jc w:val="right"/>
        <w:rPr>
          <w:rFonts w:ascii="Arial" w:hAnsi="Arial" w:cs="Arial"/>
          <w:b/>
          <w:sz w:val="18"/>
          <w:szCs w:val="18"/>
        </w:rPr>
      </w:pPr>
      <w:r w:rsidRPr="00D4743E">
        <w:rPr>
          <w:rFonts w:ascii="Arial" w:hAnsi="Arial" w:cs="Arial"/>
          <w:b/>
          <w:sz w:val="18"/>
          <w:szCs w:val="18"/>
        </w:rPr>
        <w:t>Załącznik Nr 3</w:t>
      </w:r>
    </w:p>
    <w:p w:rsidR="008678B5" w:rsidRDefault="008678B5" w:rsidP="00AB37FC">
      <w:pPr>
        <w:spacing w:line="360" w:lineRule="auto"/>
        <w:rPr>
          <w:rFonts w:ascii="Arial" w:hAnsi="Arial" w:cs="Arial"/>
          <w:sz w:val="18"/>
          <w:szCs w:val="18"/>
        </w:rPr>
      </w:pPr>
    </w:p>
    <w:p w:rsidR="00500AD4" w:rsidRDefault="00D4743E" w:rsidP="00500AD4">
      <w:pPr>
        <w:spacing w:line="360" w:lineRule="auto"/>
        <w:jc w:val="center"/>
        <w:rPr>
          <w:rFonts w:ascii="Arial" w:hAnsi="Arial" w:cs="Arial"/>
          <w:b/>
          <w:sz w:val="18"/>
          <w:szCs w:val="18"/>
        </w:rPr>
      </w:pPr>
      <w:r w:rsidRPr="00D4743E">
        <w:rPr>
          <w:rFonts w:ascii="Arial" w:hAnsi="Arial" w:cs="Arial"/>
          <w:b/>
          <w:sz w:val="18"/>
          <w:szCs w:val="18"/>
        </w:rPr>
        <w:t>OPIS OFEROWANYCH USŁUG</w:t>
      </w:r>
    </w:p>
    <w:tbl>
      <w:tblPr>
        <w:tblStyle w:val="Tabela-Siatka"/>
        <w:tblW w:w="0" w:type="auto"/>
        <w:tblLook w:val="04A0" w:firstRow="1" w:lastRow="0" w:firstColumn="1" w:lastColumn="0" w:noHBand="0" w:noVBand="1"/>
      </w:tblPr>
      <w:tblGrid>
        <w:gridCol w:w="534"/>
        <w:gridCol w:w="6520"/>
        <w:gridCol w:w="2158"/>
      </w:tblGrid>
      <w:tr w:rsidR="00646901" w:rsidTr="00646901">
        <w:tc>
          <w:tcPr>
            <w:tcW w:w="534" w:type="dxa"/>
          </w:tcPr>
          <w:p w:rsidR="00646901" w:rsidRDefault="00646901" w:rsidP="00500AD4">
            <w:pPr>
              <w:spacing w:line="360" w:lineRule="auto"/>
              <w:jc w:val="center"/>
              <w:rPr>
                <w:rFonts w:ascii="Arial" w:hAnsi="Arial" w:cs="Arial"/>
                <w:b/>
                <w:sz w:val="18"/>
                <w:szCs w:val="18"/>
              </w:rPr>
            </w:pPr>
            <w:proofErr w:type="spellStart"/>
            <w:r>
              <w:rPr>
                <w:rFonts w:ascii="Arial" w:hAnsi="Arial" w:cs="Arial"/>
                <w:b/>
                <w:sz w:val="18"/>
                <w:szCs w:val="18"/>
              </w:rPr>
              <w:t>l.P</w:t>
            </w:r>
            <w:proofErr w:type="spellEnd"/>
          </w:p>
        </w:tc>
        <w:tc>
          <w:tcPr>
            <w:tcW w:w="6520" w:type="dxa"/>
          </w:tcPr>
          <w:p w:rsidR="00646901" w:rsidRDefault="00646901" w:rsidP="00500AD4">
            <w:pPr>
              <w:spacing w:line="360" w:lineRule="auto"/>
              <w:jc w:val="center"/>
              <w:rPr>
                <w:rFonts w:ascii="Arial" w:hAnsi="Arial" w:cs="Arial"/>
                <w:b/>
                <w:sz w:val="18"/>
                <w:szCs w:val="18"/>
              </w:rPr>
            </w:pPr>
          </w:p>
          <w:p w:rsidR="00646901" w:rsidRDefault="00646901" w:rsidP="00500AD4">
            <w:pPr>
              <w:spacing w:line="360" w:lineRule="auto"/>
              <w:jc w:val="center"/>
              <w:rPr>
                <w:rFonts w:ascii="Arial" w:hAnsi="Arial" w:cs="Arial"/>
                <w:b/>
                <w:sz w:val="18"/>
                <w:szCs w:val="18"/>
              </w:rPr>
            </w:pPr>
            <w:r>
              <w:rPr>
                <w:rFonts w:ascii="Arial" w:hAnsi="Arial" w:cs="Arial"/>
                <w:b/>
                <w:sz w:val="18"/>
                <w:szCs w:val="18"/>
              </w:rPr>
              <w:t>RODZAJ USŁUGI</w:t>
            </w:r>
          </w:p>
        </w:tc>
        <w:tc>
          <w:tcPr>
            <w:tcW w:w="2158" w:type="dxa"/>
          </w:tcPr>
          <w:p w:rsidR="00646901" w:rsidRDefault="00646901" w:rsidP="00500AD4">
            <w:pPr>
              <w:spacing w:line="360" w:lineRule="auto"/>
              <w:jc w:val="center"/>
              <w:rPr>
                <w:rFonts w:ascii="Arial" w:hAnsi="Arial" w:cs="Arial"/>
                <w:b/>
                <w:sz w:val="18"/>
                <w:szCs w:val="18"/>
              </w:rPr>
            </w:pPr>
          </w:p>
          <w:p w:rsidR="00646901" w:rsidRDefault="00646901" w:rsidP="00500AD4">
            <w:pPr>
              <w:spacing w:line="360" w:lineRule="auto"/>
              <w:jc w:val="center"/>
              <w:rPr>
                <w:rFonts w:ascii="Arial" w:hAnsi="Arial" w:cs="Arial"/>
                <w:b/>
                <w:sz w:val="18"/>
                <w:szCs w:val="18"/>
              </w:rPr>
            </w:pPr>
            <w:r>
              <w:rPr>
                <w:rFonts w:ascii="Arial" w:hAnsi="Arial" w:cs="Arial"/>
                <w:b/>
                <w:sz w:val="18"/>
                <w:szCs w:val="18"/>
              </w:rPr>
              <w:t>SPOSÓB  REALIZACJI USŁUGI PRZEZ OFERENTA</w:t>
            </w:r>
          </w:p>
        </w:tc>
      </w:tr>
      <w:tr w:rsidR="00646901" w:rsidTr="00646901">
        <w:tc>
          <w:tcPr>
            <w:tcW w:w="534" w:type="dxa"/>
          </w:tcPr>
          <w:p w:rsidR="00646901" w:rsidRDefault="00646901" w:rsidP="00500AD4">
            <w:pPr>
              <w:spacing w:line="360" w:lineRule="auto"/>
              <w:jc w:val="center"/>
              <w:rPr>
                <w:rFonts w:ascii="Arial" w:hAnsi="Arial" w:cs="Arial"/>
                <w:b/>
                <w:sz w:val="18"/>
                <w:szCs w:val="18"/>
              </w:rPr>
            </w:pPr>
            <w:r>
              <w:rPr>
                <w:rFonts w:ascii="Arial" w:hAnsi="Arial" w:cs="Arial"/>
                <w:b/>
                <w:sz w:val="18"/>
                <w:szCs w:val="18"/>
              </w:rPr>
              <w:t>1</w:t>
            </w:r>
          </w:p>
        </w:tc>
        <w:tc>
          <w:tcPr>
            <w:tcW w:w="6520" w:type="dxa"/>
          </w:tcPr>
          <w:p w:rsidR="00646901" w:rsidRDefault="00646901" w:rsidP="00E33285">
            <w:pPr>
              <w:spacing w:after="200"/>
              <w:rPr>
                <w:rFonts w:ascii="Arial" w:hAnsi="Arial" w:cs="Arial"/>
                <w:b/>
                <w:sz w:val="18"/>
                <w:szCs w:val="18"/>
              </w:rPr>
            </w:pPr>
            <w:r>
              <w:rPr>
                <w:rFonts w:ascii="Arial" w:hAnsi="Arial" w:cs="Arial"/>
                <w:b/>
                <w:sz w:val="18"/>
                <w:szCs w:val="18"/>
              </w:rPr>
              <w:t>KINEZYTERAPIA –</w:t>
            </w:r>
            <w:r w:rsidRPr="00453B83">
              <w:rPr>
                <w:rFonts w:ascii="Arial" w:hAnsi="Arial" w:cs="Arial"/>
                <w:b/>
                <w:sz w:val="18"/>
                <w:szCs w:val="18"/>
              </w:rPr>
              <w:t xml:space="preserve"> </w:t>
            </w:r>
            <w:r w:rsidRPr="00453B83">
              <w:rPr>
                <w:rFonts w:eastAsia="Times New Roman" w:cstheme="minorHAnsi"/>
                <w:bCs/>
                <w:lang w:eastAsia="pl-PL"/>
              </w:rPr>
              <w:t>p</w:t>
            </w:r>
            <w:r w:rsidRPr="007E1D3F">
              <w:rPr>
                <w:rFonts w:eastAsia="Times New Roman" w:cstheme="minorHAnsi"/>
                <w:bCs/>
                <w:lang w:eastAsia="pl-PL"/>
              </w:rPr>
              <w:t>od pojęciem kinezyterapia kryje się leczenie ruchem. Podstawą kinezyterapii są różnego rodzaju ćwiczenia lecznicze, inaczej nazywane gimnastyką leczniczą. Celem tych ćwiczeń jest przywrócenie pacjentowi pełnej sprawności lub, jeśli nie ma możliwości powrotu do pełnego zdrowia, chociaż częściowej sprawności fizycznej. Należy pamiętać, że kinezyterapia ma działać korzystnie nie tylko na układ ruchu, czyli kości, mięśnie i stawy, ale ma ona za zadanie wywierać również pozytywny i korzystny wpływ na inne układy naszego organizmu. Zadaniem kinezyterapii jest zatem również jak największe przywrócenie sprawności układu krążenia, układu oddechowego i nerwowego or</w:t>
            </w:r>
            <w:r w:rsidRPr="00453B83">
              <w:rPr>
                <w:rFonts w:eastAsia="Times New Roman" w:cstheme="minorHAnsi"/>
                <w:bCs/>
                <w:lang w:eastAsia="pl-PL"/>
              </w:rPr>
              <w:t xml:space="preserve">az </w:t>
            </w:r>
            <w:r w:rsidRPr="007E1D3F">
              <w:rPr>
                <w:rFonts w:eastAsia="Times New Roman" w:cstheme="minorHAnsi"/>
                <w:bCs/>
                <w:lang w:eastAsia="pl-PL"/>
              </w:rPr>
              <w:t>przewodu pokarmowego i układu moczowo-płciowego.</w:t>
            </w:r>
            <w:r w:rsidRPr="007E1D3F">
              <w:rPr>
                <w:rFonts w:eastAsia="Times New Roman" w:cstheme="minorHAnsi"/>
                <w:shd w:val="clear" w:color="auto" w:fill="FFFFFF"/>
                <w:lang w:eastAsia="pl-PL"/>
              </w:rPr>
              <w:t xml:space="preserve"> </w:t>
            </w:r>
            <w:r w:rsidRPr="007E1D3F">
              <w:rPr>
                <w:rFonts w:ascii="Calibri" w:eastAsia="Times New Roman" w:hAnsi="Calibri" w:cs="Calibri"/>
                <w:lang w:eastAsia="pl-PL"/>
              </w:rPr>
              <w:t xml:space="preserve">Kinezyterapia polega na wykonywaniu różnego rodzaju ćwiczeń, które mają za zadanie poprawić stan zdrowia pacjenta i przywrócić mu jak największą sprawność, która będzie mu umożliwiała dalszą rehabilitacje. Zabiegi kinezyterapii można podzielić na miejscowe i ogólne. Czym zatem różnią się od sobie ćwiczenia kinezyterapii? Ćwiczenia miejscowe dotyczą bezpośrednio zmienionego chorobowo narządu, zaś ćwiczenia ogólne składają się z zabiegów kinezyterapii, które dotyczą też części ciała nieobjętych chorobą. Wśród miejscowych ćwiczeń kinezyterapii wyróżnia się kilka rodzajów ćwiczeń. Zalicza się do nich zatem ćwiczenia bierne, które polegają na tym, że są one wykonywane przez </w:t>
            </w:r>
            <w:proofErr w:type="spellStart"/>
            <w:r w:rsidRPr="007E1D3F">
              <w:rPr>
                <w:rFonts w:ascii="Calibri" w:eastAsia="Times New Roman" w:hAnsi="Calibri" w:cs="Calibri"/>
                <w:lang w:eastAsia="pl-PL"/>
              </w:rPr>
              <w:t>kinezyterapeutę</w:t>
            </w:r>
            <w:proofErr w:type="spellEnd"/>
            <w:r w:rsidRPr="007E1D3F">
              <w:rPr>
                <w:rFonts w:ascii="Calibri" w:eastAsia="Times New Roman" w:hAnsi="Calibri" w:cs="Calibri"/>
                <w:lang w:eastAsia="pl-PL"/>
              </w:rPr>
              <w:t xml:space="preserve"> lub też specjalistyczną aparaturę bez czynnego udziału chorego. Kolejny rodzaj ćwiczeń kinezyterapii to ćwiczenia czynne, czyli takie, które pacjent wykonuje samodzielnie. Połączeniem tych dwóch rodzajów ćwiczeń są ćwiczenia </w:t>
            </w:r>
            <w:proofErr w:type="spellStart"/>
            <w:r w:rsidRPr="007E1D3F">
              <w:rPr>
                <w:rFonts w:ascii="Calibri" w:eastAsia="Times New Roman" w:hAnsi="Calibri" w:cs="Calibri"/>
                <w:lang w:eastAsia="pl-PL"/>
              </w:rPr>
              <w:t>czynno</w:t>
            </w:r>
            <w:proofErr w:type="spellEnd"/>
            <w:r w:rsidR="00E33285">
              <w:rPr>
                <w:rFonts w:ascii="Calibri" w:eastAsia="Times New Roman" w:hAnsi="Calibri" w:cs="Calibri"/>
                <w:lang w:eastAsia="pl-PL"/>
              </w:rPr>
              <w:t xml:space="preserve"> </w:t>
            </w:r>
            <w:r w:rsidRPr="007E1D3F">
              <w:rPr>
                <w:rFonts w:ascii="Calibri" w:eastAsia="Times New Roman" w:hAnsi="Calibri" w:cs="Calibri"/>
                <w:lang w:eastAsia="pl-PL"/>
              </w:rPr>
              <w:t xml:space="preserve">-bierne. Ponadto, jeszcze jednym zabiegiem kinezyterapii są ćwiczenia izometryczne, w przebiegu których dochodzi do czynnego napinania mięśni bez zmiany ich długości. Wyróżnia się także ćwiczenia w odciążeniu, w przebiegu których do wykonania ruchu dochodzi przy odciążeniu przez terapeutę ćwiczonego odcinka ciała. Jeszcze jednym rodzajem ćwiczeń miejscowych są ćwiczenia </w:t>
            </w:r>
            <w:proofErr w:type="spellStart"/>
            <w:r w:rsidRPr="007E1D3F">
              <w:rPr>
                <w:rFonts w:ascii="Calibri" w:eastAsia="Times New Roman" w:hAnsi="Calibri" w:cs="Calibri"/>
                <w:lang w:eastAsia="pl-PL"/>
              </w:rPr>
              <w:t>samowspomagane</w:t>
            </w:r>
            <w:proofErr w:type="spellEnd"/>
            <w:r w:rsidR="00E33285">
              <w:rPr>
                <w:rFonts w:ascii="Calibri" w:eastAsia="Times New Roman" w:hAnsi="Calibri" w:cs="Calibri"/>
                <w:lang w:eastAsia="pl-PL"/>
              </w:rPr>
              <w:t xml:space="preserve"> </w:t>
            </w:r>
            <w:r w:rsidRPr="007E1D3F">
              <w:rPr>
                <w:rFonts w:ascii="Calibri" w:eastAsia="Times New Roman" w:hAnsi="Calibri" w:cs="Calibri"/>
                <w:lang w:eastAsia="pl-PL"/>
              </w:rPr>
              <w:t xml:space="preserve">- pacjent siłą mięśni zdrowej kończyny wspomaga prace osłabionych mięśni. Do ćwiczeń miejscowych kinezyterapii zalicza się również wyciągi i ćwiczenia oddechowe. Jeśli zaś chodzi o ogólne zabiegi kinezyterapii, to obejmują one ćwiczenia w wodzie, ćwiczenia </w:t>
            </w:r>
            <w:proofErr w:type="spellStart"/>
            <w:r w:rsidRPr="007E1D3F">
              <w:rPr>
                <w:rFonts w:ascii="Calibri" w:eastAsia="Times New Roman" w:hAnsi="Calibri" w:cs="Calibri"/>
                <w:lang w:eastAsia="pl-PL"/>
              </w:rPr>
              <w:t>ogólnokondycyjne</w:t>
            </w:r>
            <w:proofErr w:type="spellEnd"/>
            <w:r w:rsidRPr="007E1D3F">
              <w:rPr>
                <w:rFonts w:ascii="Calibri" w:eastAsia="Times New Roman" w:hAnsi="Calibri" w:cs="Calibri"/>
                <w:lang w:eastAsia="pl-PL"/>
              </w:rPr>
              <w:t>, ćwiczenia gimnastyki porannej oraz sport inwalidów. </w:t>
            </w:r>
          </w:p>
        </w:tc>
        <w:tc>
          <w:tcPr>
            <w:tcW w:w="2158" w:type="dxa"/>
          </w:tcPr>
          <w:p w:rsidR="00646901" w:rsidRDefault="00646901" w:rsidP="00500AD4">
            <w:pPr>
              <w:spacing w:line="360" w:lineRule="auto"/>
              <w:jc w:val="center"/>
              <w:rPr>
                <w:rFonts w:ascii="Arial" w:hAnsi="Arial" w:cs="Arial"/>
                <w:b/>
                <w:sz w:val="18"/>
                <w:szCs w:val="18"/>
              </w:rPr>
            </w:pPr>
          </w:p>
        </w:tc>
      </w:tr>
      <w:tr w:rsidR="00646901" w:rsidTr="00646901">
        <w:tc>
          <w:tcPr>
            <w:tcW w:w="534" w:type="dxa"/>
          </w:tcPr>
          <w:p w:rsidR="00646901" w:rsidRDefault="00646901" w:rsidP="00E33285">
            <w:pPr>
              <w:spacing w:line="360" w:lineRule="auto"/>
              <w:rPr>
                <w:rFonts w:ascii="Arial" w:hAnsi="Arial" w:cs="Arial"/>
                <w:b/>
                <w:sz w:val="18"/>
                <w:szCs w:val="18"/>
              </w:rPr>
            </w:pPr>
            <w:r>
              <w:rPr>
                <w:rFonts w:ascii="Arial" w:hAnsi="Arial" w:cs="Arial"/>
                <w:b/>
                <w:sz w:val="18"/>
                <w:szCs w:val="18"/>
              </w:rPr>
              <w:t>2.</w:t>
            </w:r>
          </w:p>
        </w:tc>
        <w:tc>
          <w:tcPr>
            <w:tcW w:w="6520" w:type="dxa"/>
          </w:tcPr>
          <w:p w:rsidR="00646901" w:rsidRPr="00E33285" w:rsidRDefault="00646901" w:rsidP="00E33285">
            <w:pPr>
              <w:spacing w:after="200" w:line="276" w:lineRule="auto"/>
              <w:textAlignment w:val="baseline"/>
              <w:outlineLvl w:val="0"/>
              <w:rPr>
                <w:rFonts w:eastAsia="Times New Roman" w:cstheme="minorHAnsi"/>
                <w:b/>
                <w:kern w:val="36"/>
                <w:lang w:eastAsia="pl-PL"/>
              </w:rPr>
            </w:pPr>
            <w:r w:rsidRPr="00646901">
              <w:rPr>
                <w:rFonts w:eastAsia="Times New Roman" w:cstheme="minorHAnsi"/>
                <w:b/>
                <w:kern w:val="36"/>
                <w:lang w:eastAsia="pl-PL"/>
              </w:rPr>
              <w:t>METODA VOJTY STOSOWANA U DOROSŁYCH</w:t>
            </w:r>
            <w:r>
              <w:rPr>
                <w:rFonts w:eastAsia="Times New Roman" w:cstheme="minorHAnsi"/>
                <w:b/>
                <w:kern w:val="36"/>
                <w:lang w:eastAsia="pl-PL"/>
              </w:rPr>
              <w:t xml:space="preserve">  </w:t>
            </w:r>
            <w:r w:rsidRPr="002012E0">
              <w:rPr>
                <w:rFonts w:eastAsia="Times New Roman" w:cstheme="minorHAnsi"/>
                <w:lang w:eastAsia="pl-PL"/>
              </w:rPr>
              <w:t xml:space="preserve">W terapii </w:t>
            </w:r>
            <w:proofErr w:type="spellStart"/>
            <w:r w:rsidRPr="002012E0">
              <w:rPr>
                <w:rFonts w:eastAsia="Times New Roman" w:cstheme="minorHAnsi"/>
                <w:lang w:eastAsia="pl-PL"/>
              </w:rPr>
              <w:t>Vojty</w:t>
            </w:r>
            <w:proofErr w:type="spellEnd"/>
            <w:r w:rsidRPr="002012E0">
              <w:rPr>
                <w:rFonts w:eastAsia="Times New Roman" w:cstheme="minorHAnsi"/>
                <w:lang w:eastAsia="pl-PL"/>
              </w:rPr>
              <w:t xml:space="preserve"> aktywowane są wrodzone wzorce ruchowe. Terapeuta pracuje z pacjentem przez stymulowanie, w określony sposób, określone </w:t>
            </w:r>
            <w:r w:rsidRPr="002012E0">
              <w:rPr>
                <w:rFonts w:eastAsia="Times New Roman" w:cstheme="minorHAnsi"/>
                <w:lang w:eastAsia="pl-PL"/>
              </w:rPr>
              <w:lastRenderedPageBreak/>
              <w:t>miejscu na ciele. Miejsce to określane jest strefą. Pacjent znajduje się w pozycji na brzuchu, plecach lub na boku. Poprzez powtarzanie aktywacji, na drodze odruchowej lokomocji, nieprawidłowa postawa i zaburzenia ruchu są korygowane. Odruchowa lokomocja buduje neurologiczną podstawę, dzięki której odtwarzają się drogi nerwowe. Na ich bazie powstają wzorce ruchowe dające spontanicznie poprawę postawy lub poprawę zaburzeń ruchu. Dzięki powtarzalności wyzwalania odruchowej lokomocji doprowadzamy u pacjentów do „odtwarzania połączeń” i/lub tworzenia się nowych połączeń w układzie nerwowym (między mózgiem a rdzeniem kręgowym).</w:t>
            </w:r>
            <w:r w:rsidR="00E33285">
              <w:rPr>
                <w:rFonts w:eastAsia="Times New Roman" w:cstheme="minorHAnsi"/>
                <w:b/>
                <w:kern w:val="36"/>
                <w:lang w:eastAsia="pl-PL"/>
              </w:rPr>
              <w:t xml:space="preserve"> </w:t>
            </w:r>
            <w:r w:rsidRPr="002012E0">
              <w:rPr>
                <w:rFonts w:eastAsia="Times New Roman" w:cstheme="minorHAnsi"/>
                <w:lang w:eastAsia="pl-PL"/>
              </w:rPr>
              <w:t xml:space="preserve">Określone funkcje mięśniowe są uruchamiane nieświadomie, co umożliwia automatyczne i sprawne wykonywanie spontanicznie codziennych czynności. Wyzwalanie u pacjentów określonych wzorców ruchowych odbywa się przeważnie w trzech określonych pozycjach wyjściowych. W tych pozycjach wyjściowych stosowane są różne kombinacje stref oraz różne ustawienia kątowe kończyn, co daje możliwość dostosowania programu terapii do indywidualnych potrzeb pacjenta. Terapia </w:t>
            </w:r>
            <w:proofErr w:type="spellStart"/>
            <w:r w:rsidRPr="002012E0">
              <w:rPr>
                <w:rFonts w:eastAsia="Times New Roman" w:cstheme="minorHAnsi"/>
                <w:lang w:eastAsia="pl-PL"/>
              </w:rPr>
              <w:t>Vojty</w:t>
            </w:r>
            <w:proofErr w:type="spellEnd"/>
            <w:r w:rsidRPr="002012E0">
              <w:rPr>
                <w:rFonts w:eastAsia="Times New Roman" w:cstheme="minorHAnsi"/>
                <w:lang w:eastAsia="pl-PL"/>
              </w:rPr>
              <w:t xml:space="preserve"> nie jest ograniczona do określonych jednostek chorobowych, daje możliwość zastosowania u pacjentów z różnymi dolegliwościami. Może być stosowana jako leczenie podstawowe przy każdym zaburzeniu ruchu i wykorzystywana u pacjentów w każdym wieku.</w:t>
            </w:r>
            <w:r w:rsidR="00E33285">
              <w:rPr>
                <w:rFonts w:eastAsia="Times New Roman" w:cstheme="minorHAnsi"/>
                <w:lang w:eastAsia="pl-PL"/>
              </w:rPr>
              <w:t xml:space="preserve"> </w:t>
            </w:r>
            <w:r w:rsidRPr="002012E0">
              <w:rPr>
                <w:rFonts w:eastAsia="Times New Roman" w:cstheme="minorHAnsi"/>
                <w:lang w:eastAsia="pl-PL"/>
              </w:rPr>
              <w:t xml:space="preserve">Oprócz poprawy funkcji motorycznych terapia metody </w:t>
            </w:r>
            <w:proofErr w:type="spellStart"/>
            <w:r w:rsidRPr="002012E0">
              <w:rPr>
                <w:rFonts w:eastAsia="Times New Roman" w:cstheme="minorHAnsi"/>
                <w:lang w:eastAsia="pl-PL"/>
              </w:rPr>
              <w:t>Vojty</w:t>
            </w:r>
            <w:proofErr w:type="spellEnd"/>
            <w:r w:rsidRPr="002012E0">
              <w:rPr>
                <w:rFonts w:eastAsia="Times New Roman" w:cstheme="minorHAnsi"/>
                <w:lang w:eastAsia="pl-PL"/>
              </w:rPr>
              <w:t xml:space="preserve"> pozytywnie wpływa na funkcje:</w:t>
            </w:r>
          </w:p>
          <w:p w:rsidR="00646901" w:rsidRPr="002012E0" w:rsidRDefault="00646901" w:rsidP="00E33285">
            <w:pPr>
              <w:numPr>
                <w:ilvl w:val="0"/>
                <w:numId w:val="32"/>
              </w:numPr>
              <w:tabs>
                <w:tab w:val="clear" w:pos="720"/>
                <w:tab w:val="num" w:pos="1428"/>
              </w:tabs>
              <w:spacing w:line="276" w:lineRule="auto"/>
              <w:ind w:left="708"/>
              <w:textAlignment w:val="baseline"/>
              <w:rPr>
                <w:rFonts w:eastAsia="Times New Roman" w:cstheme="minorHAnsi"/>
                <w:lang w:eastAsia="pl-PL"/>
              </w:rPr>
            </w:pPr>
            <w:r w:rsidRPr="002012E0">
              <w:rPr>
                <w:rFonts w:eastAsia="Times New Roman" w:cstheme="minorHAnsi"/>
                <w:lang w:eastAsia="pl-PL"/>
              </w:rPr>
              <w:t>wegetatywne</w:t>
            </w:r>
          </w:p>
          <w:p w:rsidR="00646901" w:rsidRPr="002012E0" w:rsidRDefault="00646901" w:rsidP="00E33285">
            <w:pPr>
              <w:numPr>
                <w:ilvl w:val="0"/>
                <w:numId w:val="32"/>
              </w:numPr>
              <w:spacing w:line="276" w:lineRule="auto"/>
              <w:ind w:left="708"/>
              <w:textAlignment w:val="baseline"/>
              <w:rPr>
                <w:rFonts w:eastAsia="Times New Roman" w:cstheme="minorHAnsi"/>
                <w:lang w:eastAsia="pl-PL"/>
              </w:rPr>
            </w:pPr>
            <w:r w:rsidRPr="002012E0">
              <w:rPr>
                <w:rFonts w:eastAsia="Times New Roman" w:cstheme="minorHAnsi"/>
                <w:lang w:eastAsia="pl-PL"/>
              </w:rPr>
              <w:t>psychiczne</w:t>
            </w:r>
          </w:p>
          <w:p w:rsidR="00646901" w:rsidRPr="002012E0" w:rsidRDefault="00646901" w:rsidP="00E33285">
            <w:pPr>
              <w:numPr>
                <w:ilvl w:val="0"/>
                <w:numId w:val="32"/>
              </w:numPr>
              <w:spacing w:line="276" w:lineRule="auto"/>
              <w:ind w:left="708"/>
              <w:textAlignment w:val="baseline"/>
              <w:rPr>
                <w:rFonts w:eastAsia="Times New Roman" w:cstheme="minorHAnsi"/>
                <w:lang w:eastAsia="pl-PL"/>
              </w:rPr>
            </w:pPr>
            <w:r w:rsidRPr="002012E0">
              <w:rPr>
                <w:rFonts w:eastAsia="Times New Roman" w:cstheme="minorHAnsi"/>
                <w:lang w:eastAsia="pl-PL"/>
              </w:rPr>
              <w:t>emocjonalne</w:t>
            </w:r>
          </w:p>
          <w:p w:rsidR="00646901" w:rsidRDefault="00646901" w:rsidP="00E33285">
            <w:pPr>
              <w:spacing w:line="276" w:lineRule="auto"/>
              <w:rPr>
                <w:rFonts w:cstheme="minorHAnsi"/>
              </w:rPr>
            </w:pPr>
            <w:r w:rsidRPr="002012E0">
              <w:rPr>
                <w:rFonts w:cstheme="minorHAnsi"/>
                <w:shd w:val="clear" w:color="auto" w:fill="FFFFFF"/>
              </w:rPr>
              <w:t xml:space="preserve">Terapia </w:t>
            </w:r>
            <w:proofErr w:type="spellStart"/>
            <w:r w:rsidRPr="002012E0">
              <w:rPr>
                <w:rFonts w:cstheme="minorHAnsi"/>
                <w:shd w:val="clear" w:color="auto" w:fill="FFFFFF"/>
              </w:rPr>
              <w:t>Vojty</w:t>
            </w:r>
            <w:proofErr w:type="spellEnd"/>
            <w:r w:rsidRPr="002012E0">
              <w:rPr>
                <w:rFonts w:cstheme="minorHAnsi"/>
                <w:shd w:val="clear" w:color="auto" w:fill="FFFFFF"/>
              </w:rPr>
              <w:t xml:space="preserve"> bazuje na wrodzonych wzorcach ruchowych, które są aktywowane bez udziału świadomości pacjenta, dając dostęp do informacji zawartych w układzie nerwowym. Po terapii </w:t>
            </w:r>
            <w:proofErr w:type="spellStart"/>
            <w:r w:rsidRPr="002012E0">
              <w:rPr>
                <w:rFonts w:cstheme="minorHAnsi"/>
                <w:shd w:val="clear" w:color="auto" w:fill="FFFFFF"/>
              </w:rPr>
              <w:t>Vojty</w:t>
            </w:r>
            <w:proofErr w:type="spellEnd"/>
            <w:r w:rsidRPr="002012E0">
              <w:rPr>
                <w:rFonts w:cstheme="minorHAnsi"/>
                <w:shd w:val="clear" w:color="auto" w:fill="FFFFFF"/>
              </w:rPr>
              <w:t xml:space="preserve"> ćwiczenia lub trening funkcjonalny pacjenta są łatwiejsze.</w:t>
            </w:r>
          </w:p>
          <w:p w:rsidR="00646901" w:rsidRDefault="00646901" w:rsidP="00E33285">
            <w:pPr>
              <w:spacing w:line="276" w:lineRule="auto"/>
              <w:rPr>
                <w:rFonts w:cstheme="minorHAnsi"/>
                <w:shd w:val="clear" w:color="auto" w:fill="FFFFFF"/>
              </w:rPr>
            </w:pPr>
            <w:r w:rsidRPr="002012E0">
              <w:rPr>
                <w:rFonts w:cstheme="minorHAnsi"/>
                <w:shd w:val="clear" w:color="auto" w:fill="FFFFFF"/>
              </w:rPr>
              <w:t xml:space="preserve">Wraz z poprawą ruchu i sterowaniem postawą wzrasta również zdolność koncentracji i wytrzymałość pacjenta. Dzięki temu terapia </w:t>
            </w:r>
            <w:proofErr w:type="spellStart"/>
            <w:r w:rsidRPr="002012E0">
              <w:rPr>
                <w:rFonts w:cstheme="minorHAnsi"/>
                <w:shd w:val="clear" w:color="auto" w:fill="FFFFFF"/>
              </w:rPr>
              <w:t>Vojty</w:t>
            </w:r>
            <w:proofErr w:type="spellEnd"/>
            <w:r w:rsidRPr="002012E0">
              <w:rPr>
                <w:rFonts w:cstheme="minorHAnsi"/>
                <w:shd w:val="clear" w:color="auto" w:fill="FFFFFF"/>
              </w:rPr>
              <w:t xml:space="preserve"> może budować podstawę dla innych terapii, jak logopedia, ergoterapia i psychoterapia.</w:t>
            </w:r>
          </w:p>
          <w:p w:rsidR="00646901" w:rsidRDefault="00646901" w:rsidP="00646901">
            <w:pPr>
              <w:rPr>
                <w:rFonts w:ascii="Arial" w:hAnsi="Arial" w:cs="Arial"/>
                <w:b/>
                <w:sz w:val="18"/>
                <w:szCs w:val="18"/>
              </w:rPr>
            </w:pPr>
          </w:p>
        </w:tc>
        <w:tc>
          <w:tcPr>
            <w:tcW w:w="2158" w:type="dxa"/>
          </w:tcPr>
          <w:p w:rsidR="00646901" w:rsidRDefault="00646901" w:rsidP="00500AD4">
            <w:pPr>
              <w:spacing w:line="360" w:lineRule="auto"/>
              <w:jc w:val="center"/>
              <w:rPr>
                <w:rFonts w:ascii="Arial" w:hAnsi="Arial" w:cs="Arial"/>
                <w:b/>
                <w:sz w:val="18"/>
                <w:szCs w:val="18"/>
              </w:rPr>
            </w:pPr>
          </w:p>
        </w:tc>
      </w:tr>
      <w:tr w:rsidR="00646901" w:rsidTr="00646901">
        <w:tc>
          <w:tcPr>
            <w:tcW w:w="534" w:type="dxa"/>
          </w:tcPr>
          <w:p w:rsidR="00646901" w:rsidRDefault="00646901" w:rsidP="00646901">
            <w:pPr>
              <w:spacing w:line="360" w:lineRule="auto"/>
              <w:rPr>
                <w:rFonts w:ascii="Arial" w:hAnsi="Arial" w:cs="Arial"/>
                <w:b/>
                <w:sz w:val="18"/>
                <w:szCs w:val="18"/>
              </w:rPr>
            </w:pPr>
            <w:r>
              <w:rPr>
                <w:rFonts w:ascii="Arial" w:hAnsi="Arial" w:cs="Arial"/>
                <w:b/>
                <w:sz w:val="18"/>
                <w:szCs w:val="18"/>
              </w:rPr>
              <w:t>3.</w:t>
            </w:r>
          </w:p>
          <w:p w:rsidR="00646901" w:rsidRDefault="00646901" w:rsidP="00500AD4">
            <w:pPr>
              <w:spacing w:line="360" w:lineRule="auto"/>
              <w:jc w:val="center"/>
              <w:rPr>
                <w:rFonts w:ascii="Arial" w:hAnsi="Arial" w:cs="Arial"/>
                <w:b/>
                <w:sz w:val="18"/>
                <w:szCs w:val="18"/>
              </w:rPr>
            </w:pPr>
          </w:p>
        </w:tc>
        <w:tc>
          <w:tcPr>
            <w:tcW w:w="6520" w:type="dxa"/>
          </w:tcPr>
          <w:p w:rsidR="00646901" w:rsidRPr="00E33285" w:rsidRDefault="00646901" w:rsidP="00646901">
            <w:pPr>
              <w:spacing w:after="360" w:line="330" w:lineRule="atLeast"/>
              <w:rPr>
                <w:rFonts w:ascii="Calibri" w:eastAsia="Times New Roman" w:hAnsi="Calibri" w:cs="Calibri"/>
                <w:lang w:eastAsia="pl-PL"/>
              </w:rPr>
            </w:pPr>
            <w:r w:rsidRPr="00E33285">
              <w:rPr>
                <w:rFonts w:ascii="Calibri" w:eastAsia="Times New Roman" w:hAnsi="Calibri" w:cs="Calibri"/>
                <w:b/>
                <w:bCs/>
                <w:lang w:eastAsia="pl-PL"/>
              </w:rPr>
              <w:t>TERAPIA RĘKI</w:t>
            </w:r>
            <w:r w:rsidRPr="00E33285">
              <w:rPr>
                <w:rFonts w:ascii="Calibri" w:eastAsia="Times New Roman" w:hAnsi="Calibri" w:cs="Calibri"/>
                <w:b/>
                <w:lang w:eastAsia="pl-PL"/>
              </w:rPr>
              <w:t xml:space="preserve"> </w:t>
            </w:r>
            <w:r w:rsidRPr="00E33285">
              <w:rPr>
                <w:rFonts w:ascii="Calibri" w:eastAsia="Times New Roman" w:hAnsi="Calibri" w:cs="Calibri"/>
                <w:lang w:eastAsia="pl-PL"/>
              </w:rPr>
              <w:t xml:space="preserve">jest terapią skupiającą się na obręczy barkowej i kończynach górnych. Celem terapii jest rozwijanie motoryki małej, czyli zdolności manualnych dziecka, oraz poprawa ruchów precyzyjnych. Terapia w podejściu całościowym obejmuje ruchomość łopatek i stawów kończyn górnych oraz normalizację napięcia mięśniowego. W zależności od występujących zaburzeń praca opiera się na wzmacnianiu siły mięśniowej kończyn górnych (niezbędnej do podporu), stymulacji czucia powierzchniowego lub głębokiego (dostarczenie bodźców dotykowych), doskonaleniu zdolności chwytu, </w:t>
            </w:r>
            <w:r w:rsidRPr="00E33285">
              <w:rPr>
                <w:rFonts w:ascii="Calibri" w:eastAsia="Times New Roman" w:hAnsi="Calibri" w:cs="Calibri"/>
                <w:lang w:eastAsia="pl-PL"/>
              </w:rPr>
              <w:lastRenderedPageBreak/>
              <w:t>doskonaleniu kontroli wzrokowo-ruchowej oraz skoordynowaniu pracy oburącz.</w:t>
            </w:r>
          </w:p>
          <w:p w:rsidR="00646901" w:rsidRPr="00E33285" w:rsidRDefault="00646901" w:rsidP="00646901">
            <w:pPr>
              <w:textAlignment w:val="baseline"/>
              <w:outlineLvl w:val="0"/>
              <w:rPr>
                <w:rFonts w:eastAsia="Times New Roman" w:cstheme="minorHAnsi"/>
                <w:b/>
                <w:kern w:val="36"/>
                <w:lang w:eastAsia="pl-PL"/>
              </w:rPr>
            </w:pPr>
          </w:p>
        </w:tc>
        <w:tc>
          <w:tcPr>
            <w:tcW w:w="2158" w:type="dxa"/>
          </w:tcPr>
          <w:p w:rsidR="00646901" w:rsidRDefault="00646901" w:rsidP="00500AD4">
            <w:pPr>
              <w:spacing w:line="360" w:lineRule="auto"/>
              <w:jc w:val="center"/>
              <w:rPr>
                <w:rFonts w:ascii="Arial" w:hAnsi="Arial" w:cs="Arial"/>
                <w:b/>
                <w:sz w:val="18"/>
                <w:szCs w:val="18"/>
              </w:rPr>
            </w:pPr>
          </w:p>
        </w:tc>
      </w:tr>
      <w:tr w:rsidR="00646901" w:rsidTr="00646901">
        <w:tc>
          <w:tcPr>
            <w:tcW w:w="534" w:type="dxa"/>
          </w:tcPr>
          <w:p w:rsidR="00646901" w:rsidRDefault="00646901" w:rsidP="00500AD4">
            <w:pPr>
              <w:spacing w:line="360" w:lineRule="auto"/>
              <w:jc w:val="center"/>
              <w:rPr>
                <w:rFonts w:ascii="Arial" w:hAnsi="Arial" w:cs="Arial"/>
                <w:b/>
                <w:sz w:val="18"/>
                <w:szCs w:val="18"/>
              </w:rPr>
            </w:pPr>
            <w:r>
              <w:rPr>
                <w:rFonts w:ascii="Arial" w:hAnsi="Arial" w:cs="Arial"/>
                <w:b/>
                <w:sz w:val="18"/>
                <w:szCs w:val="18"/>
              </w:rPr>
              <w:t>4.</w:t>
            </w:r>
          </w:p>
        </w:tc>
        <w:tc>
          <w:tcPr>
            <w:tcW w:w="6520" w:type="dxa"/>
          </w:tcPr>
          <w:p w:rsidR="00646901" w:rsidRPr="00E33285" w:rsidRDefault="00646901" w:rsidP="00646901">
            <w:pPr>
              <w:spacing w:after="360" w:line="330" w:lineRule="atLeast"/>
              <w:rPr>
                <w:rFonts w:ascii="Calibri" w:eastAsia="Times New Roman" w:hAnsi="Calibri" w:cs="Calibri"/>
                <w:lang w:eastAsia="pl-PL"/>
              </w:rPr>
            </w:pPr>
            <w:r w:rsidRPr="00E33285">
              <w:rPr>
                <w:rStyle w:val="Pogrubienie"/>
                <w:rFonts w:ascii="Calibri" w:hAnsi="Calibri" w:cs="Calibri"/>
                <w:bCs w:val="0"/>
              </w:rPr>
              <w:t>MASAŻE REHABILITACYJNE</w:t>
            </w:r>
            <w:r w:rsidRPr="00E33285">
              <w:rPr>
                <w:rFonts w:ascii="Calibri" w:hAnsi="Calibri" w:cs="Calibri"/>
                <w:shd w:val="clear" w:color="auto" w:fill="FFFFFF"/>
              </w:rPr>
              <w:t xml:space="preserve"> można stosować zwłaszcza po różnego typu wypadkach, by odzyskać sprawność mięśni i ciała. Są świetnym dodatkiem do ćwiczeń wykonywanych podczas fizjoterapii; czasem mogą występować samoistnie. Są one niezwykle skuteczne w przypadku łagodzenia bólu kręgosłupa, stawów, mięś</w:t>
            </w:r>
            <w:r w:rsidR="00E33285">
              <w:rPr>
                <w:rFonts w:ascii="Calibri" w:hAnsi="Calibri" w:cs="Calibri"/>
                <w:shd w:val="clear" w:color="auto" w:fill="FFFFFF"/>
              </w:rPr>
              <w:t>ni oraz migrenowych bólów głowy.</w:t>
            </w:r>
          </w:p>
        </w:tc>
        <w:tc>
          <w:tcPr>
            <w:tcW w:w="2158" w:type="dxa"/>
          </w:tcPr>
          <w:p w:rsidR="00646901" w:rsidRDefault="00646901" w:rsidP="00500AD4">
            <w:pPr>
              <w:spacing w:line="360" w:lineRule="auto"/>
              <w:jc w:val="center"/>
              <w:rPr>
                <w:rFonts w:ascii="Arial" w:hAnsi="Arial" w:cs="Arial"/>
                <w:b/>
                <w:sz w:val="18"/>
                <w:szCs w:val="18"/>
              </w:rPr>
            </w:pPr>
          </w:p>
        </w:tc>
      </w:tr>
      <w:tr w:rsidR="00646901" w:rsidTr="00646901">
        <w:tc>
          <w:tcPr>
            <w:tcW w:w="534" w:type="dxa"/>
          </w:tcPr>
          <w:p w:rsidR="00646901" w:rsidRDefault="00646901" w:rsidP="00500AD4">
            <w:pPr>
              <w:spacing w:line="360" w:lineRule="auto"/>
              <w:jc w:val="center"/>
              <w:rPr>
                <w:rFonts w:ascii="Arial" w:hAnsi="Arial" w:cs="Arial"/>
                <w:b/>
                <w:sz w:val="18"/>
                <w:szCs w:val="18"/>
              </w:rPr>
            </w:pPr>
            <w:r>
              <w:rPr>
                <w:rFonts w:ascii="Arial" w:hAnsi="Arial" w:cs="Arial"/>
                <w:b/>
                <w:sz w:val="18"/>
                <w:szCs w:val="18"/>
              </w:rPr>
              <w:t>5.</w:t>
            </w:r>
          </w:p>
        </w:tc>
        <w:tc>
          <w:tcPr>
            <w:tcW w:w="6520" w:type="dxa"/>
          </w:tcPr>
          <w:p w:rsidR="00646901" w:rsidRPr="00E33285" w:rsidRDefault="00646901" w:rsidP="00E33285">
            <w:pPr>
              <w:pStyle w:val="NormalnyWeb"/>
              <w:spacing w:before="0" w:beforeAutospacing="0" w:line="276" w:lineRule="auto"/>
              <w:rPr>
                <w:rFonts w:asciiTheme="minorHAnsi" w:hAnsiTheme="minorHAnsi" w:cstheme="minorHAnsi"/>
                <w:sz w:val="22"/>
                <w:szCs w:val="22"/>
              </w:rPr>
            </w:pPr>
            <w:r w:rsidRPr="00E33285">
              <w:rPr>
                <w:rStyle w:val="Pogrubienie"/>
                <w:rFonts w:asciiTheme="minorHAnsi" w:hAnsiTheme="minorHAnsi" w:cstheme="minorHAnsi"/>
                <w:sz w:val="22"/>
                <w:szCs w:val="22"/>
              </w:rPr>
              <w:t xml:space="preserve">PNF </w:t>
            </w:r>
            <w:r w:rsidRPr="00E33285">
              <w:rPr>
                <w:rFonts w:asciiTheme="minorHAnsi" w:hAnsiTheme="minorHAnsi" w:cstheme="minorHAnsi"/>
                <w:sz w:val="22"/>
                <w:szCs w:val="22"/>
              </w:rPr>
              <w:t>(</w:t>
            </w:r>
            <w:proofErr w:type="spellStart"/>
            <w:r w:rsidRPr="00E33285">
              <w:rPr>
                <w:rStyle w:val="Uwydatnienie"/>
                <w:rFonts w:asciiTheme="minorHAnsi" w:hAnsiTheme="minorHAnsi" w:cstheme="minorHAnsi"/>
                <w:sz w:val="22"/>
                <w:szCs w:val="22"/>
              </w:rPr>
              <w:t>Proprioceptive</w:t>
            </w:r>
            <w:proofErr w:type="spellEnd"/>
            <w:r w:rsidRPr="00E33285">
              <w:rPr>
                <w:rStyle w:val="Uwydatnienie"/>
                <w:rFonts w:asciiTheme="minorHAnsi" w:hAnsiTheme="minorHAnsi" w:cstheme="minorHAnsi"/>
                <w:sz w:val="22"/>
                <w:szCs w:val="22"/>
              </w:rPr>
              <w:t xml:space="preserve"> </w:t>
            </w:r>
            <w:proofErr w:type="spellStart"/>
            <w:r w:rsidRPr="00E33285">
              <w:rPr>
                <w:rStyle w:val="Uwydatnienie"/>
                <w:rFonts w:asciiTheme="minorHAnsi" w:hAnsiTheme="minorHAnsi" w:cstheme="minorHAnsi"/>
                <w:sz w:val="22"/>
                <w:szCs w:val="22"/>
              </w:rPr>
              <w:t>Neuromuscular</w:t>
            </w:r>
            <w:proofErr w:type="spellEnd"/>
            <w:r w:rsidRPr="00E33285">
              <w:rPr>
                <w:rStyle w:val="Uwydatnienie"/>
                <w:rFonts w:asciiTheme="minorHAnsi" w:hAnsiTheme="minorHAnsi" w:cstheme="minorHAnsi"/>
                <w:sz w:val="22"/>
                <w:szCs w:val="22"/>
              </w:rPr>
              <w:t xml:space="preserve"> </w:t>
            </w:r>
            <w:proofErr w:type="spellStart"/>
            <w:r w:rsidRPr="00E33285">
              <w:rPr>
                <w:rStyle w:val="Uwydatnienie"/>
                <w:rFonts w:asciiTheme="minorHAnsi" w:hAnsiTheme="minorHAnsi" w:cstheme="minorHAnsi"/>
                <w:sz w:val="22"/>
                <w:szCs w:val="22"/>
              </w:rPr>
              <w:t>Facilitation</w:t>
            </w:r>
            <w:proofErr w:type="spellEnd"/>
            <w:r w:rsidRPr="00E33285">
              <w:rPr>
                <w:rFonts w:asciiTheme="minorHAnsi" w:hAnsiTheme="minorHAnsi" w:cstheme="minorHAnsi"/>
                <w:sz w:val="22"/>
                <w:szCs w:val="22"/>
              </w:rPr>
              <w:t>) oznacza neurofizjologiczne oddziaływanie terapeutyczne na receptory ciała ludzkiego, które poprzez połączenia nerwowo-mięśniowe wpływa na ośrodkowy układ nerwowy i ułatwia choremu wykonanie upośledzonej czynności ruchowej</w:t>
            </w:r>
          </w:p>
          <w:p w:rsidR="00646901" w:rsidRPr="00E33285" w:rsidRDefault="00646901" w:rsidP="00E33285">
            <w:pPr>
              <w:pStyle w:val="NormalnyWeb"/>
              <w:spacing w:before="0" w:beforeAutospacing="0" w:line="276" w:lineRule="auto"/>
              <w:rPr>
                <w:rFonts w:asciiTheme="minorHAnsi" w:hAnsiTheme="minorHAnsi" w:cstheme="minorHAnsi"/>
                <w:sz w:val="22"/>
                <w:szCs w:val="22"/>
              </w:rPr>
            </w:pPr>
            <w:r w:rsidRPr="00E33285">
              <w:rPr>
                <w:rStyle w:val="Pogrubienie"/>
                <w:rFonts w:asciiTheme="minorHAnsi" w:hAnsiTheme="minorHAnsi" w:cstheme="minorHAnsi"/>
                <w:b w:val="0"/>
                <w:sz w:val="22"/>
                <w:szCs w:val="22"/>
              </w:rPr>
              <w:t>Celem metody PNF</w:t>
            </w:r>
            <w:r w:rsidRPr="00E33285">
              <w:rPr>
                <w:rStyle w:val="Pogrubienie"/>
                <w:rFonts w:asciiTheme="minorHAnsi" w:hAnsiTheme="minorHAnsi" w:cstheme="minorHAnsi"/>
                <w:sz w:val="22"/>
                <w:szCs w:val="22"/>
              </w:rPr>
              <w:t xml:space="preserve"> </w:t>
            </w:r>
            <w:r w:rsidRPr="00E33285">
              <w:rPr>
                <w:rFonts w:asciiTheme="minorHAnsi" w:hAnsiTheme="minorHAnsi" w:cstheme="minorHAnsi"/>
                <w:sz w:val="22"/>
                <w:szCs w:val="22"/>
              </w:rPr>
              <w:t>jest praca nad funkcją, której chory potrzebuje (np.: sięganie po przedmiot i podnoszenie, siadanie, chodzenie, utrzymywanie prawidłowej postawy ciała). Wykorzystuje się do tego zdrowe elementy jego narządu ruchu. PNF jest jedną z najlepszych metod fizjoterapeutycznych i ma szerokie zastosowanie w współczesnej rehabilitacji ruchowej.</w:t>
            </w:r>
          </w:p>
          <w:p w:rsidR="00E33285" w:rsidRDefault="00646901" w:rsidP="00E33285">
            <w:pPr>
              <w:spacing w:after="100" w:afterAutospacing="1" w:line="276" w:lineRule="auto"/>
              <w:rPr>
                <w:rFonts w:ascii="Calibri" w:eastAsia="Times New Roman" w:hAnsi="Calibri" w:cs="Calibri"/>
                <w:lang w:eastAsia="pl-PL"/>
              </w:rPr>
            </w:pPr>
            <w:r w:rsidRPr="00E33285">
              <w:rPr>
                <w:rFonts w:ascii="Calibri" w:eastAsia="Times New Roman" w:hAnsi="Calibri" w:cs="Calibri"/>
                <w:lang w:eastAsia="pl-PL"/>
              </w:rPr>
              <w:t xml:space="preserve">W tradycyjnej fizjoterapii pracuje się nad siłą mięśni i zakresem ruchów w stawach – </w:t>
            </w:r>
            <w:r w:rsidRPr="00E33285">
              <w:rPr>
                <w:rFonts w:ascii="Calibri" w:eastAsia="Times New Roman" w:hAnsi="Calibri" w:cs="Calibri"/>
                <w:b/>
                <w:bCs/>
                <w:lang w:eastAsia="pl-PL"/>
              </w:rPr>
              <w:t>w terapii PNF</w:t>
            </w:r>
            <w:r w:rsidRPr="00E33285">
              <w:rPr>
                <w:rFonts w:ascii="Calibri" w:eastAsia="Times New Roman" w:hAnsi="Calibri" w:cs="Calibri"/>
                <w:lang w:eastAsia="pl-PL"/>
              </w:rPr>
              <w:t xml:space="preserve"> są one środkiem terapeutycznym do zrealizowania utraconej w wyniku choroby funkcji. Terapia obejmuje:</w:t>
            </w:r>
            <w:r w:rsidR="00E33285">
              <w:rPr>
                <w:rFonts w:ascii="Calibri" w:eastAsia="Times New Roman" w:hAnsi="Calibri" w:cs="Calibri"/>
                <w:lang w:eastAsia="pl-PL"/>
              </w:rPr>
              <w:t xml:space="preserve"> </w:t>
            </w:r>
            <w:r w:rsidRPr="00E33285">
              <w:rPr>
                <w:rFonts w:eastAsia="Times New Roman" w:cstheme="minorHAnsi"/>
                <w:lang w:eastAsia="pl-PL"/>
              </w:rPr>
              <w:t>wykorzystywanie silnych i zdrowych regionów ciała - aby uruchomić rezerwy tkwiące w organizmie – siłę i potencjał poszukuje się w najsprawniejszych, bezbolesnych sferach ruchowych na ciele pacjenta, które poprzez mechanizm irradiacji, czyli przeniesienia pobudzenia wpływają na okolice chore i słabe;</w:t>
            </w:r>
            <w:r w:rsidR="00E33285">
              <w:rPr>
                <w:rFonts w:ascii="Calibri" w:eastAsia="Times New Roman" w:hAnsi="Calibri" w:cs="Calibri"/>
                <w:lang w:eastAsia="pl-PL"/>
              </w:rPr>
              <w:t xml:space="preserve">  </w:t>
            </w:r>
          </w:p>
          <w:p w:rsidR="00E33285" w:rsidRDefault="00646901" w:rsidP="00E33285">
            <w:pPr>
              <w:spacing w:after="100" w:afterAutospacing="1" w:line="276" w:lineRule="auto"/>
              <w:rPr>
                <w:rFonts w:ascii="Calibri" w:eastAsia="Times New Roman" w:hAnsi="Calibri" w:cs="Calibri"/>
                <w:lang w:eastAsia="pl-PL"/>
              </w:rPr>
            </w:pPr>
            <w:r w:rsidRPr="00E33285">
              <w:rPr>
                <w:rFonts w:eastAsia="Times New Roman" w:cstheme="minorHAnsi"/>
                <w:lang w:eastAsia="pl-PL"/>
              </w:rPr>
              <w:t>ruchy naturalne – przebiegające trójpłaszczyznowo, zbliżone do aktywności dnia codziennego przez co aktywizują największą ilości mięśni;</w:t>
            </w:r>
            <w:r w:rsidR="00E33285">
              <w:rPr>
                <w:rFonts w:ascii="Calibri" w:eastAsia="Times New Roman" w:hAnsi="Calibri" w:cs="Calibri"/>
                <w:lang w:eastAsia="pl-PL"/>
              </w:rPr>
              <w:t xml:space="preserve"> </w:t>
            </w:r>
          </w:p>
          <w:p w:rsidR="00646901" w:rsidRPr="00E33285" w:rsidRDefault="00646901" w:rsidP="00E33285">
            <w:pPr>
              <w:spacing w:after="100" w:afterAutospacing="1" w:line="276" w:lineRule="auto"/>
              <w:rPr>
                <w:rFonts w:ascii="Calibri" w:eastAsia="Times New Roman" w:hAnsi="Calibri" w:cs="Calibri"/>
                <w:lang w:eastAsia="pl-PL"/>
              </w:rPr>
            </w:pPr>
            <w:r w:rsidRPr="00E33285">
              <w:rPr>
                <w:rFonts w:eastAsia="Times New Roman" w:cstheme="minorHAnsi"/>
                <w:lang w:eastAsia="pl-PL"/>
              </w:rPr>
              <w:t>wielokrotnie powtarzanie ruchów – które odtworzy przewodnictwo nerwowe i przypomni choremu jak je wykonywać samodzielnie;</w:t>
            </w:r>
          </w:p>
          <w:p w:rsidR="00646901" w:rsidRPr="00E33285" w:rsidRDefault="00646901" w:rsidP="00E33285">
            <w:pPr>
              <w:numPr>
                <w:ilvl w:val="0"/>
                <w:numId w:val="33"/>
              </w:numPr>
              <w:spacing w:before="100" w:beforeAutospacing="1" w:after="100" w:afterAutospacing="1" w:line="276" w:lineRule="auto"/>
              <w:ind w:left="0"/>
              <w:rPr>
                <w:rFonts w:eastAsia="Times New Roman" w:cstheme="minorHAnsi"/>
                <w:lang w:eastAsia="pl-PL"/>
              </w:rPr>
            </w:pPr>
            <w:r w:rsidRPr="00E33285">
              <w:rPr>
                <w:rFonts w:eastAsia="Times New Roman" w:cstheme="minorHAnsi"/>
                <w:b/>
                <w:bCs/>
                <w:lang w:eastAsia="pl-PL"/>
              </w:rPr>
              <w:t>pobudzanie wielu zmysłów chorego</w:t>
            </w:r>
            <w:r w:rsidRPr="00E33285">
              <w:rPr>
                <w:rFonts w:eastAsia="Times New Roman" w:cstheme="minorHAnsi"/>
                <w:lang w:eastAsia="pl-PL"/>
              </w:rPr>
              <w:t xml:space="preserve"> – wykorzystuje się szereg stymulacji: dotykowej (kontakt manualny z chorym, poprzez odpowiedni chwyt), wizualnej (kontakt wzrokowy, aby kontrolować i korygować ruch wykonywany przez pacjenta), werbalnej (słowny opis </w:t>
            </w:r>
            <w:r w:rsidRPr="00E33285">
              <w:rPr>
                <w:rFonts w:eastAsia="Times New Roman" w:cstheme="minorHAnsi"/>
                <w:lang w:eastAsia="pl-PL"/>
              </w:rPr>
              <w:lastRenderedPageBreak/>
              <w:t>ruchu poprzez krótkie i jasne komendy), pobudzenie proprioreceptorów (w mięśniach, ścięgnach, czy torebkach stawowych za pomocą odpowiednich technik);</w:t>
            </w:r>
          </w:p>
          <w:p w:rsidR="00646901" w:rsidRPr="00E33285" w:rsidRDefault="00646901" w:rsidP="00E33285">
            <w:pPr>
              <w:numPr>
                <w:ilvl w:val="0"/>
                <w:numId w:val="33"/>
              </w:numPr>
              <w:spacing w:before="100" w:beforeAutospacing="1" w:after="100" w:afterAutospacing="1" w:line="276" w:lineRule="auto"/>
              <w:ind w:left="0"/>
              <w:rPr>
                <w:rFonts w:eastAsia="Times New Roman" w:cstheme="minorHAnsi"/>
                <w:lang w:eastAsia="pl-PL"/>
              </w:rPr>
            </w:pPr>
            <w:r w:rsidRPr="00E33285">
              <w:rPr>
                <w:rFonts w:eastAsia="Times New Roman" w:cstheme="minorHAnsi"/>
                <w:lang w:eastAsia="pl-PL"/>
              </w:rPr>
              <w:t>możliwość pracy na materacu, na leżance, z piłami lub innym sprzętem oraz naukę chodzenia;</w:t>
            </w:r>
          </w:p>
          <w:p w:rsidR="00646901" w:rsidRPr="00E33285" w:rsidRDefault="00646901" w:rsidP="00E33285">
            <w:pPr>
              <w:numPr>
                <w:ilvl w:val="0"/>
                <w:numId w:val="33"/>
              </w:numPr>
              <w:spacing w:before="100" w:beforeAutospacing="1" w:after="100" w:afterAutospacing="1" w:line="276" w:lineRule="auto"/>
              <w:ind w:left="0"/>
              <w:rPr>
                <w:rFonts w:eastAsia="Times New Roman" w:cstheme="minorHAnsi"/>
                <w:lang w:eastAsia="pl-PL"/>
              </w:rPr>
            </w:pPr>
            <w:r w:rsidRPr="00E33285">
              <w:rPr>
                <w:rFonts w:eastAsia="Times New Roman" w:cstheme="minorHAnsi"/>
                <w:b/>
                <w:bCs/>
                <w:lang w:eastAsia="pl-PL"/>
              </w:rPr>
              <w:t xml:space="preserve">usprawnianie funkcji wegetatywnych </w:t>
            </w:r>
            <w:r w:rsidRPr="00E33285">
              <w:rPr>
                <w:rFonts w:eastAsia="Times New Roman" w:cstheme="minorHAnsi"/>
                <w:lang w:eastAsia="pl-PL"/>
              </w:rPr>
              <w:t>– praca nad mimiką twarzy, funkcją połykania, artykulacji, regulacja pracy układu nerwowego oraz oddechowego poprzez oddziaływanie w obrębie tułowia i klatki piersiowej;</w:t>
            </w:r>
          </w:p>
          <w:p w:rsidR="00646901" w:rsidRPr="00E33285" w:rsidRDefault="00646901" w:rsidP="00E33285">
            <w:pPr>
              <w:numPr>
                <w:ilvl w:val="0"/>
                <w:numId w:val="33"/>
              </w:numPr>
              <w:spacing w:before="100" w:beforeAutospacing="1" w:after="100" w:afterAutospacing="1" w:line="276" w:lineRule="auto"/>
              <w:ind w:left="0"/>
              <w:rPr>
                <w:rFonts w:eastAsia="Times New Roman" w:cstheme="minorHAnsi"/>
                <w:lang w:eastAsia="pl-PL"/>
              </w:rPr>
            </w:pPr>
            <w:r w:rsidRPr="00E33285">
              <w:rPr>
                <w:rFonts w:eastAsia="Times New Roman" w:cstheme="minorHAnsi"/>
                <w:lang w:eastAsia="pl-PL"/>
              </w:rPr>
              <w:t>elementy treningu samoobsługi z wykorzystaniem przedmiotów codziennego użytku: nauka zmian pozycji ciała i ruchów globalnych, sięganie po przedmioty, poruszania się w obrębie łóżka, przesiadania się z wózka na toaletę, siadanie, wstawanie oraz chodzenie;</w:t>
            </w:r>
          </w:p>
          <w:p w:rsidR="00646901" w:rsidRPr="00E33285" w:rsidRDefault="00646901" w:rsidP="00E33285">
            <w:pPr>
              <w:numPr>
                <w:ilvl w:val="0"/>
                <w:numId w:val="33"/>
              </w:numPr>
              <w:spacing w:before="100" w:beforeAutospacing="1" w:after="100" w:afterAutospacing="1" w:line="276" w:lineRule="auto"/>
              <w:ind w:left="0"/>
              <w:rPr>
                <w:rFonts w:eastAsia="Times New Roman" w:cstheme="minorHAnsi"/>
                <w:lang w:eastAsia="pl-PL"/>
              </w:rPr>
            </w:pPr>
            <w:r w:rsidRPr="00E33285">
              <w:rPr>
                <w:rFonts w:eastAsia="Times New Roman" w:cstheme="minorHAnsi"/>
                <w:lang w:eastAsia="pl-PL"/>
              </w:rPr>
              <w:t xml:space="preserve">specjalne techniki uczące ruchu, koordynacji, stabilizujące, rozluźniające, mobilizujące, przeciwbólowe, m.in.: opór manualny (przekazuje informacje na temat kierunku, kolejności i szybkości wykonywanego ruchu), trakcja (rozciąganie mięśni by przygotować je do ruchu), kompresja (poprawa stabilizacji i czucia głębokiego), </w:t>
            </w:r>
            <w:proofErr w:type="spellStart"/>
            <w:r w:rsidRPr="00E33285">
              <w:rPr>
                <w:rFonts w:eastAsia="Times New Roman" w:cstheme="minorHAnsi"/>
                <w:lang w:eastAsia="pl-PL"/>
              </w:rPr>
              <w:t>stretching</w:t>
            </w:r>
            <w:proofErr w:type="spellEnd"/>
            <w:r w:rsidRPr="00E33285">
              <w:rPr>
                <w:rFonts w:eastAsia="Times New Roman" w:cstheme="minorHAnsi"/>
                <w:lang w:eastAsia="pl-PL"/>
              </w:rPr>
              <w:t xml:space="preserve"> (pobudzenie mięśni do skurczu), rytmiczne pobudzanie ruchu (ułatwienie) i kombinacja skurczów izotonicznych (poprawa koordynacji ruchów).</w:t>
            </w:r>
          </w:p>
          <w:p w:rsidR="00646901" w:rsidRPr="00E33285" w:rsidRDefault="00646901" w:rsidP="00646901">
            <w:pPr>
              <w:spacing w:line="276" w:lineRule="auto"/>
              <w:rPr>
                <w:rFonts w:cstheme="minorHAnsi"/>
              </w:rPr>
            </w:pPr>
          </w:p>
          <w:p w:rsidR="00646901" w:rsidRPr="00E33285" w:rsidRDefault="00646901" w:rsidP="00646901">
            <w:pPr>
              <w:spacing w:after="360" w:line="330" w:lineRule="atLeast"/>
              <w:rPr>
                <w:rStyle w:val="Pogrubienie"/>
                <w:rFonts w:ascii="Calibri" w:hAnsi="Calibri" w:cs="Calibri"/>
                <w:bCs w:val="0"/>
              </w:rPr>
            </w:pPr>
          </w:p>
        </w:tc>
        <w:tc>
          <w:tcPr>
            <w:tcW w:w="2158" w:type="dxa"/>
          </w:tcPr>
          <w:p w:rsidR="00646901" w:rsidRDefault="00646901" w:rsidP="00500AD4">
            <w:pPr>
              <w:spacing w:line="360" w:lineRule="auto"/>
              <w:jc w:val="center"/>
              <w:rPr>
                <w:rFonts w:ascii="Arial" w:hAnsi="Arial" w:cs="Arial"/>
                <w:b/>
                <w:sz w:val="18"/>
                <w:szCs w:val="18"/>
              </w:rPr>
            </w:pPr>
          </w:p>
        </w:tc>
      </w:tr>
    </w:tbl>
    <w:p w:rsidR="00646901" w:rsidRDefault="00646901" w:rsidP="00500AD4">
      <w:pPr>
        <w:spacing w:line="360" w:lineRule="auto"/>
        <w:jc w:val="center"/>
        <w:rPr>
          <w:rFonts w:ascii="Arial" w:hAnsi="Arial" w:cs="Arial"/>
          <w:b/>
          <w:sz w:val="18"/>
          <w:szCs w:val="18"/>
        </w:rPr>
      </w:pPr>
    </w:p>
    <w:p w:rsidR="00A25EE6" w:rsidRDefault="00A25EE6" w:rsidP="00500AD4">
      <w:pPr>
        <w:spacing w:line="360" w:lineRule="auto"/>
        <w:jc w:val="center"/>
        <w:rPr>
          <w:rFonts w:ascii="Arial" w:hAnsi="Arial" w:cs="Arial"/>
          <w:b/>
          <w:sz w:val="18"/>
          <w:szCs w:val="18"/>
        </w:rPr>
      </w:pPr>
    </w:p>
    <w:p w:rsidR="00A25EE6" w:rsidRDefault="00A25EE6" w:rsidP="00A25EE6">
      <w:pPr>
        <w:spacing w:line="240" w:lineRule="auto"/>
        <w:ind w:left="2832" w:firstLine="708"/>
        <w:jc w:val="center"/>
        <w:rPr>
          <w:rFonts w:ascii="Arial" w:hAnsi="Arial" w:cs="Arial"/>
          <w:b/>
          <w:sz w:val="18"/>
          <w:szCs w:val="18"/>
        </w:rPr>
      </w:pPr>
      <w:r>
        <w:rPr>
          <w:rFonts w:ascii="Arial" w:hAnsi="Arial" w:cs="Arial"/>
          <w:b/>
          <w:sz w:val="18"/>
          <w:szCs w:val="18"/>
        </w:rPr>
        <w:t>……………………………………………………………………</w:t>
      </w:r>
    </w:p>
    <w:p w:rsidR="00646901" w:rsidRDefault="00A25EE6" w:rsidP="00A25EE6">
      <w:pPr>
        <w:spacing w:line="240" w:lineRule="auto"/>
        <w:ind w:left="2832" w:firstLine="708"/>
        <w:jc w:val="center"/>
        <w:rPr>
          <w:rFonts w:eastAsia="Times New Roman" w:cstheme="minorHAnsi"/>
          <w:b/>
          <w:lang w:eastAsia="pl-PL"/>
        </w:rPr>
      </w:pPr>
      <w:r>
        <w:rPr>
          <w:rFonts w:eastAsia="Times New Roman" w:cstheme="minorHAnsi"/>
          <w:b/>
          <w:lang w:eastAsia="pl-PL"/>
        </w:rPr>
        <w:t>Podpis oferenta</w:t>
      </w:r>
    </w:p>
    <w:p w:rsidR="00646901" w:rsidRDefault="00646901" w:rsidP="00D4743E">
      <w:pPr>
        <w:spacing w:line="360" w:lineRule="auto"/>
        <w:jc w:val="right"/>
        <w:rPr>
          <w:rFonts w:eastAsia="Times New Roman" w:cstheme="minorHAnsi"/>
          <w:b/>
          <w:lang w:eastAsia="pl-PL"/>
        </w:rPr>
      </w:pPr>
    </w:p>
    <w:p w:rsidR="00646901" w:rsidRDefault="00646901" w:rsidP="00D4743E">
      <w:pPr>
        <w:spacing w:line="360" w:lineRule="auto"/>
        <w:jc w:val="right"/>
        <w:rPr>
          <w:rFonts w:eastAsia="Times New Roman" w:cstheme="minorHAnsi"/>
          <w:b/>
          <w:lang w:eastAsia="pl-PL"/>
        </w:rPr>
      </w:pPr>
    </w:p>
    <w:p w:rsidR="00646901" w:rsidRDefault="00646901" w:rsidP="00D4743E">
      <w:pPr>
        <w:spacing w:line="360" w:lineRule="auto"/>
        <w:jc w:val="right"/>
        <w:rPr>
          <w:rFonts w:eastAsia="Times New Roman" w:cstheme="minorHAnsi"/>
          <w:b/>
          <w:lang w:eastAsia="pl-PL"/>
        </w:rPr>
      </w:pPr>
    </w:p>
    <w:p w:rsidR="00646901" w:rsidRDefault="00646901" w:rsidP="00D4743E">
      <w:pPr>
        <w:spacing w:line="360" w:lineRule="auto"/>
        <w:jc w:val="right"/>
        <w:rPr>
          <w:rFonts w:eastAsia="Times New Roman" w:cstheme="minorHAnsi"/>
          <w:b/>
          <w:lang w:eastAsia="pl-PL"/>
        </w:rPr>
      </w:pPr>
    </w:p>
    <w:p w:rsidR="00646901" w:rsidRDefault="00646901" w:rsidP="00D4743E">
      <w:pPr>
        <w:spacing w:line="360" w:lineRule="auto"/>
        <w:jc w:val="right"/>
        <w:rPr>
          <w:rFonts w:eastAsia="Times New Roman" w:cstheme="minorHAnsi"/>
          <w:b/>
          <w:lang w:eastAsia="pl-PL"/>
        </w:rPr>
      </w:pPr>
    </w:p>
    <w:p w:rsidR="00A25EE6" w:rsidRDefault="00A25EE6" w:rsidP="00A25EE6">
      <w:pPr>
        <w:spacing w:line="360" w:lineRule="auto"/>
        <w:rPr>
          <w:rFonts w:eastAsia="Times New Roman" w:cstheme="minorHAnsi"/>
          <w:b/>
          <w:lang w:eastAsia="pl-PL"/>
        </w:rPr>
      </w:pPr>
    </w:p>
    <w:p w:rsidR="00C05CE2" w:rsidRDefault="00245763" w:rsidP="00A25EE6">
      <w:pPr>
        <w:spacing w:line="360" w:lineRule="auto"/>
        <w:rPr>
          <w:rFonts w:eastAsia="Times New Roman" w:cstheme="minorHAnsi"/>
          <w:b/>
          <w:lang w:eastAsia="pl-PL"/>
        </w:rPr>
      </w:pPr>
      <w:r>
        <w:rPr>
          <w:rFonts w:eastAsia="Times New Roman" w:cstheme="minorHAnsi"/>
          <w:b/>
          <w:lang w:eastAsia="pl-PL"/>
        </w:rPr>
        <w:t xml:space="preserve"> </w:t>
      </w:r>
      <w:bookmarkStart w:id="0" w:name="_GoBack"/>
      <w:bookmarkEnd w:id="0"/>
    </w:p>
    <w:sectPr w:rsidR="00C05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AC" w:rsidRDefault="002B27AC" w:rsidP="009F6FE2">
      <w:pPr>
        <w:spacing w:after="0" w:line="240" w:lineRule="auto"/>
      </w:pPr>
      <w:r>
        <w:separator/>
      </w:r>
    </w:p>
  </w:endnote>
  <w:endnote w:type="continuationSeparator" w:id="0">
    <w:p w:rsidR="002B27AC" w:rsidRDefault="002B27AC" w:rsidP="009F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AC" w:rsidRDefault="002B27AC" w:rsidP="009F6FE2">
      <w:pPr>
        <w:spacing w:after="0" w:line="240" w:lineRule="auto"/>
      </w:pPr>
      <w:r>
        <w:separator/>
      </w:r>
    </w:p>
  </w:footnote>
  <w:footnote w:type="continuationSeparator" w:id="0">
    <w:p w:rsidR="002B27AC" w:rsidRDefault="002B27AC" w:rsidP="009F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Aria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eastAsia="Times New Roman" w:cs="Aria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eastAsia="Times New Roman" w:cs="Aria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876A6EB4"/>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894A7D84"/>
    <w:name w:val="WW8Num1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1136AC5"/>
    <w:multiLevelType w:val="hybridMultilevel"/>
    <w:tmpl w:val="970AC418"/>
    <w:lvl w:ilvl="0" w:tplc="03960332">
      <w:start w:val="2"/>
      <w:numFmt w:val="bullet"/>
      <w:lvlText w:val=""/>
      <w:lvlJc w:val="left"/>
      <w:pPr>
        <w:tabs>
          <w:tab w:val="num" w:pos="2706"/>
        </w:tabs>
        <w:ind w:left="2706" w:hanging="284"/>
      </w:pPr>
      <w:rPr>
        <w:rFonts w:ascii="Symbol" w:hAnsi="Symbol" w:hint="default"/>
      </w:rPr>
    </w:lvl>
    <w:lvl w:ilvl="1" w:tplc="04150003">
      <w:start w:val="1"/>
      <w:numFmt w:val="bullet"/>
      <w:lvlText w:val="o"/>
      <w:lvlJc w:val="left"/>
      <w:pPr>
        <w:tabs>
          <w:tab w:val="num" w:pos="2858"/>
        </w:tabs>
        <w:ind w:left="2858" w:hanging="360"/>
      </w:pPr>
      <w:rPr>
        <w:rFonts w:ascii="Courier New" w:hAnsi="Courier New" w:cs="Courier New"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cs="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cs="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05C5177B"/>
    <w:multiLevelType w:val="hybridMultilevel"/>
    <w:tmpl w:val="05E0B9F6"/>
    <w:lvl w:ilvl="0" w:tplc="C658AD7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B6D0991"/>
    <w:multiLevelType w:val="hybridMultilevel"/>
    <w:tmpl w:val="B7A6F64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E6002"/>
    <w:multiLevelType w:val="multilevel"/>
    <w:tmpl w:val="AEAA4B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3A7173C"/>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D487CC1"/>
    <w:multiLevelType w:val="hybridMultilevel"/>
    <w:tmpl w:val="AC4C7D58"/>
    <w:lvl w:ilvl="0" w:tplc="03960332">
      <w:start w:val="2"/>
      <w:numFmt w:val="bullet"/>
      <w:lvlText w:val=""/>
      <w:lvlJc w:val="left"/>
      <w:pPr>
        <w:ind w:left="1429" w:hanging="360"/>
      </w:pPr>
      <w:rPr>
        <w:rFonts w:ascii="Symbol" w:hAnsi="Symbol" w:hint="default"/>
      </w:rPr>
    </w:lvl>
    <w:lvl w:ilvl="1" w:tplc="E9BA043C">
      <w:start w:val="2"/>
      <w:numFmt w:val="decimal"/>
      <w:lvlText w:val="%2)"/>
      <w:lvlJc w:val="left"/>
      <w:pPr>
        <w:tabs>
          <w:tab w:val="num" w:pos="2149"/>
        </w:tabs>
        <w:ind w:left="2149" w:hanging="360"/>
      </w:pPr>
      <w:rPr>
        <w:b w:val="0"/>
        <w:i w:val="0"/>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228921B1"/>
    <w:multiLevelType w:val="multilevel"/>
    <w:tmpl w:val="77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412E7"/>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4714CFB"/>
    <w:multiLevelType w:val="hybridMultilevel"/>
    <w:tmpl w:val="B1C43A6A"/>
    <w:lvl w:ilvl="0" w:tplc="F2345DB4">
      <w:start w:val="16"/>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F14282"/>
    <w:multiLevelType w:val="hybridMultilevel"/>
    <w:tmpl w:val="21BC911C"/>
    <w:lvl w:ilvl="0" w:tplc="D0C6BEAA">
      <w:start w:val="1"/>
      <w:numFmt w:val="decimal"/>
      <w:lvlText w:val="%1)"/>
      <w:lvlJc w:val="left"/>
      <w:pPr>
        <w:ind w:left="720" w:hanging="360"/>
      </w:pPr>
      <w:rPr>
        <w:rFonts w:ascii="Arial" w:eastAsia="Times New Roman" w:hAnsi="Arial" w:cs="Arial" w:hint="default"/>
      </w:rPr>
    </w:lvl>
    <w:lvl w:ilvl="1" w:tplc="34FE54CC">
      <w:start w:val="17"/>
      <w:numFmt w:val="decimal"/>
      <w:lvlText w:val="%2."/>
      <w:lvlJc w:val="left"/>
      <w:pPr>
        <w:tabs>
          <w:tab w:val="num" w:pos="1866"/>
        </w:tabs>
        <w:ind w:left="1866" w:hanging="360"/>
      </w:pPr>
      <w:rPr>
        <w:b/>
        <w:i w:val="0"/>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93A74"/>
    <w:multiLevelType w:val="multilevel"/>
    <w:tmpl w:val="F738B684"/>
    <w:lvl w:ilvl="0">
      <w:start w:val="5"/>
      <w:numFmt w:val="decimal"/>
      <w:lvlText w:val="%1."/>
      <w:lvlJc w:val="left"/>
      <w:pPr>
        <w:tabs>
          <w:tab w:val="num" w:pos="-763"/>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BC959B7"/>
    <w:multiLevelType w:val="hybridMultilevel"/>
    <w:tmpl w:val="4D647DEE"/>
    <w:lvl w:ilvl="0" w:tplc="7FA2DA52">
      <w:start w:val="4"/>
      <w:numFmt w:val="decimal"/>
      <w:lvlText w:val="%1."/>
      <w:lvlJc w:val="left"/>
      <w:pPr>
        <w:tabs>
          <w:tab w:val="num" w:pos="720"/>
        </w:tabs>
        <w:ind w:left="720" w:hanging="360"/>
      </w:pPr>
      <w:rPr>
        <w:b/>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ECA7B6F"/>
    <w:multiLevelType w:val="multilevel"/>
    <w:tmpl w:val="82AED4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5559EE"/>
    <w:multiLevelType w:val="multilevel"/>
    <w:tmpl w:val="7D42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83963"/>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A1067D7"/>
    <w:multiLevelType w:val="hybridMultilevel"/>
    <w:tmpl w:val="955C8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BA3B51"/>
    <w:multiLevelType w:val="hybridMultilevel"/>
    <w:tmpl w:val="FBA0C92A"/>
    <w:lvl w:ilvl="0" w:tplc="0415000F">
      <w:start w:val="1"/>
      <w:numFmt w:val="decimal"/>
      <w:lvlText w:val="%1."/>
      <w:lvlJc w:val="left"/>
      <w:pPr>
        <w:tabs>
          <w:tab w:val="num" w:pos="360"/>
        </w:tabs>
        <w:ind w:left="360" w:hanging="360"/>
      </w:pPr>
    </w:lvl>
    <w:lvl w:ilvl="1" w:tplc="E11EEAD2">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146789C"/>
    <w:multiLevelType w:val="hybridMultilevel"/>
    <w:tmpl w:val="768C6200"/>
    <w:lvl w:ilvl="0" w:tplc="4462DC08">
      <w:start w:val="2"/>
      <w:numFmt w:val="bullet"/>
      <w:lvlText w:val=""/>
      <w:lvlJc w:val="left"/>
      <w:pPr>
        <w:tabs>
          <w:tab w:val="num" w:pos="1949"/>
        </w:tabs>
        <w:ind w:left="1949" w:hanging="284"/>
      </w:pPr>
      <w:rPr>
        <w:rFonts w:ascii="Symbol" w:hAnsi="Symbol" w:hint="default"/>
      </w:rPr>
    </w:lvl>
    <w:lvl w:ilvl="1" w:tplc="04150003" w:tentative="1">
      <w:start w:val="1"/>
      <w:numFmt w:val="bullet"/>
      <w:lvlText w:val="o"/>
      <w:lvlJc w:val="left"/>
      <w:pPr>
        <w:tabs>
          <w:tab w:val="num" w:pos="1740"/>
        </w:tabs>
        <w:ind w:left="1740" w:hanging="360"/>
      </w:pPr>
      <w:rPr>
        <w:rFonts w:ascii="Courier New" w:hAnsi="Courier New" w:cs="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cs="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cs="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695F3802"/>
    <w:multiLevelType w:val="hybridMultilevel"/>
    <w:tmpl w:val="DDB87F18"/>
    <w:lvl w:ilvl="0" w:tplc="3A70559E">
      <w:start w:val="1"/>
      <w:numFmt w:val="decimal"/>
      <w:lvlText w:val="%1)"/>
      <w:lvlJc w:val="left"/>
      <w:pPr>
        <w:tabs>
          <w:tab w:val="num" w:pos="1080"/>
        </w:tabs>
        <w:ind w:left="108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15:restartNumberingAfterBreak="0">
    <w:nsid w:val="6A272DC3"/>
    <w:multiLevelType w:val="hybridMultilevel"/>
    <w:tmpl w:val="4E5A5C92"/>
    <w:lvl w:ilvl="0" w:tplc="A2984ECC">
      <w:start w:val="1"/>
      <w:numFmt w:val="decimal"/>
      <w:lvlText w:val="%1)"/>
      <w:lvlJc w:val="left"/>
      <w:pPr>
        <w:ind w:left="765" w:hanging="360"/>
      </w:pPr>
      <w:rPr>
        <w:rFonts w:ascii="Arial" w:eastAsia="Times New Roman" w:hAnsi="Arial" w:cs="Arial"/>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9" w15:restartNumberingAfterBreak="0">
    <w:nsid w:val="70192F61"/>
    <w:multiLevelType w:val="hybridMultilevel"/>
    <w:tmpl w:val="B448D1F0"/>
    <w:lvl w:ilvl="0" w:tplc="3A70559E">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08333ED"/>
    <w:multiLevelType w:val="hybridMultilevel"/>
    <w:tmpl w:val="5B66D47E"/>
    <w:lvl w:ilvl="0" w:tplc="14E8839C">
      <w:start w:val="1"/>
      <w:numFmt w:val="decimal"/>
      <w:lvlText w:val="%1)"/>
      <w:lvlJc w:val="left"/>
      <w:pPr>
        <w:ind w:left="704" w:hanging="4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2980AD4"/>
    <w:multiLevelType w:val="multilevel"/>
    <w:tmpl w:val="214E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81B3F"/>
    <w:multiLevelType w:val="hybridMultilevel"/>
    <w:tmpl w:val="DAC44644"/>
    <w:lvl w:ilvl="0" w:tplc="6004EBBC">
      <w:start w:val="1"/>
      <w:numFmt w:val="decimal"/>
      <w:lvlText w:val="%1."/>
      <w:lvlJc w:val="left"/>
      <w:pPr>
        <w:tabs>
          <w:tab w:val="num" w:pos="-403"/>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2"/>
    </w:lvlOverride>
    <w:lvlOverride w:ilvl="2"/>
    <w:lvlOverride w:ilvl="3"/>
    <w:lvlOverride w:ilvl="4"/>
    <w:lvlOverride w:ilvl="5"/>
    <w:lvlOverride w:ilvl="6"/>
    <w:lvlOverride w:ilvl="7"/>
    <w:lvlOverride w:ilvl="8"/>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6"/>
  </w:num>
  <w:num w:numId="18">
    <w:abstractNumId w:val="12"/>
  </w:num>
  <w:num w:numId="19">
    <w:abstractNumId w:val="23"/>
  </w:num>
  <w:num w:numId="20">
    <w:abstractNumId w:val="21"/>
  </w:num>
  <w:num w:numId="21">
    <w:abstractNumId w:val="25"/>
  </w:num>
  <w:num w:numId="22">
    <w:abstractNumId w:val="26"/>
  </w:num>
  <w:num w:numId="23">
    <w:abstractNumId w:val="32"/>
  </w:num>
  <w:num w:numId="24">
    <w:abstractNumId w:val="11"/>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5"/>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2E8"/>
    <w:rsid w:val="00072597"/>
    <w:rsid w:val="00171799"/>
    <w:rsid w:val="00183852"/>
    <w:rsid w:val="001F6AC9"/>
    <w:rsid w:val="002012E0"/>
    <w:rsid w:val="00222902"/>
    <w:rsid w:val="00245763"/>
    <w:rsid w:val="002918BA"/>
    <w:rsid w:val="002A0C42"/>
    <w:rsid w:val="002B27AC"/>
    <w:rsid w:val="002D2F09"/>
    <w:rsid w:val="002D3159"/>
    <w:rsid w:val="002F6947"/>
    <w:rsid w:val="00364A08"/>
    <w:rsid w:val="00365D17"/>
    <w:rsid w:val="003D3483"/>
    <w:rsid w:val="00433AE7"/>
    <w:rsid w:val="00453B83"/>
    <w:rsid w:val="004C1EB5"/>
    <w:rsid w:val="004D7A27"/>
    <w:rsid w:val="00500AD4"/>
    <w:rsid w:val="00544585"/>
    <w:rsid w:val="0056292A"/>
    <w:rsid w:val="005A7DA3"/>
    <w:rsid w:val="00622AEA"/>
    <w:rsid w:val="00646901"/>
    <w:rsid w:val="00662E46"/>
    <w:rsid w:val="00697BAF"/>
    <w:rsid w:val="006E7A7D"/>
    <w:rsid w:val="007A62E8"/>
    <w:rsid w:val="007E1D3F"/>
    <w:rsid w:val="008039BE"/>
    <w:rsid w:val="00803F22"/>
    <w:rsid w:val="00804444"/>
    <w:rsid w:val="008678B5"/>
    <w:rsid w:val="008B406C"/>
    <w:rsid w:val="009D6276"/>
    <w:rsid w:val="009F6FE2"/>
    <w:rsid w:val="00A25EE6"/>
    <w:rsid w:val="00AB37FC"/>
    <w:rsid w:val="00AF4C4D"/>
    <w:rsid w:val="00B243DD"/>
    <w:rsid w:val="00B841AF"/>
    <w:rsid w:val="00BB42E7"/>
    <w:rsid w:val="00BC2598"/>
    <w:rsid w:val="00BE5DB4"/>
    <w:rsid w:val="00C05CE2"/>
    <w:rsid w:val="00C701FF"/>
    <w:rsid w:val="00CB5862"/>
    <w:rsid w:val="00D4743E"/>
    <w:rsid w:val="00E06DD4"/>
    <w:rsid w:val="00E33285"/>
    <w:rsid w:val="00E36AB4"/>
    <w:rsid w:val="00E661FB"/>
    <w:rsid w:val="00EB5FAA"/>
    <w:rsid w:val="00ED4516"/>
    <w:rsid w:val="00EE2A55"/>
    <w:rsid w:val="00F242C3"/>
    <w:rsid w:val="00F4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F7114-BA6D-4B8A-B537-C4262A6B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62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A62E8"/>
    <w:rPr>
      <w:color w:val="0000FF"/>
      <w:u w:val="single"/>
    </w:rPr>
  </w:style>
  <w:style w:type="paragraph" w:styleId="Akapitzlist">
    <w:name w:val="List Paragraph"/>
    <w:basedOn w:val="Normalny"/>
    <w:uiPriority w:val="34"/>
    <w:qFormat/>
    <w:rsid w:val="002A0C42"/>
    <w:pPr>
      <w:ind w:left="720"/>
      <w:contextualSpacing/>
    </w:pPr>
  </w:style>
  <w:style w:type="paragraph" w:styleId="Nagwek">
    <w:name w:val="header"/>
    <w:basedOn w:val="Normalny"/>
    <w:link w:val="NagwekZnak"/>
    <w:uiPriority w:val="99"/>
    <w:unhideWhenUsed/>
    <w:rsid w:val="009F6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6FE2"/>
  </w:style>
  <w:style w:type="paragraph" w:styleId="Stopka">
    <w:name w:val="footer"/>
    <w:basedOn w:val="Normalny"/>
    <w:link w:val="StopkaZnak"/>
    <w:uiPriority w:val="99"/>
    <w:unhideWhenUsed/>
    <w:rsid w:val="009F6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6FE2"/>
  </w:style>
  <w:style w:type="paragraph" w:customStyle="1" w:styleId="Znak">
    <w:name w:val="Znak"/>
    <w:basedOn w:val="Normalny"/>
    <w:rsid w:val="009F6FE2"/>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CB58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862"/>
    <w:rPr>
      <w:rFonts w:ascii="Tahoma" w:hAnsi="Tahoma" w:cs="Tahoma"/>
      <w:sz w:val="16"/>
      <w:szCs w:val="16"/>
    </w:rPr>
  </w:style>
  <w:style w:type="character" w:styleId="Pogrubienie">
    <w:name w:val="Strong"/>
    <w:basedOn w:val="Domylnaczcionkaakapitu"/>
    <w:uiPriority w:val="22"/>
    <w:qFormat/>
    <w:rsid w:val="002D2F09"/>
    <w:rPr>
      <w:b/>
      <w:bCs/>
    </w:rPr>
  </w:style>
  <w:style w:type="character" w:styleId="Uwydatnienie">
    <w:name w:val="Emphasis"/>
    <w:basedOn w:val="Domylnaczcionkaakapitu"/>
    <w:uiPriority w:val="20"/>
    <w:qFormat/>
    <w:rsid w:val="002D2F09"/>
    <w:rPr>
      <w:i/>
      <w:iCs/>
    </w:rPr>
  </w:style>
  <w:style w:type="table" w:styleId="Tabela-Siatka">
    <w:name w:val="Table Grid"/>
    <w:basedOn w:val="Standardowy"/>
    <w:uiPriority w:val="59"/>
    <w:rsid w:val="0064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9779">
      <w:bodyDiv w:val="1"/>
      <w:marLeft w:val="0"/>
      <w:marRight w:val="0"/>
      <w:marTop w:val="0"/>
      <w:marBottom w:val="0"/>
      <w:divBdr>
        <w:top w:val="none" w:sz="0" w:space="0" w:color="auto"/>
        <w:left w:val="none" w:sz="0" w:space="0" w:color="auto"/>
        <w:bottom w:val="none" w:sz="0" w:space="0" w:color="auto"/>
        <w:right w:val="none" w:sz="0" w:space="0" w:color="auto"/>
      </w:divBdr>
    </w:div>
    <w:div w:id="355497712">
      <w:bodyDiv w:val="1"/>
      <w:marLeft w:val="0"/>
      <w:marRight w:val="0"/>
      <w:marTop w:val="0"/>
      <w:marBottom w:val="0"/>
      <w:divBdr>
        <w:top w:val="none" w:sz="0" w:space="0" w:color="auto"/>
        <w:left w:val="none" w:sz="0" w:space="0" w:color="auto"/>
        <w:bottom w:val="none" w:sz="0" w:space="0" w:color="auto"/>
        <w:right w:val="none" w:sz="0" w:space="0" w:color="auto"/>
      </w:divBdr>
    </w:div>
    <w:div w:id="519197056">
      <w:bodyDiv w:val="1"/>
      <w:marLeft w:val="0"/>
      <w:marRight w:val="0"/>
      <w:marTop w:val="0"/>
      <w:marBottom w:val="0"/>
      <w:divBdr>
        <w:top w:val="none" w:sz="0" w:space="0" w:color="auto"/>
        <w:left w:val="none" w:sz="0" w:space="0" w:color="auto"/>
        <w:bottom w:val="none" w:sz="0" w:space="0" w:color="auto"/>
        <w:right w:val="none" w:sz="0" w:space="0" w:color="auto"/>
      </w:divBdr>
    </w:div>
    <w:div w:id="739403797">
      <w:bodyDiv w:val="1"/>
      <w:marLeft w:val="0"/>
      <w:marRight w:val="0"/>
      <w:marTop w:val="0"/>
      <w:marBottom w:val="0"/>
      <w:divBdr>
        <w:top w:val="none" w:sz="0" w:space="0" w:color="auto"/>
        <w:left w:val="none" w:sz="0" w:space="0" w:color="auto"/>
        <w:bottom w:val="none" w:sz="0" w:space="0" w:color="auto"/>
        <w:right w:val="none" w:sz="0" w:space="0" w:color="auto"/>
      </w:divBdr>
    </w:div>
    <w:div w:id="1289508582">
      <w:bodyDiv w:val="1"/>
      <w:marLeft w:val="0"/>
      <w:marRight w:val="0"/>
      <w:marTop w:val="0"/>
      <w:marBottom w:val="0"/>
      <w:divBdr>
        <w:top w:val="none" w:sz="0" w:space="0" w:color="auto"/>
        <w:left w:val="none" w:sz="0" w:space="0" w:color="auto"/>
        <w:bottom w:val="none" w:sz="0" w:space="0" w:color="auto"/>
        <w:right w:val="none" w:sz="0" w:space="0" w:color="auto"/>
      </w:divBdr>
      <w:divsChild>
        <w:div w:id="585310876">
          <w:marLeft w:val="0"/>
          <w:marRight w:val="0"/>
          <w:marTop w:val="450"/>
          <w:marBottom w:val="300"/>
          <w:divBdr>
            <w:top w:val="none" w:sz="0" w:space="0" w:color="auto"/>
            <w:left w:val="none" w:sz="0" w:space="0" w:color="auto"/>
            <w:bottom w:val="none" w:sz="0" w:space="0" w:color="auto"/>
            <w:right w:val="none" w:sz="0" w:space="0" w:color="auto"/>
          </w:divBdr>
        </w:div>
      </w:divsChild>
    </w:div>
    <w:div w:id="1756242463">
      <w:bodyDiv w:val="1"/>
      <w:marLeft w:val="0"/>
      <w:marRight w:val="0"/>
      <w:marTop w:val="0"/>
      <w:marBottom w:val="0"/>
      <w:divBdr>
        <w:top w:val="none" w:sz="0" w:space="0" w:color="auto"/>
        <w:left w:val="none" w:sz="0" w:space="0" w:color="auto"/>
        <w:bottom w:val="none" w:sz="0" w:space="0" w:color="auto"/>
        <w:right w:val="none" w:sz="0" w:space="0" w:color="auto"/>
      </w:divBdr>
    </w:div>
    <w:div w:id="21320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4A94-234C-4799-90A6-29C0AB17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Fer_M</dc:creator>
  <cp:lastModifiedBy>Mar_T</cp:lastModifiedBy>
  <cp:revision>3</cp:revision>
  <cp:lastPrinted>2019-05-10T10:19:00Z</cp:lastPrinted>
  <dcterms:created xsi:type="dcterms:W3CDTF">2019-05-13T09:53:00Z</dcterms:created>
  <dcterms:modified xsi:type="dcterms:W3CDTF">2019-05-13T13:05:00Z</dcterms:modified>
</cp:coreProperties>
</file>