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13" w:rsidRDefault="00222B13" w:rsidP="00222B13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3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do SIWZ</w:t>
      </w:r>
    </w:p>
    <w:p w:rsidR="00222B13" w:rsidRDefault="00222B13" w:rsidP="00222B13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367B67" w:rsidRDefault="00367B67" w:rsidP="00367B6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Szczegółowy opis przedmiotu zamówienia</w:t>
      </w: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Tytuł opracowania: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Zaprojektowanie i wykonanie ścieżki zdrowia na terenie przy </w:t>
      </w:r>
      <w:r>
        <w:rPr>
          <w:rFonts w:ascii="Calibri" w:eastAsia="Calibri" w:hAnsi="Calibri" w:cs="Calibri"/>
          <w:b/>
        </w:rPr>
        <w:t>Szkole Podstawowej w Wyszynach Kościelnych</w:t>
      </w: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obiektu: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Szkoła Podstawowa w Wyszynach Kościelnych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Wyszyny Kościelne 114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06-561 Stupsk</w:t>
      </w: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Kody CPV: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71.22.00.00-6 Usługi projektowania architektonicznego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71.32.00.00-7 Usługi inżynieryjne w zakresie projektowania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45.11.27.23-9 Roboty w zakresie kształtowania placów zabaw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37.53.52.00-9 Wyposażenie placów zabaw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77.30.00.00-3 Usługi ogrodnicze</w:t>
      </w: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Zamawiający: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Urząd Gminy Stupsk 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Ul. Henryka Sienkiewicza 10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06-561 Stupsk</w:t>
      </w:r>
    </w:p>
    <w:p w:rsidR="00A20F86" w:rsidRDefault="00367B6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  <w:b/>
        </w:rPr>
        <w:t xml:space="preserve">23 653-12-54 </w:t>
      </w:r>
      <w:r>
        <w:rPr>
          <w:rFonts w:ascii="Calibri" w:eastAsia="Calibri" w:hAnsi="Calibri" w:cs="Calibri"/>
        </w:rPr>
        <w:t>fax.:</w:t>
      </w:r>
      <w:r>
        <w:rPr>
          <w:rFonts w:ascii="Calibri" w:eastAsia="Calibri" w:hAnsi="Calibri" w:cs="Calibri"/>
          <w:b/>
        </w:rPr>
        <w:t xml:space="preserve"> 23 653-10-16</w:t>
      </w: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Stupsk, lipiec 2014</w:t>
      </w: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A20F86" w:rsidRDefault="00A20F8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A20F86" w:rsidRDefault="00A20F8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Spis zawartości opracowania </w:t>
      </w:r>
      <w:r>
        <w:rPr>
          <w:rFonts w:ascii="Calibri" w:eastAsia="Calibri" w:hAnsi="Calibri" w:cs="Calibri"/>
          <w:b/>
        </w:rPr>
        <w:tab/>
        <w:t>2</w:t>
      </w:r>
    </w:p>
    <w:p w:rsidR="00A20F86" w:rsidRDefault="00A20F8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I. Część opisowa </w:t>
      </w:r>
      <w:r>
        <w:rPr>
          <w:rFonts w:ascii="Calibri" w:eastAsia="Calibri" w:hAnsi="Calibri" w:cs="Calibri"/>
          <w:b/>
        </w:rPr>
        <w:tab/>
        <w:t>3</w:t>
      </w:r>
    </w:p>
    <w:p w:rsidR="00A20F86" w:rsidRDefault="00A20F8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Opis ogólny przedmiotu zamówienia </w:t>
      </w:r>
      <w:r>
        <w:rPr>
          <w:rFonts w:ascii="Calibri" w:eastAsia="Calibri" w:hAnsi="Calibri" w:cs="Calibri"/>
        </w:rPr>
        <w:tab/>
        <w:t>3</w:t>
      </w: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1.1. Przedmiot zamówienia </w:t>
      </w:r>
      <w:r>
        <w:rPr>
          <w:rFonts w:ascii="Calibri" w:eastAsia="Calibri" w:hAnsi="Calibri" w:cs="Calibri"/>
        </w:rPr>
        <w:tab/>
        <w:t>3</w:t>
      </w: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1.2. Ogólna charakterystyka terenu objętego inwestycją </w:t>
      </w:r>
      <w:r>
        <w:rPr>
          <w:rFonts w:ascii="Calibri" w:eastAsia="Calibri" w:hAnsi="Calibri" w:cs="Calibri"/>
        </w:rPr>
        <w:tab/>
        <w:t>3</w:t>
      </w: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1.3. Charakterystyczne parametry określające zakres robót </w:t>
      </w:r>
      <w:r>
        <w:rPr>
          <w:rFonts w:ascii="Calibri" w:eastAsia="Calibri" w:hAnsi="Calibri" w:cs="Calibri"/>
        </w:rPr>
        <w:tab/>
        <w:t>3</w:t>
      </w: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1.4. Aktualne uwarunkowania wykonania przedmiotu zamówienia </w:t>
      </w:r>
      <w:r>
        <w:rPr>
          <w:rFonts w:ascii="Calibri" w:eastAsia="Calibri" w:hAnsi="Calibri" w:cs="Calibri"/>
        </w:rPr>
        <w:tab/>
        <w:t>3</w:t>
      </w: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1.5. Ogólne wymagania dotyczące robót </w:t>
      </w:r>
      <w:r>
        <w:rPr>
          <w:rFonts w:ascii="Calibri" w:eastAsia="Calibri" w:hAnsi="Calibri" w:cs="Calibri"/>
        </w:rPr>
        <w:tab/>
        <w:t>3</w:t>
      </w: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1.6. Wymagana gwarancja</w:t>
      </w:r>
      <w:r>
        <w:rPr>
          <w:rFonts w:ascii="Calibri" w:eastAsia="Calibri" w:hAnsi="Calibri" w:cs="Calibri"/>
        </w:rPr>
        <w:tab/>
        <w:t xml:space="preserve"> 4</w:t>
      </w:r>
    </w:p>
    <w:p w:rsidR="00A20F86" w:rsidRDefault="00A20F8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Opis wymagań Zamawiającego w stosunku do przedmiotu zamówienia</w:t>
      </w:r>
      <w:r>
        <w:rPr>
          <w:rFonts w:ascii="Calibri" w:eastAsia="Calibri" w:hAnsi="Calibri" w:cs="Calibri"/>
          <w:b/>
        </w:rPr>
        <w:tab/>
        <w:t xml:space="preserve"> 4</w:t>
      </w:r>
    </w:p>
    <w:p w:rsidR="00A20F86" w:rsidRDefault="00A20F8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2.1. Wymagania dotyczące dokumentacji projektowej</w:t>
      </w:r>
      <w:r>
        <w:rPr>
          <w:rFonts w:ascii="Calibri" w:eastAsia="Calibri" w:hAnsi="Calibri" w:cs="Calibri"/>
        </w:rPr>
        <w:tab/>
        <w:t>4</w:t>
      </w: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2.2. Nawierzchnie</w:t>
      </w:r>
      <w:r>
        <w:rPr>
          <w:rFonts w:ascii="Calibri" w:eastAsia="Calibri" w:hAnsi="Calibri" w:cs="Calibri"/>
        </w:rPr>
        <w:tab/>
        <w:t xml:space="preserve"> 5</w:t>
      </w: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2.3. Wyposażenie placu zabaw </w:t>
      </w:r>
      <w:r>
        <w:rPr>
          <w:rFonts w:ascii="Calibri" w:eastAsia="Calibri" w:hAnsi="Calibri" w:cs="Calibri"/>
        </w:rPr>
        <w:tab/>
        <w:t>5</w:t>
      </w:r>
    </w:p>
    <w:p w:rsidR="00A20F86" w:rsidRDefault="00A20F8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II. Część informacyjna </w:t>
      </w:r>
      <w:r>
        <w:rPr>
          <w:rFonts w:ascii="Calibri" w:eastAsia="Calibri" w:hAnsi="Calibri" w:cs="Calibri"/>
          <w:b/>
        </w:rPr>
        <w:tab/>
        <w:t>6</w:t>
      </w:r>
    </w:p>
    <w:p w:rsidR="00A20F86" w:rsidRDefault="00A20F86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Prawo dysponowania nieruchomością na cele budowlane </w:t>
      </w:r>
      <w:r>
        <w:rPr>
          <w:rFonts w:ascii="Calibri" w:eastAsia="Calibri" w:hAnsi="Calibri" w:cs="Calibri"/>
        </w:rPr>
        <w:tab/>
        <w:t>6</w:t>
      </w:r>
    </w:p>
    <w:p w:rsidR="00A20F86" w:rsidRDefault="00367B67">
      <w:pPr>
        <w:tabs>
          <w:tab w:val="right" w:pos="8505"/>
          <w:tab w:val="right" w:pos="8647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Przepisy prawne i normy </w:t>
      </w:r>
      <w:r>
        <w:rPr>
          <w:rFonts w:ascii="Calibri" w:eastAsia="Calibri" w:hAnsi="Calibri" w:cs="Calibri"/>
        </w:rPr>
        <w:tab/>
        <w:t>6</w:t>
      </w: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Wymagane normy </w:t>
      </w:r>
      <w:r>
        <w:rPr>
          <w:rFonts w:ascii="Calibri" w:eastAsia="Calibri" w:hAnsi="Calibri" w:cs="Calibri"/>
        </w:rPr>
        <w:tab/>
        <w:t>6</w:t>
      </w:r>
    </w:p>
    <w:p w:rsidR="00A20F86" w:rsidRDefault="00367B67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Informacje dodatkowe </w:t>
      </w:r>
      <w:r>
        <w:rPr>
          <w:rFonts w:ascii="Calibri" w:eastAsia="Calibri" w:hAnsi="Calibri" w:cs="Calibri"/>
        </w:rPr>
        <w:tab/>
        <w:t>7</w:t>
      </w:r>
    </w:p>
    <w:p w:rsidR="00A20F86" w:rsidRDefault="00A20F86">
      <w:pPr>
        <w:spacing w:after="0" w:line="36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36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36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rPr>
          <w:rFonts w:ascii="Calibri" w:eastAsia="Calibri" w:hAnsi="Calibri" w:cs="Calibri"/>
        </w:rPr>
      </w:pPr>
    </w:p>
    <w:p w:rsidR="00A20F86" w:rsidRDefault="00367B67">
      <w:pPr>
        <w:numPr>
          <w:ilvl w:val="0"/>
          <w:numId w:val="1"/>
        </w:numPr>
        <w:spacing w:after="0" w:line="240" w:lineRule="auto"/>
        <w:ind w:left="1080" w:hanging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Część opisowa</w:t>
      </w:r>
    </w:p>
    <w:p w:rsidR="00A20F86" w:rsidRDefault="00367B67">
      <w:pPr>
        <w:spacing w:before="120"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Opis ogólny przedmiotu zamówienia.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Przedmiotem zamówienia jest zaprojektowanie i wykonanie ścieżki zdrowia o powierzchni 185 m2 na terenie przy Szkole Podstawowej w Wyszynach Kościelnych.  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Teren powinien być wyposażony w pojedyncze elementy sprzętu rekreacyjnego lub zestawy sprzętu rekreacyjnego, pozwalające na prowadzenie z dziećmi różnych form zajęć ruchowych (w szczególności pokonywanie przeszkód, balansowanie, przeskoki, przeploty, a także wykonywanie ćwiczeń poprawiających ogólną kondycję fizyczną.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Sprzęt rekreacyjny powinien posiadać co najmniej trzyletni okres gwarancji, powinien być wykonany z bezpiecznych i trwałych materiałów, powinien być zgodny z właściwymi normami, warunkami bezpieczeństwa określonymi w szczególności w przepisach o ogólnym bezpieczeństwie produktów oraz przepisach w sprawie bezpieczeństwa i higieny w publicznych i niepublicznych szkołach i placówkach.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Montaż urządzeń przewidziano na istniejącej nawierzchni trawiastej, stąd wszystkie urządzenia muszą mieć wysokość swobodnego upadku poniżej 1m.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1.1. Przedmiot zamówienia obejmuje: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opracowanie dokumentacji projektowej ścieżki zdrowia o powierzchni 185 m2;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wyposażenie ścieżki zdrowia w urządzenia rekreacyjne i tablicę informacyjną z regulaminem,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1.2. Ogólna charakterystyka terenu objętego inwestycją: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zagospodarowanie terenu pod ścieżkę zdrowia zajmuje część działki o nr geod. 476 - na działce znajdują się zabudowania Szkoły Podstawowej  oraz plac zabaw,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powierzchnia ścieżki zdrowia 185 m2,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teren przeznaczony pod ścieżkę zdrowia jest zadrzewiony i wymaga wkomponowania urządzeń pomiędzy starodrzew;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terenie nie występują kolizje z uzbrojeniem sieci podziemnych;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teren przeznaczony pod plac zabaw jest ogrodzony i bezpośrednio sąsiaduje z budynkiem szkoły;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lokalizację działki przedstawia załącznik – kopia mapy zasadniczej z zaznaczoną granicą inwestycji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1.3. Charakterystyczne parametry określające zakres robót.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1.3.1. Powierzchnia ścieżki zdrowia pokryta nawierzchnią trawiastą 185 m2;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1.3.2. Wykonawca zrealizuje wszystkie prace niezbędne do wykonania i dopuszczenia do użytkowania przedmiotu zamówienia w tym m.in. przygotowanie terenu pod budowę oraz wykonanie zagospodarowania placu budowy.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1.4. Aktualne uwarunkowania wykonania przedmiotu zamówienia: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Zamierzenie budowlane polegające na zaprojektowaniu i wykonaniu szkolnego placu zabaw musi spełniać wymagania określone w stosownych przepisach.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1.5. Ogólne wymagania dotyczące robót: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robót jest odpowiedzialny za jakość ich wykonania oraz za ich zgodność z dokumentacją projektową.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1.5.1. Przekazanie terenu budowy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w terminie obustronnie umówionym przekaże Wykonawcy teren budowy wraz ze wszystkimi wymaganymi uzgodnieniami prawnymi i administracyjnymi.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1.5.2. Zabezpieczenie terenu budowy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jest zobowiązany do zabezpieczenia terenu budowy.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1.5.3. Ochrona środowiska w czasie wykonania robót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 czasie prowadzenia robót Wykonawca ma obowiązek znać i stosować wszelkie przepisy dotyczące ochrony środowiska naturalnego. W czasie trwania budowy i wykańczania robót Wykonawca będzie podejmował wszelkie uzasadnione kroki mające na celu stosowanie się do przepisów i norm dotyczących ochrony środowiska (na terenie i wokół terenu budowy). Ponadto Wykonawca będzie unikał uszkodzeń lub uciążliwości dla osób lub własności społecznej i innych, wynikających ze skażeń, hałasu lub innych przyczyn powstałych w następstwie jego sposobu działania. Wykonawca zapewni właściwe zabezpieczenia drzew i krzewów przed uszkodzeniem w trakcie prowadzenia prac budowlanych.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1.5.4. Ochrona własności publicznej i prywatnej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odpowiada za ochronę instalacji na powierzchni ziemi i za urządzenia podziemne, takie jak  rurociągi, kable itp. oraz uzyska od odpowiednich władz będących właścicielem tych urządzeń, potwierdzenia informacji dostarczonych mu przez Zamawiającego w ramach planu ich lokalizacji.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zapewni właściwe oznaczenie i zabezpieczenie przed uszkodzeniem tych instalacji i urządzeń w czasie trwania budowy. O fakcie przypadkowego uszkodzenia tych instalacji Wykonawca bezzwłocznie powiadomi Zamawiającego i zainteresowane władze oraz będzie z nim współpracował dostarczając wszelkiej pomocy potrzebnej przy dokonywaniu napraw. Wykonawca będzie odpowiadał za wszelkie spowodowane przez jego działania uszkodzenia instalacji na powierzchni ziemi i urządzeń podziemnych wykazanych w dokumentach dostarczonych mu przez Zamawiającego.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1.5.5. Ograniczenie obciążenia osi pojazdów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stosował się będzie do ustawowych ograniczeń obciążenia na oś przy transporcie materiałów i wyposażenia na i z terenu robót. Pojazdy i ładunki powodujące nadmierne obciążenie osiowe nie będą dopuszczone na świeżo ukończone fragmenty budowy w obrębie terenu budowy.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będzie odpowiadał za naprawę wszelkich szkód spowodowanych ww. postępowaniem, zgodnie z poleceniami przedstawiciela Zamawiającego.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1.5.6. Bezpieczeństwo i higiena pracy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Podczas realizacji robót Wykonawca będzie przestrzegał przepisów dotyczących bezpieczeństwa i higieny pracy. W szczególności Wykonawca ma obowiązek zadbać, aby personel nie wykonywał pracy w warunkach niebezpiecznych, szkodliwych dla zdrowia oraz nie spełniających odpowiednich warunków sanitarnych. Wykonawca zapewni i będzie utrzymywał wszelkie urządzenia oraz sprzęt i odpowiednią odzież dla ochrony życia i zdrowia osób zatrudnionych na budowie oraz dla zapewnienia bezpieczeństwa publicznego.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Uznaje się, że wszelkie koszty związane z wypełnieniem wymagań określonych powyżej nie podlegają odrębnej zapłacie i są uwzględnione w cenie ofertowej.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1.5.7. Ochrona i utrzymanie robót.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będzie odpowiedzialny za ochronę robót i za wszelkie materiały oraz urządzenia używane do robót, od daty rozpoczęcia do daty wydania potwierdzenia zakończenia robót. Wykonawca będzie utrzymywać roboty do czasu końcowego odbioru. Utrzymanie powinno być prowadzone w taki sposób, aby inwestycja była w zadawalającym stanie przez cały czas, do momentu odbioru końcowego. 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1.6. Wymagana gwarancja.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Wymagana gwarancja na roboty i urządzenia 36 miesięcy od dnia odbioru robót, na elementy zieleni 12 miesięcy od dnia odbioru robót.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Opis wymagań Zamawiającego w stosunku do przedmiotu zamówienia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2.1. Wymagania dotyczące dokumentacji budowlanej: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Dokumentacja projektowa na wykonanie robót budowlanych, dla których nie jest wymagane uzyskanie pozwolenia na budowę powinna zawierać projekt techniczny - uproszczony ( w zakresie niezbędnym do zgłoszenia budowy)  – 4 egz., w tym: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opis techniczny,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projekt zagospodarowania terenu, projekt nawierzchni, plan sytuacyjny, przekroje konstrukcyjne, rozmieszczenie wyposażenia,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karty techniczne urządzeń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zobowiązuje się do przekazania dokumentacji również w formie elektronicznej (pliki w formacie DOC lub PDF).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Ostateczna wersja projektu technicznego musi być uzgodniona/zaakceptowana przez Inwestora.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2.2. Nawierzchnie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Przewiduje się wykorzystanie istniejącej nawierzchni trawiastej.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2.3. Dostawa i montaż nowych elementów wyposażenia placu zabaw: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2.3.1 Poręcze symetryczne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Urządzenie przeznaczone do ćwiczeń gimnastycznych, wymiary: dł.  1,2m x szer. 0,6m x wys. 0,90m. Wysokość swobodnego upadku 0,9m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Konstrukcja wykonana ze stali zabezpieczonej antykorozyjnie  i malowana kolorowym lakierem akrylowym (strukturalnym)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prefabrykowane fundamenty wykonane z betonu B30, ułatwiające montaż.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2.3.2 Walec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Urządzenie ruchowo-sprawnościowe, ćwiczenie polega na wprawianiu w ruch walca przy wykorzystywaniu nóg, wymiary: dł.  0,6m x szer. 0,82m x wys. 1,4m. Wysokość swobodnego upadku 0,65m.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Konstrukcja wykonana ze stali zabezpieczonej antykorozyjnie  i malowana kolorowym lakierem akrylowym (strukturalnym). Bęben wyłożony elementami z płyty HDPE.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prefabrykowane fundamenty wykonane z betonu B30, ułatwiające montaż.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2.3.3 Most linowy z talerzykami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Urządzenie rozwijające zmysł równowagi, ćwiczenie polega na przechodzeniu w slalomie na talerzykach zawieszonych na pionowych linach. wymiary: dł.  2,87m x szer. 0,6m x wys. 2,29m. Wysokość swobodnego upadku 0,42m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Konstrukcja wykonana ze stali zabezpieczonej antykorozyjnie  i malowana kolorowym lakierem akrylowym (strukturalnym). Talerze do chodzenie z HDPE, liny polipropylenowe z rdzeniem stalowym.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prefabrykowane fundamenty wykonane z betonu B30, ułatwiające montaż.</w:t>
      </w:r>
    </w:p>
    <w:p w:rsidR="00A20F86" w:rsidRDefault="00A20F86">
      <w:pPr>
        <w:rPr>
          <w:rFonts w:ascii="Calibri" w:eastAsia="Calibri" w:hAnsi="Calibri" w:cs="Calibri"/>
        </w:rPr>
      </w:pPr>
    </w:p>
    <w:p w:rsidR="00A20F86" w:rsidRDefault="00367B6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2.3.4. Równoważnia linowa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Równoważnia zawieszona na linach na stelażu stanowiącym poręcze,  wymiary: dł.  2,4m x szer. 0,7m x wys. 0,95m. Wysokość swobodnego upadku 0,6m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Konstrukcja wykonana ze stali zabezpieczonej antykorozyjnie  i malowana kolorowym lakierem akrylowym (strukturalnym). Elementy równoważni  wykonane z płyty HDPE i lin stalowych w oplocie </w:t>
      </w:r>
      <w:r>
        <w:rPr>
          <w:rFonts w:ascii="Calibri" w:eastAsia="Calibri" w:hAnsi="Calibri" w:cs="Calibri"/>
        </w:rPr>
        <w:lastRenderedPageBreak/>
        <w:t>poliestrowym. W komplecie prefabrykowane fundamenty wykonane z betonu B30, ułatwiające montaż.</w:t>
      </w:r>
    </w:p>
    <w:p w:rsidR="00A20F86" w:rsidRDefault="00A20F86">
      <w:pPr>
        <w:rPr>
          <w:rFonts w:ascii="Calibri" w:eastAsia="Calibri" w:hAnsi="Calibri" w:cs="Calibri"/>
        </w:rPr>
      </w:pPr>
    </w:p>
    <w:p w:rsidR="00A20F86" w:rsidRDefault="00367B6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2.3.5. Równoważnia na sprężynach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Urządzenie  o wymiarach: dł. 2,09 x szer.0,2 x wys. 0,32. Wysokość swobodnego upadku 0,32m.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Konstrukcja nośna  wykonana ze stali nierdzewnej, łączników kulowych, uchwytów z tworzywa sztucznego oraz trójwarstwowej płyty HDPE z frezowanymi wzorami. Sprężyny stalowe malowane proszkowo.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znajdują się fundamenty wykonane z betonu B30, ułatwiające montaż.</w:t>
      </w:r>
    </w:p>
    <w:p w:rsidR="00A20F86" w:rsidRDefault="00A20F86">
      <w:pPr>
        <w:rPr>
          <w:rFonts w:ascii="Calibri" w:eastAsia="Calibri" w:hAnsi="Calibri" w:cs="Calibri"/>
        </w:rPr>
      </w:pPr>
    </w:p>
    <w:p w:rsidR="00A20F86" w:rsidRDefault="00367B67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2.3.6.Skoczki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Urządzenie składa się z 8 grzybków do przeskakiwania z jednego na drugi, wymiary: dł. 4,49 x szer. 0,75m x wys. 0,22m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Konstrukcja nośna  wykonana ze stali nierdzewnej, uchwytów z tworzywa sztucznego oraz trójwarstwowej płyty HDPE z frezowanymi wzorami. </w:t>
      </w:r>
    </w:p>
    <w:p w:rsidR="00A20F86" w:rsidRDefault="00367B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znajdują się fundamenty wykonane z betonu B30, ułatwiające montaż.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2.3.7 Tablica informacyjna: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o konstrukcji stalowej z regulaminem placu zabaw 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prefabrykowany fundament wykonany z betonu B30.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numPr>
          <w:ilvl w:val="0"/>
          <w:numId w:val="2"/>
        </w:numPr>
        <w:spacing w:after="0" w:line="240" w:lineRule="auto"/>
        <w:ind w:left="1080" w:hanging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Część informacyjna</w:t>
      </w:r>
    </w:p>
    <w:p w:rsidR="00A20F86" w:rsidRDefault="00A20F86">
      <w:pPr>
        <w:spacing w:after="0" w:line="240" w:lineRule="auto"/>
        <w:ind w:left="1080"/>
        <w:jc w:val="both"/>
        <w:rPr>
          <w:rFonts w:ascii="Calibri" w:eastAsia="Calibri" w:hAnsi="Calibri" w:cs="Calibri"/>
          <w:b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Prawo dysponowania nieruchomością na cele budowlane.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posiada prawo do dysponowania nieruchomością na cele budowlane.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Przepisy prawne i normy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ustawia z dnia 07 lipca 1994 r. Prawo budowlane (Dz. U. z 2013 r., poz. 1409 ze zm.);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rozporządzenie Ministra Infrastruktury z dnia 12 kwietnia 2002 r. w sprawie warunków technicznych, jakim powinny odpowiadać budynki i ich usytuowanie (Dz. U. z 2002 r. Nr 75, poz. 690 ze zm.);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rozporządzenie Ministra Infrastruktury z dnia 03 lipca 2003 r. w sprawie szczegółowego zakresu i formy projektu budowlanego (Dz. U. z 2003 r. Nr 120, poz. 1133 ze zm.),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rozporządzenie Ministra Infrastruktury z dnia 2 września 2004 r. w sprawie szczegółowego zakresu i formy dokumentacji projektowej, specyfikacji technicznych wykonania i odbioru robót budowlanych oraz programu funkcjonalno - użytkowego (Dz. U. z 2004 r. Nr 202, poz. 2072);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rozporządzenie Ministra Infrastruktury z dnia 18 maja 2004 r. w sprawie określenia metod i podstaw sporządzania kosztorysu inwestorskiego, obliczania planowanych kosztów prac </w:t>
      </w:r>
      <w:r>
        <w:rPr>
          <w:rFonts w:ascii="Calibri" w:eastAsia="Calibri" w:hAnsi="Calibri" w:cs="Calibri"/>
        </w:rPr>
        <w:lastRenderedPageBreak/>
        <w:t xml:space="preserve">projektowych oraz planowanych kosztów robót budowlanych określonych w programie </w:t>
      </w:r>
      <w:proofErr w:type="spellStart"/>
      <w:r>
        <w:rPr>
          <w:rFonts w:ascii="Calibri" w:eastAsia="Calibri" w:hAnsi="Calibri" w:cs="Calibri"/>
        </w:rPr>
        <w:t>funkcjonalono</w:t>
      </w:r>
      <w:proofErr w:type="spellEnd"/>
      <w:r>
        <w:rPr>
          <w:rFonts w:ascii="Calibri" w:eastAsia="Calibri" w:hAnsi="Calibri" w:cs="Calibri"/>
        </w:rPr>
        <w:t xml:space="preserve"> -użytkowym (Dz. U. z 2004 r. Nr 130, poz. 1389);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ustawa z dnia 12 grudnia 2003 r. o ogólnym bezpieczeństwie produktów (Dz. U. z 2003 r. Nr 229, poz.2275 ze zm.);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rozporządzenie Ministra Edukacji Narodowej i Sportu z dnia 31 grudnia 2002 r. w sprawie bezpieczeństwa i higieny w publicznych i niepublicznych szkołach i placówkach (Dz. U. z 2003 r. Nr 6 poz.69). 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Wymagane normy: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 Wyposażenie placów zabaw i nawierzchni , składa się z następujących części: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 Wyposażenie placów zabaw i nawierzchni – Część 1: Ogólne wymagania i metody badań;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1176-2 Wyposażenie placów zabaw i nawierzchni – Część 2: Dodatkowe wymagania bezpieczeństwa i metody badań huśtawek;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1176-3 Wyposażenie placów zabaw i nawierzchni – Część 3: Dodatkowe wymagania bezpieczeństwa i metody badań zjeżdżalni;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1176-4 Wyposażenie placów zabaw i nawierzchni – Część 4: Dodatkowe wymagania bezpieczeństwa i metody badań kolejek linowych;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1176-5 Wyposażenie placów zabaw i nawierzchni – Część 5: Dodatkowe wymagania bezpieczeństwa i metody badań karuzeli;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1176-6 Wyposażenie placów zabaw i nawierzchni – Część 6: Dodatkowe wymagania bezpieczeństwa i metody badań urządzeń kołyszących;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1176-7 Wyposażenie placów zabaw i nawierzchni – Część 7: Wytyczne instalowania, kontroli, konserwacji i eksploatacji;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1176-10 Wyposażenie placów zabaw i nawierzchni – Część 10: Dodatkowe wymagania bezpieczeństwa i metody badań całkowicie obudowanych urządzeń do zabawy;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1176-11 Wyposażenie placów zabaw i nawierzchni – Część 11: Dodatkowe wymagania bezpieczeństwa i metody badań sieci przestrzennej.</w:t>
      </w: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PN-EN 1177:2008 Nawierzchnie placów zabaw amortyzujące upadki. Wymagania bezpieczeństwa i metody badań.</w:t>
      </w: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A20F8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20F86" w:rsidRDefault="00367B6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Informacje dodatkowe</w:t>
      </w:r>
    </w:p>
    <w:p w:rsidR="00A20F86" w:rsidRDefault="00367B6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– kopia mapy zasadniczej (1: 500)</w:t>
      </w:r>
    </w:p>
    <w:p w:rsidR="00A20F86" w:rsidRDefault="00367B6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wymaga przeprowadzenia wizytacji miejsca realizacji przedmiotu zamówienia, która ma na celu uzyskanie dodatkowych informacji potrzebnych do opracowania oferty. </w:t>
      </w:r>
    </w:p>
    <w:p w:rsidR="00A20F86" w:rsidRDefault="00367B6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oferty przetargowej wykonawca załączy:</w:t>
      </w:r>
    </w:p>
    <w:p w:rsidR="00A20F86" w:rsidRDefault="00367B6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koncepcję zagospodarowania terenu w postaci wizualizacji ścieżki zdrowia z rozmieszczonymi urządzeniami i naniesionymi strefami bezpieczeństwa, </w:t>
      </w:r>
    </w:p>
    <w:p w:rsidR="00A20F86" w:rsidRDefault="00367B6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karty techniczne proponowanych urządzeń (zdjęcia / rysunki, szczegółowe opisy) z podanymi maksymalnymi wysokościami upadku.</w:t>
      </w:r>
    </w:p>
    <w:p w:rsidR="00A20F86" w:rsidRDefault="00367B6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certyfikaty bezpieczeństwa dla urządzeń zabawowych wystawione w oparciu o aktualnie obowiązujące wersje norm bezpieczeństwa PN-EN 1176 części 1-11, </w:t>
      </w:r>
    </w:p>
    <w:p w:rsidR="00A20F86" w:rsidRDefault="00A20F86">
      <w:pPr>
        <w:jc w:val="both"/>
        <w:rPr>
          <w:rFonts w:ascii="Calibri" w:eastAsia="Calibri" w:hAnsi="Calibri" w:cs="Calibri"/>
        </w:rPr>
      </w:pPr>
    </w:p>
    <w:sectPr w:rsidR="00A2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0616"/>
    <w:multiLevelType w:val="multilevel"/>
    <w:tmpl w:val="630E8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232D6"/>
    <w:multiLevelType w:val="multilevel"/>
    <w:tmpl w:val="EF648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D4281"/>
    <w:multiLevelType w:val="multilevel"/>
    <w:tmpl w:val="32125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0F86"/>
    <w:rsid w:val="00222B13"/>
    <w:rsid w:val="00367B67"/>
    <w:rsid w:val="00A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2102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Hubi i Karola</cp:lastModifiedBy>
  <cp:revision>3</cp:revision>
  <dcterms:created xsi:type="dcterms:W3CDTF">2014-07-10T19:54:00Z</dcterms:created>
  <dcterms:modified xsi:type="dcterms:W3CDTF">2014-07-10T19:55:00Z</dcterms:modified>
</cp:coreProperties>
</file>