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46D6A" w14:textId="5E79A081" w:rsidR="00CA079D" w:rsidRPr="00020687" w:rsidRDefault="00CA079D" w:rsidP="00020687">
      <w:pPr>
        <w:pStyle w:val="Nagwek2"/>
        <w:tabs>
          <w:tab w:val="left" w:pos="576"/>
        </w:tabs>
        <w:ind w:left="576" w:hanging="576"/>
        <w:jc w:val="right"/>
        <w:rPr>
          <w:rFonts w:cs="Arial"/>
          <w:b w:val="0"/>
          <w:i w:val="0"/>
          <w:color w:val="auto"/>
          <w:kern w:val="2"/>
          <w:sz w:val="22"/>
          <w:szCs w:val="22"/>
          <w:lang w:val="pl-PL" w:eastAsia="ar-SA"/>
        </w:rPr>
      </w:pPr>
      <w:r w:rsidRPr="00020687">
        <w:rPr>
          <w:rFonts w:cs="Arial"/>
          <w:b w:val="0"/>
          <w:i w:val="0"/>
          <w:color w:val="auto"/>
          <w:kern w:val="2"/>
          <w:sz w:val="22"/>
          <w:szCs w:val="22"/>
          <w:lang w:eastAsia="ar-SA"/>
        </w:rPr>
        <w:t>Z</w:t>
      </w:r>
      <w:r w:rsidRPr="00020687">
        <w:rPr>
          <w:rFonts w:cs="Arial"/>
          <w:b w:val="0"/>
          <w:i w:val="0"/>
          <w:color w:val="auto"/>
          <w:kern w:val="2"/>
          <w:sz w:val="22"/>
          <w:szCs w:val="22"/>
          <w:lang w:val="pl-PL" w:eastAsia="ar-SA"/>
        </w:rPr>
        <w:t>ałącznik n</w:t>
      </w:r>
      <w:r w:rsidR="007E57A8" w:rsidRPr="00020687">
        <w:rPr>
          <w:rFonts w:cs="Arial"/>
          <w:b w:val="0"/>
          <w:i w:val="0"/>
          <w:color w:val="auto"/>
          <w:kern w:val="2"/>
          <w:sz w:val="22"/>
          <w:szCs w:val="22"/>
          <w:lang w:val="pl-PL" w:eastAsia="ar-SA"/>
        </w:rPr>
        <w:t>r</w:t>
      </w:r>
      <w:r w:rsidRPr="00020687">
        <w:rPr>
          <w:rFonts w:cs="Arial"/>
          <w:b w:val="0"/>
          <w:i w:val="0"/>
          <w:color w:val="auto"/>
          <w:kern w:val="2"/>
          <w:sz w:val="22"/>
          <w:szCs w:val="22"/>
          <w:lang w:eastAsia="ar-SA"/>
        </w:rPr>
        <w:t xml:space="preserve"> </w:t>
      </w:r>
      <w:r w:rsidRPr="00020687">
        <w:rPr>
          <w:rFonts w:cs="Arial"/>
          <w:b w:val="0"/>
          <w:i w:val="0"/>
          <w:color w:val="auto"/>
          <w:kern w:val="2"/>
          <w:sz w:val="22"/>
          <w:szCs w:val="22"/>
          <w:lang w:val="pl-PL" w:eastAsia="ar-SA"/>
        </w:rPr>
        <w:t>6 do SWZ</w:t>
      </w:r>
    </w:p>
    <w:p w14:paraId="7AB63F17" w14:textId="77777777" w:rsidR="00CA079D" w:rsidRPr="00020687" w:rsidRDefault="00CA079D" w:rsidP="00020687">
      <w:pPr>
        <w:pStyle w:val="Nagwek2"/>
        <w:tabs>
          <w:tab w:val="left" w:pos="0"/>
        </w:tabs>
        <w:spacing w:before="0"/>
        <w:rPr>
          <w:rFonts w:cs="Arial"/>
          <w:b w:val="0"/>
          <w:i w:val="0"/>
          <w:color w:val="auto"/>
          <w:sz w:val="22"/>
          <w:szCs w:val="22"/>
          <w:lang w:eastAsia="ar-SA"/>
        </w:rPr>
      </w:pPr>
      <w:r w:rsidRPr="00020687">
        <w:rPr>
          <w:rFonts w:cs="Arial"/>
          <w:b w:val="0"/>
          <w:i w:val="0"/>
          <w:color w:val="auto"/>
          <w:sz w:val="22"/>
          <w:szCs w:val="22"/>
          <w:lang w:eastAsia="ar-SA"/>
        </w:rPr>
        <w:t>.........................................................</w:t>
      </w:r>
    </w:p>
    <w:p w14:paraId="3C9F4F6A" w14:textId="77777777" w:rsidR="00CA079D" w:rsidRPr="00020687" w:rsidRDefault="00CA079D" w:rsidP="00020687">
      <w:pPr>
        <w:pStyle w:val="Nagwek2"/>
        <w:tabs>
          <w:tab w:val="left" w:pos="0"/>
        </w:tabs>
        <w:spacing w:before="0"/>
        <w:rPr>
          <w:rFonts w:cs="Arial"/>
          <w:b w:val="0"/>
          <w:i w:val="0"/>
          <w:color w:val="auto"/>
          <w:sz w:val="22"/>
          <w:szCs w:val="22"/>
          <w:lang w:eastAsia="ar-SA"/>
        </w:rPr>
      </w:pPr>
      <w:r w:rsidRPr="00020687">
        <w:rPr>
          <w:rFonts w:cs="Arial"/>
          <w:b w:val="0"/>
          <w:i w:val="0"/>
          <w:color w:val="auto"/>
          <w:sz w:val="22"/>
          <w:szCs w:val="22"/>
          <w:lang w:eastAsia="ar-SA"/>
        </w:rPr>
        <w:t xml:space="preserve"> /nazwa i adres Wykonawcy/</w:t>
      </w:r>
    </w:p>
    <w:p w14:paraId="46B66B4D" w14:textId="77777777" w:rsidR="00CA079D" w:rsidRPr="00020687" w:rsidRDefault="00CA079D" w:rsidP="00020687">
      <w:pPr>
        <w:pStyle w:val="Nagwek1"/>
        <w:tabs>
          <w:tab w:val="left" w:pos="0"/>
        </w:tabs>
        <w:snapToGrid w:val="0"/>
        <w:spacing w:before="0" w:after="0"/>
        <w:rPr>
          <w:rFonts w:cs="Arial"/>
          <w:b w:val="0"/>
          <w:color w:val="auto"/>
          <w:sz w:val="22"/>
          <w:szCs w:val="22"/>
          <w:lang w:eastAsia="ar-SA"/>
        </w:rPr>
      </w:pPr>
    </w:p>
    <w:p w14:paraId="5F3F41FC" w14:textId="1CBD5777" w:rsidR="00CA079D" w:rsidRPr="00020687" w:rsidRDefault="00EC1D64" w:rsidP="00020687">
      <w:pPr>
        <w:pStyle w:val="Nagwek1"/>
        <w:shd w:val="clear" w:color="auto" w:fill="BFBFBF" w:themeFill="background1" w:themeFillShade="BF"/>
        <w:tabs>
          <w:tab w:val="left" w:pos="0"/>
        </w:tabs>
        <w:snapToGrid w:val="0"/>
        <w:spacing w:before="0" w:after="0"/>
        <w:jc w:val="center"/>
        <w:rPr>
          <w:rFonts w:cs="Arial"/>
          <w:color w:val="auto"/>
          <w:sz w:val="22"/>
          <w:szCs w:val="22"/>
          <w:u w:val="single"/>
          <w:lang w:val="pl-PL" w:eastAsia="ar-SA"/>
        </w:rPr>
      </w:pPr>
      <w:r w:rsidRPr="00020687">
        <w:rPr>
          <w:rFonts w:cs="Arial"/>
          <w:color w:val="auto"/>
          <w:sz w:val="22"/>
          <w:szCs w:val="22"/>
          <w:u w:val="single"/>
          <w:lang w:val="pl-PL" w:eastAsia="ar-SA"/>
        </w:rPr>
        <w:t>OŚWIADCZENIE WYKONAWCY</w:t>
      </w:r>
    </w:p>
    <w:p w14:paraId="18D358A9" w14:textId="77777777" w:rsidR="00CA079D" w:rsidRPr="00020687" w:rsidRDefault="00CA079D" w:rsidP="00020687">
      <w:pPr>
        <w:pStyle w:val="Akapitzlist"/>
        <w:widowControl w:val="0"/>
        <w:spacing w:after="220" w:line="240" w:lineRule="atLeast"/>
        <w:ind w:left="284"/>
        <w:rPr>
          <w:rFonts w:ascii="Arial" w:hAnsi="Arial" w:cs="Arial"/>
          <w:b/>
          <w:sz w:val="22"/>
          <w:szCs w:val="22"/>
        </w:rPr>
      </w:pPr>
    </w:p>
    <w:p w14:paraId="67FC830B" w14:textId="77777777" w:rsidR="00D34B37" w:rsidRPr="00020687" w:rsidRDefault="00D34B37" w:rsidP="00020687">
      <w:pPr>
        <w:rPr>
          <w:rFonts w:ascii="Arial" w:hAnsi="Arial" w:cs="Arial"/>
          <w:i/>
          <w:iCs/>
          <w:sz w:val="22"/>
          <w:szCs w:val="22"/>
        </w:rPr>
      </w:pPr>
      <w:r w:rsidRPr="00020687">
        <w:rPr>
          <w:rFonts w:ascii="Arial" w:hAnsi="Arial" w:cs="Arial"/>
          <w:sz w:val="22"/>
          <w:szCs w:val="22"/>
        </w:rPr>
        <w:t xml:space="preserve">składane na podstawie § 2 ust. 1 pkt. 7 Rozporządzenia Ministra Rozwoju, Pracy i Technologii z dnia 23 grudnia 2020 r. w sprawie </w:t>
      </w:r>
      <w:r w:rsidRPr="00020687">
        <w:rPr>
          <w:rFonts w:ascii="Arial" w:hAnsi="Arial" w:cs="Arial"/>
          <w:i/>
          <w:iCs/>
          <w:sz w:val="22"/>
          <w:szCs w:val="22"/>
        </w:rPr>
        <w:t>podmiotowych środków dowodowych oraz innych dokumentów lub oświadczeń, jakich może żądać</w:t>
      </w:r>
    </w:p>
    <w:p w14:paraId="5D3C2E23" w14:textId="77777777" w:rsidR="00D34B37" w:rsidRPr="00020687" w:rsidRDefault="00D34B37" w:rsidP="00020687">
      <w:pPr>
        <w:rPr>
          <w:rFonts w:ascii="Arial" w:hAnsi="Arial" w:cs="Arial"/>
          <w:sz w:val="22"/>
          <w:szCs w:val="22"/>
          <w:u w:val="single"/>
        </w:rPr>
      </w:pPr>
      <w:r w:rsidRPr="00020687">
        <w:rPr>
          <w:rFonts w:ascii="Arial" w:hAnsi="Arial" w:cs="Arial"/>
          <w:i/>
          <w:iCs/>
          <w:sz w:val="22"/>
          <w:szCs w:val="22"/>
        </w:rPr>
        <w:t>zamawiający od wykonawcy</w:t>
      </w:r>
    </w:p>
    <w:p w14:paraId="68C2D931" w14:textId="77777777" w:rsidR="00D34B37" w:rsidRPr="00020687" w:rsidRDefault="00D34B37" w:rsidP="00020687">
      <w:pPr>
        <w:rPr>
          <w:rFonts w:ascii="Arial" w:hAnsi="Arial" w:cs="Arial"/>
          <w:b/>
          <w:sz w:val="22"/>
          <w:szCs w:val="22"/>
          <w:u w:val="single"/>
        </w:rPr>
      </w:pPr>
    </w:p>
    <w:p w14:paraId="16131CE5" w14:textId="77777777" w:rsidR="00D34B37" w:rsidRPr="00020687" w:rsidRDefault="00D34B37" w:rsidP="00020687">
      <w:pPr>
        <w:rPr>
          <w:rFonts w:ascii="Arial" w:hAnsi="Arial" w:cs="Arial"/>
          <w:b/>
          <w:sz w:val="22"/>
          <w:szCs w:val="22"/>
          <w:lang w:val="x-none"/>
        </w:rPr>
      </w:pPr>
      <w:r w:rsidRPr="00020687">
        <w:rPr>
          <w:rFonts w:ascii="Arial" w:hAnsi="Arial" w:cs="Arial"/>
          <w:sz w:val="22"/>
          <w:szCs w:val="22"/>
          <w:u w:val="single"/>
          <w:lang w:val="x-none"/>
        </w:rPr>
        <w:t>w postępowaniu o udzielenie zamówienia publicznego pn</w:t>
      </w:r>
      <w:r w:rsidRPr="00020687">
        <w:rPr>
          <w:rFonts w:ascii="Arial" w:hAnsi="Arial" w:cs="Arial"/>
          <w:sz w:val="22"/>
          <w:szCs w:val="22"/>
          <w:lang w:val="x-none"/>
        </w:rPr>
        <w:t>.</w:t>
      </w:r>
      <w:r w:rsidRPr="00020687">
        <w:rPr>
          <w:rFonts w:ascii="Arial" w:hAnsi="Arial" w:cs="Arial"/>
          <w:b/>
          <w:sz w:val="22"/>
          <w:szCs w:val="22"/>
          <w:lang w:val="x-none"/>
        </w:rPr>
        <w:t xml:space="preserve"> </w:t>
      </w:r>
    </w:p>
    <w:p w14:paraId="6312BC01" w14:textId="4B059F53" w:rsidR="00393FD9" w:rsidRPr="00020687" w:rsidRDefault="00393FD9" w:rsidP="0002068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020687">
        <w:rPr>
          <w:rFonts w:ascii="Arial" w:hAnsi="Arial" w:cs="Arial"/>
          <w:b/>
          <w:bCs/>
          <w:sz w:val="22"/>
          <w:szCs w:val="22"/>
        </w:rPr>
        <w:t xml:space="preserve">„Odbiór i zagospodarowanie odpadów komunalnych z terenu Gminy </w:t>
      </w:r>
      <w:r w:rsidR="006F3945">
        <w:rPr>
          <w:rFonts w:ascii="Arial" w:hAnsi="Arial" w:cs="Arial"/>
          <w:b/>
          <w:bCs/>
          <w:sz w:val="22"/>
          <w:szCs w:val="22"/>
        </w:rPr>
        <w:t>Czajków</w:t>
      </w:r>
      <w:r w:rsidRPr="00020687">
        <w:rPr>
          <w:rFonts w:ascii="Arial" w:hAnsi="Arial" w:cs="Arial"/>
          <w:b/>
          <w:bCs/>
          <w:sz w:val="22"/>
          <w:szCs w:val="22"/>
        </w:rPr>
        <w:t>”</w:t>
      </w:r>
    </w:p>
    <w:p w14:paraId="4BC4976F" w14:textId="77777777" w:rsidR="00CA079D" w:rsidRPr="00020687" w:rsidRDefault="00CA079D" w:rsidP="00020687">
      <w:pPr>
        <w:pStyle w:val="Akapitzlist"/>
        <w:widowControl w:val="0"/>
        <w:spacing w:after="220" w:line="240" w:lineRule="atLeast"/>
        <w:ind w:left="0"/>
        <w:rPr>
          <w:rFonts w:ascii="Arial" w:hAnsi="Arial" w:cs="Arial"/>
          <w:sz w:val="22"/>
          <w:szCs w:val="22"/>
        </w:rPr>
      </w:pPr>
      <w:r w:rsidRPr="00020687">
        <w:rPr>
          <w:rFonts w:ascii="Arial" w:hAnsi="Arial" w:cs="Arial"/>
          <w:sz w:val="22"/>
          <w:szCs w:val="22"/>
        </w:rPr>
        <w:t>Potwierdzam aktualność informacji zawartych w JEDZ dotyczących podstaw wykluczenia, o których mowa w:</w:t>
      </w:r>
    </w:p>
    <w:p w14:paraId="0B07E360" w14:textId="77777777" w:rsidR="00020687" w:rsidRDefault="00CA079D" w:rsidP="00020687">
      <w:pPr>
        <w:pStyle w:val="Akapitzlist"/>
        <w:numPr>
          <w:ilvl w:val="0"/>
          <w:numId w:val="1"/>
        </w:numPr>
        <w:ind w:left="567" w:hanging="283"/>
        <w:contextualSpacing/>
        <w:rPr>
          <w:rFonts w:ascii="Arial" w:hAnsi="Arial" w:cs="Arial"/>
          <w:sz w:val="22"/>
          <w:szCs w:val="22"/>
        </w:rPr>
      </w:pPr>
      <w:r w:rsidRPr="00020687">
        <w:rPr>
          <w:rFonts w:ascii="Arial" w:hAnsi="Arial" w:cs="Arial"/>
          <w:sz w:val="22"/>
          <w:szCs w:val="22"/>
        </w:rPr>
        <w:t xml:space="preserve">art. 108 ust. 1 pkt 3 ustawy </w:t>
      </w:r>
      <w:proofErr w:type="spellStart"/>
      <w:r w:rsidRPr="00020687">
        <w:rPr>
          <w:rFonts w:ascii="Arial" w:hAnsi="Arial" w:cs="Arial"/>
          <w:sz w:val="22"/>
          <w:szCs w:val="22"/>
        </w:rPr>
        <w:t>Pzp</w:t>
      </w:r>
      <w:proofErr w:type="spellEnd"/>
      <w:r w:rsidRPr="00020687">
        <w:rPr>
          <w:rFonts w:ascii="Arial" w:hAnsi="Arial" w:cs="Arial"/>
          <w:sz w:val="22"/>
          <w:szCs w:val="22"/>
        </w:rPr>
        <w:t>;</w:t>
      </w:r>
    </w:p>
    <w:p w14:paraId="11C77BE4" w14:textId="77777777" w:rsidR="00020687" w:rsidRDefault="00CA079D" w:rsidP="00020687">
      <w:pPr>
        <w:pStyle w:val="Akapitzlist"/>
        <w:numPr>
          <w:ilvl w:val="0"/>
          <w:numId w:val="1"/>
        </w:numPr>
        <w:ind w:left="567" w:hanging="283"/>
        <w:contextualSpacing/>
        <w:rPr>
          <w:rFonts w:ascii="Arial" w:hAnsi="Arial" w:cs="Arial"/>
          <w:sz w:val="22"/>
          <w:szCs w:val="22"/>
        </w:rPr>
      </w:pPr>
      <w:r w:rsidRPr="00020687">
        <w:rPr>
          <w:rFonts w:ascii="Arial" w:hAnsi="Arial" w:cs="Arial"/>
          <w:sz w:val="22"/>
          <w:szCs w:val="22"/>
        </w:rPr>
        <w:t xml:space="preserve">art. 108 ust. 1 pkt 4 ustawy </w:t>
      </w:r>
      <w:proofErr w:type="spellStart"/>
      <w:r w:rsidRPr="00020687">
        <w:rPr>
          <w:rFonts w:ascii="Arial" w:hAnsi="Arial" w:cs="Arial"/>
          <w:sz w:val="22"/>
          <w:szCs w:val="22"/>
        </w:rPr>
        <w:t>Pzp</w:t>
      </w:r>
      <w:proofErr w:type="spellEnd"/>
      <w:r w:rsidRPr="00020687">
        <w:rPr>
          <w:rFonts w:ascii="Arial" w:hAnsi="Arial" w:cs="Arial"/>
          <w:sz w:val="22"/>
          <w:szCs w:val="22"/>
        </w:rPr>
        <w:t xml:space="preserve"> odnośnie do orzeczenia zakazu ubiegania się o zamówienie publiczne </w:t>
      </w:r>
      <w:r w:rsidR="00020687">
        <w:rPr>
          <w:rFonts w:ascii="Arial" w:hAnsi="Arial" w:cs="Arial"/>
          <w:sz w:val="22"/>
          <w:szCs w:val="22"/>
        </w:rPr>
        <w:t>tytułem środka zapobiegawczego;</w:t>
      </w:r>
    </w:p>
    <w:p w14:paraId="23127F8B" w14:textId="77777777" w:rsidR="00020687" w:rsidRDefault="00CA079D" w:rsidP="00020687">
      <w:pPr>
        <w:pStyle w:val="Akapitzlist"/>
        <w:numPr>
          <w:ilvl w:val="0"/>
          <w:numId w:val="1"/>
        </w:numPr>
        <w:ind w:left="567" w:hanging="283"/>
        <w:contextualSpacing/>
        <w:rPr>
          <w:rFonts w:ascii="Arial" w:hAnsi="Arial" w:cs="Arial"/>
          <w:sz w:val="22"/>
          <w:szCs w:val="22"/>
        </w:rPr>
      </w:pPr>
      <w:r w:rsidRPr="00020687">
        <w:rPr>
          <w:rFonts w:ascii="Arial" w:hAnsi="Arial" w:cs="Arial"/>
          <w:sz w:val="22"/>
          <w:szCs w:val="22"/>
        </w:rPr>
        <w:t xml:space="preserve">art. 108 ust. 1 pkt 5 ustawy </w:t>
      </w:r>
      <w:proofErr w:type="spellStart"/>
      <w:r w:rsidRPr="00020687">
        <w:rPr>
          <w:rFonts w:ascii="Arial" w:hAnsi="Arial" w:cs="Arial"/>
          <w:sz w:val="22"/>
          <w:szCs w:val="22"/>
        </w:rPr>
        <w:t>Pzp</w:t>
      </w:r>
      <w:proofErr w:type="spellEnd"/>
      <w:r w:rsidRPr="00020687">
        <w:rPr>
          <w:rFonts w:ascii="Arial" w:hAnsi="Arial" w:cs="Arial"/>
          <w:sz w:val="22"/>
          <w:szCs w:val="22"/>
        </w:rPr>
        <w:t xml:space="preserve"> odnośnie do zawarcia z innymi Wykonawcami porozumienia mającego na celu zakłócenie konkure</w:t>
      </w:r>
      <w:r w:rsidR="00020687">
        <w:rPr>
          <w:rFonts w:ascii="Arial" w:hAnsi="Arial" w:cs="Arial"/>
          <w:sz w:val="22"/>
          <w:szCs w:val="22"/>
        </w:rPr>
        <w:t>ncji;</w:t>
      </w:r>
    </w:p>
    <w:p w14:paraId="4C0036D2" w14:textId="77777777" w:rsidR="00020687" w:rsidRDefault="00CA079D" w:rsidP="00020687">
      <w:pPr>
        <w:pStyle w:val="Akapitzlist"/>
        <w:numPr>
          <w:ilvl w:val="0"/>
          <w:numId w:val="1"/>
        </w:numPr>
        <w:ind w:left="567" w:hanging="283"/>
        <w:contextualSpacing/>
        <w:rPr>
          <w:rFonts w:ascii="Arial" w:hAnsi="Arial" w:cs="Arial"/>
          <w:sz w:val="22"/>
          <w:szCs w:val="22"/>
        </w:rPr>
      </w:pPr>
      <w:r w:rsidRPr="00020687">
        <w:rPr>
          <w:rFonts w:ascii="Arial" w:hAnsi="Arial" w:cs="Arial"/>
          <w:sz w:val="22"/>
          <w:szCs w:val="22"/>
        </w:rPr>
        <w:t>ar</w:t>
      </w:r>
      <w:r w:rsidR="00020687">
        <w:rPr>
          <w:rFonts w:ascii="Arial" w:hAnsi="Arial" w:cs="Arial"/>
          <w:sz w:val="22"/>
          <w:szCs w:val="22"/>
        </w:rPr>
        <w:t xml:space="preserve">t. 108 ust. 1 pkt 6 ustawy </w:t>
      </w:r>
      <w:proofErr w:type="spellStart"/>
      <w:r w:rsidR="00020687">
        <w:rPr>
          <w:rFonts w:ascii="Arial" w:hAnsi="Arial" w:cs="Arial"/>
          <w:sz w:val="22"/>
          <w:szCs w:val="22"/>
        </w:rPr>
        <w:t>Pzp</w:t>
      </w:r>
      <w:proofErr w:type="spellEnd"/>
      <w:r w:rsidR="00020687">
        <w:rPr>
          <w:rFonts w:ascii="Arial" w:hAnsi="Arial" w:cs="Arial"/>
          <w:sz w:val="22"/>
          <w:szCs w:val="22"/>
        </w:rPr>
        <w:t>;</w:t>
      </w:r>
    </w:p>
    <w:p w14:paraId="67AE9143" w14:textId="77777777" w:rsidR="00020687" w:rsidRPr="00020687" w:rsidRDefault="00CA079D" w:rsidP="00020687">
      <w:pPr>
        <w:pStyle w:val="Akapitzlist"/>
        <w:numPr>
          <w:ilvl w:val="0"/>
          <w:numId w:val="1"/>
        </w:numPr>
        <w:ind w:left="567" w:hanging="283"/>
        <w:contextualSpacing/>
        <w:rPr>
          <w:rFonts w:ascii="Arial" w:hAnsi="Arial" w:cs="Arial"/>
          <w:sz w:val="22"/>
          <w:szCs w:val="22"/>
        </w:rPr>
      </w:pPr>
      <w:r w:rsidRPr="00020687">
        <w:rPr>
          <w:rFonts w:ascii="Arial" w:hAnsi="Arial" w:cs="Arial"/>
          <w:sz w:val="22"/>
          <w:szCs w:val="22"/>
        </w:rPr>
        <w:t>art. 109</w:t>
      </w:r>
      <w:r w:rsidRPr="000206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20687">
        <w:rPr>
          <w:rFonts w:ascii="Arial" w:hAnsi="Arial" w:cs="Arial"/>
          <w:color w:val="000000" w:themeColor="text1"/>
          <w:sz w:val="22"/>
          <w:szCs w:val="22"/>
        </w:rPr>
        <w:t xml:space="preserve">ust. 1 pkt 5 i 7-10 ustawy </w:t>
      </w:r>
      <w:proofErr w:type="spellStart"/>
      <w:r w:rsidR="00020687">
        <w:rPr>
          <w:rFonts w:ascii="Arial" w:hAnsi="Arial" w:cs="Arial"/>
          <w:color w:val="000000" w:themeColor="text1"/>
          <w:sz w:val="22"/>
          <w:szCs w:val="22"/>
        </w:rPr>
        <w:t>Pzp</w:t>
      </w:r>
      <w:proofErr w:type="spellEnd"/>
      <w:r w:rsidR="00020687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195AC4DC" w14:textId="77777777" w:rsidR="00020687" w:rsidRPr="00020687" w:rsidRDefault="005929FC" w:rsidP="00020687">
      <w:pPr>
        <w:pStyle w:val="Akapitzlist"/>
        <w:numPr>
          <w:ilvl w:val="0"/>
          <w:numId w:val="1"/>
        </w:numPr>
        <w:ind w:left="567" w:hanging="283"/>
        <w:contextualSpacing/>
        <w:rPr>
          <w:rFonts w:ascii="Arial" w:hAnsi="Arial" w:cs="Arial"/>
          <w:sz w:val="22"/>
          <w:szCs w:val="22"/>
        </w:rPr>
      </w:pPr>
      <w:r w:rsidRPr="00020687">
        <w:rPr>
          <w:rFonts w:ascii="Arial" w:hAnsi="Arial" w:cs="Arial"/>
          <w:color w:val="000000" w:themeColor="text1"/>
          <w:sz w:val="22"/>
          <w:szCs w:val="22"/>
        </w:rPr>
        <w:t>art. 5 k rozporządzenia Rady (UE) nr 833/2014 z dnia 31 lipca 2014 r. dotyczącego środków ograniczających w związku z działaniami Rosji destabilizującymi sytuację na Ukrainie;</w:t>
      </w:r>
    </w:p>
    <w:p w14:paraId="2296B06E" w14:textId="4A3EF294" w:rsidR="005929FC" w:rsidRPr="00020687" w:rsidRDefault="005929FC" w:rsidP="00020687">
      <w:pPr>
        <w:pStyle w:val="Akapitzlist"/>
        <w:numPr>
          <w:ilvl w:val="0"/>
          <w:numId w:val="1"/>
        </w:numPr>
        <w:ind w:left="567" w:hanging="283"/>
        <w:contextualSpacing/>
        <w:rPr>
          <w:rFonts w:ascii="Arial" w:hAnsi="Arial" w:cs="Arial"/>
          <w:sz w:val="22"/>
          <w:szCs w:val="22"/>
        </w:rPr>
      </w:pPr>
      <w:r w:rsidRPr="00020687">
        <w:rPr>
          <w:rFonts w:ascii="Arial" w:hAnsi="Arial" w:cs="Arial"/>
          <w:color w:val="000000" w:themeColor="text1"/>
          <w:sz w:val="22"/>
          <w:szCs w:val="22"/>
        </w:rPr>
        <w:t>art. 7 ust.1 ustawy o szczególnych rozwiązaniach w zakresie przeciwdziałania wspieraniu agresji na Ukrainę oraz służących ochronie bezpieczeństwa narodowego (Dz. U. 2022, poz. 835), z uwagi na nw. okoliczności, w okresie ich trwania.</w:t>
      </w:r>
    </w:p>
    <w:p w14:paraId="4897ADA8" w14:textId="77777777" w:rsidR="00CA079D" w:rsidRPr="00020687" w:rsidRDefault="00CA079D" w:rsidP="00020687">
      <w:pPr>
        <w:pStyle w:val="Akapitzlist"/>
        <w:ind w:left="578"/>
        <w:rPr>
          <w:rFonts w:ascii="Arial" w:hAnsi="Arial" w:cs="Arial"/>
          <w:bCs/>
          <w:sz w:val="22"/>
          <w:szCs w:val="22"/>
          <w:highlight w:val="yellow"/>
        </w:rPr>
      </w:pPr>
    </w:p>
    <w:p w14:paraId="7DEDE304" w14:textId="77777777" w:rsidR="00CA079D" w:rsidRPr="00020687" w:rsidRDefault="00CA079D" w:rsidP="00020687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14:paraId="0B29D008" w14:textId="77777777" w:rsidR="0059105B" w:rsidRPr="00020687" w:rsidRDefault="0059105B" w:rsidP="00020687">
      <w:pPr>
        <w:shd w:val="clear" w:color="auto" w:fill="BFBFBF"/>
        <w:jc w:val="center"/>
        <w:rPr>
          <w:rFonts w:ascii="Arial" w:hAnsi="Arial" w:cs="Arial"/>
          <w:sz w:val="22"/>
          <w:szCs w:val="22"/>
        </w:rPr>
      </w:pPr>
      <w:r w:rsidRPr="00020687">
        <w:rPr>
          <w:rFonts w:ascii="Arial" w:hAnsi="Arial" w:cs="Arial"/>
          <w:b/>
          <w:sz w:val="22"/>
          <w:szCs w:val="22"/>
        </w:rPr>
        <w:t>OŚWIADCZENIE DOTYCZĄCE PODANYCH INFORMACJI</w:t>
      </w:r>
    </w:p>
    <w:p w14:paraId="5E1E8C8F" w14:textId="77777777" w:rsidR="0059105B" w:rsidRPr="00020687" w:rsidRDefault="0059105B" w:rsidP="00020687">
      <w:pPr>
        <w:rPr>
          <w:rFonts w:ascii="Arial" w:hAnsi="Arial" w:cs="Arial"/>
          <w:sz w:val="22"/>
          <w:szCs w:val="22"/>
        </w:rPr>
      </w:pPr>
    </w:p>
    <w:p w14:paraId="550338FE" w14:textId="77777777" w:rsidR="0059105B" w:rsidRPr="00020687" w:rsidRDefault="0059105B" w:rsidP="00020687">
      <w:pPr>
        <w:rPr>
          <w:rFonts w:ascii="Arial" w:hAnsi="Arial" w:cs="Arial"/>
          <w:sz w:val="22"/>
          <w:szCs w:val="22"/>
        </w:rPr>
      </w:pPr>
      <w:r w:rsidRPr="00020687">
        <w:rPr>
          <w:rFonts w:ascii="Arial" w:hAnsi="Arial" w:cs="Arial"/>
          <w:sz w:val="22"/>
          <w:szCs w:val="22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7AE4974" w14:textId="77777777" w:rsidR="0059105B" w:rsidRPr="00020687" w:rsidRDefault="0059105B" w:rsidP="00020687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14:paraId="7444D788" w14:textId="77777777" w:rsidR="0059105B" w:rsidRPr="00020687" w:rsidRDefault="0059105B" w:rsidP="00020687">
      <w:pPr>
        <w:spacing w:line="360" w:lineRule="auto"/>
        <w:rPr>
          <w:rFonts w:ascii="Arial" w:hAnsi="Arial" w:cs="Arial"/>
          <w:sz w:val="22"/>
          <w:szCs w:val="22"/>
        </w:rPr>
      </w:pPr>
      <w:r w:rsidRPr="00020687">
        <w:rPr>
          <w:rFonts w:ascii="Arial" w:hAnsi="Arial" w:cs="Arial"/>
          <w:i/>
          <w:iCs/>
          <w:sz w:val="22"/>
          <w:szCs w:val="22"/>
        </w:rPr>
        <w:t>*niewłaściwe skreślić</w:t>
      </w:r>
    </w:p>
    <w:p w14:paraId="100D67EE" w14:textId="77777777" w:rsidR="0059105B" w:rsidRPr="00020687" w:rsidRDefault="0059105B" w:rsidP="00020687">
      <w:pPr>
        <w:rPr>
          <w:rFonts w:ascii="Arial" w:hAnsi="Arial" w:cs="Arial"/>
          <w:i/>
          <w:sz w:val="22"/>
          <w:szCs w:val="22"/>
        </w:rPr>
      </w:pPr>
      <w:r w:rsidRPr="00020687">
        <w:rPr>
          <w:rFonts w:ascii="Arial" w:hAnsi="Arial" w:cs="Arial"/>
          <w:i/>
          <w:sz w:val="22"/>
          <w:szCs w:val="22"/>
        </w:rPr>
        <w:t xml:space="preserve">                  </w:t>
      </w:r>
    </w:p>
    <w:p w14:paraId="2A2AFA41" w14:textId="77777777" w:rsidR="00CA079D" w:rsidRPr="00020687" w:rsidRDefault="00CA079D" w:rsidP="00020687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14:paraId="4DCF555F" w14:textId="77777777" w:rsidR="00CA079D" w:rsidRPr="00020687" w:rsidRDefault="00CA079D" w:rsidP="00020687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260AFB79" w14:textId="77777777" w:rsidR="00CA079D" w:rsidRPr="00020687" w:rsidRDefault="00CA079D" w:rsidP="00020687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14:paraId="0E5E2242" w14:textId="77777777" w:rsidR="00CA079D" w:rsidRPr="00020687" w:rsidRDefault="00CA079D" w:rsidP="00020687">
      <w:pPr>
        <w:spacing w:line="360" w:lineRule="auto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020687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…………….……. </w:t>
      </w:r>
      <w:r w:rsidRPr="00020687">
        <w:rPr>
          <w:rFonts w:ascii="Arial" w:eastAsia="Calibri" w:hAnsi="Arial" w:cs="Arial"/>
          <w:i/>
          <w:color w:val="auto"/>
          <w:sz w:val="22"/>
          <w:szCs w:val="22"/>
          <w:lang w:eastAsia="en-US"/>
        </w:rPr>
        <w:t xml:space="preserve">, </w:t>
      </w:r>
      <w:r w:rsidRPr="00020687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dnia …………………. r. </w:t>
      </w:r>
    </w:p>
    <w:p w14:paraId="4C54F486" w14:textId="77777777" w:rsidR="00CA079D" w:rsidRPr="00020687" w:rsidRDefault="00CA079D" w:rsidP="00020687">
      <w:pPr>
        <w:spacing w:line="360" w:lineRule="auto"/>
        <w:ind w:left="708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020687">
        <w:rPr>
          <w:rFonts w:ascii="Arial" w:hAnsi="Arial" w:cs="Arial"/>
          <w:bCs/>
          <w:color w:val="auto"/>
          <w:sz w:val="22"/>
          <w:szCs w:val="22"/>
        </w:rPr>
        <w:t>(miejscowość i data)</w:t>
      </w:r>
      <w:r w:rsidRPr="00020687">
        <w:rPr>
          <w:rFonts w:ascii="Arial" w:eastAsia="Calibri" w:hAnsi="Arial" w:cs="Arial"/>
          <w:color w:val="auto"/>
          <w:sz w:val="22"/>
          <w:szCs w:val="22"/>
          <w:lang w:eastAsia="en-US"/>
        </w:rPr>
        <w:tab/>
      </w:r>
      <w:r w:rsidRPr="00020687">
        <w:rPr>
          <w:rFonts w:ascii="Arial" w:eastAsia="Calibri" w:hAnsi="Arial" w:cs="Arial"/>
          <w:color w:val="auto"/>
          <w:sz w:val="22"/>
          <w:szCs w:val="22"/>
          <w:lang w:eastAsia="en-US"/>
        </w:rPr>
        <w:tab/>
      </w:r>
      <w:r w:rsidRPr="00020687">
        <w:rPr>
          <w:rFonts w:ascii="Arial" w:eastAsia="Calibri" w:hAnsi="Arial" w:cs="Arial"/>
          <w:color w:val="auto"/>
          <w:sz w:val="22"/>
          <w:szCs w:val="22"/>
          <w:lang w:eastAsia="en-US"/>
        </w:rPr>
        <w:tab/>
      </w:r>
      <w:r w:rsidRPr="00020687">
        <w:rPr>
          <w:rFonts w:ascii="Arial" w:eastAsia="Calibri" w:hAnsi="Arial" w:cs="Arial"/>
          <w:color w:val="auto"/>
          <w:sz w:val="22"/>
          <w:szCs w:val="22"/>
          <w:lang w:eastAsia="en-US"/>
        </w:rPr>
        <w:tab/>
      </w:r>
      <w:r w:rsidRPr="00020687">
        <w:rPr>
          <w:rFonts w:ascii="Arial" w:eastAsia="Calibri" w:hAnsi="Arial" w:cs="Arial"/>
          <w:color w:val="auto"/>
          <w:sz w:val="22"/>
          <w:szCs w:val="22"/>
          <w:lang w:eastAsia="en-US"/>
        </w:rPr>
        <w:tab/>
      </w:r>
      <w:r w:rsidRPr="00020687">
        <w:rPr>
          <w:rFonts w:ascii="Arial" w:eastAsia="Calibri" w:hAnsi="Arial" w:cs="Arial"/>
          <w:color w:val="auto"/>
          <w:sz w:val="22"/>
          <w:szCs w:val="22"/>
          <w:lang w:eastAsia="en-US"/>
        </w:rPr>
        <w:tab/>
      </w:r>
      <w:r w:rsidRPr="00020687">
        <w:rPr>
          <w:rFonts w:ascii="Arial" w:eastAsia="Calibri" w:hAnsi="Arial" w:cs="Arial"/>
          <w:color w:val="auto"/>
          <w:sz w:val="22"/>
          <w:szCs w:val="22"/>
          <w:lang w:eastAsia="en-US"/>
        </w:rPr>
        <w:tab/>
        <w:t xml:space="preserve">                                     </w:t>
      </w:r>
    </w:p>
    <w:p w14:paraId="0D9BBA79" w14:textId="7C24FD96" w:rsidR="00CA079D" w:rsidRPr="00020687" w:rsidRDefault="00CA079D" w:rsidP="00020687">
      <w:pPr>
        <w:spacing w:line="360" w:lineRule="auto"/>
        <w:ind w:left="2832"/>
        <w:rPr>
          <w:rFonts w:ascii="Arial" w:hAnsi="Arial" w:cs="Arial"/>
          <w:b/>
          <w:sz w:val="22"/>
          <w:szCs w:val="22"/>
        </w:rPr>
      </w:pPr>
      <w:r w:rsidRPr="00020687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                                                  </w:t>
      </w:r>
    </w:p>
    <w:sectPr w:rsidR="00CA079D" w:rsidRPr="000206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701B5" w14:textId="77777777" w:rsidR="008D2B86" w:rsidRDefault="008D2B86" w:rsidP="00CA079D">
      <w:r>
        <w:separator/>
      </w:r>
    </w:p>
  </w:endnote>
  <w:endnote w:type="continuationSeparator" w:id="0">
    <w:p w14:paraId="5BA781E2" w14:textId="77777777" w:rsidR="008D2B86" w:rsidRDefault="008D2B86" w:rsidP="00CA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69A4E" w14:textId="77777777" w:rsidR="008D2B86" w:rsidRDefault="008D2B86" w:rsidP="00CA079D">
      <w:r>
        <w:separator/>
      </w:r>
    </w:p>
  </w:footnote>
  <w:footnote w:type="continuationSeparator" w:id="0">
    <w:p w14:paraId="3A284302" w14:textId="77777777" w:rsidR="008D2B86" w:rsidRDefault="008D2B86" w:rsidP="00CA0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55013" w14:textId="64D0DB27" w:rsidR="00CA079D" w:rsidRPr="00020687" w:rsidRDefault="00020687" w:rsidP="007E57A8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I.271.</w:t>
    </w:r>
    <w:r w:rsidR="006F3945">
      <w:rPr>
        <w:rFonts w:ascii="Arial" w:hAnsi="Arial" w:cs="Arial"/>
        <w:sz w:val="22"/>
        <w:szCs w:val="22"/>
      </w:rPr>
      <w:t>4</w:t>
    </w:r>
    <w:r>
      <w:rPr>
        <w:rFonts w:ascii="Arial" w:hAnsi="Arial" w:cs="Arial"/>
        <w:sz w:val="22"/>
        <w:szCs w:val="22"/>
      </w:rPr>
      <w:t>.202</w:t>
    </w:r>
    <w:r w:rsidR="006F3945">
      <w:rPr>
        <w:rFonts w:ascii="Arial" w:hAnsi="Arial" w:cs="Arial"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55A45"/>
    <w:multiLevelType w:val="hybridMultilevel"/>
    <w:tmpl w:val="9AD694B4"/>
    <w:lvl w:ilvl="0" w:tplc="7076DA4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D005E76"/>
    <w:multiLevelType w:val="hybridMultilevel"/>
    <w:tmpl w:val="09460EAC"/>
    <w:lvl w:ilvl="0" w:tplc="0D665D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9D"/>
    <w:rsid w:val="00020687"/>
    <w:rsid w:val="002819E6"/>
    <w:rsid w:val="00307EE2"/>
    <w:rsid w:val="003162A3"/>
    <w:rsid w:val="00357885"/>
    <w:rsid w:val="00393FD9"/>
    <w:rsid w:val="003E01DC"/>
    <w:rsid w:val="0059105B"/>
    <w:rsid w:val="005929FC"/>
    <w:rsid w:val="006510CD"/>
    <w:rsid w:val="006F3945"/>
    <w:rsid w:val="007D2EBA"/>
    <w:rsid w:val="007E57A8"/>
    <w:rsid w:val="007F05A9"/>
    <w:rsid w:val="007F5FC9"/>
    <w:rsid w:val="008D2B86"/>
    <w:rsid w:val="00A707BB"/>
    <w:rsid w:val="00B076BA"/>
    <w:rsid w:val="00B460EC"/>
    <w:rsid w:val="00B52785"/>
    <w:rsid w:val="00C57ADF"/>
    <w:rsid w:val="00CA079D"/>
    <w:rsid w:val="00D34B37"/>
    <w:rsid w:val="00DC679D"/>
    <w:rsid w:val="00E47DA4"/>
    <w:rsid w:val="00E81F99"/>
    <w:rsid w:val="00EC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9CBBF"/>
  <w15:docId w15:val="{AC0C5044-E806-4645-9B07-6E899FA4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79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1">
    <w:name w:val="heading 1"/>
    <w:aliases w:val="Nagł 1"/>
    <w:basedOn w:val="Normalny"/>
    <w:next w:val="Normalny"/>
    <w:link w:val="Nagwek1Znak"/>
    <w:qFormat/>
    <w:rsid w:val="00CA079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, ICL"/>
    <w:basedOn w:val="Normalny"/>
    <w:next w:val="Normalny"/>
    <w:link w:val="Nagwek2Znak"/>
    <w:qFormat/>
    <w:rsid w:val="00CA079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 1 Znak"/>
    <w:basedOn w:val="Domylnaczcionkaakapitu"/>
    <w:link w:val="Nagwek1"/>
    <w:rsid w:val="00CA079D"/>
    <w:rPr>
      <w:rFonts w:ascii="Arial" w:eastAsia="Times New Roman" w:hAnsi="Arial" w:cs="Times New Roman"/>
      <w:b/>
      <w:bCs/>
      <w:color w:val="000000"/>
      <w:kern w:val="32"/>
      <w:sz w:val="32"/>
      <w:szCs w:val="32"/>
      <w:lang w:val="x-none" w:eastAsia="x-none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basedOn w:val="Domylnaczcionkaakapitu"/>
    <w:link w:val="Nagwek2"/>
    <w:rsid w:val="00CA079D"/>
    <w:rPr>
      <w:rFonts w:ascii="Arial" w:eastAsia="Times New Roman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Tekstpodstawowy">
    <w:name w:val="Body Text"/>
    <w:aliases w:val="LOAN"/>
    <w:basedOn w:val="Normalny"/>
    <w:link w:val="TekstpodstawowyZnak"/>
    <w:rsid w:val="00CA079D"/>
    <w:rPr>
      <w:lang w:val="cs-CZ"/>
    </w:rPr>
  </w:style>
  <w:style w:type="character" w:customStyle="1" w:styleId="TekstpodstawowyZnak">
    <w:name w:val="Tekst podstawowy Znak"/>
    <w:aliases w:val="LOAN Znak"/>
    <w:basedOn w:val="Domylnaczcionkaakapitu"/>
    <w:link w:val="Tekstpodstawowy"/>
    <w:rsid w:val="00CA079D"/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styleId="Akapitzlist">
    <w:name w:val="List Paragraph"/>
    <w:aliases w:val="normalny tekst"/>
    <w:basedOn w:val="Normalny"/>
    <w:uiPriority w:val="34"/>
    <w:qFormat/>
    <w:rsid w:val="00CA079D"/>
    <w:pPr>
      <w:ind w:left="708"/>
    </w:pPr>
    <w:rPr>
      <w:color w:val="auto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A07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079D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07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079D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Ciećwierz</dc:creator>
  <cp:lastModifiedBy>Marcin Bednarek</cp:lastModifiedBy>
  <cp:revision>3</cp:revision>
  <dcterms:created xsi:type="dcterms:W3CDTF">2025-04-22T06:22:00Z</dcterms:created>
  <dcterms:modified xsi:type="dcterms:W3CDTF">2025-04-22T06:23:00Z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magdalena.ciecwierz@gminazychlin.pl</vt:lpwstr>
  </property>
  <property fmtid="{D5CDD505-2E9C-101B-9397-08002B2CF9AE}" pid="5" name="MSIP_Label_ea8111db-c44f-4468-bd18-89485f561d7d_SetDate">
    <vt:lpwstr>2021-03-25T08:54:21.7156717Z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ActionId">
    <vt:lpwstr>42568145-0b4d-4fd9-bb36-4bd2161dc28e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</Properties>
</file>