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E46613">
        <w:rPr>
          <w:rFonts w:ascii="Arial Narrow" w:hAnsi="Arial Narrow"/>
          <w:b/>
          <w:lang w:eastAsia="pl-PL"/>
        </w:rPr>
        <w:t>.</w:t>
      </w:r>
      <w:r w:rsidR="001136CE">
        <w:rPr>
          <w:rFonts w:ascii="Arial Narrow" w:hAnsi="Arial Narrow"/>
          <w:b/>
          <w:lang w:eastAsia="pl-PL"/>
        </w:rPr>
        <w:t>3</w:t>
      </w:r>
      <w:r w:rsidR="00E46613">
        <w:rPr>
          <w:rFonts w:ascii="Arial Narrow" w:hAnsi="Arial Narrow"/>
          <w:b/>
          <w:lang w:eastAsia="pl-PL"/>
        </w:rPr>
        <w:t>.</w:t>
      </w:r>
      <w:r>
        <w:rPr>
          <w:rFonts w:ascii="Arial Narrow" w:hAnsi="Arial Narrow"/>
          <w:b/>
          <w:lang w:eastAsia="pl-PL"/>
        </w:rPr>
        <w:t>202</w:t>
      </w:r>
      <w:r w:rsidR="003A4ADE">
        <w:rPr>
          <w:rFonts w:ascii="Arial Narrow" w:hAnsi="Arial Narrow"/>
          <w:b/>
          <w:lang w:eastAsia="pl-PL"/>
        </w:rPr>
        <w:t>5</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zawarta w dniu</w:t>
      </w:r>
      <w:r w:rsidR="00E46613">
        <w:rPr>
          <w:rFonts w:ascii="Arial Narrow" w:eastAsia="Times New Roman" w:hAnsi="Arial Narrow" w:cs="Arial"/>
          <w:lang w:eastAsia="pl-PL"/>
        </w:rPr>
        <w:t xml:space="preserve"> </w:t>
      </w:r>
      <w:r w:rsidR="003A4ADE">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3A4ADE">
        <w:rPr>
          <w:rFonts w:ascii="Arial Narrow" w:eastAsia="Times New Roman" w:hAnsi="Arial Narrow" w:cs="Arial"/>
          <w:lang w:eastAsia="pl-PL"/>
        </w:rPr>
        <w:t>………………</w:t>
      </w:r>
      <w:r w:rsidR="00E46613" w:rsidRPr="00E46613">
        <w:rPr>
          <w:rFonts w:ascii="Arial Narrow" w:eastAsia="Times New Roman" w:hAnsi="Arial Narrow" w:cs="Arial"/>
          <w:b/>
          <w:lang w:eastAsia="pl-PL"/>
        </w:rPr>
        <w:t>.</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3A4ADE">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3A4ADE">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3A4ADE">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3A4ADE">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DE33C7">
        <w:rPr>
          <w:rFonts w:ascii="Arial Narrow" w:eastAsia="Times New Roman" w:hAnsi="Arial Narrow" w:cs="Arial"/>
          <w:lang w:eastAsia="pl-PL"/>
        </w:rPr>
        <w:t xml:space="preserve">reprezentowana przez </w:t>
      </w:r>
      <w:r w:rsidR="003A4ADE">
        <w:rPr>
          <w:rFonts w:ascii="Arial Narrow" w:eastAsia="Times New Roman" w:hAnsi="Arial Narrow" w:cs="Arial"/>
          <w:lang w:eastAsia="pl-PL"/>
        </w:rPr>
        <w:t>…………………………</w:t>
      </w:r>
      <w:r w:rsidR="003049DA">
        <w:rPr>
          <w:rFonts w:ascii="Arial Narrow" w:eastAsia="Times New Roman" w:hAnsi="Arial Narrow" w:cs="Arial"/>
          <w:lang w:eastAsia="pl-PL"/>
        </w:rPr>
        <w:t>,</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1136CE" w:rsidRPr="001136CE">
        <w:rPr>
          <w:rFonts w:ascii="Arial Narrow" w:eastAsia="Times New Roman" w:hAnsi="Arial Narrow" w:cs="Times New Roman"/>
          <w:b/>
          <w:lang w:eastAsia="pl-PL"/>
        </w:rPr>
        <w:t>Rozbudowa drogi gminnej nr 849556P w miejscowości Michałów i przebudowa drogi gminnej 849533P w miejscowości Muchy (Niedźwiedzie Załomskie)</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30432C" w:rsidRDefault="009B3B5F" w:rsidP="001136CE">
      <w:pPr>
        <w:pStyle w:val="justify"/>
        <w:numPr>
          <w:ilvl w:val="0"/>
          <w:numId w:val="14"/>
        </w:numPr>
        <w:rPr>
          <w:rFonts w:eastAsia="Times New Roman" w:cs="Arial"/>
        </w:rPr>
      </w:pPr>
      <w:r>
        <w:rPr>
          <w:rFonts w:eastAsia="Times New Roman" w:cs="Arial"/>
        </w:rPr>
        <w:t>Przedmiotem zamówienia jest realizacja zadania pn. „</w:t>
      </w:r>
      <w:r w:rsidR="001136CE" w:rsidRPr="001136CE">
        <w:rPr>
          <w:rFonts w:eastAsia="Times New Roman" w:cs="Times New Roman"/>
        </w:rPr>
        <w:t>Rozbudowa drogi gminnej nr 849556P w miejscowości Michałów i przebudowa drogi gminnej 849533P w miejscowości Muchy (Niedźwiedzie Załomskie)</w:t>
      </w:r>
      <w:r>
        <w:rPr>
          <w:rFonts w:eastAsia="Times New Roman" w:cs="Arial"/>
        </w:rPr>
        <w:t>”</w:t>
      </w:r>
      <w:r w:rsidR="00190B55">
        <w:rPr>
          <w:rFonts w:eastAsia="Times New Roman" w:cs="Arial"/>
        </w:rPr>
        <w:t>.</w:t>
      </w:r>
      <w:r w:rsidR="00190B55" w:rsidRPr="00190B55">
        <w:t xml:space="preserve"> </w:t>
      </w:r>
      <w:r w:rsidR="00190B55" w:rsidRPr="00190B55">
        <w:rPr>
          <w:rFonts w:eastAsia="Times New Roman" w:cs="Arial"/>
        </w:rPr>
        <w:t xml:space="preserve">Zakres postępowania obejmuje: </w:t>
      </w:r>
      <w:r w:rsidR="001136CE" w:rsidRPr="001136CE">
        <w:rPr>
          <w:rFonts w:eastAsia="Times New Roman" w:cs="Arial"/>
        </w:rPr>
        <w:t xml:space="preserve">Rozbudowa drogi gminnej nr 849556P w miejscowości Michałów </w:t>
      </w:r>
      <w:r w:rsidR="001136CE">
        <w:rPr>
          <w:rFonts w:eastAsia="Times New Roman" w:cs="Arial"/>
        </w:rPr>
        <w:t xml:space="preserve">o długości 299mb </w:t>
      </w:r>
      <w:r w:rsidR="001136CE">
        <w:rPr>
          <w:rFonts w:eastAsia="Times New Roman" w:cs="Arial"/>
        </w:rPr>
        <w:br/>
      </w:r>
      <w:r w:rsidR="001136CE" w:rsidRPr="001136CE">
        <w:rPr>
          <w:rFonts w:eastAsia="Times New Roman" w:cs="Arial"/>
        </w:rPr>
        <w:t>i przebudowa drogi gminnej 849533P w miejscowości Muchy (Niedźwiedzie Załomskie)</w:t>
      </w:r>
      <w:r w:rsidR="001136CE">
        <w:rPr>
          <w:rFonts w:eastAsia="Times New Roman" w:cs="Arial"/>
        </w:rPr>
        <w:t xml:space="preserve"> o długości 400mb</w:t>
      </w:r>
      <w:r w:rsidR="00D34F48" w:rsidRPr="00D34F48">
        <w:rPr>
          <w:rFonts w:eastAsia="Times New Roman" w:cs="Arial"/>
        </w:rPr>
        <w:t>.</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90B55" w:rsidP="00D34F48">
      <w:pPr>
        <w:pStyle w:val="justify"/>
        <w:numPr>
          <w:ilvl w:val="0"/>
          <w:numId w:val="14"/>
        </w:numPr>
        <w:spacing w:line="276" w:lineRule="auto"/>
      </w:pPr>
      <w:r w:rsidRPr="00190B55">
        <w:t xml:space="preserve">Obiekty objęte postępowaniem znajdują się w Gminie Czajków, 63-524 Czajków, działki nr </w:t>
      </w:r>
      <w:r w:rsidR="00D34F48" w:rsidRPr="00D34F48">
        <w:t xml:space="preserve">ewid. </w:t>
      </w:r>
      <w:r w:rsidR="001136CE">
        <w:t>57, 299 i 171</w:t>
      </w:r>
      <w:r w:rsidR="00D34F48" w:rsidRPr="00D34F48">
        <w:t xml:space="preserve"> obręb 000</w:t>
      </w:r>
      <w:r w:rsidR="001136CE">
        <w:t>3</w:t>
      </w:r>
      <w:r w:rsidR="00D34F48" w:rsidRPr="00D34F48">
        <w:t xml:space="preserve"> – </w:t>
      </w:r>
      <w:r w:rsidR="001136CE">
        <w:t>Michałów i działki nr 137, 172 i 78 obręb 0005 – Muchy.</w:t>
      </w:r>
      <w:bookmarkStart w:id="0" w:name="_GoBack"/>
      <w:bookmarkEnd w:id="0"/>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(t.j.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lastRenderedPageBreak/>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3A4ADE">
        <w:rPr>
          <w:rFonts w:ascii="Arial Narrow" w:eastAsia="Times New Roman" w:hAnsi="Arial Narrow" w:cs="Times New Roman"/>
          <w:b/>
          <w:lang w:eastAsia="x-none"/>
        </w:rPr>
        <w:t>……………..</w:t>
      </w:r>
      <w:r w:rsidR="00615423">
        <w:rPr>
          <w:rFonts w:ascii="Arial Narrow" w:eastAsia="Times New Roman" w:hAnsi="Arial Narrow" w:cs="Times New Roman"/>
          <w:b/>
          <w:lang w:eastAsia="x-none"/>
        </w:rPr>
        <w:t xml:space="preserve"> 202</w:t>
      </w:r>
      <w:r w:rsidR="003A4ADE">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w:t>
      </w:r>
      <w:r w:rsidR="007934C3">
        <w:rPr>
          <w:rFonts w:ascii="Arial Narrow" w:eastAsia="Times New Roman" w:hAnsi="Arial Narrow" w:cs="Times New Roman"/>
          <w:bCs/>
          <w:lang w:eastAsia="x-none"/>
        </w:rPr>
        <w:t xml:space="preserve"> drogowe</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lastRenderedPageBreak/>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D34F48">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1"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1"/>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2"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2"/>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lastRenderedPageBreak/>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E46613">
        <w:rPr>
          <w:rFonts w:ascii="Arial Narrow" w:hAnsi="Arial Narrow"/>
          <w:b/>
          <w:lang w:eastAsia="x-none"/>
        </w:rPr>
        <w:t xml:space="preserve">(Słownie: </w:t>
      </w:r>
      <w:r w:rsidR="003A4ADE">
        <w:rPr>
          <w:rFonts w:ascii="Arial Narrow" w:hAnsi="Arial Narrow"/>
          <w:b/>
          <w:lang w:eastAsia="x-none"/>
        </w:rPr>
        <w:t>………………………………..</w:t>
      </w:r>
      <w:r w:rsidR="00E46613">
        <w:rPr>
          <w:rFonts w:ascii="Arial Narrow" w:hAnsi="Arial Narrow"/>
          <w:b/>
          <w:lang w:eastAsia="x-none"/>
        </w:rPr>
        <w:t xml:space="preserve"> złotych </w:t>
      </w:r>
      <w:r w:rsidR="003A4ADE">
        <w:rPr>
          <w:rFonts w:ascii="Arial Narrow" w:hAnsi="Arial Narrow"/>
          <w:b/>
          <w:lang w:eastAsia="x-none"/>
        </w:rPr>
        <w:t>……</w:t>
      </w:r>
      <w:r w:rsidR="00E46613">
        <w:rPr>
          <w:rFonts w:ascii="Arial Narrow" w:hAnsi="Arial Narrow"/>
          <w:b/>
          <w:lang w:eastAsia="x-none"/>
        </w:rPr>
        <w:t>/100</w:t>
      </w:r>
      <w:r>
        <w:rPr>
          <w:rFonts w:ascii="Arial Narrow" w:hAnsi="Arial Narrow"/>
          <w:lang w:eastAsia="x-none"/>
        </w:rPr>
        <w:t xml:space="preserve"> </w:t>
      </w:r>
      <w:r w:rsidRPr="00880C46">
        <w:rPr>
          <w:rFonts w:ascii="Arial Narrow" w:hAnsi="Arial Narrow"/>
          <w:b/>
          <w:lang w:eastAsia="x-none"/>
        </w:rPr>
        <w:t>brutto</w:t>
      </w:r>
      <w:r w:rsidR="00E46613">
        <w:rPr>
          <w:rFonts w:ascii="Arial Narrow" w:hAnsi="Arial Narrow"/>
          <w:b/>
          <w:lang w:eastAsia="x-none"/>
        </w:rPr>
        <w:t>).</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3A4ADE">
        <w:rPr>
          <w:rFonts w:ascii="Arial Narrow" w:hAnsi="Arial Narrow"/>
          <w:lang w:eastAsia="x-none"/>
        </w:rPr>
        <w:t>………………</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Kwota podatku VAT –</w:t>
      </w:r>
      <w:r w:rsidRPr="00E46613">
        <w:rPr>
          <w:rFonts w:ascii="Arial Narrow" w:hAnsi="Arial Narrow"/>
          <w:b/>
          <w:lang w:eastAsia="x-none"/>
        </w:rPr>
        <w:t xml:space="preserve"> </w:t>
      </w:r>
      <w:r w:rsidR="003A4ADE">
        <w:rPr>
          <w:rFonts w:ascii="Arial Narrow" w:hAnsi="Arial Narrow"/>
          <w:b/>
          <w:lang w:eastAsia="x-none"/>
        </w:rPr>
        <w:t>……………..</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3A4ADE">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9A308A" w:rsidRDefault="00A93FBD" w:rsidP="009A308A">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 xml:space="preserve">Zamawiający </w:t>
      </w:r>
      <w:r w:rsidR="009A308A">
        <w:rPr>
          <w:rFonts w:ascii="Arial Narrow" w:hAnsi="Arial Narrow"/>
          <w:lang w:eastAsia="x-none"/>
        </w:rPr>
        <w:t xml:space="preserve">nie </w:t>
      </w:r>
      <w:r>
        <w:rPr>
          <w:rFonts w:ascii="Arial Narrow" w:hAnsi="Arial Narrow"/>
          <w:lang w:eastAsia="x-none"/>
        </w:rPr>
        <w:t>dopuszcza możliwoś</w:t>
      </w:r>
      <w:r w:rsidR="009A308A">
        <w:rPr>
          <w:rFonts w:ascii="Arial Narrow" w:hAnsi="Arial Narrow"/>
          <w:lang w:eastAsia="x-none"/>
        </w:rPr>
        <w:t>ci</w:t>
      </w:r>
      <w:r>
        <w:rPr>
          <w:rFonts w:ascii="Arial Narrow" w:hAnsi="Arial Narrow"/>
          <w:lang w:eastAsia="x-none"/>
        </w:rPr>
        <w:t xml:space="preserve"> dokonania na rzecz Wykonawcy płatności w częściach</w:t>
      </w:r>
      <w:r w:rsidR="009A308A">
        <w:rPr>
          <w:rFonts w:ascii="Arial Narrow" w:hAnsi="Arial Narrow"/>
          <w:lang w:eastAsia="x-none"/>
        </w:rPr>
        <w:t>. Płatność jednorazowa na podstawie faktury końcowej wystawionej po dokonaniu odbioru prac.</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3" w:name="_Hlk100918425"/>
      <w:bookmarkEnd w:id="3"/>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w:t>
      </w:r>
      <w:r>
        <w:rPr>
          <w:rFonts w:ascii="Arial Narrow" w:hAnsi="Arial Narrow"/>
        </w:rPr>
        <w:lastRenderedPageBreak/>
        <w:t>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t>
      </w:r>
      <w:r>
        <w:rPr>
          <w:rFonts w:ascii="Arial Narrow" w:hAnsi="Arial Narrow"/>
        </w:rPr>
        <w:lastRenderedPageBreak/>
        <w:t xml:space="preserve">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lastRenderedPageBreak/>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częściowych, których przedmiotem będzie każdy z elementów przedmiotu Zamówienia wy</w:t>
      </w:r>
      <w:r w:rsidR="009A308A">
        <w:rPr>
          <w:rFonts w:ascii="Arial Narrow" w:eastAsia="ArialMT" w:hAnsi="Arial Narrow" w:cs="ArialMT"/>
        </w:rPr>
        <w:t>mienionych w § 1</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DE33C7">
        <w:rPr>
          <w:rFonts w:ascii="Arial Narrow" w:eastAsia="Times New Roman" w:hAnsi="Arial Narrow" w:cs="Times New Roman"/>
          <w:bCs/>
          <w:lang w:eastAsia="x-none"/>
        </w:rPr>
        <w:t xml:space="preserve"> </w:t>
      </w:r>
      <w:r w:rsidR="003A4ADE">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A308A">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zabezpieczenia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powierzył wykonywanie robót osobie trzeciej bez zgody Zamawiającego, po uprzednim </w:t>
      </w:r>
      <w:r>
        <w:rPr>
          <w:rFonts w:ascii="Arial Narrow" w:eastAsia="Times New Roman" w:hAnsi="Arial Narrow" w:cs="Times New Roman"/>
          <w:lang w:eastAsia="pl-PL"/>
        </w:rPr>
        <w:lastRenderedPageBreak/>
        <w:t>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w:t>
      </w:r>
      <w:r>
        <w:rPr>
          <w:rFonts w:ascii="Arial Narrow" w:eastAsia="Times New Roman" w:hAnsi="Arial Narrow" w:cs="Times New Roman"/>
          <w:spacing w:val="2"/>
          <w:lang w:eastAsia="pl-PL"/>
        </w:rPr>
        <w:lastRenderedPageBreak/>
        <w:t xml:space="preserve">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w:t>
      </w:r>
      <w:r>
        <w:rPr>
          <w:rFonts w:ascii="Arial Narrow" w:hAnsi="Arial Narrow"/>
          <w:sz w:val="22"/>
          <w:szCs w:val="22"/>
        </w:rPr>
        <w:lastRenderedPageBreak/>
        <w:t xml:space="preserve">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DE33C7" w:rsidRPr="006A2FB2">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lastRenderedPageBreak/>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DE33C7" w:rsidRPr="006A2FB2">
          <w:rPr>
            <w:rStyle w:val="Hipercze"/>
            <w:rFonts w:ascii="Arial Narrow" w:eastAsia="Times New Roman" w:hAnsi="Arial Narrow" w:cs="Times New Roman"/>
            <w:b/>
            <w:lang w:eastAsia="pl-PL"/>
          </w:rPr>
          <w:t>sekretarz@czajkow-gmina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4A788C" w:rsidRPr="00DE33C7" w:rsidRDefault="003A4ADE" w:rsidP="00DE33C7">
      <w:pPr>
        <w:pStyle w:val="Akapitzlist"/>
        <w:widowControl w:val="0"/>
        <w:numPr>
          <w:ilvl w:val="1"/>
          <w:numId w:val="17"/>
        </w:numPr>
        <w:spacing w:after="0"/>
        <w:ind w:right="-94"/>
        <w:rPr>
          <w:rFonts w:ascii="Arial Narrow" w:eastAsia="Times New Roman" w:hAnsi="Arial Narrow" w:cs="Times New Roman"/>
          <w:b/>
          <w:lang w:eastAsia="pl-PL"/>
        </w:rPr>
      </w:pPr>
      <w:r>
        <w:rPr>
          <w:rFonts w:ascii="Arial Narrow" w:eastAsia="Times New Roman" w:hAnsi="Arial Narrow" w:cs="Times New Roman"/>
          <w:b/>
          <w:lang w:eastAsia="pl-PL"/>
        </w:rPr>
        <w:t>…….</w:t>
      </w:r>
      <w:r w:rsidR="00DE33C7">
        <w:rPr>
          <w:rFonts w:ascii="Arial Narrow" w:eastAsia="Times New Roman" w:hAnsi="Arial Narrow" w:cs="Times New Roman"/>
          <w:b/>
          <w:lang w:eastAsia="pl-PL"/>
        </w:rPr>
        <w:br/>
        <w:t>Dane teleadresowe:</w:t>
      </w:r>
      <w:r>
        <w:rPr>
          <w:rFonts w:ascii="Arial Narrow" w:eastAsia="Times New Roman" w:hAnsi="Arial Narrow" w:cs="Times New Roman"/>
          <w:b/>
          <w:lang w:eastAsia="pl-PL"/>
        </w:rPr>
        <w:t>……………………</w:t>
      </w:r>
      <w:r w:rsidR="00DE33C7">
        <w:rPr>
          <w:rFonts w:ascii="Arial Narrow" w:eastAsia="Times New Roman" w:hAnsi="Arial Narrow" w:cs="Times New Roman"/>
          <w:b/>
          <w:lang w:eastAsia="pl-PL"/>
        </w:rPr>
        <w:t xml:space="preserve">, tel. </w:t>
      </w: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lastRenderedPageBreak/>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3A4ADE" w:rsidRPr="003A4ADE" w:rsidRDefault="009B3B5F" w:rsidP="002C2A62">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 xml:space="preserve">harmonogram </w:t>
      </w:r>
      <w:r w:rsidR="002C2A62">
        <w:rPr>
          <w:rFonts w:ascii="Arial Narrow" w:eastAsia="Times New Roman" w:hAnsi="Arial Narrow" w:cs="Times New Roman"/>
          <w:bCs/>
          <w:position w:val="-1"/>
          <w:lang w:eastAsia="pl-PL"/>
        </w:rPr>
        <w:t>rzeczowo-finansowy</w:t>
      </w:r>
    </w:p>
    <w:p w:rsidR="00776E7C" w:rsidRPr="002C2A62" w:rsidRDefault="003A4ADE" w:rsidP="002C2A62">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Kosztorys ofertowy Wykonawcy</w:t>
      </w:r>
      <w:r w:rsidR="002C2A62">
        <w:rPr>
          <w:rFonts w:ascii="Arial Narrow" w:eastAsia="Times New Roman" w:hAnsi="Arial Narrow" w:cs="Times New Roman"/>
          <w:bCs/>
          <w:position w:val="-1"/>
          <w:lang w:eastAsia="pl-PL"/>
        </w:rPr>
        <w:t>.</w:t>
      </w:r>
    </w:p>
    <w:sectPr w:rsidR="00776E7C" w:rsidRPr="002C2A62">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D8" w:rsidRDefault="00A479D8">
      <w:pPr>
        <w:spacing w:after="0" w:line="240" w:lineRule="auto"/>
      </w:pPr>
      <w:r>
        <w:separator/>
      </w:r>
    </w:p>
  </w:endnote>
  <w:endnote w:type="continuationSeparator" w:id="0">
    <w:p w:rsidR="00A479D8" w:rsidRDefault="00A4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D8" w:rsidRDefault="00A479D8">
      <w:pPr>
        <w:spacing w:after="0" w:line="240" w:lineRule="auto"/>
      </w:pPr>
      <w:r>
        <w:separator/>
      </w:r>
    </w:p>
  </w:footnote>
  <w:footnote w:type="continuationSeparator" w:id="0">
    <w:p w:rsidR="00A479D8" w:rsidRDefault="00A47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22216"/>
    <w:rsid w:val="00036FF5"/>
    <w:rsid w:val="000D1AFC"/>
    <w:rsid w:val="00104946"/>
    <w:rsid w:val="001136CE"/>
    <w:rsid w:val="00190B55"/>
    <w:rsid w:val="001F7E51"/>
    <w:rsid w:val="00200026"/>
    <w:rsid w:val="002A490D"/>
    <w:rsid w:val="002C2A62"/>
    <w:rsid w:val="002C3EEC"/>
    <w:rsid w:val="0030432C"/>
    <w:rsid w:val="003049DA"/>
    <w:rsid w:val="00347C80"/>
    <w:rsid w:val="0035372E"/>
    <w:rsid w:val="003875DE"/>
    <w:rsid w:val="003A4ADE"/>
    <w:rsid w:val="003F046C"/>
    <w:rsid w:val="004032A9"/>
    <w:rsid w:val="00481AA9"/>
    <w:rsid w:val="004A60CE"/>
    <w:rsid w:val="004A788C"/>
    <w:rsid w:val="005077F3"/>
    <w:rsid w:val="00585AFE"/>
    <w:rsid w:val="005B28C6"/>
    <w:rsid w:val="005F554C"/>
    <w:rsid w:val="00606E9F"/>
    <w:rsid w:val="00615423"/>
    <w:rsid w:val="006419BD"/>
    <w:rsid w:val="00643F6C"/>
    <w:rsid w:val="006B1EA2"/>
    <w:rsid w:val="006F24D6"/>
    <w:rsid w:val="00776E7C"/>
    <w:rsid w:val="00782264"/>
    <w:rsid w:val="007934C3"/>
    <w:rsid w:val="007F2B21"/>
    <w:rsid w:val="00816F78"/>
    <w:rsid w:val="00842980"/>
    <w:rsid w:val="00880C46"/>
    <w:rsid w:val="008B449F"/>
    <w:rsid w:val="00915571"/>
    <w:rsid w:val="009208B2"/>
    <w:rsid w:val="00961F83"/>
    <w:rsid w:val="00962E85"/>
    <w:rsid w:val="009A308A"/>
    <w:rsid w:val="009B3B5F"/>
    <w:rsid w:val="00A479D8"/>
    <w:rsid w:val="00A93FBD"/>
    <w:rsid w:val="00AD7B6C"/>
    <w:rsid w:val="00B10A58"/>
    <w:rsid w:val="00B21A5B"/>
    <w:rsid w:val="00B448BE"/>
    <w:rsid w:val="00B63574"/>
    <w:rsid w:val="00B86FF7"/>
    <w:rsid w:val="00BB1576"/>
    <w:rsid w:val="00C77301"/>
    <w:rsid w:val="00CA177D"/>
    <w:rsid w:val="00CC0F60"/>
    <w:rsid w:val="00CF555C"/>
    <w:rsid w:val="00D34F48"/>
    <w:rsid w:val="00D90850"/>
    <w:rsid w:val="00DE2E76"/>
    <w:rsid w:val="00DE33C7"/>
    <w:rsid w:val="00DF47CF"/>
    <w:rsid w:val="00E11DA3"/>
    <w:rsid w:val="00E46613"/>
    <w:rsid w:val="00E75BB9"/>
    <w:rsid w:val="00EB244D"/>
    <w:rsid w:val="00F36D87"/>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2.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B6D0A-1D5D-42DF-A53F-CB44B48A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8505</Words>
  <Characters>51030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cp:revision>
  <cp:lastPrinted>2023-04-19T06:41:00Z</cp:lastPrinted>
  <dcterms:created xsi:type="dcterms:W3CDTF">2025-04-18T08:51:00Z</dcterms:created>
  <dcterms:modified xsi:type="dcterms:W3CDTF">2025-04-18T08:51:00Z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