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6A" w:rsidRDefault="00E2436A" w:rsidP="009E66AF">
      <w:pPr>
        <w:pStyle w:val="Tekstpodstawowy"/>
        <w:spacing w:line="360" w:lineRule="auto"/>
        <w:jc w:val="center"/>
        <w:rPr>
          <w:rFonts w:ascii="Georgia" w:hAnsi="Georgia"/>
          <w:b/>
          <w:sz w:val="32"/>
        </w:rPr>
      </w:pPr>
    </w:p>
    <w:p w:rsidR="000A2814" w:rsidRPr="00031534" w:rsidRDefault="000A2814" w:rsidP="00031534">
      <w:pPr>
        <w:pStyle w:val="Tekstpodstawowy"/>
        <w:spacing w:line="360" w:lineRule="auto"/>
        <w:jc w:val="center"/>
        <w:rPr>
          <w:rFonts w:ascii="Georgia" w:hAnsi="Georgia"/>
          <w:b/>
          <w:sz w:val="32"/>
        </w:rPr>
      </w:pPr>
      <w:r>
        <w:rPr>
          <w:rFonts w:ascii="Georgia" w:hAnsi="Georgia"/>
          <w:b/>
          <w:sz w:val="32"/>
        </w:rPr>
        <w:t xml:space="preserve">Gmina </w:t>
      </w:r>
      <w:r w:rsidR="0098452F">
        <w:rPr>
          <w:rFonts w:ascii="Georgia" w:hAnsi="Georgia"/>
          <w:b/>
          <w:sz w:val="32"/>
        </w:rPr>
        <w:t>Czajków</w:t>
      </w:r>
    </w:p>
    <w:p w:rsidR="000A2814" w:rsidRDefault="005B6FBF" w:rsidP="000A2814">
      <w:pPr>
        <w:pStyle w:val="Tekstpodstawowy"/>
        <w:spacing w:line="360" w:lineRule="auto"/>
        <w:jc w:val="center"/>
        <w:rPr>
          <w:b/>
          <w:sz w:val="32"/>
        </w:rPr>
      </w:pPr>
      <w:r>
        <w:rPr>
          <w:noProof/>
          <w:lang w:eastAsia="pl-PL"/>
        </w:rPr>
        <w:drawing>
          <wp:inline distT="0" distB="0" distL="0" distR="0" wp14:anchorId="643ABE3C" wp14:editId="3CA0F803">
            <wp:extent cx="1627772" cy="18192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7772" cy="1819275"/>
                    </a:xfrm>
                    <a:prstGeom prst="rect">
                      <a:avLst/>
                    </a:prstGeom>
                  </pic:spPr>
                </pic:pic>
              </a:graphicData>
            </a:graphic>
          </wp:inline>
        </w:drawing>
      </w:r>
    </w:p>
    <w:p w:rsidR="00F82F38" w:rsidRDefault="00F82F38" w:rsidP="00F82F38">
      <w:pPr>
        <w:pStyle w:val="Tekstpodstawowy"/>
        <w:spacing w:line="360" w:lineRule="auto"/>
        <w:jc w:val="center"/>
        <w:rPr>
          <w:rFonts w:ascii="Georgia" w:hAnsi="Georgia"/>
          <w:b/>
          <w:sz w:val="44"/>
          <w:szCs w:val="44"/>
          <w:u w:val="single"/>
        </w:rPr>
      </w:pPr>
      <w:r w:rsidRPr="00D1699F">
        <w:rPr>
          <w:rFonts w:ascii="Georgia" w:hAnsi="Georgia"/>
          <w:b/>
          <w:sz w:val="44"/>
          <w:szCs w:val="44"/>
          <w:u w:val="single"/>
        </w:rPr>
        <w:t>WYTYCZNE DLA WYKONAWCÓW</w:t>
      </w:r>
    </w:p>
    <w:p w:rsidR="00F82F38" w:rsidRPr="00F82F38" w:rsidRDefault="00F82F38" w:rsidP="00F82F38">
      <w:pPr>
        <w:jc w:val="center"/>
        <w:rPr>
          <w:rFonts w:ascii="Georgia" w:hAnsi="Georgia"/>
          <w:b/>
          <w:sz w:val="24"/>
          <w:szCs w:val="24"/>
        </w:rPr>
      </w:pPr>
      <w:r w:rsidRPr="00F82F38">
        <w:rPr>
          <w:rFonts w:ascii="Georgia" w:hAnsi="Georgia"/>
          <w:b/>
          <w:sz w:val="24"/>
          <w:szCs w:val="24"/>
        </w:rPr>
        <w:t>dla zamówienia „Wykonanie instalacji fotowoltaicznych i instalacji solarnych na terenie Gminy Czajków”</w:t>
      </w:r>
    </w:p>
    <w:p w:rsidR="00F82F38" w:rsidRPr="00D1699F" w:rsidRDefault="00F82F38" w:rsidP="00F82F38">
      <w:pPr>
        <w:pStyle w:val="Tekstpodstawowy"/>
        <w:spacing w:line="360" w:lineRule="auto"/>
        <w:jc w:val="center"/>
        <w:rPr>
          <w:rFonts w:ascii="Georgia" w:hAnsi="Georgia"/>
          <w:b/>
          <w:color w:val="FF0000"/>
          <w:sz w:val="44"/>
          <w:szCs w:val="44"/>
          <w:u w:val="single"/>
        </w:rPr>
      </w:pPr>
    </w:p>
    <w:p w:rsidR="00F82F38" w:rsidRPr="008F3C61" w:rsidRDefault="00F82F38" w:rsidP="00F82F38">
      <w:pPr>
        <w:pStyle w:val="Tekstpodstawowy"/>
        <w:spacing w:line="360" w:lineRule="auto"/>
        <w:jc w:val="center"/>
        <w:rPr>
          <w:rFonts w:ascii="Georgia" w:hAnsi="Georgia"/>
        </w:rPr>
      </w:pPr>
      <w:r w:rsidRPr="008F3C61">
        <w:rPr>
          <w:rFonts w:ascii="Georgia" w:hAnsi="Georgia"/>
        </w:rPr>
        <w:t>w ramach projektu pn.</w:t>
      </w:r>
    </w:p>
    <w:p w:rsidR="000A2814" w:rsidRPr="008F3C61" w:rsidRDefault="000A2814" w:rsidP="000A2814">
      <w:pPr>
        <w:pStyle w:val="Tekstpodstawowy"/>
        <w:spacing w:line="360" w:lineRule="auto"/>
        <w:jc w:val="center"/>
        <w:rPr>
          <w:rFonts w:ascii="Georgia" w:hAnsi="Georgia"/>
        </w:rPr>
      </w:pPr>
    </w:p>
    <w:p w:rsidR="000A2814" w:rsidRPr="008F3C61" w:rsidRDefault="000A2814" w:rsidP="000A2814">
      <w:pPr>
        <w:pStyle w:val="NormalnyWeb"/>
        <w:spacing w:before="0" w:beforeAutospacing="0" w:after="0" w:afterAutospacing="0"/>
        <w:jc w:val="center"/>
        <w:rPr>
          <w:rFonts w:ascii="Georgia" w:hAnsi="Georgia"/>
        </w:rPr>
      </w:pPr>
      <w:r w:rsidRPr="008F3C61">
        <w:rPr>
          <w:rFonts w:ascii="Georgia" w:hAnsi="Georgia"/>
          <w:color w:val="000000"/>
          <w:sz w:val="56"/>
          <w:szCs w:val="56"/>
        </w:rPr>
        <w:t>„</w:t>
      </w:r>
      <w:r w:rsidR="00030CC2" w:rsidRPr="00030CC2">
        <w:rPr>
          <w:rFonts w:ascii="Georgia" w:eastAsiaTheme="majorEastAsia" w:hAnsi="Georgia" w:cstheme="majorBidi"/>
          <w:sz w:val="56"/>
          <w:szCs w:val="72"/>
        </w:rPr>
        <w:t xml:space="preserve">Poprawa jakości powietrza poprzez zwiększenie udziału OZE w wytwarzaniu energii na terenie Gminy </w:t>
      </w:r>
      <w:r w:rsidR="0098452F">
        <w:rPr>
          <w:rFonts w:ascii="Georgia" w:eastAsiaTheme="majorEastAsia" w:hAnsi="Georgia" w:cstheme="majorBidi"/>
          <w:sz w:val="56"/>
          <w:szCs w:val="72"/>
        </w:rPr>
        <w:t>Czajków</w:t>
      </w:r>
      <w:r w:rsidR="00CD2EB6">
        <w:rPr>
          <w:rFonts w:ascii="Georgia" w:eastAsiaTheme="majorEastAsia" w:hAnsi="Georgia" w:cstheme="majorBidi"/>
          <w:sz w:val="56"/>
          <w:szCs w:val="72"/>
        </w:rPr>
        <w:t xml:space="preserve"> </w:t>
      </w:r>
      <w:r w:rsidR="00CD2EB6" w:rsidRPr="00CD2EB6">
        <w:rPr>
          <w:rFonts w:ascii="Georgia" w:eastAsiaTheme="majorEastAsia" w:hAnsi="Georgia" w:cstheme="majorBidi"/>
          <w:sz w:val="56"/>
          <w:szCs w:val="72"/>
        </w:rPr>
        <w:t>i Gminy Kraszewice</w:t>
      </w:r>
      <w:r w:rsidRPr="008F3C61">
        <w:rPr>
          <w:rFonts w:ascii="Georgia" w:hAnsi="Georgia"/>
          <w:color w:val="000000"/>
          <w:sz w:val="56"/>
          <w:szCs w:val="56"/>
        </w:rPr>
        <w:t>”</w:t>
      </w:r>
    </w:p>
    <w:p w:rsidR="007B5F8F" w:rsidRDefault="007B5F8F" w:rsidP="009E66AF">
      <w:pPr>
        <w:pStyle w:val="Tekstpodstawowy"/>
        <w:spacing w:line="360" w:lineRule="auto"/>
        <w:rPr>
          <w:rFonts w:ascii="Georgia" w:hAnsi="Georgia"/>
          <w:b/>
          <w:sz w:val="24"/>
        </w:rPr>
      </w:pPr>
    </w:p>
    <w:p w:rsidR="005B6FBF" w:rsidRDefault="005B6FBF" w:rsidP="009E66AF">
      <w:pPr>
        <w:pStyle w:val="Tekstpodstawowy"/>
        <w:spacing w:line="360" w:lineRule="auto"/>
        <w:rPr>
          <w:rFonts w:ascii="Georgia" w:hAnsi="Georgia"/>
          <w:b/>
          <w:sz w:val="24"/>
        </w:rPr>
      </w:pPr>
    </w:p>
    <w:p w:rsidR="004652E1" w:rsidRPr="00A815DD" w:rsidRDefault="004652E1" w:rsidP="004652E1">
      <w:pPr>
        <w:pStyle w:val="Tekstpodstawowy"/>
        <w:spacing w:before="3"/>
        <w:ind w:left="720" w:hanging="720"/>
      </w:pPr>
    </w:p>
    <w:p w:rsidR="00C97A4A" w:rsidRPr="00CD2FFF" w:rsidRDefault="00383D23" w:rsidP="00C97A4A">
      <w:pPr>
        <w:pStyle w:val="Tekstpodstawowy"/>
        <w:tabs>
          <w:tab w:val="left" w:pos="3969"/>
        </w:tabs>
        <w:rPr>
          <w:rFonts w:asciiTheme="majorHAnsi" w:hAnsiTheme="majorHAnsi"/>
          <w:sz w:val="20"/>
          <w:szCs w:val="20"/>
          <w:u w:val="single"/>
        </w:rPr>
      </w:pPr>
      <w:r w:rsidRPr="00CD2FFF">
        <w:rPr>
          <w:rFonts w:asciiTheme="majorHAnsi" w:hAnsiTheme="majorHAnsi"/>
          <w:noProof/>
          <w:sz w:val="20"/>
          <w:szCs w:val="20"/>
          <w:lang w:eastAsia="pl-PL"/>
        </w:rPr>
        <w:drawing>
          <wp:anchor distT="0" distB="0" distL="114300" distR="114300" simplePos="0" relativeHeight="251659264" behindDoc="1" locked="0" layoutInCell="1" allowOverlap="1" wp14:anchorId="20AD8F2C" wp14:editId="3D5A402F">
            <wp:simplePos x="0" y="0"/>
            <wp:positionH relativeFrom="column">
              <wp:posOffset>4019550</wp:posOffset>
            </wp:positionH>
            <wp:positionV relativeFrom="paragraph">
              <wp:posOffset>8890</wp:posOffset>
            </wp:positionV>
            <wp:extent cx="2038350" cy="628650"/>
            <wp:effectExtent l="0" t="0" r="0" b="0"/>
            <wp:wrapTight wrapText="bothSides">
              <wp:wrapPolygon edited="0">
                <wp:start x="0" y="0"/>
                <wp:lineTo x="0" y="20945"/>
                <wp:lineTo x="21398" y="20945"/>
                <wp:lineTo x="21398" y="0"/>
                <wp:lineTo x="0" y="0"/>
              </wp:wrapPolygon>
            </wp:wrapTight>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A4A" w:rsidRPr="00CD2FFF">
        <w:rPr>
          <w:rFonts w:asciiTheme="majorHAnsi" w:hAnsiTheme="majorHAnsi"/>
          <w:sz w:val="20"/>
          <w:szCs w:val="20"/>
          <w:u w:val="single"/>
        </w:rPr>
        <w:t>Autor opracowania:</w:t>
      </w:r>
    </w:p>
    <w:p w:rsidR="00C97A4A" w:rsidRPr="00CD2FFF" w:rsidRDefault="00C97A4A" w:rsidP="00C97A4A">
      <w:pPr>
        <w:pStyle w:val="Tekstpodstawowy"/>
        <w:tabs>
          <w:tab w:val="left" w:pos="3969"/>
        </w:tabs>
        <w:rPr>
          <w:rFonts w:asciiTheme="majorHAnsi" w:hAnsiTheme="majorHAnsi"/>
          <w:sz w:val="20"/>
          <w:szCs w:val="20"/>
        </w:rPr>
      </w:pPr>
      <w:r w:rsidRPr="00CD2FFF">
        <w:rPr>
          <w:rFonts w:asciiTheme="majorHAnsi" w:hAnsiTheme="majorHAnsi"/>
          <w:sz w:val="20"/>
          <w:szCs w:val="20"/>
        </w:rPr>
        <w:t xml:space="preserve">Semper Power Sp. z o.o. </w:t>
      </w:r>
      <w:r w:rsidRPr="00CD2FFF">
        <w:rPr>
          <w:rFonts w:asciiTheme="majorHAnsi" w:hAnsiTheme="majorHAnsi"/>
          <w:sz w:val="20"/>
          <w:szCs w:val="20"/>
        </w:rPr>
        <w:tab/>
        <w:t>REGON: 243189259</w:t>
      </w:r>
    </w:p>
    <w:p w:rsidR="00C97A4A" w:rsidRPr="00CD2FFF" w:rsidRDefault="00C97A4A" w:rsidP="00C97A4A">
      <w:pPr>
        <w:tabs>
          <w:tab w:val="left" w:pos="3969"/>
        </w:tabs>
        <w:spacing w:before="1"/>
        <w:jc w:val="left"/>
        <w:rPr>
          <w:rFonts w:asciiTheme="majorHAnsi" w:hAnsiTheme="majorHAnsi"/>
          <w:sz w:val="20"/>
          <w:szCs w:val="20"/>
        </w:rPr>
      </w:pPr>
      <w:r w:rsidRPr="00CD2FFF">
        <w:rPr>
          <w:rFonts w:asciiTheme="majorHAnsi" w:hAnsiTheme="majorHAnsi"/>
          <w:sz w:val="20"/>
          <w:szCs w:val="20"/>
        </w:rPr>
        <w:t>ul. Główna 7</w:t>
      </w:r>
      <w:r w:rsidRPr="00CD2FFF">
        <w:rPr>
          <w:rFonts w:asciiTheme="majorHAnsi" w:hAnsiTheme="majorHAnsi"/>
          <w:sz w:val="20"/>
          <w:szCs w:val="20"/>
        </w:rPr>
        <w:tab/>
        <w:t>NIP: 645-253-71-96</w:t>
      </w:r>
    </w:p>
    <w:p w:rsidR="00C97A4A" w:rsidRPr="00CD2FFF" w:rsidRDefault="00C97A4A" w:rsidP="00C97A4A">
      <w:pPr>
        <w:tabs>
          <w:tab w:val="left" w:pos="3969"/>
        </w:tabs>
        <w:spacing w:before="1"/>
        <w:rPr>
          <w:rFonts w:asciiTheme="majorHAnsi" w:hAnsiTheme="majorHAnsi"/>
          <w:sz w:val="20"/>
          <w:szCs w:val="20"/>
        </w:rPr>
      </w:pPr>
      <w:r w:rsidRPr="00CD2FFF">
        <w:rPr>
          <w:rFonts w:asciiTheme="majorHAnsi" w:hAnsiTheme="majorHAnsi"/>
          <w:sz w:val="20"/>
          <w:szCs w:val="20"/>
        </w:rPr>
        <w:t>42-226 Krupski Młyn</w:t>
      </w:r>
      <w:r w:rsidRPr="00CD2FFF">
        <w:rPr>
          <w:rFonts w:asciiTheme="majorHAnsi" w:hAnsiTheme="majorHAnsi"/>
          <w:sz w:val="20"/>
          <w:szCs w:val="20"/>
        </w:rPr>
        <w:tab/>
      </w:r>
      <w:hyperlink r:id="rId10" w:history="1">
        <w:r w:rsidRPr="00CD2FFF">
          <w:rPr>
            <w:rStyle w:val="Hipercze"/>
            <w:rFonts w:asciiTheme="majorHAnsi" w:hAnsiTheme="majorHAnsi"/>
            <w:sz w:val="20"/>
            <w:szCs w:val="20"/>
          </w:rPr>
          <w:t>biuro@semperpower.pl</w:t>
        </w:r>
      </w:hyperlink>
      <w:r w:rsidRPr="00CD2FFF">
        <w:rPr>
          <w:rFonts w:asciiTheme="majorHAnsi" w:hAnsiTheme="majorHAnsi"/>
          <w:sz w:val="20"/>
          <w:szCs w:val="20"/>
        </w:rPr>
        <w:t xml:space="preserve"> </w:t>
      </w:r>
    </w:p>
    <w:p w:rsidR="00CD2FFF" w:rsidRDefault="00CD2FFF" w:rsidP="00CD2EB6">
      <w:pPr>
        <w:tabs>
          <w:tab w:val="left" w:pos="3969"/>
        </w:tabs>
        <w:spacing w:before="1"/>
        <w:rPr>
          <w:rFonts w:asciiTheme="majorHAnsi" w:hAnsiTheme="majorHAnsi"/>
          <w:b/>
          <w:sz w:val="20"/>
          <w:szCs w:val="20"/>
        </w:rPr>
      </w:pPr>
    </w:p>
    <w:p w:rsidR="00031534" w:rsidRDefault="00031534" w:rsidP="00030CC2">
      <w:pPr>
        <w:tabs>
          <w:tab w:val="left" w:pos="3969"/>
        </w:tabs>
        <w:spacing w:before="1"/>
        <w:jc w:val="center"/>
        <w:rPr>
          <w:rFonts w:asciiTheme="majorHAnsi" w:hAnsiTheme="majorHAnsi"/>
          <w:b/>
          <w:sz w:val="20"/>
          <w:szCs w:val="20"/>
        </w:rPr>
      </w:pPr>
    </w:p>
    <w:p w:rsidR="00031534" w:rsidRDefault="00031534" w:rsidP="00030CC2">
      <w:pPr>
        <w:tabs>
          <w:tab w:val="left" w:pos="3969"/>
        </w:tabs>
        <w:spacing w:before="1"/>
        <w:jc w:val="center"/>
        <w:rPr>
          <w:rFonts w:asciiTheme="majorHAnsi" w:hAnsiTheme="majorHAnsi"/>
          <w:b/>
          <w:sz w:val="20"/>
          <w:szCs w:val="20"/>
        </w:rPr>
      </w:pPr>
    </w:p>
    <w:p w:rsidR="005B6FBF" w:rsidRDefault="005B6FBF" w:rsidP="00030CC2">
      <w:pPr>
        <w:tabs>
          <w:tab w:val="left" w:pos="3969"/>
        </w:tabs>
        <w:spacing w:before="1"/>
        <w:jc w:val="center"/>
        <w:rPr>
          <w:rFonts w:asciiTheme="majorHAnsi" w:hAnsiTheme="majorHAnsi"/>
          <w:b/>
          <w:sz w:val="20"/>
          <w:szCs w:val="20"/>
        </w:rPr>
      </w:pPr>
    </w:p>
    <w:p w:rsidR="00031534" w:rsidRDefault="00031534" w:rsidP="00030CC2">
      <w:pPr>
        <w:tabs>
          <w:tab w:val="left" w:pos="3969"/>
        </w:tabs>
        <w:spacing w:before="1"/>
        <w:jc w:val="center"/>
        <w:rPr>
          <w:rFonts w:asciiTheme="majorHAnsi" w:hAnsiTheme="majorHAnsi"/>
          <w:b/>
          <w:sz w:val="20"/>
          <w:szCs w:val="20"/>
        </w:rPr>
      </w:pPr>
    </w:p>
    <w:p w:rsidR="00950712" w:rsidRDefault="00950712" w:rsidP="00030CC2">
      <w:pPr>
        <w:tabs>
          <w:tab w:val="left" w:pos="3969"/>
        </w:tabs>
        <w:spacing w:before="1"/>
        <w:jc w:val="center"/>
        <w:rPr>
          <w:rFonts w:asciiTheme="majorHAnsi" w:hAnsiTheme="majorHAnsi"/>
          <w:b/>
          <w:sz w:val="20"/>
          <w:szCs w:val="20"/>
        </w:rPr>
      </w:pPr>
    </w:p>
    <w:p w:rsidR="00030CC2" w:rsidRDefault="00F82F38" w:rsidP="00030CC2">
      <w:pPr>
        <w:tabs>
          <w:tab w:val="left" w:pos="3969"/>
        </w:tabs>
        <w:spacing w:before="1"/>
        <w:jc w:val="center"/>
        <w:rPr>
          <w:rFonts w:asciiTheme="majorHAnsi" w:hAnsiTheme="majorHAnsi"/>
          <w:b/>
          <w:sz w:val="20"/>
          <w:szCs w:val="20"/>
        </w:rPr>
      </w:pPr>
      <w:r>
        <w:rPr>
          <w:rFonts w:asciiTheme="majorHAnsi" w:hAnsiTheme="majorHAnsi"/>
          <w:b/>
          <w:sz w:val="20"/>
          <w:szCs w:val="20"/>
        </w:rPr>
        <w:t>Czerwiec, 2018</w:t>
      </w:r>
      <w:r w:rsidR="00030CC2" w:rsidRPr="00CD2FFF">
        <w:rPr>
          <w:rFonts w:asciiTheme="majorHAnsi" w:hAnsiTheme="majorHAnsi"/>
          <w:b/>
          <w:sz w:val="20"/>
          <w:szCs w:val="20"/>
        </w:rPr>
        <w:t xml:space="preserve"> r.</w:t>
      </w:r>
    </w:p>
    <w:p w:rsidR="00F82F38" w:rsidRDefault="00F82F38" w:rsidP="00030CC2">
      <w:pPr>
        <w:tabs>
          <w:tab w:val="left" w:pos="3969"/>
        </w:tabs>
        <w:spacing w:before="1"/>
        <w:jc w:val="center"/>
        <w:rPr>
          <w:rFonts w:asciiTheme="majorHAnsi" w:hAnsiTheme="majorHAnsi"/>
          <w:b/>
          <w:sz w:val="20"/>
          <w:szCs w:val="20"/>
        </w:rPr>
      </w:pPr>
    </w:p>
    <w:p w:rsidR="00F82F38" w:rsidRPr="00CD2FFF" w:rsidRDefault="00F82F38" w:rsidP="00030CC2">
      <w:pPr>
        <w:tabs>
          <w:tab w:val="left" w:pos="3969"/>
        </w:tabs>
        <w:spacing w:before="1"/>
        <w:jc w:val="center"/>
        <w:rPr>
          <w:rFonts w:asciiTheme="majorHAnsi" w:hAnsiTheme="majorHAnsi"/>
          <w:b/>
          <w:sz w:val="20"/>
          <w:szCs w:val="20"/>
        </w:rPr>
      </w:pPr>
    </w:p>
    <w:p w:rsidR="00C97A4A" w:rsidRPr="00A36C9D" w:rsidRDefault="00A36C9D" w:rsidP="00241877">
      <w:pPr>
        <w:pStyle w:val="Tekstpodstawowy"/>
        <w:tabs>
          <w:tab w:val="left" w:pos="3969"/>
          <w:tab w:val="left" w:pos="4423"/>
        </w:tabs>
        <w:rPr>
          <w:b/>
          <w:u w:val="single"/>
        </w:rPr>
      </w:pPr>
      <w:r w:rsidRPr="00A36C9D">
        <w:rPr>
          <w:b/>
          <w:u w:val="single"/>
        </w:rPr>
        <w:t>Spis treści:</w:t>
      </w:r>
    </w:p>
    <w:p w:rsidR="00717C33" w:rsidRDefault="009D2EE9">
      <w:pPr>
        <w:pStyle w:val="Spistreci1"/>
        <w:tabs>
          <w:tab w:val="right" w:leader="underscore" w:pos="9058"/>
        </w:tabs>
        <w:rPr>
          <w:rFonts w:eastAsiaTheme="minorEastAsia" w:cstheme="minorBidi"/>
          <w:b w:val="0"/>
          <w:bCs w:val="0"/>
          <w:i w:val="0"/>
          <w:iCs w:val="0"/>
          <w:noProof/>
          <w:sz w:val="22"/>
          <w:szCs w:val="22"/>
          <w:lang w:eastAsia="pl-PL"/>
        </w:rPr>
      </w:pPr>
      <w:r>
        <w:rPr>
          <w:u w:val="single"/>
        </w:rPr>
        <w:fldChar w:fldCharType="begin"/>
      </w:r>
      <w:r>
        <w:rPr>
          <w:u w:val="single"/>
        </w:rPr>
        <w:instrText xml:space="preserve"> TOC \o "1-4" \h \z \u </w:instrText>
      </w:r>
      <w:r>
        <w:rPr>
          <w:u w:val="single"/>
        </w:rPr>
        <w:fldChar w:fldCharType="separate"/>
      </w:r>
      <w:hyperlink w:anchor="_Toc523989423" w:history="1">
        <w:r w:rsidR="00717C33" w:rsidRPr="00352682">
          <w:rPr>
            <w:rStyle w:val="Hipercze"/>
            <w:noProof/>
          </w:rPr>
          <w:t>INSTALACJE SOLARNE</w:t>
        </w:r>
        <w:r w:rsidR="00717C33">
          <w:rPr>
            <w:noProof/>
            <w:webHidden/>
          </w:rPr>
          <w:tab/>
        </w:r>
        <w:r w:rsidR="00717C33">
          <w:rPr>
            <w:noProof/>
            <w:webHidden/>
          </w:rPr>
          <w:fldChar w:fldCharType="begin"/>
        </w:r>
        <w:r w:rsidR="00717C33">
          <w:rPr>
            <w:noProof/>
            <w:webHidden/>
          </w:rPr>
          <w:instrText xml:space="preserve"> PAGEREF _Toc523989423 \h </w:instrText>
        </w:r>
        <w:r w:rsidR="00717C33">
          <w:rPr>
            <w:noProof/>
            <w:webHidden/>
          </w:rPr>
        </w:r>
        <w:r w:rsidR="00717C33">
          <w:rPr>
            <w:noProof/>
            <w:webHidden/>
          </w:rPr>
          <w:fldChar w:fldCharType="separate"/>
        </w:r>
        <w:r w:rsidR="00DC308E">
          <w:rPr>
            <w:noProof/>
            <w:webHidden/>
          </w:rPr>
          <w:t>9</w:t>
        </w:r>
        <w:r w:rsidR="00717C33">
          <w:rPr>
            <w:noProof/>
            <w:webHidden/>
          </w:rPr>
          <w:fldChar w:fldCharType="end"/>
        </w:r>
      </w:hyperlink>
    </w:p>
    <w:p w:rsidR="00717C33" w:rsidRDefault="00DB7D17">
      <w:pPr>
        <w:pStyle w:val="Spistreci2"/>
        <w:tabs>
          <w:tab w:val="left" w:pos="880"/>
          <w:tab w:val="right" w:leader="underscore" w:pos="9058"/>
        </w:tabs>
        <w:rPr>
          <w:rFonts w:eastAsiaTheme="minorEastAsia" w:cstheme="minorBidi"/>
          <w:b w:val="0"/>
          <w:bCs w:val="0"/>
          <w:noProof/>
          <w:lang w:eastAsia="pl-PL"/>
        </w:rPr>
      </w:pPr>
      <w:hyperlink w:anchor="_Toc523989424" w:history="1">
        <w:r w:rsidR="00717C33" w:rsidRPr="00352682">
          <w:rPr>
            <w:rStyle w:val="Hipercze"/>
            <w:noProof/>
          </w:rPr>
          <w:t>I.1</w:t>
        </w:r>
        <w:r w:rsidR="00717C33">
          <w:rPr>
            <w:rFonts w:eastAsiaTheme="minorEastAsia" w:cstheme="minorBidi"/>
            <w:b w:val="0"/>
            <w:bCs w:val="0"/>
            <w:noProof/>
            <w:lang w:eastAsia="pl-PL"/>
          </w:rPr>
          <w:tab/>
        </w:r>
        <w:r w:rsidR="00717C33" w:rsidRPr="00352682">
          <w:rPr>
            <w:rStyle w:val="Hipercze"/>
            <w:noProof/>
          </w:rPr>
          <w:t>Zakres i podstawa opracowania</w:t>
        </w:r>
        <w:r w:rsidR="00717C33">
          <w:rPr>
            <w:noProof/>
            <w:webHidden/>
          </w:rPr>
          <w:tab/>
        </w:r>
        <w:r w:rsidR="00717C33">
          <w:rPr>
            <w:noProof/>
            <w:webHidden/>
          </w:rPr>
          <w:fldChar w:fldCharType="begin"/>
        </w:r>
        <w:r w:rsidR="00717C33">
          <w:rPr>
            <w:noProof/>
            <w:webHidden/>
          </w:rPr>
          <w:instrText xml:space="preserve"> PAGEREF _Toc523989424 \h </w:instrText>
        </w:r>
        <w:r w:rsidR="00717C33">
          <w:rPr>
            <w:noProof/>
            <w:webHidden/>
          </w:rPr>
        </w:r>
        <w:r w:rsidR="00717C33">
          <w:rPr>
            <w:noProof/>
            <w:webHidden/>
          </w:rPr>
          <w:fldChar w:fldCharType="separate"/>
        </w:r>
        <w:r w:rsidR="00DC308E">
          <w:rPr>
            <w:noProof/>
            <w:webHidden/>
          </w:rPr>
          <w:t>9</w:t>
        </w:r>
        <w:r w:rsidR="00717C33">
          <w:rPr>
            <w:noProof/>
            <w:webHidden/>
          </w:rPr>
          <w:fldChar w:fldCharType="end"/>
        </w:r>
      </w:hyperlink>
    </w:p>
    <w:p w:rsidR="00717C33" w:rsidRDefault="00DB7D17">
      <w:pPr>
        <w:pStyle w:val="Spistreci2"/>
        <w:tabs>
          <w:tab w:val="left" w:pos="880"/>
          <w:tab w:val="right" w:leader="underscore" w:pos="9058"/>
        </w:tabs>
        <w:rPr>
          <w:rFonts w:eastAsiaTheme="minorEastAsia" w:cstheme="minorBidi"/>
          <w:b w:val="0"/>
          <w:bCs w:val="0"/>
          <w:noProof/>
          <w:lang w:eastAsia="pl-PL"/>
        </w:rPr>
      </w:pPr>
      <w:hyperlink w:anchor="_Toc523989425" w:history="1">
        <w:r w:rsidR="00717C33" w:rsidRPr="00352682">
          <w:rPr>
            <w:rStyle w:val="Hipercze"/>
            <w:noProof/>
          </w:rPr>
          <w:t>I.2</w:t>
        </w:r>
        <w:r w:rsidR="00717C33">
          <w:rPr>
            <w:rFonts w:eastAsiaTheme="minorEastAsia" w:cstheme="minorBidi"/>
            <w:b w:val="0"/>
            <w:bCs w:val="0"/>
            <w:noProof/>
            <w:lang w:eastAsia="pl-PL"/>
          </w:rPr>
          <w:tab/>
        </w:r>
        <w:r w:rsidR="00717C33" w:rsidRPr="00352682">
          <w:rPr>
            <w:rStyle w:val="Hipercze"/>
            <w:noProof/>
          </w:rPr>
          <w:t>Część opisowa</w:t>
        </w:r>
        <w:r w:rsidR="00717C33">
          <w:rPr>
            <w:noProof/>
            <w:webHidden/>
          </w:rPr>
          <w:tab/>
        </w:r>
        <w:r w:rsidR="00717C33">
          <w:rPr>
            <w:noProof/>
            <w:webHidden/>
          </w:rPr>
          <w:fldChar w:fldCharType="begin"/>
        </w:r>
        <w:r w:rsidR="00717C33">
          <w:rPr>
            <w:noProof/>
            <w:webHidden/>
          </w:rPr>
          <w:instrText xml:space="preserve"> PAGEREF _Toc523989425 \h </w:instrText>
        </w:r>
        <w:r w:rsidR="00717C33">
          <w:rPr>
            <w:noProof/>
            <w:webHidden/>
          </w:rPr>
        </w:r>
        <w:r w:rsidR="00717C33">
          <w:rPr>
            <w:noProof/>
            <w:webHidden/>
          </w:rPr>
          <w:fldChar w:fldCharType="separate"/>
        </w:r>
        <w:r w:rsidR="00DC308E">
          <w:rPr>
            <w:noProof/>
            <w:webHidden/>
          </w:rPr>
          <w:t>9</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26" w:history="1">
        <w:r w:rsidR="00717C33" w:rsidRPr="00352682">
          <w:rPr>
            <w:rStyle w:val="Hipercze"/>
            <w:noProof/>
          </w:rPr>
          <w:t>I.2.1</w:t>
        </w:r>
        <w:r w:rsidR="00717C33">
          <w:rPr>
            <w:rFonts w:eastAsiaTheme="minorEastAsia" w:cstheme="minorBidi"/>
            <w:noProof/>
            <w:sz w:val="22"/>
            <w:szCs w:val="22"/>
            <w:lang w:eastAsia="pl-PL"/>
          </w:rPr>
          <w:tab/>
        </w:r>
        <w:r w:rsidR="00717C33" w:rsidRPr="00352682">
          <w:rPr>
            <w:rStyle w:val="Hipercze"/>
            <w:noProof/>
          </w:rPr>
          <w:t>Opis przedmiotu zamówienia</w:t>
        </w:r>
        <w:r w:rsidR="00717C33">
          <w:rPr>
            <w:noProof/>
            <w:webHidden/>
          </w:rPr>
          <w:tab/>
        </w:r>
        <w:r w:rsidR="00717C33">
          <w:rPr>
            <w:noProof/>
            <w:webHidden/>
          </w:rPr>
          <w:fldChar w:fldCharType="begin"/>
        </w:r>
        <w:r w:rsidR="00717C33">
          <w:rPr>
            <w:noProof/>
            <w:webHidden/>
          </w:rPr>
          <w:instrText xml:space="preserve"> PAGEREF _Toc523989426 \h </w:instrText>
        </w:r>
        <w:r w:rsidR="00717C33">
          <w:rPr>
            <w:noProof/>
            <w:webHidden/>
          </w:rPr>
        </w:r>
        <w:r w:rsidR="00717C33">
          <w:rPr>
            <w:noProof/>
            <w:webHidden/>
          </w:rPr>
          <w:fldChar w:fldCharType="separate"/>
        </w:r>
        <w:r w:rsidR="00DC308E">
          <w:rPr>
            <w:noProof/>
            <w:webHidden/>
          </w:rPr>
          <w:t>9</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27" w:history="1">
        <w:r w:rsidR="00717C33" w:rsidRPr="00352682">
          <w:rPr>
            <w:rStyle w:val="Hipercze"/>
            <w:noProof/>
          </w:rPr>
          <w:t>I.2.2</w:t>
        </w:r>
        <w:r w:rsidR="00717C33">
          <w:rPr>
            <w:rFonts w:eastAsiaTheme="minorEastAsia" w:cstheme="minorBidi"/>
            <w:noProof/>
            <w:sz w:val="22"/>
            <w:szCs w:val="22"/>
            <w:lang w:eastAsia="pl-PL"/>
          </w:rPr>
          <w:tab/>
        </w:r>
        <w:r w:rsidR="00717C33" w:rsidRPr="00352682">
          <w:rPr>
            <w:rStyle w:val="Hipercze"/>
            <w:noProof/>
          </w:rPr>
          <w:t>Charakterystyczne parametry określające zakres usług i robót budowlanych</w:t>
        </w:r>
        <w:r w:rsidR="00717C33">
          <w:rPr>
            <w:noProof/>
            <w:webHidden/>
          </w:rPr>
          <w:tab/>
        </w:r>
        <w:r w:rsidR="00717C33">
          <w:rPr>
            <w:noProof/>
            <w:webHidden/>
          </w:rPr>
          <w:fldChar w:fldCharType="begin"/>
        </w:r>
        <w:r w:rsidR="00717C33">
          <w:rPr>
            <w:noProof/>
            <w:webHidden/>
          </w:rPr>
          <w:instrText xml:space="preserve"> PAGEREF _Toc523989427 \h </w:instrText>
        </w:r>
        <w:r w:rsidR="00717C33">
          <w:rPr>
            <w:noProof/>
            <w:webHidden/>
          </w:rPr>
        </w:r>
        <w:r w:rsidR="00717C33">
          <w:rPr>
            <w:noProof/>
            <w:webHidden/>
          </w:rPr>
          <w:fldChar w:fldCharType="separate"/>
        </w:r>
        <w:r w:rsidR="00DC308E">
          <w:rPr>
            <w:noProof/>
            <w:webHidden/>
          </w:rPr>
          <w:t>11</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28" w:history="1">
        <w:r w:rsidR="00717C33" w:rsidRPr="00352682">
          <w:rPr>
            <w:rStyle w:val="Hipercze"/>
            <w:noProof/>
          </w:rPr>
          <w:t>I.2.3</w:t>
        </w:r>
        <w:r w:rsidR="00717C33">
          <w:rPr>
            <w:rFonts w:eastAsiaTheme="minorEastAsia" w:cstheme="minorBidi"/>
            <w:noProof/>
            <w:sz w:val="22"/>
            <w:szCs w:val="22"/>
            <w:lang w:eastAsia="pl-PL"/>
          </w:rPr>
          <w:tab/>
        </w:r>
        <w:r w:rsidR="00717C33" w:rsidRPr="00352682">
          <w:rPr>
            <w:rStyle w:val="Hipercze"/>
            <w:noProof/>
          </w:rPr>
          <w:t>Aktualne uwarunkowania wykonania przedmiotu zamówienia</w:t>
        </w:r>
        <w:r w:rsidR="00717C33">
          <w:rPr>
            <w:noProof/>
            <w:webHidden/>
          </w:rPr>
          <w:tab/>
        </w:r>
        <w:r w:rsidR="00717C33">
          <w:rPr>
            <w:noProof/>
            <w:webHidden/>
          </w:rPr>
          <w:fldChar w:fldCharType="begin"/>
        </w:r>
        <w:r w:rsidR="00717C33">
          <w:rPr>
            <w:noProof/>
            <w:webHidden/>
          </w:rPr>
          <w:instrText xml:space="preserve"> PAGEREF _Toc523989428 \h </w:instrText>
        </w:r>
        <w:r w:rsidR="00717C33">
          <w:rPr>
            <w:noProof/>
            <w:webHidden/>
          </w:rPr>
        </w:r>
        <w:r w:rsidR="00717C33">
          <w:rPr>
            <w:noProof/>
            <w:webHidden/>
          </w:rPr>
          <w:fldChar w:fldCharType="separate"/>
        </w:r>
        <w:r w:rsidR="00DC308E">
          <w:rPr>
            <w:noProof/>
            <w:webHidden/>
          </w:rPr>
          <w:t>14</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29" w:history="1">
        <w:r w:rsidR="00717C33" w:rsidRPr="00352682">
          <w:rPr>
            <w:rStyle w:val="Hipercze"/>
            <w:noProof/>
          </w:rPr>
          <w:t>I.2.4</w:t>
        </w:r>
        <w:r w:rsidR="00717C33">
          <w:rPr>
            <w:rFonts w:eastAsiaTheme="minorEastAsia" w:cstheme="minorBidi"/>
            <w:noProof/>
            <w:sz w:val="22"/>
            <w:szCs w:val="22"/>
            <w:lang w:eastAsia="pl-PL"/>
          </w:rPr>
          <w:tab/>
        </w:r>
        <w:r w:rsidR="00717C33" w:rsidRPr="00352682">
          <w:rPr>
            <w:rStyle w:val="Hipercze"/>
            <w:noProof/>
          </w:rPr>
          <w:t>Opis stanu docelowego</w:t>
        </w:r>
        <w:r w:rsidR="00717C33">
          <w:rPr>
            <w:noProof/>
            <w:webHidden/>
          </w:rPr>
          <w:tab/>
        </w:r>
        <w:r w:rsidR="00717C33">
          <w:rPr>
            <w:noProof/>
            <w:webHidden/>
          </w:rPr>
          <w:fldChar w:fldCharType="begin"/>
        </w:r>
        <w:r w:rsidR="00717C33">
          <w:rPr>
            <w:noProof/>
            <w:webHidden/>
          </w:rPr>
          <w:instrText xml:space="preserve"> PAGEREF _Toc523989429 \h </w:instrText>
        </w:r>
        <w:r w:rsidR="00717C33">
          <w:rPr>
            <w:noProof/>
            <w:webHidden/>
          </w:rPr>
        </w:r>
        <w:r w:rsidR="00717C33">
          <w:rPr>
            <w:noProof/>
            <w:webHidden/>
          </w:rPr>
          <w:fldChar w:fldCharType="separate"/>
        </w:r>
        <w:r w:rsidR="00DC308E">
          <w:rPr>
            <w:noProof/>
            <w:webHidden/>
          </w:rPr>
          <w:t>15</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30" w:history="1">
        <w:r w:rsidR="00717C33" w:rsidRPr="00352682">
          <w:rPr>
            <w:rStyle w:val="Hipercze"/>
            <w:noProof/>
          </w:rPr>
          <w:t>I.2.5</w:t>
        </w:r>
        <w:r w:rsidR="00717C33">
          <w:rPr>
            <w:rFonts w:eastAsiaTheme="minorEastAsia" w:cstheme="minorBidi"/>
            <w:noProof/>
            <w:sz w:val="22"/>
            <w:szCs w:val="22"/>
            <w:lang w:eastAsia="pl-PL"/>
          </w:rPr>
          <w:tab/>
        </w:r>
        <w:r w:rsidR="00717C33" w:rsidRPr="00352682">
          <w:rPr>
            <w:rStyle w:val="Hipercze"/>
            <w:noProof/>
          </w:rPr>
          <w:t>Wymagania zamawiającego w stosunku do przedmiotu zamówienia</w:t>
        </w:r>
        <w:r w:rsidR="00717C33">
          <w:rPr>
            <w:noProof/>
            <w:webHidden/>
          </w:rPr>
          <w:tab/>
        </w:r>
        <w:r w:rsidR="00717C33">
          <w:rPr>
            <w:noProof/>
            <w:webHidden/>
          </w:rPr>
          <w:fldChar w:fldCharType="begin"/>
        </w:r>
        <w:r w:rsidR="00717C33">
          <w:rPr>
            <w:noProof/>
            <w:webHidden/>
          </w:rPr>
          <w:instrText xml:space="preserve"> PAGEREF _Toc523989430 \h </w:instrText>
        </w:r>
        <w:r w:rsidR="00717C33">
          <w:rPr>
            <w:noProof/>
            <w:webHidden/>
          </w:rPr>
        </w:r>
        <w:r w:rsidR="00717C33">
          <w:rPr>
            <w:noProof/>
            <w:webHidden/>
          </w:rPr>
          <w:fldChar w:fldCharType="separate"/>
        </w:r>
        <w:r w:rsidR="00DC308E">
          <w:rPr>
            <w:noProof/>
            <w:webHidden/>
          </w:rPr>
          <w:t>17</w:t>
        </w:r>
        <w:r w:rsidR="00717C33">
          <w:rPr>
            <w:noProof/>
            <w:webHidden/>
          </w:rPr>
          <w:fldChar w:fldCharType="end"/>
        </w:r>
      </w:hyperlink>
    </w:p>
    <w:p w:rsidR="00717C33" w:rsidRDefault="00DB7D17">
      <w:pPr>
        <w:pStyle w:val="Spistreci4"/>
        <w:tabs>
          <w:tab w:val="left" w:pos="1540"/>
          <w:tab w:val="right" w:leader="underscore" w:pos="9058"/>
        </w:tabs>
        <w:rPr>
          <w:rFonts w:eastAsiaTheme="minorEastAsia" w:cstheme="minorBidi"/>
          <w:noProof/>
          <w:sz w:val="22"/>
          <w:szCs w:val="22"/>
          <w:lang w:eastAsia="pl-PL"/>
        </w:rPr>
      </w:pPr>
      <w:hyperlink w:anchor="_Toc523989431" w:history="1">
        <w:r w:rsidR="00717C33" w:rsidRPr="00352682">
          <w:rPr>
            <w:rStyle w:val="Hipercze"/>
            <w:noProof/>
          </w:rPr>
          <w:t>I.2.5.1</w:t>
        </w:r>
        <w:r w:rsidR="00717C33">
          <w:rPr>
            <w:rFonts w:eastAsiaTheme="minorEastAsia" w:cstheme="minorBidi"/>
            <w:noProof/>
            <w:sz w:val="22"/>
            <w:szCs w:val="22"/>
            <w:lang w:eastAsia="pl-PL"/>
          </w:rPr>
          <w:tab/>
        </w:r>
        <w:r w:rsidR="00717C33" w:rsidRPr="00352682">
          <w:rPr>
            <w:rStyle w:val="Hipercze"/>
            <w:noProof/>
          </w:rPr>
          <w:t>Wykonanie niezbędnych analiz i ekspertyz oraz uzyskanie odpowiednich pozwoleń</w:t>
        </w:r>
        <w:r w:rsidR="00717C33">
          <w:rPr>
            <w:noProof/>
            <w:webHidden/>
          </w:rPr>
          <w:tab/>
        </w:r>
        <w:r w:rsidR="00717C33">
          <w:rPr>
            <w:noProof/>
            <w:webHidden/>
          </w:rPr>
          <w:fldChar w:fldCharType="begin"/>
        </w:r>
        <w:r w:rsidR="00717C33">
          <w:rPr>
            <w:noProof/>
            <w:webHidden/>
          </w:rPr>
          <w:instrText xml:space="preserve"> PAGEREF _Toc523989431 \h </w:instrText>
        </w:r>
        <w:r w:rsidR="00717C33">
          <w:rPr>
            <w:noProof/>
            <w:webHidden/>
          </w:rPr>
        </w:r>
        <w:r w:rsidR="00717C33">
          <w:rPr>
            <w:noProof/>
            <w:webHidden/>
          </w:rPr>
          <w:fldChar w:fldCharType="separate"/>
        </w:r>
        <w:r w:rsidR="00DC308E">
          <w:rPr>
            <w:noProof/>
            <w:webHidden/>
          </w:rPr>
          <w:t>17</w:t>
        </w:r>
        <w:r w:rsidR="00717C33">
          <w:rPr>
            <w:noProof/>
            <w:webHidden/>
          </w:rPr>
          <w:fldChar w:fldCharType="end"/>
        </w:r>
      </w:hyperlink>
    </w:p>
    <w:p w:rsidR="00717C33" w:rsidRDefault="00DB7D17">
      <w:pPr>
        <w:pStyle w:val="Spistreci4"/>
        <w:tabs>
          <w:tab w:val="left" w:pos="1540"/>
          <w:tab w:val="right" w:leader="underscore" w:pos="9058"/>
        </w:tabs>
        <w:rPr>
          <w:rFonts w:eastAsiaTheme="minorEastAsia" w:cstheme="minorBidi"/>
          <w:noProof/>
          <w:sz w:val="22"/>
          <w:szCs w:val="22"/>
          <w:lang w:eastAsia="pl-PL"/>
        </w:rPr>
      </w:pPr>
      <w:hyperlink w:anchor="_Toc523989432" w:history="1">
        <w:r w:rsidR="00717C33" w:rsidRPr="00352682">
          <w:rPr>
            <w:rStyle w:val="Hipercze"/>
            <w:noProof/>
          </w:rPr>
          <w:t>I.2.5.2</w:t>
        </w:r>
        <w:r w:rsidR="00717C33">
          <w:rPr>
            <w:rFonts w:eastAsiaTheme="minorEastAsia" w:cstheme="minorBidi"/>
            <w:noProof/>
            <w:sz w:val="22"/>
            <w:szCs w:val="22"/>
            <w:lang w:eastAsia="pl-PL"/>
          </w:rPr>
          <w:tab/>
        </w:r>
        <w:r w:rsidR="00717C33" w:rsidRPr="00352682">
          <w:rPr>
            <w:rStyle w:val="Hipercze"/>
            <w:noProof/>
          </w:rPr>
          <w:t>Wykonanie projektu</w:t>
        </w:r>
        <w:r w:rsidR="00717C33">
          <w:rPr>
            <w:noProof/>
            <w:webHidden/>
          </w:rPr>
          <w:tab/>
        </w:r>
        <w:r w:rsidR="00717C33">
          <w:rPr>
            <w:noProof/>
            <w:webHidden/>
          </w:rPr>
          <w:fldChar w:fldCharType="begin"/>
        </w:r>
        <w:r w:rsidR="00717C33">
          <w:rPr>
            <w:noProof/>
            <w:webHidden/>
          </w:rPr>
          <w:instrText xml:space="preserve"> PAGEREF _Toc523989432 \h </w:instrText>
        </w:r>
        <w:r w:rsidR="00717C33">
          <w:rPr>
            <w:noProof/>
            <w:webHidden/>
          </w:rPr>
        </w:r>
        <w:r w:rsidR="00717C33">
          <w:rPr>
            <w:noProof/>
            <w:webHidden/>
          </w:rPr>
          <w:fldChar w:fldCharType="separate"/>
        </w:r>
        <w:r w:rsidR="00DC308E">
          <w:rPr>
            <w:noProof/>
            <w:webHidden/>
          </w:rPr>
          <w:t>17</w:t>
        </w:r>
        <w:r w:rsidR="00717C33">
          <w:rPr>
            <w:noProof/>
            <w:webHidden/>
          </w:rPr>
          <w:fldChar w:fldCharType="end"/>
        </w:r>
      </w:hyperlink>
    </w:p>
    <w:p w:rsidR="00717C33" w:rsidRDefault="00DB7D17">
      <w:pPr>
        <w:pStyle w:val="Spistreci4"/>
        <w:tabs>
          <w:tab w:val="left" w:pos="1540"/>
          <w:tab w:val="right" w:leader="underscore" w:pos="9058"/>
        </w:tabs>
        <w:rPr>
          <w:rFonts w:eastAsiaTheme="minorEastAsia" w:cstheme="minorBidi"/>
          <w:noProof/>
          <w:sz w:val="22"/>
          <w:szCs w:val="22"/>
          <w:lang w:eastAsia="pl-PL"/>
        </w:rPr>
      </w:pPr>
      <w:hyperlink w:anchor="_Toc523989433" w:history="1">
        <w:r w:rsidR="00717C33" w:rsidRPr="00352682">
          <w:rPr>
            <w:rStyle w:val="Hipercze"/>
            <w:noProof/>
          </w:rPr>
          <w:t>I.2.5.3</w:t>
        </w:r>
        <w:r w:rsidR="00717C33">
          <w:rPr>
            <w:rFonts w:eastAsiaTheme="minorEastAsia" w:cstheme="minorBidi"/>
            <w:noProof/>
            <w:sz w:val="22"/>
            <w:szCs w:val="22"/>
            <w:lang w:eastAsia="pl-PL"/>
          </w:rPr>
          <w:tab/>
        </w:r>
        <w:r w:rsidR="00717C33" w:rsidRPr="00352682">
          <w:rPr>
            <w:rStyle w:val="Hipercze"/>
            <w:noProof/>
          </w:rPr>
          <w:t>Uzyskanie niezbędnych uzgodnień i pozwoleń</w:t>
        </w:r>
        <w:r w:rsidR="00717C33">
          <w:rPr>
            <w:noProof/>
            <w:webHidden/>
          </w:rPr>
          <w:tab/>
        </w:r>
        <w:r w:rsidR="00717C33">
          <w:rPr>
            <w:noProof/>
            <w:webHidden/>
          </w:rPr>
          <w:fldChar w:fldCharType="begin"/>
        </w:r>
        <w:r w:rsidR="00717C33">
          <w:rPr>
            <w:noProof/>
            <w:webHidden/>
          </w:rPr>
          <w:instrText xml:space="preserve"> PAGEREF _Toc523989433 \h </w:instrText>
        </w:r>
        <w:r w:rsidR="00717C33">
          <w:rPr>
            <w:noProof/>
            <w:webHidden/>
          </w:rPr>
        </w:r>
        <w:r w:rsidR="00717C33">
          <w:rPr>
            <w:noProof/>
            <w:webHidden/>
          </w:rPr>
          <w:fldChar w:fldCharType="separate"/>
        </w:r>
        <w:r w:rsidR="00DC308E">
          <w:rPr>
            <w:noProof/>
            <w:webHidden/>
          </w:rPr>
          <w:t>19</w:t>
        </w:r>
        <w:r w:rsidR="00717C33">
          <w:rPr>
            <w:noProof/>
            <w:webHidden/>
          </w:rPr>
          <w:fldChar w:fldCharType="end"/>
        </w:r>
      </w:hyperlink>
    </w:p>
    <w:p w:rsidR="00717C33" w:rsidRDefault="00DB7D17">
      <w:pPr>
        <w:pStyle w:val="Spistreci4"/>
        <w:tabs>
          <w:tab w:val="left" w:pos="1540"/>
          <w:tab w:val="right" w:leader="underscore" w:pos="9058"/>
        </w:tabs>
        <w:rPr>
          <w:rFonts w:eastAsiaTheme="minorEastAsia" w:cstheme="minorBidi"/>
          <w:noProof/>
          <w:sz w:val="22"/>
          <w:szCs w:val="22"/>
          <w:lang w:eastAsia="pl-PL"/>
        </w:rPr>
      </w:pPr>
      <w:hyperlink w:anchor="_Toc523989434" w:history="1">
        <w:r w:rsidR="00717C33" w:rsidRPr="00352682">
          <w:rPr>
            <w:rStyle w:val="Hipercze"/>
            <w:noProof/>
          </w:rPr>
          <w:t>I.2.5.4</w:t>
        </w:r>
        <w:r w:rsidR="00717C33">
          <w:rPr>
            <w:rFonts w:eastAsiaTheme="minorEastAsia" w:cstheme="minorBidi"/>
            <w:noProof/>
            <w:sz w:val="22"/>
            <w:szCs w:val="22"/>
            <w:lang w:eastAsia="pl-PL"/>
          </w:rPr>
          <w:tab/>
        </w:r>
        <w:r w:rsidR="00717C33" w:rsidRPr="00352682">
          <w:rPr>
            <w:rStyle w:val="Hipercze"/>
            <w:noProof/>
          </w:rPr>
          <w:t>Wymagania stawiane urządzeniom</w:t>
        </w:r>
        <w:r w:rsidR="00717C33">
          <w:rPr>
            <w:noProof/>
            <w:webHidden/>
          </w:rPr>
          <w:tab/>
        </w:r>
        <w:r w:rsidR="00717C33">
          <w:rPr>
            <w:noProof/>
            <w:webHidden/>
          </w:rPr>
          <w:fldChar w:fldCharType="begin"/>
        </w:r>
        <w:r w:rsidR="00717C33">
          <w:rPr>
            <w:noProof/>
            <w:webHidden/>
          </w:rPr>
          <w:instrText xml:space="preserve"> PAGEREF _Toc523989434 \h </w:instrText>
        </w:r>
        <w:r w:rsidR="00717C33">
          <w:rPr>
            <w:noProof/>
            <w:webHidden/>
          </w:rPr>
        </w:r>
        <w:r w:rsidR="00717C33">
          <w:rPr>
            <w:noProof/>
            <w:webHidden/>
          </w:rPr>
          <w:fldChar w:fldCharType="separate"/>
        </w:r>
        <w:r w:rsidR="00DC308E">
          <w:rPr>
            <w:noProof/>
            <w:webHidden/>
          </w:rPr>
          <w:t>19</w:t>
        </w:r>
        <w:r w:rsidR="00717C33">
          <w:rPr>
            <w:noProof/>
            <w:webHidden/>
          </w:rPr>
          <w:fldChar w:fldCharType="end"/>
        </w:r>
      </w:hyperlink>
    </w:p>
    <w:p w:rsidR="00717C33" w:rsidRDefault="00DB7D17">
      <w:pPr>
        <w:pStyle w:val="Spistreci4"/>
        <w:tabs>
          <w:tab w:val="left" w:pos="1540"/>
          <w:tab w:val="right" w:leader="underscore" w:pos="9058"/>
        </w:tabs>
        <w:rPr>
          <w:rFonts w:eastAsiaTheme="minorEastAsia" w:cstheme="minorBidi"/>
          <w:noProof/>
          <w:sz w:val="22"/>
          <w:szCs w:val="22"/>
          <w:lang w:eastAsia="pl-PL"/>
        </w:rPr>
      </w:pPr>
      <w:hyperlink w:anchor="_Toc523989435" w:history="1">
        <w:r w:rsidR="00717C33" w:rsidRPr="00352682">
          <w:rPr>
            <w:rStyle w:val="Hipercze"/>
            <w:noProof/>
          </w:rPr>
          <w:t>I.2.5.5</w:t>
        </w:r>
        <w:r w:rsidR="00717C33">
          <w:rPr>
            <w:rFonts w:eastAsiaTheme="minorEastAsia" w:cstheme="minorBidi"/>
            <w:noProof/>
            <w:sz w:val="22"/>
            <w:szCs w:val="22"/>
            <w:lang w:eastAsia="pl-PL"/>
          </w:rPr>
          <w:tab/>
        </w:r>
        <w:r w:rsidR="00717C33" w:rsidRPr="00352682">
          <w:rPr>
            <w:rStyle w:val="Hipercze"/>
            <w:noProof/>
          </w:rPr>
          <w:t>Wymagania dotyczące warunków wykonania i odbioru prac montażowych</w:t>
        </w:r>
        <w:r w:rsidR="00717C33">
          <w:rPr>
            <w:noProof/>
            <w:webHidden/>
          </w:rPr>
          <w:tab/>
        </w:r>
        <w:r w:rsidR="00717C33">
          <w:rPr>
            <w:noProof/>
            <w:webHidden/>
          </w:rPr>
          <w:fldChar w:fldCharType="begin"/>
        </w:r>
        <w:r w:rsidR="00717C33">
          <w:rPr>
            <w:noProof/>
            <w:webHidden/>
          </w:rPr>
          <w:instrText xml:space="preserve"> PAGEREF _Toc523989435 \h </w:instrText>
        </w:r>
        <w:r w:rsidR="00717C33">
          <w:rPr>
            <w:noProof/>
            <w:webHidden/>
          </w:rPr>
        </w:r>
        <w:r w:rsidR="00717C33">
          <w:rPr>
            <w:noProof/>
            <w:webHidden/>
          </w:rPr>
          <w:fldChar w:fldCharType="separate"/>
        </w:r>
        <w:r w:rsidR="00DC308E">
          <w:rPr>
            <w:noProof/>
            <w:webHidden/>
          </w:rPr>
          <w:t>24</w:t>
        </w:r>
        <w:r w:rsidR="00717C33">
          <w:rPr>
            <w:noProof/>
            <w:webHidden/>
          </w:rPr>
          <w:fldChar w:fldCharType="end"/>
        </w:r>
      </w:hyperlink>
    </w:p>
    <w:p w:rsidR="00717C33" w:rsidRDefault="00DB7D17">
      <w:pPr>
        <w:pStyle w:val="Spistreci2"/>
        <w:tabs>
          <w:tab w:val="left" w:pos="880"/>
          <w:tab w:val="right" w:leader="underscore" w:pos="9058"/>
        </w:tabs>
        <w:rPr>
          <w:rFonts w:eastAsiaTheme="minorEastAsia" w:cstheme="minorBidi"/>
          <w:b w:val="0"/>
          <w:bCs w:val="0"/>
          <w:noProof/>
          <w:lang w:eastAsia="pl-PL"/>
        </w:rPr>
      </w:pPr>
      <w:hyperlink w:anchor="_Toc523989436" w:history="1">
        <w:r w:rsidR="00717C33" w:rsidRPr="00352682">
          <w:rPr>
            <w:rStyle w:val="Hipercze"/>
            <w:noProof/>
          </w:rPr>
          <w:t>I.3</w:t>
        </w:r>
        <w:r w:rsidR="00717C33">
          <w:rPr>
            <w:rFonts w:eastAsiaTheme="minorEastAsia" w:cstheme="minorBidi"/>
            <w:b w:val="0"/>
            <w:bCs w:val="0"/>
            <w:noProof/>
            <w:lang w:eastAsia="pl-PL"/>
          </w:rPr>
          <w:tab/>
        </w:r>
        <w:r w:rsidR="00717C33" w:rsidRPr="00352682">
          <w:rPr>
            <w:rStyle w:val="Hipercze"/>
            <w:noProof/>
          </w:rPr>
          <w:t>Część informacyjna</w:t>
        </w:r>
        <w:r w:rsidR="00717C33">
          <w:rPr>
            <w:noProof/>
            <w:webHidden/>
          </w:rPr>
          <w:tab/>
        </w:r>
        <w:r w:rsidR="00717C33">
          <w:rPr>
            <w:noProof/>
            <w:webHidden/>
          </w:rPr>
          <w:fldChar w:fldCharType="begin"/>
        </w:r>
        <w:r w:rsidR="00717C33">
          <w:rPr>
            <w:noProof/>
            <w:webHidden/>
          </w:rPr>
          <w:instrText xml:space="preserve"> PAGEREF _Toc523989436 \h </w:instrText>
        </w:r>
        <w:r w:rsidR="00717C33">
          <w:rPr>
            <w:noProof/>
            <w:webHidden/>
          </w:rPr>
        </w:r>
        <w:r w:rsidR="00717C33">
          <w:rPr>
            <w:noProof/>
            <w:webHidden/>
          </w:rPr>
          <w:fldChar w:fldCharType="separate"/>
        </w:r>
        <w:r w:rsidR="00DC308E">
          <w:rPr>
            <w:noProof/>
            <w:webHidden/>
          </w:rPr>
          <w:t>30</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37" w:history="1">
        <w:r w:rsidR="00717C33" w:rsidRPr="00352682">
          <w:rPr>
            <w:rStyle w:val="Hipercze"/>
            <w:noProof/>
          </w:rPr>
          <w:t>I.3.1</w:t>
        </w:r>
        <w:r w:rsidR="00717C33">
          <w:rPr>
            <w:rFonts w:eastAsiaTheme="minorEastAsia" w:cstheme="minorBidi"/>
            <w:noProof/>
            <w:sz w:val="22"/>
            <w:szCs w:val="22"/>
            <w:lang w:eastAsia="pl-PL"/>
          </w:rPr>
          <w:tab/>
        </w:r>
        <w:r w:rsidR="00717C33" w:rsidRPr="00352682">
          <w:rPr>
            <w:rStyle w:val="Hipercze"/>
            <w:noProof/>
          </w:rPr>
          <w:t>Dane o zgodności inwestycji z wymaganiami wynikającymi z przepisów</w:t>
        </w:r>
        <w:r w:rsidR="00717C33">
          <w:rPr>
            <w:noProof/>
            <w:webHidden/>
          </w:rPr>
          <w:tab/>
        </w:r>
        <w:r w:rsidR="00717C33">
          <w:rPr>
            <w:noProof/>
            <w:webHidden/>
          </w:rPr>
          <w:fldChar w:fldCharType="begin"/>
        </w:r>
        <w:r w:rsidR="00717C33">
          <w:rPr>
            <w:noProof/>
            <w:webHidden/>
          </w:rPr>
          <w:instrText xml:space="preserve"> PAGEREF _Toc523989437 \h </w:instrText>
        </w:r>
        <w:r w:rsidR="00717C33">
          <w:rPr>
            <w:noProof/>
            <w:webHidden/>
          </w:rPr>
        </w:r>
        <w:r w:rsidR="00717C33">
          <w:rPr>
            <w:noProof/>
            <w:webHidden/>
          </w:rPr>
          <w:fldChar w:fldCharType="separate"/>
        </w:r>
        <w:r w:rsidR="00DC308E">
          <w:rPr>
            <w:noProof/>
            <w:webHidden/>
          </w:rPr>
          <w:t>30</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38" w:history="1">
        <w:r w:rsidR="00717C33" w:rsidRPr="00352682">
          <w:rPr>
            <w:rStyle w:val="Hipercze"/>
            <w:noProof/>
          </w:rPr>
          <w:t>I.3.2</w:t>
        </w:r>
        <w:r w:rsidR="00717C33">
          <w:rPr>
            <w:rFonts w:eastAsiaTheme="minorEastAsia" w:cstheme="minorBidi"/>
            <w:noProof/>
            <w:sz w:val="22"/>
            <w:szCs w:val="22"/>
            <w:lang w:eastAsia="pl-PL"/>
          </w:rPr>
          <w:tab/>
        </w:r>
        <w:r w:rsidR="00717C33" w:rsidRPr="00352682">
          <w:rPr>
            <w:rStyle w:val="Hipercze"/>
            <w:noProof/>
          </w:rPr>
          <w:t>Oświadczenie zamawiającego stwierdzające jego prawo gospodarowania nieruchomością.</w:t>
        </w:r>
        <w:r w:rsidR="00717C33">
          <w:rPr>
            <w:noProof/>
            <w:webHidden/>
          </w:rPr>
          <w:tab/>
        </w:r>
        <w:r w:rsidR="00717C33">
          <w:rPr>
            <w:noProof/>
            <w:webHidden/>
          </w:rPr>
          <w:fldChar w:fldCharType="begin"/>
        </w:r>
        <w:r w:rsidR="00717C33">
          <w:rPr>
            <w:noProof/>
            <w:webHidden/>
          </w:rPr>
          <w:instrText xml:space="preserve"> PAGEREF _Toc523989438 \h </w:instrText>
        </w:r>
        <w:r w:rsidR="00717C33">
          <w:rPr>
            <w:noProof/>
            <w:webHidden/>
          </w:rPr>
        </w:r>
        <w:r w:rsidR="00717C33">
          <w:rPr>
            <w:noProof/>
            <w:webHidden/>
          </w:rPr>
          <w:fldChar w:fldCharType="separate"/>
        </w:r>
        <w:r w:rsidR="00DC308E">
          <w:rPr>
            <w:noProof/>
            <w:webHidden/>
          </w:rPr>
          <w:t>30</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39" w:history="1">
        <w:r w:rsidR="00717C33" w:rsidRPr="00352682">
          <w:rPr>
            <w:rStyle w:val="Hipercze"/>
            <w:noProof/>
          </w:rPr>
          <w:t>I.3.3</w:t>
        </w:r>
        <w:r w:rsidR="00717C33">
          <w:rPr>
            <w:rFonts w:eastAsiaTheme="minorEastAsia" w:cstheme="minorBidi"/>
            <w:noProof/>
            <w:sz w:val="22"/>
            <w:szCs w:val="22"/>
            <w:lang w:eastAsia="pl-PL"/>
          </w:rPr>
          <w:tab/>
        </w:r>
        <w:r w:rsidR="00717C33" w:rsidRPr="00352682">
          <w:rPr>
            <w:rStyle w:val="Hipercze"/>
            <w:noProof/>
          </w:rPr>
          <w:t>Przepisy prawne i normy związane z projektowaniem i wykonaniem zamierzenia budowlanego.</w:t>
        </w:r>
        <w:r w:rsidR="00717C33">
          <w:rPr>
            <w:noProof/>
            <w:webHidden/>
          </w:rPr>
          <w:tab/>
        </w:r>
        <w:r w:rsidR="00717C33">
          <w:rPr>
            <w:noProof/>
            <w:webHidden/>
          </w:rPr>
          <w:fldChar w:fldCharType="begin"/>
        </w:r>
        <w:r w:rsidR="00717C33">
          <w:rPr>
            <w:noProof/>
            <w:webHidden/>
          </w:rPr>
          <w:instrText xml:space="preserve"> PAGEREF _Toc523989439 \h </w:instrText>
        </w:r>
        <w:r w:rsidR="00717C33">
          <w:rPr>
            <w:noProof/>
            <w:webHidden/>
          </w:rPr>
        </w:r>
        <w:r w:rsidR="00717C33">
          <w:rPr>
            <w:noProof/>
            <w:webHidden/>
          </w:rPr>
          <w:fldChar w:fldCharType="separate"/>
        </w:r>
        <w:r w:rsidR="00DC308E">
          <w:rPr>
            <w:noProof/>
            <w:webHidden/>
          </w:rPr>
          <w:t>30</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40" w:history="1">
        <w:r w:rsidR="00717C33" w:rsidRPr="00352682">
          <w:rPr>
            <w:rStyle w:val="Hipercze"/>
            <w:noProof/>
          </w:rPr>
          <w:t>I.3.4</w:t>
        </w:r>
        <w:r w:rsidR="00717C33">
          <w:rPr>
            <w:rFonts w:eastAsiaTheme="minorEastAsia" w:cstheme="minorBidi"/>
            <w:noProof/>
            <w:sz w:val="22"/>
            <w:szCs w:val="22"/>
            <w:lang w:eastAsia="pl-PL"/>
          </w:rPr>
          <w:tab/>
        </w:r>
        <w:r w:rsidR="00717C33" w:rsidRPr="00352682">
          <w:rPr>
            <w:rStyle w:val="Hipercze"/>
            <w:noProof/>
          </w:rPr>
          <w:t>Dodatkowe wytyczne inwestorskie i warunkowania związane z budową i jej przeprowadzeniem.</w:t>
        </w:r>
        <w:r w:rsidR="00717C33">
          <w:rPr>
            <w:noProof/>
            <w:webHidden/>
          </w:rPr>
          <w:tab/>
        </w:r>
        <w:r w:rsidR="00717C33">
          <w:rPr>
            <w:noProof/>
            <w:webHidden/>
          </w:rPr>
          <w:fldChar w:fldCharType="begin"/>
        </w:r>
        <w:r w:rsidR="00717C33">
          <w:rPr>
            <w:noProof/>
            <w:webHidden/>
          </w:rPr>
          <w:instrText xml:space="preserve"> PAGEREF _Toc523989440 \h </w:instrText>
        </w:r>
        <w:r w:rsidR="00717C33">
          <w:rPr>
            <w:noProof/>
            <w:webHidden/>
          </w:rPr>
        </w:r>
        <w:r w:rsidR="00717C33">
          <w:rPr>
            <w:noProof/>
            <w:webHidden/>
          </w:rPr>
          <w:fldChar w:fldCharType="separate"/>
        </w:r>
        <w:r w:rsidR="00DC308E">
          <w:rPr>
            <w:noProof/>
            <w:webHidden/>
          </w:rPr>
          <w:t>31</w:t>
        </w:r>
        <w:r w:rsidR="00717C33">
          <w:rPr>
            <w:noProof/>
            <w:webHidden/>
          </w:rPr>
          <w:fldChar w:fldCharType="end"/>
        </w:r>
      </w:hyperlink>
    </w:p>
    <w:p w:rsidR="00717C33" w:rsidRDefault="00DB7D17">
      <w:pPr>
        <w:pStyle w:val="Spistreci3"/>
        <w:tabs>
          <w:tab w:val="left" w:pos="1100"/>
          <w:tab w:val="right" w:leader="underscore" w:pos="9058"/>
        </w:tabs>
        <w:rPr>
          <w:rFonts w:eastAsiaTheme="minorEastAsia" w:cstheme="minorBidi"/>
          <w:noProof/>
          <w:sz w:val="22"/>
          <w:szCs w:val="22"/>
          <w:lang w:eastAsia="pl-PL"/>
        </w:rPr>
      </w:pPr>
      <w:hyperlink w:anchor="_Toc523989441" w:history="1">
        <w:r w:rsidR="00717C33" w:rsidRPr="00352682">
          <w:rPr>
            <w:rStyle w:val="Hipercze"/>
            <w:noProof/>
          </w:rPr>
          <w:t>I.3.5</w:t>
        </w:r>
        <w:r w:rsidR="00717C33">
          <w:rPr>
            <w:rFonts w:eastAsiaTheme="minorEastAsia" w:cstheme="minorBidi"/>
            <w:noProof/>
            <w:sz w:val="22"/>
            <w:szCs w:val="22"/>
            <w:lang w:eastAsia="pl-PL"/>
          </w:rPr>
          <w:tab/>
        </w:r>
        <w:r w:rsidR="00717C33" w:rsidRPr="00352682">
          <w:rPr>
            <w:rStyle w:val="Hipercze"/>
            <w:noProof/>
          </w:rPr>
          <w:t>Uwarunkowania związane z zakresem niezbędnych robót do wykonania przez właścicieli budynków, w których zostaną wykonane instalacje solarne.</w:t>
        </w:r>
        <w:r w:rsidR="00717C33">
          <w:rPr>
            <w:noProof/>
            <w:webHidden/>
          </w:rPr>
          <w:tab/>
        </w:r>
        <w:r w:rsidR="00717C33">
          <w:rPr>
            <w:noProof/>
            <w:webHidden/>
          </w:rPr>
          <w:fldChar w:fldCharType="begin"/>
        </w:r>
        <w:r w:rsidR="00717C33">
          <w:rPr>
            <w:noProof/>
            <w:webHidden/>
          </w:rPr>
          <w:instrText xml:space="preserve"> PAGEREF _Toc523989441 \h </w:instrText>
        </w:r>
        <w:r w:rsidR="00717C33">
          <w:rPr>
            <w:noProof/>
            <w:webHidden/>
          </w:rPr>
        </w:r>
        <w:r w:rsidR="00717C33">
          <w:rPr>
            <w:noProof/>
            <w:webHidden/>
          </w:rPr>
          <w:fldChar w:fldCharType="separate"/>
        </w:r>
        <w:r w:rsidR="00DC308E">
          <w:rPr>
            <w:noProof/>
            <w:webHidden/>
          </w:rPr>
          <w:t>32</w:t>
        </w:r>
        <w:r w:rsidR="00717C33">
          <w:rPr>
            <w:noProof/>
            <w:webHidden/>
          </w:rPr>
          <w:fldChar w:fldCharType="end"/>
        </w:r>
      </w:hyperlink>
    </w:p>
    <w:p w:rsidR="009D2EE9" w:rsidRDefault="009D2EE9" w:rsidP="008B029E">
      <w:pPr>
        <w:pStyle w:val="Tekstpodstawowy"/>
        <w:tabs>
          <w:tab w:val="left" w:pos="3969"/>
          <w:tab w:val="left" w:pos="4423"/>
        </w:tabs>
        <w:spacing w:before="3"/>
        <w:ind w:left="720" w:hanging="720"/>
        <w:rPr>
          <w:u w:val="single"/>
        </w:rPr>
      </w:pPr>
      <w:r>
        <w:rPr>
          <w:u w:val="single"/>
        </w:rPr>
        <w:fldChar w:fldCharType="end"/>
      </w:r>
    </w:p>
    <w:p w:rsidR="009D2EE9" w:rsidRDefault="009D2EE9">
      <w:pPr>
        <w:widowControl/>
        <w:spacing w:line="240" w:lineRule="auto"/>
        <w:jc w:val="left"/>
        <w:rPr>
          <w:sz w:val="20"/>
        </w:rPr>
      </w:pPr>
    </w:p>
    <w:p w:rsidR="00F26E6C" w:rsidRDefault="00F26E6C">
      <w:pPr>
        <w:widowControl/>
        <w:spacing w:line="240" w:lineRule="auto"/>
        <w:jc w:val="left"/>
        <w:rPr>
          <w:sz w:val="20"/>
        </w:rPr>
      </w:pPr>
    </w:p>
    <w:p w:rsidR="00F26E6C" w:rsidRDefault="00F26E6C">
      <w:pPr>
        <w:widowControl/>
        <w:spacing w:line="240" w:lineRule="auto"/>
        <w:jc w:val="left"/>
        <w:rPr>
          <w:sz w:val="20"/>
        </w:rPr>
      </w:pPr>
    </w:p>
    <w:p w:rsidR="00F26E6C" w:rsidRDefault="00F26E6C">
      <w:pPr>
        <w:widowControl/>
        <w:spacing w:line="240" w:lineRule="auto"/>
        <w:jc w:val="left"/>
        <w:rPr>
          <w:sz w:val="20"/>
        </w:rPr>
      </w:pPr>
    </w:p>
    <w:p w:rsidR="00F26E6C" w:rsidRPr="009D2EE9" w:rsidRDefault="00F26E6C">
      <w:pPr>
        <w:widowControl/>
        <w:spacing w:line="240" w:lineRule="auto"/>
        <w:jc w:val="left"/>
        <w:rPr>
          <w:sz w:val="20"/>
        </w:rPr>
      </w:pPr>
    </w:p>
    <w:p w:rsidR="00241877" w:rsidRPr="00A36C9D" w:rsidRDefault="00241877" w:rsidP="00241877">
      <w:pPr>
        <w:pStyle w:val="Tekstpodstawowy"/>
        <w:tabs>
          <w:tab w:val="left" w:pos="3969"/>
          <w:tab w:val="left" w:pos="4423"/>
        </w:tabs>
        <w:rPr>
          <w:b/>
          <w:u w:val="single"/>
        </w:rPr>
      </w:pPr>
      <w:r w:rsidRPr="00A36C9D">
        <w:rPr>
          <w:b/>
          <w:u w:val="single"/>
        </w:rPr>
        <w:t xml:space="preserve">Spis </w:t>
      </w:r>
      <w:r>
        <w:rPr>
          <w:b/>
          <w:u w:val="single"/>
        </w:rPr>
        <w:t>tabel:</w:t>
      </w:r>
    </w:p>
    <w:p w:rsidR="00241877" w:rsidRDefault="00241877">
      <w:pPr>
        <w:widowControl/>
        <w:spacing w:line="240" w:lineRule="auto"/>
        <w:jc w:val="left"/>
        <w:rPr>
          <w:sz w:val="20"/>
          <w:szCs w:val="20"/>
          <w:u w:val="single"/>
        </w:rPr>
      </w:pPr>
    </w:p>
    <w:p w:rsidR="00DC308E" w:rsidRDefault="00241877">
      <w:pPr>
        <w:pStyle w:val="Spisilustracji"/>
        <w:tabs>
          <w:tab w:val="right" w:leader="underscore" w:pos="9058"/>
        </w:tabs>
        <w:rPr>
          <w:rFonts w:eastAsiaTheme="minorEastAsia" w:cstheme="minorBidi"/>
          <w:noProof/>
          <w:lang w:eastAsia="pl-PL"/>
        </w:rPr>
      </w:pPr>
      <w:r>
        <w:rPr>
          <w:sz w:val="20"/>
          <w:szCs w:val="20"/>
          <w:u w:val="single"/>
        </w:rPr>
        <w:fldChar w:fldCharType="begin"/>
      </w:r>
      <w:r>
        <w:rPr>
          <w:sz w:val="20"/>
          <w:szCs w:val="20"/>
          <w:u w:val="single"/>
        </w:rPr>
        <w:instrText xml:space="preserve"> TOC \h \z \c "Tabela" </w:instrText>
      </w:r>
      <w:r>
        <w:rPr>
          <w:sz w:val="20"/>
          <w:szCs w:val="20"/>
          <w:u w:val="single"/>
        </w:rPr>
        <w:fldChar w:fldCharType="separate"/>
      </w:r>
      <w:hyperlink w:anchor="_Toc523990033" w:history="1">
        <w:r w:rsidR="00DC308E" w:rsidRPr="00EC47BF">
          <w:rPr>
            <w:rStyle w:val="Hipercze"/>
            <w:noProof/>
          </w:rPr>
          <w:t>Tabela 1. Planowane umiejscowienie instalacji solarnych</w:t>
        </w:r>
        <w:r w:rsidR="00DC308E">
          <w:rPr>
            <w:noProof/>
            <w:webHidden/>
          </w:rPr>
          <w:tab/>
        </w:r>
        <w:r w:rsidR="00DC308E">
          <w:rPr>
            <w:noProof/>
            <w:webHidden/>
          </w:rPr>
          <w:fldChar w:fldCharType="begin"/>
        </w:r>
        <w:r w:rsidR="00DC308E">
          <w:rPr>
            <w:noProof/>
            <w:webHidden/>
          </w:rPr>
          <w:instrText xml:space="preserve"> PAGEREF _Toc523990033 \h </w:instrText>
        </w:r>
        <w:r w:rsidR="00DC308E">
          <w:rPr>
            <w:noProof/>
            <w:webHidden/>
          </w:rPr>
        </w:r>
        <w:r w:rsidR="00DC308E">
          <w:rPr>
            <w:noProof/>
            <w:webHidden/>
          </w:rPr>
          <w:fldChar w:fldCharType="separate"/>
        </w:r>
        <w:r w:rsidR="00DC308E">
          <w:rPr>
            <w:noProof/>
            <w:webHidden/>
          </w:rPr>
          <w:t>10</w:t>
        </w:r>
        <w:r w:rsidR="00DC308E">
          <w:rPr>
            <w:noProof/>
            <w:webHidden/>
          </w:rPr>
          <w:fldChar w:fldCharType="end"/>
        </w:r>
      </w:hyperlink>
    </w:p>
    <w:p w:rsidR="00DC308E" w:rsidRDefault="00DB7D17">
      <w:pPr>
        <w:pStyle w:val="Spisilustracji"/>
        <w:tabs>
          <w:tab w:val="right" w:leader="underscore" w:pos="9058"/>
        </w:tabs>
        <w:rPr>
          <w:rFonts w:eastAsiaTheme="minorEastAsia" w:cstheme="minorBidi"/>
          <w:noProof/>
          <w:lang w:eastAsia="pl-PL"/>
        </w:rPr>
      </w:pPr>
      <w:hyperlink w:anchor="_Toc523990034" w:history="1">
        <w:r w:rsidR="00DC308E" w:rsidRPr="00EC47BF">
          <w:rPr>
            <w:rStyle w:val="Hipercze"/>
            <w:noProof/>
          </w:rPr>
          <w:t>Tabela 2. Planowane instalacje solarne</w:t>
        </w:r>
        <w:r w:rsidR="00DC308E">
          <w:rPr>
            <w:noProof/>
            <w:webHidden/>
          </w:rPr>
          <w:tab/>
        </w:r>
        <w:r w:rsidR="00DC308E">
          <w:rPr>
            <w:noProof/>
            <w:webHidden/>
          </w:rPr>
          <w:fldChar w:fldCharType="begin"/>
        </w:r>
        <w:r w:rsidR="00DC308E">
          <w:rPr>
            <w:noProof/>
            <w:webHidden/>
          </w:rPr>
          <w:instrText xml:space="preserve"> PAGEREF _Toc523990034 \h </w:instrText>
        </w:r>
        <w:r w:rsidR="00DC308E">
          <w:rPr>
            <w:noProof/>
            <w:webHidden/>
          </w:rPr>
        </w:r>
        <w:r w:rsidR="00DC308E">
          <w:rPr>
            <w:noProof/>
            <w:webHidden/>
          </w:rPr>
          <w:fldChar w:fldCharType="separate"/>
        </w:r>
        <w:r w:rsidR="00DC308E">
          <w:rPr>
            <w:noProof/>
            <w:webHidden/>
          </w:rPr>
          <w:t>11</w:t>
        </w:r>
        <w:r w:rsidR="00DC308E">
          <w:rPr>
            <w:noProof/>
            <w:webHidden/>
          </w:rPr>
          <w:fldChar w:fldCharType="end"/>
        </w:r>
      </w:hyperlink>
    </w:p>
    <w:p w:rsidR="00DC308E" w:rsidRDefault="00DB7D17">
      <w:pPr>
        <w:pStyle w:val="Spisilustracji"/>
        <w:tabs>
          <w:tab w:val="right" w:leader="underscore" w:pos="9058"/>
        </w:tabs>
        <w:rPr>
          <w:rFonts w:eastAsiaTheme="minorEastAsia" w:cstheme="minorBidi"/>
          <w:noProof/>
          <w:lang w:eastAsia="pl-PL"/>
        </w:rPr>
      </w:pPr>
      <w:hyperlink w:anchor="_Toc523990035" w:history="1">
        <w:r w:rsidR="00DC308E" w:rsidRPr="00EC47BF">
          <w:rPr>
            <w:rStyle w:val="Hipercze"/>
            <w:noProof/>
          </w:rPr>
          <w:t>Tabela 3. Zestawienie podstawowych materiałów i urządzeń dla instalacji solarnej</w:t>
        </w:r>
        <w:r w:rsidR="00DC308E">
          <w:rPr>
            <w:noProof/>
            <w:webHidden/>
          </w:rPr>
          <w:tab/>
        </w:r>
        <w:r w:rsidR="00DC308E">
          <w:rPr>
            <w:noProof/>
            <w:webHidden/>
          </w:rPr>
          <w:fldChar w:fldCharType="begin"/>
        </w:r>
        <w:r w:rsidR="00DC308E">
          <w:rPr>
            <w:noProof/>
            <w:webHidden/>
          </w:rPr>
          <w:instrText xml:space="preserve"> PAGEREF _Toc523990035 \h </w:instrText>
        </w:r>
        <w:r w:rsidR="00DC308E">
          <w:rPr>
            <w:noProof/>
            <w:webHidden/>
          </w:rPr>
        </w:r>
        <w:r w:rsidR="00DC308E">
          <w:rPr>
            <w:noProof/>
            <w:webHidden/>
          </w:rPr>
          <w:fldChar w:fldCharType="separate"/>
        </w:r>
        <w:r w:rsidR="00DC308E">
          <w:rPr>
            <w:noProof/>
            <w:webHidden/>
          </w:rPr>
          <w:t>19</w:t>
        </w:r>
        <w:r w:rsidR="00DC308E">
          <w:rPr>
            <w:noProof/>
            <w:webHidden/>
          </w:rPr>
          <w:fldChar w:fldCharType="end"/>
        </w:r>
      </w:hyperlink>
    </w:p>
    <w:p w:rsidR="00DC308E" w:rsidRDefault="00DB7D17">
      <w:pPr>
        <w:pStyle w:val="Spisilustracji"/>
        <w:tabs>
          <w:tab w:val="right" w:leader="underscore" w:pos="9058"/>
        </w:tabs>
        <w:rPr>
          <w:rFonts w:eastAsiaTheme="minorEastAsia" w:cstheme="minorBidi"/>
          <w:noProof/>
          <w:lang w:eastAsia="pl-PL"/>
        </w:rPr>
      </w:pPr>
      <w:hyperlink w:anchor="_Toc523990036" w:history="1">
        <w:r w:rsidR="00DC308E" w:rsidRPr="00EC47BF">
          <w:rPr>
            <w:rStyle w:val="Hipercze"/>
            <w:noProof/>
          </w:rPr>
          <w:t>Tabela 4. Parametry zasobnika c.w.u.</w:t>
        </w:r>
        <w:r w:rsidR="00DC308E">
          <w:rPr>
            <w:noProof/>
            <w:webHidden/>
          </w:rPr>
          <w:tab/>
        </w:r>
        <w:r w:rsidR="00DC308E">
          <w:rPr>
            <w:noProof/>
            <w:webHidden/>
          </w:rPr>
          <w:fldChar w:fldCharType="begin"/>
        </w:r>
        <w:r w:rsidR="00DC308E">
          <w:rPr>
            <w:noProof/>
            <w:webHidden/>
          </w:rPr>
          <w:instrText xml:space="preserve"> PAGEREF _Toc523990036 \h </w:instrText>
        </w:r>
        <w:r w:rsidR="00DC308E">
          <w:rPr>
            <w:noProof/>
            <w:webHidden/>
          </w:rPr>
        </w:r>
        <w:r w:rsidR="00DC308E">
          <w:rPr>
            <w:noProof/>
            <w:webHidden/>
          </w:rPr>
          <w:fldChar w:fldCharType="separate"/>
        </w:r>
        <w:r w:rsidR="00DC308E">
          <w:rPr>
            <w:noProof/>
            <w:webHidden/>
          </w:rPr>
          <w:t>20</w:t>
        </w:r>
        <w:r w:rsidR="00DC308E">
          <w:rPr>
            <w:noProof/>
            <w:webHidden/>
          </w:rPr>
          <w:fldChar w:fldCharType="end"/>
        </w:r>
      </w:hyperlink>
    </w:p>
    <w:p w:rsidR="00DC308E" w:rsidRDefault="00DB7D17">
      <w:pPr>
        <w:pStyle w:val="Spisilustracji"/>
        <w:tabs>
          <w:tab w:val="right" w:leader="underscore" w:pos="9058"/>
        </w:tabs>
        <w:rPr>
          <w:rFonts w:eastAsiaTheme="minorEastAsia" w:cstheme="minorBidi"/>
          <w:noProof/>
          <w:lang w:eastAsia="pl-PL"/>
        </w:rPr>
      </w:pPr>
      <w:hyperlink w:anchor="_Toc523990037" w:history="1">
        <w:r w:rsidR="00DC308E" w:rsidRPr="00EC47BF">
          <w:rPr>
            <w:rStyle w:val="Hipercze"/>
            <w:noProof/>
          </w:rPr>
          <w:t>Tabela 5. Parametry kolektora słonecznego</w:t>
        </w:r>
        <w:r w:rsidR="00DC308E">
          <w:rPr>
            <w:noProof/>
            <w:webHidden/>
          </w:rPr>
          <w:tab/>
        </w:r>
        <w:r w:rsidR="00DC308E">
          <w:rPr>
            <w:noProof/>
            <w:webHidden/>
          </w:rPr>
          <w:fldChar w:fldCharType="begin"/>
        </w:r>
        <w:r w:rsidR="00DC308E">
          <w:rPr>
            <w:noProof/>
            <w:webHidden/>
          </w:rPr>
          <w:instrText xml:space="preserve"> PAGEREF _Toc523990037 \h </w:instrText>
        </w:r>
        <w:r w:rsidR="00DC308E">
          <w:rPr>
            <w:noProof/>
            <w:webHidden/>
          </w:rPr>
        </w:r>
        <w:r w:rsidR="00DC308E">
          <w:rPr>
            <w:noProof/>
            <w:webHidden/>
          </w:rPr>
          <w:fldChar w:fldCharType="separate"/>
        </w:r>
        <w:r w:rsidR="00DC308E">
          <w:rPr>
            <w:noProof/>
            <w:webHidden/>
          </w:rPr>
          <w:t>21</w:t>
        </w:r>
        <w:r w:rsidR="00DC308E">
          <w:rPr>
            <w:noProof/>
            <w:webHidden/>
          </w:rPr>
          <w:fldChar w:fldCharType="end"/>
        </w:r>
      </w:hyperlink>
    </w:p>
    <w:p w:rsidR="00241877" w:rsidRDefault="00241877">
      <w:pPr>
        <w:widowControl/>
        <w:spacing w:line="240" w:lineRule="auto"/>
        <w:jc w:val="left"/>
        <w:rPr>
          <w:sz w:val="20"/>
          <w:szCs w:val="20"/>
          <w:u w:val="single"/>
        </w:rPr>
      </w:pPr>
      <w:r>
        <w:rPr>
          <w:sz w:val="20"/>
          <w:szCs w:val="20"/>
          <w:u w:val="single"/>
        </w:rPr>
        <w:fldChar w:fldCharType="end"/>
      </w:r>
    </w:p>
    <w:p w:rsidR="00A22F8D" w:rsidRDefault="00A22F8D" w:rsidP="00A22F8D">
      <w:pPr>
        <w:pStyle w:val="Tekstpodstawowy"/>
        <w:tabs>
          <w:tab w:val="left" w:pos="3969"/>
          <w:tab w:val="left" w:pos="4423"/>
        </w:tabs>
        <w:spacing w:after="200"/>
        <w:rPr>
          <w:b/>
          <w:u w:val="single"/>
        </w:rPr>
      </w:pPr>
    </w:p>
    <w:p w:rsidR="00241877" w:rsidRDefault="00241877" w:rsidP="00B36005">
      <w:pPr>
        <w:pStyle w:val="Akapitzlist"/>
        <w:spacing w:before="0"/>
        <w:ind w:left="714" w:firstLine="0"/>
        <w:jc w:val="left"/>
      </w:pPr>
      <w:r>
        <w:br w:type="page"/>
      </w:r>
    </w:p>
    <w:p w:rsidR="00241877" w:rsidRDefault="00241877">
      <w:pPr>
        <w:widowControl/>
        <w:spacing w:line="240" w:lineRule="auto"/>
        <w:jc w:val="left"/>
        <w:rPr>
          <w:sz w:val="20"/>
          <w:szCs w:val="20"/>
          <w:u w:val="single"/>
        </w:rPr>
      </w:pPr>
    </w:p>
    <w:p w:rsidR="00221955" w:rsidRPr="008F3C61" w:rsidRDefault="00B66570" w:rsidP="008B029E">
      <w:pPr>
        <w:pStyle w:val="Tekstpodstawowy"/>
        <w:tabs>
          <w:tab w:val="left" w:pos="3969"/>
          <w:tab w:val="left" w:pos="4423"/>
        </w:tabs>
        <w:spacing w:before="3"/>
        <w:ind w:left="720" w:hanging="720"/>
        <w:rPr>
          <w:sz w:val="20"/>
          <w:szCs w:val="20"/>
          <w:u w:val="single"/>
        </w:rPr>
      </w:pPr>
      <w:r w:rsidRPr="008F3C61">
        <w:rPr>
          <w:sz w:val="20"/>
          <w:szCs w:val="20"/>
          <w:u w:val="single"/>
        </w:rPr>
        <w:t>Zamawiający:</w:t>
      </w:r>
      <w:r w:rsidRPr="008F3C61">
        <w:rPr>
          <w:sz w:val="20"/>
          <w:szCs w:val="20"/>
        </w:rPr>
        <w:t xml:space="preserve"> </w:t>
      </w:r>
      <w:r w:rsidR="008B029E" w:rsidRPr="008F3C61">
        <w:rPr>
          <w:sz w:val="20"/>
          <w:szCs w:val="20"/>
        </w:rPr>
        <w:tab/>
      </w:r>
      <w:r w:rsidR="00950712" w:rsidRPr="00FF64CA">
        <w:rPr>
          <w:szCs w:val="20"/>
        </w:rPr>
        <w:t xml:space="preserve">Gmina </w:t>
      </w:r>
      <w:r w:rsidR="0098452F">
        <w:rPr>
          <w:szCs w:val="20"/>
        </w:rPr>
        <w:t>Czajków</w:t>
      </w:r>
    </w:p>
    <w:p w:rsidR="0061592D" w:rsidRPr="008F3C61" w:rsidRDefault="0061592D" w:rsidP="008B029E">
      <w:pPr>
        <w:pStyle w:val="Tekstpodstawowy"/>
        <w:tabs>
          <w:tab w:val="left" w:pos="3969"/>
        </w:tabs>
        <w:spacing w:before="3"/>
        <w:rPr>
          <w:sz w:val="20"/>
          <w:szCs w:val="20"/>
        </w:rPr>
      </w:pPr>
    </w:p>
    <w:p w:rsidR="008B029E" w:rsidRPr="00FF64CA" w:rsidRDefault="00B66570" w:rsidP="008F3C61">
      <w:pPr>
        <w:pStyle w:val="Tekstpodstawowy"/>
        <w:tabs>
          <w:tab w:val="left" w:pos="3969"/>
        </w:tabs>
        <w:spacing w:line="240" w:lineRule="auto"/>
        <w:rPr>
          <w:rFonts w:cstheme="minorHAnsi"/>
        </w:rPr>
      </w:pPr>
      <w:r w:rsidRPr="008F3C61">
        <w:rPr>
          <w:rFonts w:asciiTheme="majorHAnsi" w:hAnsiTheme="majorHAnsi"/>
          <w:sz w:val="20"/>
          <w:szCs w:val="20"/>
          <w:u w:val="single"/>
        </w:rPr>
        <w:t>Adres:</w:t>
      </w:r>
      <w:r w:rsidRPr="008F3C61">
        <w:rPr>
          <w:rFonts w:asciiTheme="majorHAnsi" w:hAnsiTheme="majorHAnsi"/>
          <w:sz w:val="20"/>
          <w:szCs w:val="20"/>
        </w:rPr>
        <w:t xml:space="preserve"> </w:t>
      </w:r>
      <w:r w:rsidR="008B029E" w:rsidRPr="008F3C61">
        <w:rPr>
          <w:rFonts w:asciiTheme="majorHAnsi" w:hAnsiTheme="majorHAnsi"/>
          <w:sz w:val="20"/>
          <w:szCs w:val="20"/>
        </w:rPr>
        <w:tab/>
      </w:r>
      <w:r w:rsidR="00221955" w:rsidRPr="00FF64CA">
        <w:rPr>
          <w:rFonts w:cstheme="minorHAnsi"/>
        </w:rPr>
        <w:t xml:space="preserve">Urząd </w:t>
      </w:r>
      <w:r w:rsidR="00FF64CA">
        <w:rPr>
          <w:rFonts w:cstheme="minorHAnsi"/>
        </w:rPr>
        <w:t xml:space="preserve">Gminy </w:t>
      </w:r>
      <w:r w:rsidR="0098452F">
        <w:rPr>
          <w:rFonts w:cstheme="minorHAnsi"/>
        </w:rPr>
        <w:t>Czajków</w:t>
      </w:r>
    </w:p>
    <w:p w:rsidR="0098452F" w:rsidRPr="0098452F" w:rsidRDefault="0098452F" w:rsidP="005B6FBF">
      <w:pPr>
        <w:spacing w:line="240" w:lineRule="auto"/>
        <w:ind w:left="3249" w:firstLine="720"/>
        <w:rPr>
          <w:rStyle w:val="Hipercze"/>
          <w:rFonts w:cstheme="minorHAnsi"/>
          <w:noProof/>
          <w:color w:val="auto"/>
          <w:u w:val="none"/>
        </w:rPr>
      </w:pPr>
      <w:r w:rsidRPr="0098452F">
        <w:rPr>
          <w:rStyle w:val="Hipercze"/>
          <w:rFonts w:cstheme="minorHAnsi"/>
          <w:noProof/>
          <w:color w:val="auto"/>
          <w:u w:val="none"/>
        </w:rPr>
        <w:t>Czajków 39</w:t>
      </w:r>
    </w:p>
    <w:p w:rsidR="00A26A1B" w:rsidRPr="00031534" w:rsidRDefault="0098452F" w:rsidP="0098452F">
      <w:pPr>
        <w:spacing w:line="240" w:lineRule="auto"/>
        <w:ind w:left="3969"/>
        <w:rPr>
          <w:rFonts w:cstheme="minorHAnsi"/>
          <w:noProof/>
        </w:rPr>
      </w:pPr>
      <w:r w:rsidRPr="0098452F">
        <w:rPr>
          <w:rStyle w:val="Hipercze"/>
          <w:rFonts w:cstheme="minorHAnsi"/>
          <w:noProof/>
          <w:color w:val="auto"/>
          <w:u w:val="none"/>
        </w:rPr>
        <w:t>63-524 Czajków</w:t>
      </w:r>
    </w:p>
    <w:p w:rsidR="00A26A1B" w:rsidRDefault="00A26A1B" w:rsidP="008B029E">
      <w:pPr>
        <w:pStyle w:val="Tekstpodstawowy"/>
        <w:tabs>
          <w:tab w:val="left" w:pos="3969"/>
        </w:tabs>
        <w:ind w:left="2160" w:hanging="2160"/>
        <w:jc w:val="left"/>
        <w:rPr>
          <w:sz w:val="20"/>
          <w:u w:val="single"/>
        </w:rPr>
      </w:pPr>
    </w:p>
    <w:p w:rsidR="00A26A1B" w:rsidRDefault="00A26A1B" w:rsidP="008B029E">
      <w:pPr>
        <w:pStyle w:val="Tekstpodstawowy"/>
        <w:tabs>
          <w:tab w:val="left" w:pos="3969"/>
        </w:tabs>
        <w:ind w:left="2160" w:hanging="2160"/>
        <w:jc w:val="left"/>
        <w:rPr>
          <w:sz w:val="20"/>
          <w:u w:val="single"/>
        </w:rPr>
      </w:pPr>
    </w:p>
    <w:p w:rsidR="00A26A1B" w:rsidRDefault="00A26A1B" w:rsidP="008B029E">
      <w:pPr>
        <w:pStyle w:val="Tekstpodstawowy"/>
        <w:tabs>
          <w:tab w:val="left" w:pos="3969"/>
        </w:tabs>
        <w:ind w:left="2160" w:hanging="2160"/>
        <w:jc w:val="left"/>
        <w:rPr>
          <w:sz w:val="20"/>
          <w:u w:val="single"/>
        </w:rPr>
      </w:pPr>
    </w:p>
    <w:p w:rsidR="00F82F38" w:rsidRPr="00710D01" w:rsidRDefault="00221955" w:rsidP="00F82F38">
      <w:pPr>
        <w:jc w:val="center"/>
        <w:rPr>
          <w:b/>
        </w:rPr>
      </w:pPr>
      <w:r w:rsidRPr="00A815DD">
        <w:rPr>
          <w:sz w:val="20"/>
          <w:u w:val="single"/>
        </w:rPr>
        <w:t>Nazwa zamówienia:</w:t>
      </w:r>
      <w:r w:rsidR="00B66570" w:rsidRPr="00A815DD">
        <w:rPr>
          <w:sz w:val="20"/>
        </w:rPr>
        <w:t xml:space="preserve"> </w:t>
      </w:r>
      <w:r w:rsidR="008B029E" w:rsidRPr="00A815DD">
        <w:rPr>
          <w:sz w:val="20"/>
        </w:rPr>
        <w:tab/>
      </w:r>
      <w:r w:rsidRPr="008F3C61">
        <w:rPr>
          <w:b/>
        </w:rPr>
        <w:t>„</w:t>
      </w:r>
      <w:r w:rsidR="00F82F38" w:rsidRPr="00710D01">
        <w:rPr>
          <w:b/>
        </w:rPr>
        <w:t>„</w:t>
      </w:r>
      <w:r w:rsidR="00F82F38" w:rsidRPr="005D2D2E">
        <w:rPr>
          <w:b/>
        </w:rPr>
        <w:t xml:space="preserve">Wykonanie instalacji fotowoltaicznych i instalacji solarnych na terenie Gminy </w:t>
      </w:r>
      <w:r w:rsidR="00F82F38">
        <w:rPr>
          <w:b/>
        </w:rPr>
        <w:t>Czajków</w:t>
      </w:r>
      <w:r w:rsidR="00F82F38" w:rsidRPr="00710D01">
        <w:rPr>
          <w:b/>
        </w:rPr>
        <w:t>”</w:t>
      </w:r>
    </w:p>
    <w:p w:rsidR="002B594B" w:rsidRPr="008F3C61" w:rsidRDefault="002B594B" w:rsidP="008B029E">
      <w:pPr>
        <w:pStyle w:val="Tekstpodstawowy"/>
        <w:tabs>
          <w:tab w:val="left" w:pos="3969"/>
        </w:tabs>
        <w:ind w:left="2160" w:hanging="2160"/>
        <w:jc w:val="left"/>
        <w:rPr>
          <w:b/>
          <w:u w:val="single"/>
        </w:rPr>
      </w:pPr>
    </w:p>
    <w:p w:rsidR="005D64BE" w:rsidRPr="00A815DD" w:rsidRDefault="005D64BE" w:rsidP="008B029E">
      <w:pPr>
        <w:pStyle w:val="Tekstpodstawowy"/>
        <w:tabs>
          <w:tab w:val="left" w:pos="3969"/>
        </w:tabs>
        <w:jc w:val="left"/>
        <w:rPr>
          <w:u w:val="single"/>
        </w:rPr>
      </w:pPr>
    </w:p>
    <w:p w:rsidR="00950712" w:rsidRDefault="00950712" w:rsidP="008B029E">
      <w:pPr>
        <w:pStyle w:val="Tekstpodstawowy"/>
        <w:tabs>
          <w:tab w:val="left" w:pos="3969"/>
        </w:tabs>
        <w:jc w:val="left"/>
        <w:rPr>
          <w:sz w:val="20"/>
          <w:u w:val="single"/>
        </w:rPr>
      </w:pPr>
    </w:p>
    <w:p w:rsidR="006D0265" w:rsidRDefault="006D0265" w:rsidP="008B029E">
      <w:pPr>
        <w:pStyle w:val="Tekstpodstawowy"/>
        <w:tabs>
          <w:tab w:val="left" w:pos="3969"/>
        </w:tabs>
        <w:jc w:val="left"/>
        <w:rPr>
          <w:sz w:val="20"/>
          <w:u w:val="single"/>
        </w:rPr>
      </w:pPr>
    </w:p>
    <w:p w:rsidR="00A179AE" w:rsidRPr="00A815DD" w:rsidRDefault="00BC76EA" w:rsidP="008B029E">
      <w:pPr>
        <w:pStyle w:val="Tekstpodstawowy"/>
        <w:tabs>
          <w:tab w:val="left" w:pos="3969"/>
        </w:tabs>
        <w:jc w:val="left"/>
        <w:rPr>
          <w:sz w:val="20"/>
        </w:rPr>
      </w:pPr>
      <w:r w:rsidRPr="00A815DD">
        <w:rPr>
          <w:sz w:val="20"/>
          <w:u w:val="single"/>
        </w:rPr>
        <w:t>Adres obiektu budowlanego:</w:t>
      </w:r>
      <w:r w:rsidR="00B36005">
        <w:rPr>
          <w:sz w:val="20"/>
        </w:rPr>
        <w:t xml:space="preserve">          </w:t>
      </w:r>
      <w:r w:rsidR="00FC378F">
        <w:rPr>
          <w:szCs w:val="20"/>
        </w:rPr>
        <w:t xml:space="preserve">Adresy obiektów </w:t>
      </w:r>
      <w:r w:rsidR="00B36005">
        <w:rPr>
          <w:szCs w:val="20"/>
        </w:rPr>
        <w:t xml:space="preserve">zostaną przekazane wybranemu Wykonawcy </w:t>
      </w:r>
    </w:p>
    <w:p w:rsidR="001C39B2" w:rsidRPr="00A815DD" w:rsidRDefault="001C39B2" w:rsidP="008B029E">
      <w:pPr>
        <w:pStyle w:val="Tekstpodstawowy"/>
        <w:tabs>
          <w:tab w:val="left" w:pos="3969"/>
        </w:tabs>
        <w:spacing w:before="10"/>
        <w:jc w:val="left"/>
        <w:rPr>
          <w:sz w:val="21"/>
        </w:rPr>
      </w:pPr>
    </w:p>
    <w:p w:rsidR="00B7296C" w:rsidRDefault="00B7296C" w:rsidP="008B029E">
      <w:pPr>
        <w:pStyle w:val="Tekstpodstawowy"/>
        <w:tabs>
          <w:tab w:val="left" w:pos="3969"/>
        </w:tabs>
        <w:rPr>
          <w:sz w:val="18"/>
        </w:rPr>
      </w:pPr>
    </w:p>
    <w:p w:rsidR="00102CFA" w:rsidRPr="00A815DD" w:rsidRDefault="00102CFA" w:rsidP="008B029E">
      <w:pPr>
        <w:pStyle w:val="Tekstpodstawowy"/>
        <w:tabs>
          <w:tab w:val="left" w:pos="3969"/>
        </w:tabs>
        <w:rPr>
          <w:sz w:val="18"/>
        </w:rPr>
      </w:pPr>
    </w:p>
    <w:p w:rsidR="00C52C7A" w:rsidRPr="00A815DD" w:rsidRDefault="00C52C7A" w:rsidP="008B029E">
      <w:pPr>
        <w:pStyle w:val="Tekstpodstawowy"/>
        <w:tabs>
          <w:tab w:val="left" w:pos="3056"/>
          <w:tab w:val="left" w:pos="3969"/>
        </w:tabs>
        <w:ind w:right="564"/>
        <w:rPr>
          <w:u w:val="single"/>
        </w:rPr>
      </w:pPr>
    </w:p>
    <w:p w:rsidR="00B7296C" w:rsidRPr="00FC378F" w:rsidRDefault="004F5811" w:rsidP="00717C33">
      <w:pPr>
        <w:pStyle w:val="Tekstpodstawowy"/>
        <w:tabs>
          <w:tab w:val="left" w:pos="3056"/>
          <w:tab w:val="left" w:pos="3969"/>
        </w:tabs>
        <w:ind w:right="564"/>
      </w:pPr>
      <w:r w:rsidRPr="00A815DD">
        <w:rPr>
          <w:sz w:val="20"/>
          <w:u w:val="single"/>
        </w:rPr>
        <w:t>Zawartość</w:t>
      </w:r>
      <w:r w:rsidRPr="00A815DD">
        <w:rPr>
          <w:spacing w:val="-2"/>
          <w:sz w:val="20"/>
          <w:u w:val="single"/>
        </w:rPr>
        <w:t xml:space="preserve"> </w:t>
      </w:r>
      <w:r w:rsidRPr="00A815DD">
        <w:rPr>
          <w:sz w:val="20"/>
          <w:u w:val="single"/>
        </w:rPr>
        <w:t>opracowania:</w:t>
      </w:r>
      <w:r w:rsidR="008B029E" w:rsidRPr="00A815DD">
        <w:rPr>
          <w:sz w:val="20"/>
        </w:rPr>
        <w:tab/>
      </w:r>
      <w:r w:rsidR="008B029E" w:rsidRPr="00A815DD">
        <w:rPr>
          <w:sz w:val="20"/>
        </w:rPr>
        <w:tab/>
      </w:r>
      <w:r w:rsidR="00717C33">
        <w:rPr>
          <w:sz w:val="20"/>
        </w:rPr>
        <w:t>I</w:t>
      </w:r>
      <w:r w:rsidR="00594316" w:rsidRPr="00FC378F">
        <w:t>nstalacje solarne</w:t>
      </w:r>
    </w:p>
    <w:p w:rsidR="008F3C61" w:rsidRPr="00FC378F" w:rsidRDefault="00594316" w:rsidP="00950712">
      <w:pPr>
        <w:pStyle w:val="Tekstpodstawowy"/>
        <w:tabs>
          <w:tab w:val="left" w:pos="3969"/>
        </w:tabs>
        <w:spacing w:before="59"/>
        <w:ind w:left="3056" w:right="564"/>
      </w:pPr>
      <w:r w:rsidRPr="00FC378F">
        <w:tab/>
      </w:r>
    </w:p>
    <w:p w:rsidR="00B7296C" w:rsidRPr="00A815DD" w:rsidRDefault="001D3335" w:rsidP="008B029E">
      <w:pPr>
        <w:pStyle w:val="Tekstpodstawowy"/>
        <w:tabs>
          <w:tab w:val="left" w:pos="3969"/>
          <w:tab w:val="left" w:pos="7440"/>
        </w:tabs>
        <w:rPr>
          <w:sz w:val="20"/>
        </w:rPr>
      </w:pPr>
      <w:r w:rsidRPr="00A815DD">
        <w:rPr>
          <w:sz w:val="20"/>
        </w:rPr>
        <w:tab/>
      </w:r>
    </w:p>
    <w:p w:rsidR="00B7296C" w:rsidRPr="00A815DD" w:rsidRDefault="00B7296C" w:rsidP="008B029E">
      <w:pPr>
        <w:pStyle w:val="Tekstpodstawowy"/>
        <w:tabs>
          <w:tab w:val="left" w:pos="3969"/>
        </w:tabs>
        <w:rPr>
          <w:sz w:val="20"/>
        </w:rPr>
      </w:pPr>
    </w:p>
    <w:p w:rsidR="00A26A1B" w:rsidRDefault="00A26A1B" w:rsidP="008B029E">
      <w:pPr>
        <w:pStyle w:val="Tekstpodstawowy"/>
        <w:tabs>
          <w:tab w:val="left" w:pos="3969"/>
        </w:tabs>
        <w:rPr>
          <w:sz w:val="20"/>
          <w:szCs w:val="20"/>
          <w:u w:val="single"/>
        </w:rPr>
      </w:pPr>
    </w:p>
    <w:p w:rsidR="00A26A1B" w:rsidRDefault="00A26A1B" w:rsidP="008B029E">
      <w:pPr>
        <w:pStyle w:val="Tekstpodstawowy"/>
        <w:tabs>
          <w:tab w:val="left" w:pos="3969"/>
        </w:tabs>
        <w:rPr>
          <w:sz w:val="20"/>
          <w:szCs w:val="20"/>
          <w:u w:val="single"/>
        </w:rPr>
      </w:pPr>
    </w:p>
    <w:p w:rsidR="00334ADE" w:rsidRDefault="00334ADE" w:rsidP="008B029E">
      <w:pPr>
        <w:pStyle w:val="Tekstpodstawowy"/>
        <w:tabs>
          <w:tab w:val="left" w:pos="3969"/>
        </w:tabs>
        <w:rPr>
          <w:sz w:val="20"/>
          <w:szCs w:val="20"/>
          <w:u w:val="single"/>
        </w:rPr>
      </w:pPr>
    </w:p>
    <w:p w:rsidR="00334ADE" w:rsidRDefault="00334ADE" w:rsidP="008B029E">
      <w:pPr>
        <w:pStyle w:val="Tekstpodstawowy"/>
        <w:tabs>
          <w:tab w:val="left" w:pos="3969"/>
        </w:tabs>
        <w:rPr>
          <w:sz w:val="20"/>
          <w:szCs w:val="20"/>
          <w:u w:val="single"/>
        </w:rPr>
      </w:pPr>
    </w:p>
    <w:p w:rsidR="00A26A1B" w:rsidRDefault="00A26A1B" w:rsidP="008B029E">
      <w:pPr>
        <w:pStyle w:val="Tekstpodstawowy"/>
        <w:tabs>
          <w:tab w:val="left" w:pos="3969"/>
        </w:tabs>
        <w:rPr>
          <w:sz w:val="20"/>
          <w:szCs w:val="20"/>
          <w:u w:val="single"/>
        </w:rPr>
      </w:pPr>
    </w:p>
    <w:p w:rsidR="00A26A1B" w:rsidRDefault="00A26A1B" w:rsidP="008B029E">
      <w:pPr>
        <w:pStyle w:val="Tekstpodstawowy"/>
        <w:tabs>
          <w:tab w:val="left" w:pos="3969"/>
        </w:tabs>
        <w:rPr>
          <w:sz w:val="20"/>
          <w:szCs w:val="20"/>
          <w:u w:val="single"/>
        </w:rPr>
      </w:pPr>
    </w:p>
    <w:p w:rsidR="00B7296C" w:rsidRPr="00A815DD" w:rsidRDefault="00956693" w:rsidP="008B029E">
      <w:pPr>
        <w:pStyle w:val="Tekstpodstawowy"/>
        <w:tabs>
          <w:tab w:val="left" w:pos="3969"/>
        </w:tabs>
        <w:rPr>
          <w:sz w:val="20"/>
          <w:szCs w:val="20"/>
          <w:u w:val="single"/>
        </w:rPr>
      </w:pPr>
      <w:r w:rsidRPr="00A815DD">
        <w:rPr>
          <w:sz w:val="20"/>
          <w:szCs w:val="20"/>
          <w:u w:val="single"/>
        </w:rPr>
        <w:t>Autor opracowania</w:t>
      </w:r>
      <w:r w:rsidR="00BC76EA" w:rsidRPr="00A815DD">
        <w:rPr>
          <w:sz w:val="20"/>
          <w:szCs w:val="20"/>
          <w:u w:val="single"/>
        </w:rPr>
        <w:t>:</w:t>
      </w:r>
    </w:p>
    <w:p w:rsidR="00B7296C" w:rsidRPr="00A815DD" w:rsidRDefault="00B1501F" w:rsidP="008B029E">
      <w:pPr>
        <w:pStyle w:val="Tekstpodstawowy"/>
        <w:tabs>
          <w:tab w:val="left" w:pos="3969"/>
        </w:tabs>
        <w:rPr>
          <w:sz w:val="20"/>
          <w:szCs w:val="20"/>
        </w:rPr>
      </w:pPr>
      <w:r w:rsidRPr="00A815DD">
        <w:rPr>
          <w:noProof/>
          <w:sz w:val="20"/>
          <w:szCs w:val="20"/>
          <w:lang w:eastAsia="pl-PL"/>
        </w:rPr>
        <w:drawing>
          <wp:anchor distT="0" distB="0" distL="114300" distR="114300" simplePos="0" relativeHeight="251657216" behindDoc="1" locked="0" layoutInCell="1" allowOverlap="1" wp14:anchorId="67AD06F6" wp14:editId="73F0FA1C">
            <wp:simplePos x="0" y="0"/>
            <wp:positionH relativeFrom="column">
              <wp:posOffset>3971925</wp:posOffset>
            </wp:positionH>
            <wp:positionV relativeFrom="paragraph">
              <wp:posOffset>20955</wp:posOffset>
            </wp:positionV>
            <wp:extent cx="2038350" cy="628650"/>
            <wp:effectExtent l="0" t="0" r="0" b="0"/>
            <wp:wrapTight wrapText="bothSides">
              <wp:wrapPolygon edited="0">
                <wp:start x="0" y="0"/>
                <wp:lineTo x="0" y="20945"/>
                <wp:lineTo x="21398" y="20945"/>
                <wp:lineTo x="21398" y="0"/>
                <wp:lineTo x="0" y="0"/>
              </wp:wrapPolygon>
            </wp:wrapTight>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29E" w:rsidRPr="004E401E">
        <w:rPr>
          <w:sz w:val="20"/>
          <w:szCs w:val="20"/>
          <w:lang w:val="en-US"/>
        </w:rPr>
        <w:t xml:space="preserve">Semper Power Sp. z o.o. </w:t>
      </w:r>
      <w:r w:rsidR="008B029E" w:rsidRPr="004E401E">
        <w:rPr>
          <w:sz w:val="20"/>
          <w:szCs w:val="20"/>
          <w:lang w:val="en-US"/>
        </w:rPr>
        <w:tab/>
      </w:r>
      <w:r w:rsidR="00BC76EA" w:rsidRPr="00A815DD">
        <w:rPr>
          <w:sz w:val="20"/>
          <w:szCs w:val="20"/>
        </w:rPr>
        <w:t>REGON: 243189259</w:t>
      </w:r>
    </w:p>
    <w:p w:rsidR="00BC76EA" w:rsidRPr="00A815DD" w:rsidRDefault="00BC76EA" w:rsidP="008B029E">
      <w:pPr>
        <w:tabs>
          <w:tab w:val="left" w:pos="3969"/>
        </w:tabs>
        <w:spacing w:before="1"/>
        <w:jc w:val="left"/>
        <w:rPr>
          <w:sz w:val="20"/>
          <w:szCs w:val="20"/>
        </w:rPr>
      </w:pPr>
      <w:r w:rsidRPr="00A815DD">
        <w:rPr>
          <w:sz w:val="20"/>
          <w:szCs w:val="20"/>
        </w:rPr>
        <w:t>ul. Główna 7</w:t>
      </w:r>
      <w:r w:rsidR="001D3335" w:rsidRPr="00A815DD">
        <w:rPr>
          <w:sz w:val="20"/>
          <w:szCs w:val="20"/>
        </w:rPr>
        <w:tab/>
        <w:t>NIP: 645-253-71-96</w:t>
      </w:r>
    </w:p>
    <w:p w:rsidR="00BC76EA" w:rsidRDefault="00BC76EA" w:rsidP="008B029E">
      <w:pPr>
        <w:tabs>
          <w:tab w:val="left" w:pos="3969"/>
        </w:tabs>
        <w:spacing w:before="1"/>
        <w:rPr>
          <w:sz w:val="20"/>
          <w:szCs w:val="20"/>
        </w:rPr>
      </w:pPr>
      <w:r w:rsidRPr="00A815DD">
        <w:rPr>
          <w:sz w:val="20"/>
          <w:szCs w:val="20"/>
        </w:rPr>
        <w:t xml:space="preserve">42-226 </w:t>
      </w:r>
      <w:r w:rsidR="00956693" w:rsidRPr="00A815DD">
        <w:rPr>
          <w:sz w:val="20"/>
          <w:szCs w:val="20"/>
        </w:rPr>
        <w:t>Krupski Młyn</w:t>
      </w:r>
      <w:r w:rsidR="001D3335" w:rsidRPr="00A815DD">
        <w:rPr>
          <w:sz w:val="20"/>
          <w:szCs w:val="20"/>
        </w:rPr>
        <w:tab/>
      </w:r>
      <w:hyperlink r:id="rId11" w:history="1">
        <w:r w:rsidR="001D3335" w:rsidRPr="00A815DD">
          <w:rPr>
            <w:rStyle w:val="Hipercze"/>
            <w:sz w:val="20"/>
            <w:szCs w:val="20"/>
          </w:rPr>
          <w:t>biuro@semperpower.pl</w:t>
        </w:r>
      </w:hyperlink>
      <w:r w:rsidR="001D3335" w:rsidRPr="00A815DD">
        <w:rPr>
          <w:sz w:val="20"/>
          <w:szCs w:val="20"/>
        </w:rPr>
        <w:t xml:space="preserve"> </w:t>
      </w:r>
    </w:p>
    <w:p w:rsidR="004652E1" w:rsidRDefault="004652E1" w:rsidP="008B029E">
      <w:pPr>
        <w:pStyle w:val="Standard"/>
        <w:tabs>
          <w:tab w:val="left" w:pos="3969"/>
          <w:tab w:val="left" w:leader="dot" w:pos="9072"/>
        </w:tabs>
        <w:spacing w:after="0"/>
        <w:rPr>
          <w:rFonts w:asciiTheme="minorHAnsi" w:eastAsia="Arial" w:hAnsiTheme="minorHAnsi" w:cs="Arial"/>
          <w:color w:val="auto"/>
          <w:kern w:val="0"/>
          <w:sz w:val="17"/>
        </w:rPr>
      </w:pPr>
    </w:p>
    <w:p w:rsidR="00334ADE" w:rsidRPr="00A815DD" w:rsidRDefault="00334ADE" w:rsidP="008B029E">
      <w:pPr>
        <w:pStyle w:val="Standard"/>
        <w:tabs>
          <w:tab w:val="left" w:pos="3969"/>
          <w:tab w:val="left" w:leader="dot" w:pos="9072"/>
        </w:tabs>
        <w:spacing w:after="0"/>
        <w:rPr>
          <w:rFonts w:asciiTheme="minorHAnsi" w:eastAsia="Arial" w:hAnsiTheme="minorHAnsi" w:cs="Arial"/>
          <w:color w:val="auto"/>
          <w:kern w:val="0"/>
          <w:sz w:val="17"/>
        </w:rPr>
      </w:pPr>
    </w:p>
    <w:p w:rsidR="00334ADE" w:rsidRDefault="00334ADE" w:rsidP="008B029E">
      <w:pPr>
        <w:tabs>
          <w:tab w:val="left" w:pos="3969"/>
        </w:tabs>
        <w:rPr>
          <w:i/>
          <w:sz w:val="20"/>
        </w:rPr>
      </w:pPr>
    </w:p>
    <w:p w:rsidR="00334ADE" w:rsidRDefault="00334ADE" w:rsidP="008B029E">
      <w:pPr>
        <w:tabs>
          <w:tab w:val="left" w:pos="3969"/>
        </w:tabs>
        <w:rPr>
          <w:i/>
          <w:sz w:val="20"/>
        </w:rPr>
      </w:pPr>
    </w:p>
    <w:p w:rsidR="007B5F8F" w:rsidRDefault="007B5F8F" w:rsidP="008B029E">
      <w:pPr>
        <w:tabs>
          <w:tab w:val="left" w:pos="3969"/>
        </w:tabs>
        <w:rPr>
          <w:i/>
          <w:sz w:val="20"/>
        </w:rPr>
      </w:pPr>
    </w:p>
    <w:p w:rsidR="00F82F38" w:rsidRDefault="00F82F38" w:rsidP="00F82F38">
      <w:pPr>
        <w:tabs>
          <w:tab w:val="left" w:pos="3969"/>
        </w:tabs>
        <w:rPr>
          <w:i/>
          <w:sz w:val="20"/>
        </w:rPr>
      </w:pPr>
    </w:p>
    <w:p w:rsidR="00F82F38" w:rsidRDefault="00F82F38" w:rsidP="00F82F38">
      <w:pPr>
        <w:tabs>
          <w:tab w:val="left" w:pos="3969"/>
        </w:tabs>
        <w:rPr>
          <w:i/>
          <w:sz w:val="20"/>
        </w:rPr>
      </w:pPr>
    </w:p>
    <w:p w:rsidR="00F82F38" w:rsidRDefault="00F82F38" w:rsidP="00F82F38">
      <w:pPr>
        <w:tabs>
          <w:tab w:val="left" w:pos="3969"/>
        </w:tabs>
        <w:rPr>
          <w:i/>
          <w:sz w:val="20"/>
        </w:rPr>
      </w:pPr>
    </w:p>
    <w:p w:rsidR="00F82F38" w:rsidRDefault="00F82F38" w:rsidP="00F82F38">
      <w:pPr>
        <w:tabs>
          <w:tab w:val="left" w:pos="3969"/>
        </w:tabs>
        <w:rPr>
          <w:i/>
          <w:sz w:val="20"/>
        </w:rPr>
      </w:pPr>
    </w:p>
    <w:p w:rsidR="00F82F38" w:rsidRDefault="00F82F38" w:rsidP="00F82F38">
      <w:pPr>
        <w:tabs>
          <w:tab w:val="left" w:pos="3969"/>
        </w:tabs>
        <w:rPr>
          <w:i/>
          <w:sz w:val="20"/>
        </w:rPr>
      </w:pPr>
      <w:r w:rsidRPr="00957F17">
        <w:rPr>
          <w:i/>
          <w:sz w:val="20"/>
        </w:rPr>
        <w:t xml:space="preserve">Niniejszy dokument, służy do ustalenia planowanych kosztów prac projektowych i montażowych, przygotowania oferty szczególnie w zakresie obliczenia ceny oferty. </w:t>
      </w:r>
    </w:p>
    <w:p w:rsidR="00F82F38" w:rsidRDefault="00F82F38" w:rsidP="00863FBE">
      <w:pPr>
        <w:tabs>
          <w:tab w:val="left" w:pos="3969"/>
        </w:tabs>
        <w:rPr>
          <w:u w:val="single"/>
        </w:rPr>
      </w:pPr>
    </w:p>
    <w:p w:rsidR="00F82F38" w:rsidRDefault="00F82F38" w:rsidP="00863FBE">
      <w:pPr>
        <w:tabs>
          <w:tab w:val="left" w:pos="3969"/>
        </w:tabs>
        <w:rPr>
          <w:u w:val="single"/>
        </w:rPr>
      </w:pPr>
    </w:p>
    <w:p w:rsidR="00F82F38" w:rsidRDefault="00F82F38" w:rsidP="00863FBE">
      <w:pPr>
        <w:tabs>
          <w:tab w:val="left" w:pos="3969"/>
        </w:tabs>
        <w:rPr>
          <w:u w:val="single"/>
        </w:rPr>
      </w:pPr>
    </w:p>
    <w:p w:rsidR="00717C33" w:rsidRDefault="00717C33" w:rsidP="00863FBE">
      <w:pPr>
        <w:tabs>
          <w:tab w:val="left" w:pos="3969"/>
        </w:tabs>
        <w:rPr>
          <w:u w:val="single"/>
        </w:rPr>
      </w:pPr>
    </w:p>
    <w:p w:rsidR="00717C33" w:rsidRDefault="00717C33" w:rsidP="00863FBE">
      <w:pPr>
        <w:tabs>
          <w:tab w:val="left" w:pos="3969"/>
        </w:tabs>
        <w:rPr>
          <w:u w:val="single"/>
        </w:rPr>
      </w:pPr>
    </w:p>
    <w:p w:rsidR="00F82F38" w:rsidRDefault="00F82F38" w:rsidP="00863FBE">
      <w:pPr>
        <w:tabs>
          <w:tab w:val="left" w:pos="3969"/>
        </w:tabs>
        <w:rPr>
          <w:u w:val="single"/>
        </w:rPr>
      </w:pPr>
    </w:p>
    <w:p w:rsidR="00717C33" w:rsidRDefault="00717C33" w:rsidP="00863FBE">
      <w:pPr>
        <w:tabs>
          <w:tab w:val="left" w:pos="3969"/>
        </w:tabs>
        <w:rPr>
          <w:u w:val="single"/>
        </w:rPr>
      </w:pPr>
    </w:p>
    <w:p w:rsidR="00102CFA" w:rsidRPr="007B5F8F" w:rsidRDefault="00102CFA" w:rsidP="00863FBE">
      <w:pPr>
        <w:tabs>
          <w:tab w:val="left" w:pos="3969"/>
        </w:tabs>
        <w:rPr>
          <w:i/>
          <w:sz w:val="20"/>
        </w:rPr>
      </w:pPr>
      <w:r w:rsidRPr="00AF756D">
        <w:rPr>
          <w:u w:val="single"/>
        </w:rPr>
        <w:t xml:space="preserve">Kod zamówienia według </w:t>
      </w:r>
      <w:r w:rsidR="004C7F9D">
        <w:rPr>
          <w:u w:val="single"/>
        </w:rPr>
        <w:t xml:space="preserve">słownika </w:t>
      </w:r>
      <w:r w:rsidRPr="00AF756D">
        <w:rPr>
          <w:u w:val="single"/>
        </w:rPr>
        <w:t>CPV:</w:t>
      </w:r>
    </w:p>
    <w:p w:rsidR="004C7F9D" w:rsidRPr="00AF756D" w:rsidRDefault="004C7F9D" w:rsidP="00102CFA">
      <w:pPr>
        <w:pStyle w:val="Tekstpodstawowy"/>
        <w:tabs>
          <w:tab w:val="left" w:pos="3969"/>
        </w:tabs>
        <w:ind w:right="564"/>
        <w:rPr>
          <w:u w:val="single"/>
        </w:rPr>
      </w:pPr>
    </w:p>
    <w:p w:rsidR="00F82F38" w:rsidRPr="00F82F38" w:rsidRDefault="00F82F38" w:rsidP="00F82F38">
      <w:pPr>
        <w:ind w:left="426" w:hanging="426"/>
      </w:pPr>
    </w:p>
    <w:p w:rsidR="00F82F38" w:rsidRPr="00F82F38" w:rsidRDefault="00F82F38" w:rsidP="00F82F38">
      <w:pPr>
        <w:ind w:left="993"/>
        <w:rPr>
          <w:b/>
          <w:bCs/>
          <w:iCs/>
          <w:u w:val="single"/>
        </w:rPr>
      </w:pPr>
      <w:r w:rsidRPr="00F82F38">
        <w:rPr>
          <w:b/>
          <w:bCs/>
          <w:iCs/>
          <w:u w:val="single"/>
        </w:rPr>
        <w:t>Instalacje solarne</w:t>
      </w:r>
      <w:r w:rsidRPr="00F82F38">
        <w:rPr>
          <w:bCs/>
          <w:iCs/>
          <w:u w:val="single"/>
        </w:rPr>
        <w:t>:</w:t>
      </w:r>
      <w:r w:rsidRPr="00F82F38">
        <w:rPr>
          <w:b/>
          <w:bCs/>
          <w:iCs/>
          <w:u w:val="single"/>
        </w:rPr>
        <w:t xml:space="preserve"> </w:t>
      </w:r>
    </w:p>
    <w:p w:rsidR="00F82F38" w:rsidRPr="00F82F38" w:rsidRDefault="00F82F38" w:rsidP="00F82F38">
      <w:pPr>
        <w:ind w:left="993"/>
      </w:pPr>
      <w:r w:rsidRPr="00F82F38">
        <w:t>09331200-0 Słoneczne moduły fotoelektryczne</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09332000-5 Instalacje słoneczne</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44112410-5 Konstrukcje dachowe</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45300000-0 Roboty instalacyjne w budynkach</w:t>
      </w:r>
    </w:p>
    <w:p w:rsidR="00F82F38" w:rsidRPr="00F82F38" w:rsidRDefault="00F82F38" w:rsidP="00F82F38">
      <w:pPr>
        <w:pStyle w:val="Standard"/>
        <w:tabs>
          <w:tab w:val="left" w:pos="709"/>
        </w:tabs>
        <w:spacing w:after="0" w:line="240" w:lineRule="auto"/>
        <w:ind w:left="993" w:right="-108"/>
        <w:rPr>
          <w:rFonts w:asciiTheme="minorHAnsi" w:hAnsiTheme="minorHAnsi" w:cs="Times New Roman"/>
        </w:rPr>
      </w:pPr>
      <w:r w:rsidRPr="00F82F38">
        <w:rPr>
          <w:rFonts w:asciiTheme="minorHAnsi" w:hAnsiTheme="minorHAnsi" w:cs="Times New Roman"/>
        </w:rPr>
        <w:t>45231000-5 Roboty budowlane w zakresie budowy rurociągów, ciągów komunikacyjnych i linii energetycznych</w:t>
      </w:r>
    </w:p>
    <w:p w:rsidR="00F82F38" w:rsidRPr="00F82F38" w:rsidRDefault="00F82F38" w:rsidP="00F82F38">
      <w:pPr>
        <w:pStyle w:val="Standard"/>
        <w:tabs>
          <w:tab w:val="left" w:pos="709"/>
        </w:tabs>
        <w:spacing w:after="0" w:line="240" w:lineRule="auto"/>
        <w:ind w:left="993" w:right="-108"/>
        <w:rPr>
          <w:rFonts w:asciiTheme="minorHAnsi" w:hAnsiTheme="minorHAnsi" w:cs="Times New Roman"/>
        </w:rPr>
      </w:pPr>
      <w:r w:rsidRPr="00F82F38">
        <w:rPr>
          <w:rFonts w:asciiTheme="minorHAnsi" w:hAnsiTheme="minorHAnsi" w:cs="Times New Roman"/>
        </w:rPr>
        <w:t>45261215-4 Pokrywanie dachów panelami ogniw słonecznych</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45300000-0 Roboty w zakresie instalacji budowlanych</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 xml:space="preserve">45310000-3 </w:t>
      </w:r>
      <w:r w:rsidRPr="00F82F38">
        <w:rPr>
          <w:rFonts w:asciiTheme="minorHAnsi" w:hAnsiTheme="minorHAnsi" w:cs="Times New Roman"/>
          <w:bCs/>
          <w:iCs/>
        </w:rPr>
        <w:t>Roboty instalacyjne elektryczne</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45315700-5 Instalowanie stacji rozdzielczych</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45330000-9 Roboty instalacyjne wodno-kanalizacyjne i sanitarne</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45400000-1 Roboty wykończeniowe w zakresie obiektów budowlanych</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71200000-0 Usługi architektoniczne i podobne</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71300000-1 Usługi inżynieryjne</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71320000-7 Usługi inżynierskie w zakresie projektowania</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71314100-3 Usługi elektryczne</w:t>
      </w:r>
    </w:p>
    <w:p w:rsidR="00F82F38" w:rsidRPr="00F82F38" w:rsidRDefault="00F82F38" w:rsidP="00F82F38">
      <w:pPr>
        <w:pStyle w:val="Standard"/>
        <w:tabs>
          <w:tab w:val="left" w:pos="709"/>
        </w:tabs>
        <w:spacing w:after="0" w:line="240" w:lineRule="auto"/>
        <w:ind w:left="993" w:right="-108"/>
        <w:rPr>
          <w:rFonts w:asciiTheme="minorHAnsi" w:hAnsiTheme="minorHAnsi" w:cs="Times New Roman"/>
        </w:rPr>
      </w:pPr>
      <w:r w:rsidRPr="00F82F38">
        <w:rPr>
          <w:rFonts w:asciiTheme="minorHAnsi" w:hAnsiTheme="minorHAnsi" w:cs="Times New Roman"/>
        </w:rPr>
        <w:t>71321000-4 Usługi inżynierii projektowej dla mechanicznych i elektrycznych instalacji budowlanych</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71323100-9 Usługi projektowania systemów zasilania energią elektryczną</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71326000-9 Dodatkowe usługi budowlane</w:t>
      </w:r>
    </w:p>
    <w:p w:rsidR="00F82F38"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71334000-8 Różne usługi inżynieryjne</w:t>
      </w:r>
    </w:p>
    <w:p w:rsidR="001E0AA2" w:rsidRPr="00F82F38" w:rsidRDefault="00F82F38" w:rsidP="00F82F38">
      <w:pPr>
        <w:pStyle w:val="Standard"/>
        <w:tabs>
          <w:tab w:val="left" w:pos="1843"/>
        </w:tabs>
        <w:spacing w:after="0" w:line="240" w:lineRule="auto"/>
        <w:ind w:left="993" w:right="-108"/>
        <w:rPr>
          <w:rFonts w:asciiTheme="minorHAnsi" w:hAnsiTheme="minorHAnsi" w:cs="Times New Roman"/>
        </w:rPr>
      </w:pPr>
      <w:r w:rsidRPr="00F82F38">
        <w:rPr>
          <w:rFonts w:asciiTheme="minorHAnsi" w:hAnsiTheme="minorHAnsi" w:cs="Times New Roman"/>
        </w:rPr>
        <w:t>71334000-8 Mechaniczne i elektryczne usługi inżynieryjne</w:t>
      </w:r>
    </w:p>
    <w:p w:rsidR="00D846CE" w:rsidRPr="009334B4" w:rsidRDefault="00935562" w:rsidP="00935562">
      <w:pPr>
        <w:pStyle w:val="Standard"/>
        <w:tabs>
          <w:tab w:val="left" w:pos="3969"/>
          <w:tab w:val="left" w:leader="dot" w:pos="9072"/>
        </w:tabs>
        <w:spacing w:after="0"/>
        <w:rPr>
          <w:rFonts w:ascii="Georgia" w:hAnsi="Georgia"/>
        </w:rPr>
      </w:pPr>
      <w:r w:rsidRPr="00A815DD">
        <w:t xml:space="preserve"> </w:t>
      </w:r>
      <w:bookmarkStart w:id="0" w:name="_Toc455563481"/>
      <w:r w:rsidR="00102CFA">
        <w:rPr>
          <w:b/>
          <w:sz w:val="28"/>
        </w:rPr>
        <w:br w:type="page"/>
      </w:r>
      <w:r w:rsidR="00D846CE" w:rsidRPr="009334B4">
        <w:rPr>
          <w:rFonts w:ascii="Georgia" w:hAnsi="Georgia"/>
          <w:b/>
          <w:sz w:val="28"/>
        </w:rPr>
        <w:lastRenderedPageBreak/>
        <w:t>Wstęp</w:t>
      </w:r>
    </w:p>
    <w:p w:rsidR="00F82F38" w:rsidRPr="00A815DD" w:rsidRDefault="00F82F38" w:rsidP="00F82F38">
      <w:pPr>
        <w:pStyle w:val="Standard"/>
        <w:spacing w:after="0"/>
        <w:jc w:val="both"/>
        <w:rPr>
          <w:rFonts w:asciiTheme="minorHAnsi" w:hAnsiTheme="minorHAnsi" w:cs="Arial"/>
        </w:rPr>
      </w:pPr>
      <w:r w:rsidRPr="00A815DD">
        <w:rPr>
          <w:rFonts w:asciiTheme="minorHAnsi" w:hAnsiTheme="minorHAnsi" w:cs="Arial"/>
        </w:rPr>
        <w:t>Materialnym efektem realizacji przedsięwzięcia będzie wprowadzenie na terenie objętym projektem technologii umożliwiającej wykorzystanie energii odnawialnej.</w:t>
      </w:r>
    </w:p>
    <w:p w:rsidR="00F82F38" w:rsidRPr="00A815DD" w:rsidRDefault="00F82F38" w:rsidP="00F82F38">
      <w:pPr>
        <w:pStyle w:val="Standard"/>
        <w:spacing w:after="0"/>
        <w:ind w:firstLine="567"/>
        <w:jc w:val="both"/>
        <w:rPr>
          <w:rFonts w:asciiTheme="minorHAnsi" w:hAnsiTheme="minorHAnsi" w:cs="Arial"/>
        </w:rPr>
      </w:pPr>
    </w:p>
    <w:p w:rsidR="00F82F38" w:rsidRPr="00A815DD" w:rsidRDefault="00F82F38" w:rsidP="00F82F38">
      <w:pPr>
        <w:pStyle w:val="Standard"/>
        <w:spacing w:after="0"/>
        <w:jc w:val="both"/>
        <w:rPr>
          <w:rFonts w:asciiTheme="minorHAnsi" w:hAnsiTheme="minorHAnsi" w:cs="Arial"/>
        </w:rPr>
      </w:pPr>
      <w:r w:rsidRPr="00A815DD">
        <w:rPr>
          <w:rFonts w:asciiTheme="minorHAnsi" w:hAnsiTheme="minorHAnsi" w:cs="Arial"/>
        </w:rPr>
        <w:t xml:space="preserve">Niniejszy </w:t>
      </w:r>
      <w:r>
        <w:rPr>
          <w:rFonts w:asciiTheme="minorHAnsi" w:hAnsiTheme="minorHAnsi" w:cs="Arial"/>
        </w:rPr>
        <w:t>dokument</w:t>
      </w:r>
      <w:r w:rsidRPr="00A815DD">
        <w:rPr>
          <w:rFonts w:asciiTheme="minorHAnsi" w:hAnsiTheme="minorHAnsi" w:cs="Arial"/>
        </w:rPr>
        <w:t xml:space="preserve"> opisuje wymagania i oczekiwania Zamawiającego stawiane przedmiotowej inwestycji.</w:t>
      </w:r>
    </w:p>
    <w:p w:rsidR="00F82F38" w:rsidRPr="00A815DD" w:rsidRDefault="00F82F38" w:rsidP="00F82F38">
      <w:pPr>
        <w:pStyle w:val="Standard"/>
        <w:tabs>
          <w:tab w:val="left" w:pos="1068"/>
        </w:tabs>
        <w:spacing w:after="0"/>
        <w:ind w:firstLine="567"/>
        <w:jc w:val="both"/>
        <w:rPr>
          <w:rFonts w:asciiTheme="minorHAnsi" w:hAnsiTheme="minorHAnsi" w:cs="Arial"/>
        </w:rPr>
      </w:pPr>
      <w:r w:rsidRPr="00A815DD">
        <w:rPr>
          <w:rFonts w:asciiTheme="minorHAnsi" w:hAnsiTheme="minorHAnsi" w:cs="Arial"/>
        </w:rPr>
        <w:tab/>
      </w:r>
    </w:p>
    <w:p w:rsidR="00F82F38" w:rsidRPr="00A815DD" w:rsidRDefault="00F82F38" w:rsidP="00F82F38">
      <w:pPr>
        <w:pStyle w:val="Standard"/>
        <w:tabs>
          <w:tab w:val="left" w:pos="284"/>
          <w:tab w:val="left" w:pos="426"/>
          <w:tab w:val="left" w:pos="709"/>
        </w:tabs>
        <w:spacing w:after="0"/>
        <w:jc w:val="both"/>
        <w:rPr>
          <w:rFonts w:asciiTheme="minorHAnsi" w:hAnsiTheme="minorHAnsi" w:cs="Arial"/>
        </w:rPr>
      </w:pPr>
      <w:r>
        <w:rPr>
          <w:rFonts w:asciiTheme="minorHAnsi" w:eastAsia="Times New Roman" w:hAnsiTheme="minorHAnsi" w:cs="Arial"/>
          <w:lang w:eastAsia="pl-PL"/>
        </w:rPr>
        <w:t>„Wytyczne dla Wykonawców”</w:t>
      </w:r>
      <w:r w:rsidRPr="00A815DD">
        <w:rPr>
          <w:rFonts w:asciiTheme="minorHAnsi" w:eastAsia="Times New Roman" w:hAnsiTheme="minorHAnsi" w:cs="Arial"/>
          <w:lang w:eastAsia="pl-PL"/>
        </w:rPr>
        <w:t xml:space="preserve"> stanowi</w:t>
      </w:r>
      <w:r>
        <w:rPr>
          <w:rFonts w:asciiTheme="minorHAnsi" w:eastAsia="Times New Roman" w:hAnsiTheme="minorHAnsi" w:cs="Arial"/>
          <w:lang w:eastAsia="pl-PL"/>
        </w:rPr>
        <w:t>ą</w:t>
      </w:r>
      <w:r w:rsidRPr="00A815DD">
        <w:rPr>
          <w:rFonts w:asciiTheme="minorHAnsi" w:eastAsia="Times New Roman" w:hAnsiTheme="minorHAnsi" w:cs="Arial"/>
          <w:lang w:eastAsia="pl-PL"/>
        </w:rPr>
        <w:t xml:space="preserve"> podstaw</w:t>
      </w:r>
      <w:r w:rsidRPr="00A815DD">
        <w:rPr>
          <w:rFonts w:asciiTheme="minorHAnsi" w:eastAsia="TimesNewRoman" w:hAnsiTheme="minorHAnsi" w:cs="Arial"/>
          <w:lang w:eastAsia="pl-PL"/>
        </w:rPr>
        <w:t xml:space="preserve">ę </w:t>
      </w:r>
      <w:r w:rsidRPr="00A815DD">
        <w:rPr>
          <w:rFonts w:asciiTheme="minorHAnsi" w:eastAsia="Times New Roman" w:hAnsiTheme="minorHAnsi" w:cs="Arial"/>
          <w:lang w:eastAsia="pl-PL"/>
        </w:rPr>
        <w:t>do sporz</w:t>
      </w:r>
      <w:r w:rsidRPr="00A815DD">
        <w:rPr>
          <w:rFonts w:asciiTheme="minorHAnsi" w:eastAsia="TimesNewRoman" w:hAnsiTheme="minorHAnsi" w:cs="Arial"/>
          <w:lang w:eastAsia="pl-PL"/>
        </w:rPr>
        <w:t>ą</w:t>
      </w:r>
      <w:r w:rsidRPr="00A815DD">
        <w:rPr>
          <w:rFonts w:asciiTheme="minorHAnsi" w:eastAsia="Times New Roman" w:hAnsiTheme="minorHAnsi" w:cs="Arial"/>
          <w:lang w:eastAsia="pl-PL"/>
        </w:rPr>
        <w:t>dzenia oferowanej kalkulacji na kompleksow</w:t>
      </w:r>
      <w:r w:rsidRPr="00A815DD">
        <w:rPr>
          <w:rFonts w:asciiTheme="minorHAnsi" w:eastAsia="TimesNewRoman" w:hAnsiTheme="minorHAnsi" w:cs="Arial"/>
          <w:lang w:eastAsia="pl-PL"/>
        </w:rPr>
        <w:t xml:space="preserve">ą </w:t>
      </w:r>
      <w:r w:rsidRPr="00A815DD">
        <w:rPr>
          <w:rFonts w:asciiTheme="minorHAnsi" w:eastAsia="Times New Roman" w:hAnsiTheme="minorHAnsi" w:cs="Arial"/>
          <w:lang w:eastAsia="pl-PL"/>
        </w:rPr>
        <w:t>realizacj</w:t>
      </w:r>
      <w:r w:rsidRPr="00A815DD">
        <w:rPr>
          <w:rFonts w:asciiTheme="minorHAnsi" w:eastAsia="TimesNewRoman" w:hAnsiTheme="minorHAnsi" w:cs="Arial"/>
          <w:lang w:eastAsia="pl-PL"/>
        </w:rPr>
        <w:t xml:space="preserve">ę </w:t>
      </w:r>
      <w:r w:rsidRPr="00A815DD">
        <w:rPr>
          <w:rFonts w:asciiTheme="minorHAnsi" w:eastAsia="Times New Roman" w:hAnsiTheme="minorHAnsi" w:cs="Arial"/>
          <w:lang w:eastAsia="pl-PL"/>
        </w:rPr>
        <w:t>zadania obejmuj</w:t>
      </w:r>
      <w:r w:rsidRPr="00A815DD">
        <w:rPr>
          <w:rFonts w:asciiTheme="minorHAnsi" w:eastAsia="TimesNewRoman" w:hAnsiTheme="minorHAnsi" w:cs="Arial"/>
          <w:lang w:eastAsia="pl-PL"/>
        </w:rPr>
        <w:t>ą</w:t>
      </w:r>
      <w:r w:rsidRPr="00A815DD">
        <w:rPr>
          <w:rFonts w:asciiTheme="minorHAnsi" w:eastAsia="Times New Roman" w:hAnsiTheme="minorHAnsi" w:cs="Arial"/>
          <w:lang w:eastAsia="pl-PL"/>
        </w:rPr>
        <w:t>cego wykonanie dokumentacji projektowej wraz ze wszystkimi w</w:t>
      </w:r>
      <w:r w:rsidR="00EA6F25">
        <w:rPr>
          <w:rFonts w:asciiTheme="minorHAnsi" w:eastAsia="Times New Roman" w:hAnsiTheme="minorHAnsi" w:cs="Arial"/>
          <w:lang w:eastAsia="pl-PL"/>
        </w:rPr>
        <w:t xml:space="preserve">ymaganymi prawem uzgodnieniami </w:t>
      </w:r>
      <w:bookmarkStart w:id="1" w:name="_GoBack"/>
      <w:bookmarkEnd w:id="1"/>
      <w:r>
        <w:rPr>
          <w:rFonts w:asciiTheme="minorHAnsi" w:eastAsia="Times New Roman" w:hAnsiTheme="minorHAnsi" w:cs="Arial"/>
          <w:lang w:eastAsia="pl-PL"/>
        </w:rPr>
        <w:t>oraz wszelkimi pracami budowlano – montażowymi</w:t>
      </w:r>
      <w:r w:rsidRPr="00A815DD">
        <w:rPr>
          <w:rFonts w:asciiTheme="minorHAnsi" w:eastAsia="Times New Roman" w:hAnsiTheme="minorHAnsi" w:cs="Arial"/>
          <w:lang w:eastAsia="pl-PL"/>
        </w:rPr>
        <w:t>, przeprowadzeni</w:t>
      </w:r>
      <w:r>
        <w:rPr>
          <w:rFonts w:asciiTheme="minorHAnsi" w:eastAsia="Times New Roman" w:hAnsiTheme="minorHAnsi" w:cs="Arial"/>
          <w:lang w:eastAsia="pl-PL"/>
        </w:rPr>
        <w:t>e szkoleń</w:t>
      </w:r>
      <w:r w:rsidRPr="00A815DD">
        <w:rPr>
          <w:rFonts w:asciiTheme="minorHAnsi" w:eastAsia="Times New Roman" w:hAnsiTheme="minorHAnsi" w:cs="Arial"/>
          <w:lang w:eastAsia="pl-PL"/>
        </w:rPr>
        <w:t xml:space="preserve"> </w:t>
      </w:r>
      <w:r>
        <w:rPr>
          <w:rFonts w:asciiTheme="minorHAnsi" w:eastAsia="Times New Roman" w:hAnsiTheme="minorHAnsi" w:cs="Arial"/>
          <w:lang w:eastAsia="pl-PL"/>
        </w:rPr>
        <w:t xml:space="preserve">instruktażowych dla </w:t>
      </w:r>
      <w:r w:rsidRPr="00A815DD">
        <w:rPr>
          <w:rFonts w:asciiTheme="minorHAnsi" w:eastAsia="Times New Roman" w:hAnsiTheme="minorHAnsi" w:cs="Arial"/>
          <w:lang w:eastAsia="pl-PL"/>
        </w:rPr>
        <w:t>użytkowników obiektów w zakresie obsł</w:t>
      </w:r>
      <w:r>
        <w:rPr>
          <w:rFonts w:asciiTheme="minorHAnsi" w:eastAsia="Times New Roman" w:hAnsiTheme="minorHAnsi" w:cs="Arial"/>
          <w:lang w:eastAsia="pl-PL"/>
        </w:rPr>
        <w:t>ugi instalacji.</w:t>
      </w:r>
    </w:p>
    <w:p w:rsidR="00D846CE" w:rsidRPr="00A815DD" w:rsidRDefault="00D846CE" w:rsidP="00D846CE">
      <w:pPr>
        <w:pStyle w:val="Standard"/>
        <w:tabs>
          <w:tab w:val="left" w:pos="1068"/>
        </w:tabs>
        <w:spacing w:after="0"/>
        <w:ind w:firstLine="567"/>
        <w:jc w:val="both"/>
        <w:rPr>
          <w:rFonts w:asciiTheme="minorHAnsi" w:hAnsiTheme="minorHAnsi" w:cs="Arial"/>
        </w:rPr>
      </w:pPr>
    </w:p>
    <w:p w:rsidR="00D846CE" w:rsidRDefault="0072751D" w:rsidP="00D846CE">
      <w:pPr>
        <w:pStyle w:val="Standard"/>
        <w:spacing w:after="0"/>
        <w:jc w:val="both"/>
        <w:rPr>
          <w:rFonts w:asciiTheme="minorHAnsi" w:hAnsiTheme="minorHAnsi" w:cs="Arial"/>
        </w:rPr>
      </w:pPr>
      <w:r>
        <w:rPr>
          <w:rFonts w:asciiTheme="minorHAnsi" w:hAnsiTheme="minorHAnsi" w:cs="Arial"/>
        </w:rPr>
        <w:t xml:space="preserve">Przedmiot zamówienia </w:t>
      </w:r>
      <w:r w:rsidR="00D846CE" w:rsidRPr="00A815DD">
        <w:rPr>
          <w:rFonts w:asciiTheme="minorHAnsi" w:hAnsiTheme="minorHAnsi" w:cs="Arial"/>
        </w:rPr>
        <w:t>obejmuj</w:t>
      </w:r>
      <w:r>
        <w:rPr>
          <w:rFonts w:asciiTheme="minorHAnsi" w:hAnsiTheme="minorHAnsi" w:cs="Arial"/>
        </w:rPr>
        <w:t xml:space="preserve">e kompleksowe zaprojektowanie i </w:t>
      </w:r>
      <w:r w:rsidR="00D846CE" w:rsidRPr="00A815DD">
        <w:rPr>
          <w:rFonts w:asciiTheme="minorHAnsi" w:hAnsiTheme="minorHAnsi" w:cs="Arial"/>
        </w:rPr>
        <w:t>montaż</w:t>
      </w:r>
      <w:r w:rsidR="00D846CE">
        <w:rPr>
          <w:rFonts w:asciiTheme="minorHAnsi" w:hAnsiTheme="minorHAnsi" w:cs="Arial"/>
        </w:rPr>
        <w:t>:</w:t>
      </w:r>
    </w:p>
    <w:p w:rsidR="000A2814" w:rsidRPr="000A2814" w:rsidRDefault="000A2814" w:rsidP="001C5113">
      <w:pPr>
        <w:pStyle w:val="Standard"/>
        <w:numPr>
          <w:ilvl w:val="0"/>
          <w:numId w:val="67"/>
        </w:numPr>
        <w:spacing w:after="0"/>
        <w:ind w:left="851"/>
        <w:jc w:val="both"/>
        <w:textAlignment w:val="auto"/>
        <w:rPr>
          <w:rFonts w:asciiTheme="minorHAnsi" w:hAnsiTheme="minorHAnsi"/>
        </w:rPr>
      </w:pPr>
      <w:r w:rsidRPr="000A2814">
        <w:rPr>
          <w:rFonts w:asciiTheme="minorHAnsi" w:hAnsiTheme="minorHAnsi" w:cs="Arial"/>
          <w:b/>
          <w:szCs w:val="20"/>
        </w:rPr>
        <w:t>instalacji kolektorów słonecznych</w:t>
      </w:r>
      <w:r w:rsidRPr="000A2814">
        <w:rPr>
          <w:rFonts w:asciiTheme="minorHAnsi" w:hAnsiTheme="minorHAnsi" w:cs="Arial"/>
          <w:szCs w:val="20"/>
        </w:rPr>
        <w:t xml:space="preserve"> wytwarzające energię cieplną na potrzeby przygotowania ciepłej wody użytkowej w </w:t>
      </w:r>
      <w:r w:rsidR="00B814D1">
        <w:rPr>
          <w:rFonts w:asciiTheme="minorHAnsi" w:hAnsiTheme="minorHAnsi" w:cs="Arial"/>
          <w:szCs w:val="20"/>
        </w:rPr>
        <w:t>94</w:t>
      </w:r>
      <w:r w:rsidRPr="000A2814">
        <w:rPr>
          <w:rFonts w:asciiTheme="minorHAnsi" w:hAnsiTheme="minorHAnsi" w:cs="Arial"/>
          <w:szCs w:val="20"/>
        </w:rPr>
        <w:t xml:space="preserve"> indywid</w:t>
      </w:r>
      <w:r w:rsidR="00717C33">
        <w:rPr>
          <w:rFonts w:asciiTheme="minorHAnsi" w:hAnsiTheme="minorHAnsi" w:cs="Arial"/>
          <w:szCs w:val="20"/>
        </w:rPr>
        <w:t>ualnych gospodarstwach domowych.</w:t>
      </w:r>
    </w:p>
    <w:p w:rsidR="00D846CE" w:rsidRPr="00A815DD" w:rsidRDefault="00D846CE" w:rsidP="00D846CE"/>
    <w:p w:rsidR="00E2436A" w:rsidRPr="00E2436A" w:rsidRDefault="00E2436A" w:rsidP="00D846CE">
      <w:pPr>
        <w:pStyle w:val="Standard"/>
        <w:spacing w:after="0"/>
        <w:jc w:val="both"/>
        <w:rPr>
          <w:rFonts w:asciiTheme="minorHAnsi" w:hAnsiTheme="minorHAnsi" w:cs="Arial"/>
          <w:b/>
        </w:rPr>
      </w:pPr>
      <w:r w:rsidRPr="00E2436A">
        <w:rPr>
          <w:rFonts w:asciiTheme="minorHAnsi" w:hAnsiTheme="minorHAnsi" w:cs="Arial"/>
          <w:b/>
        </w:rPr>
        <w:t xml:space="preserve">Łącznie planowane jest wybudowanie </w:t>
      </w:r>
      <w:r w:rsidR="00717C33">
        <w:rPr>
          <w:rFonts w:asciiTheme="minorHAnsi" w:hAnsiTheme="minorHAnsi" w:cs="Arial"/>
          <w:b/>
        </w:rPr>
        <w:t>94</w:t>
      </w:r>
      <w:r w:rsidRPr="00E2436A">
        <w:rPr>
          <w:rFonts w:asciiTheme="minorHAnsi" w:hAnsiTheme="minorHAnsi" w:cs="Arial"/>
          <w:b/>
        </w:rPr>
        <w:t xml:space="preserve"> instalacji wykorzystujących odnawialne źródła energii</w:t>
      </w:r>
      <w:r w:rsidR="00B561F0">
        <w:rPr>
          <w:rFonts w:asciiTheme="minorHAnsi" w:hAnsiTheme="minorHAnsi" w:cs="Arial"/>
          <w:b/>
        </w:rPr>
        <w:t xml:space="preserve"> (energię słoneczną)</w:t>
      </w:r>
      <w:r w:rsidR="00D07BAD">
        <w:rPr>
          <w:rFonts w:asciiTheme="minorHAnsi" w:hAnsiTheme="minorHAnsi" w:cs="Arial"/>
          <w:b/>
        </w:rPr>
        <w:t xml:space="preserve"> </w:t>
      </w:r>
      <w:r w:rsidR="00D07BAD" w:rsidRPr="00D07BAD">
        <w:rPr>
          <w:rFonts w:asciiTheme="minorHAnsi" w:hAnsiTheme="minorHAnsi" w:cs="Arial"/>
          <w:b/>
        </w:rPr>
        <w:t xml:space="preserve">o łącznej mocy </w:t>
      </w:r>
      <w:r w:rsidR="00717C33">
        <w:rPr>
          <w:b/>
        </w:rPr>
        <w:t xml:space="preserve">0,45 </w:t>
      </w:r>
      <w:r w:rsidR="00717C33" w:rsidRPr="00432C1C">
        <w:rPr>
          <w:b/>
        </w:rPr>
        <w:t>MW</w:t>
      </w:r>
      <w:r w:rsidR="00D07BAD" w:rsidRPr="00D07BAD">
        <w:rPr>
          <w:rFonts w:asciiTheme="minorHAnsi" w:hAnsiTheme="minorHAnsi" w:cs="Arial"/>
          <w:b/>
        </w:rPr>
        <w:t>.</w:t>
      </w:r>
    </w:p>
    <w:p w:rsidR="00E2436A" w:rsidRDefault="00E2436A" w:rsidP="00D846CE">
      <w:pPr>
        <w:pStyle w:val="Standard"/>
        <w:spacing w:after="0"/>
        <w:jc w:val="both"/>
        <w:rPr>
          <w:rFonts w:asciiTheme="minorHAnsi" w:hAnsiTheme="minorHAnsi" w:cs="Arial"/>
        </w:rPr>
      </w:pPr>
    </w:p>
    <w:p w:rsidR="00F82F38" w:rsidRPr="00A815DD" w:rsidRDefault="00F82F38" w:rsidP="00F82F38">
      <w:pPr>
        <w:pStyle w:val="Standard"/>
        <w:spacing w:after="0"/>
        <w:jc w:val="both"/>
        <w:rPr>
          <w:rFonts w:asciiTheme="minorHAnsi" w:hAnsiTheme="minorHAnsi" w:cs="Arial"/>
        </w:rPr>
      </w:pPr>
      <w:r w:rsidRPr="00A815DD">
        <w:rPr>
          <w:rFonts w:asciiTheme="minorHAnsi" w:hAnsiTheme="minorHAnsi" w:cs="Arial"/>
        </w:rPr>
        <w:t xml:space="preserve">Użyte w niniejszym </w:t>
      </w:r>
      <w:r>
        <w:rPr>
          <w:rFonts w:asciiTheme="minorHAnsi" w:hAnsiTheme="minorHAnsi" w:cs="Arial"/>
        </w:rPr>
        <w:t>dokumencie</w:t>
      </w:r>
      <w:r w:rsidRPr="00A815DD">
        <w:rPr>
          <w:rFonts w:asciiTheme="minorHAnsi" w:hAnsiTheme="minorHAnsi" w:cs="Arial"/>
        </w:rPr>
        <w:t xml:space="preserve"> nazwy elementów instalacji stanowią jedynie rozwiązani</w:t>
      </w:r>
      <w:r>
        <w:rPr>
          <w:rFonts w:asciiTheme="minorHAnsi" w:hAnsiTheme="minorHAnsi" w:cs="Arial"/>
        </w:rPr>
        <w:t>a</w:t>
      </w:r>
      <w:r w:rsidRPr="00A815DD">
        <w:rPr>
          <w:rFonts w:asciiTheme="minorHAnsi" w:hAnsiTheme="minorHAnsi" w:cs="Arial"/>
        </w:rPr>
        <w:t xml:space="preserve"> przykładowe. Zastosowane w rzeczywistości elementy instalacji mają być równoważne, o parametrach nie gorszych technicznie i jakościowo niż przyjęte w niniejszym </w:t>
      </w:r>
      <w:r>
        <w:rPr>
          <w:rFonts w:asciiTheme="minorHAnsi" w:hAnsiTheme="minorHAnsi" w:cs="Arial"/>
        </w:rPr>
        <w:t>dokumencie</w:t>
      </w:r>
      <w:r w:rsidRPr="00A815DD">
        <w:rPr>
          <w:rFonts w:asciiTheme="minorHAnsi" w:hAnsiTheme="minorHAnsi" w:cs="Arial"/>
        </w:rPr>
        <w:t>.</w:t>
      </w:r>
    </w:p>
    <w:p w:rsidR="00F82F38" w:rsidRDefault="00F82F38" w:rsidP="00F82F38">
      <w:pPr>
        <w:pStyle w:val="Standard"/>
        <w:tabs>
          <w:tab w:val="left" w:pos="3969"/>
          <w:tab w:val="left" w:leader="dot" w:pos="9072"/>
        </w:tabs>
        <w:spacing w:after="0"/>
      </w:pPr>
    </w:p>
    <w:p w:rsidR="00D846CE" w:rsidRDefault="00D846CE" w:rsidP="00935562">
      <w:pPr>
        <w:pStyle w:val="Standard"/>
        <w:tabs>
          <w:tab w:val="left" w:pos="3969"/>
          <w:tab w:val="left" w:leader="dot" w:pos="9072"/>
        </w:tabs>
        <w:spacing w:after="0"/>
      </w:pPr>
    </w:p>
    <w:p w:rsidR="00FE040F" w:rsidRDefault="00FE040F">
      <w:pPr>
        <w:widowControl/>
        <w:spacing w:line="240" w:lineRule="auto"/>
        <w:jc w:val="left"/>
        <w:rPr>
          <w:rFonts w:ascii="Georgia" w:eastAsia="Calibri" w:hAnsi="Georgia" w:cs="F"/>
          <w:b/>
          <w:color w:val="00000A"/>
          <w:kern w:val="3"/>
          <w:sz w:val="28"/>
        </w:rPr>
      </w:pPr>
      <w:r>
        <w:rPr>
          <w:rFonts w:ascii="Georgia" w:hAnsi="Georgia"/>
          <w:b/>
          <w:sz w:val="28"/>
        </w:rPr>
        <w:br w:type="page"/>
      </w:r>
    </w:p>
    <w:p w:rsidR="00E03456" w:rsidRPr="009334B4" w:rsidRDefault="009334B4" w:rsidP="00935562">
      <w:pPr>
        <w:pStyle w:val="Standard"/>
        <w:tabs>
          <w:tab w:val="left" w:pos="3969"/>
          <w:tab w:val="left" w:leader="dot" w:pos="9072"/>
        </w:tabs>
        <w:spacing w:after="0"/>
        <w:rPr>
          <w:rFonts w:ascii="Georgia" w:hAnsi="Georgia"/>
          <w:b/>
          <w:sz w:val="28"/>
        </w:rPr>
      </w:pPr>
      <w:r>
        <w:rPr>
          <w:rFonts w:ascii="Georgia" w:hAnsi="Georgia"/>
          <w:b/>
          <w:sz w:val="28"/>
        </w:rPr>
        <w:lastRenderedPageBreak/>
        <w:t>Dane ogólne</w:t>
      </w:r>
    </w:p>
    <w:p w:rsidR="00CB3464" w:rsidRPr="009334B4" w:rsidRDefault="00181CEA" w:rsidP="001C5113">
      <w:pPr>
        <w:pStyle w:val="Akapitzlist"/>
        <w:numPr>
          <w:ilvl w:val="0"/>
          <w:numId w:val="35"/>
        </w:numPr>
        <w:rPr>
          <w:rFonts w:ascii="Georgia" w:hAnsi="Georgia"/>
          <w:b/>
          <w:i/>
          <w:sz w:val="26"/>
          <w:szCs w:val="26"/>
        </w:rPr>
      </w:pPr>
      <w:r w:rsidRPr="009334B4">
        <w:rPr>
          <w:rFonts w:ascii="Georgia" w:hAnsi="Georgia"/>
          <w:b/>
          <w:i/>
          <w:sz w:val="26"/>
          <w:szCs w:val="26"/>
        </w:rPr>
        <w:t>Nazwa zamówienia</w:t>
      </w:r>
    </w:p>
    <w:p w:rsidR="000B6EF6" w:rsidRPr="00710D01" w:rsidRDefault="000B6EF6" w:rsidP="000B6EF6">
      <w:pPr>
        <w:jc w:val="center"/>
        <w:rPr>
          <w:b/>
        </w:rPr>
      </w:pPr>
      <w:r w:rsidRPr="00710D01">
        <w:rPr>
          <w:b/>
        </w:rPr>
        <w:t>„</w:t>
      </w:r>
      <w:r w:rsidR="005D2D2E" w:rsidRPr="005D2D2E">
        <w:rPr>
          <w:b/>
        </w:rPr>
        <w:t xml:space="preserve">Wykonanie instalacji fotowoltaicznych i instalacji solarnych na terenie Gminy </w:t>
      </w:r>
      <w:r w:rsidR="0098452F">
        <w:rPr>
          <w:b/>
        </w:rPr>
        <w:t>Czajków</w:t>
      </w:r>
      <w:r w:rsidRPr="00710D01">
        <w:rPr>
          <w:b/>
        </w:rPr>
        <w:t>”</w:t>
      </w:r>
    </w:p>
    <w:p w:rsidR="000B6EF6" w:rsidRDefault="000B6EF6" w:rsidP="000B6EF6">
      <w:pPr>
        <w:jc w:val="center"/>
      </w:pPr>
    </w:p>
    <w:p w:rsidR="000B6EF6" w:rsidRDefault="000B6EF6" w:rsidP="000B6EF6">
      <w:pPr>
        <w:jc w:val="center"/>
      </w:pPr>
      <w:r>
        <w:t>w ramach projektu pn.</w:t>
      </w:r>
    </w:p>
    <w:p w:rsidR="00181CEA" w:rsidRPr="00710D01" w:rsidRDefault="000B6EF6" w:rsidP="000B6EF6">
      <w:pPr>
        <w:jc w:val="center"/>
        <w:rPr>
          <w:b/>
        </w:rPr>
      </w:pPr>
      <w:r w:rsidRPr="00710D01">
        <w:rPr>
          <w:b/>
        </w:rPr>
        <w:t>„</w:t>
      </w:r>
      <w:r w:rsidR="005D2D2E" w:rsidRPr="00FF64CA">
        <w:rPr>
          <w:rFonts w:eastAsiaTheme="majorEastAsia" w:cstheme="majorBidi"/>
          <w:b/>
        </w:rPr>
        <w:t xml:space="preserve">Poprawa jakości powietrza poprzez zwiększenie udziału OZE w wytwarzaniu energii na terenie Gminy </w:t>
      </w:r>
      <w:r w:rsidR="0098452F">
        <w:rPr>
          <w:rFonts w:eastAsiaTheme="majorEastAsia" w:cstheme="majorBidi"/>
          <w:b/>
        </w:rPr>
        <w:t>Czajków</w:t>
      </w:r>
      <w:r w:rsidR="00CD2EB6">
        <w:rPr>
          <w:rFonts w:eastAsiaTheme="majorEastAsia" w:cstheme="majorBidi"/>
          <w:b/>
        </w:rPr>
        <w:t xml:space="preserve"> i </w:t>
      </w:r>
      <w:r w:rsidR="00CD2EB6" w:rsidRPr="00CD2EB6">
        <w:rPr>
          <w:rFonts w:eastAsiaTheme="majorEastAsia" w:cstheme="majorBidi"/>
          <w:b/>
        </w:rPr>
        <w:t>Gminy Kraszewice</w:t>
      </w:r>
      <w:r w:rsidRPr="00710D01">
        <w:rPr>
          <w:b/>
        </w:rPr>
        <w:t>”</w:t>
      </w:r>
    </w:p>
    <w:p w:rsidR="00E2436A" w:rsidRPr="000B6EF6" w:rsidRDefault="00E2436A" w:rsidP="000B6EF6">
      <w:pPr>
        <w:jc w:val="center"/>
        <w:rPr>
          <w:b/>
        </w:rPr>
      </w:pPr>
    </w:p>
    <w:p w:rsidR="00181CEA" w:rsidRPr="009334B4" w:rsidRDefault="000B6EF6" w:rsidP="001C5113">
      <w:pPr>
        <w:pStyle w:val="Akapitzlist"/>
        <w:numPr>
          <w:ilvl w:val="0"/>
          <w:numId w:val="35"/>
        </w:numPr>
        <w:rPr>
          <w:rFonts w:ascii="Georgia" w:hAnsi="Georgia"/>
          <w:b/>
          <w:i/>
          <w:sz w:val="26"/>
          <w:szCs w:val="26"/>
        </w:rPr>
      </w:pPr>
      <w:r w:rsidRPr="009334B4">
        <w:rPr>
          <w:rFonts w:ascii="Georgia" w:hAnsi="Georgia"/>
          <w:b/>
          <w:i/>
          <w:sz w:val="26"/>
          <w:szCs w:val="26"/>
        </w:rPr>
        <w:t>Dane instytucji zamawiającej</w:t>
      </w:r>
    </w:p>
    <w:p w:rsidR="000B6EF6" w:rsidRDefault="000B6EF6" w:rsidP="000B6EF6">
      <w:r>
        <w:t>Nazwa Zamawiającego</w:t>
      </w:r>
      <w:r>
        <w:tab/>
      </w:r>
      <w:r>
        <w:tab/>
      </w:r>
      <w:r w:rsidR="00710D01">
        <w:t xml:space="preserve">Gmina </w:t>
      </w:r>
      <w:r w:rsidR="0098452F">
        <w:t>Czajków</w:t>
      </w:r>
    </w:p>
    <w:p w:rsidR="000B6EF6" w:rsidRDefault="000B6EF6" w:rsidP="000B6EF6">
      <w:r>
        <w:t>REGON</w:t>
      </w:r>
      <w:r>
        <w:tab/>
      </w:r>
      <w:r>
        <w:tab/>
      </w:r>
      <w:r>
        <w:tab/>
      </w:r>
      <w:r>
        <w:tab/>
      </w:r>
      <w:r w:rsidR="0098452F">
        <w:t>250855593</w:t>
      </w:r>
    </w:p>
    <w:p w:rsidR="000B6EF6" w:rsidRDefault="000B6EF6" w:rsidP="000B6EF6">
      <w:r>
        <w:t>NIP</w:t>
      </w:r>
      <w:r>
        <w:tab/>
      </w:r>
      <w:r>
        <w:tab/>
      </w:r>
      <w:r>
        <w:tab/>
      </w:r>
      <w:r>
        <w:tab/>
      </w:r>
      <w:r w:rsidR="0098452F">
        <w:t>5140255300</w:t>
      </w:r>
    </w:p>
    <w:p w:rsidR="000B6EF6" w:rsidRDefault="000B6EF6" w:rsidP="0098452F">
      <w:r>
        <w:t>Adres siedziby</w:t>
      </w:r>
      <w:r>
        <w:tab/>
      </w:r>
      <w:r>
        <w:tab/>
      </w:r>
      <w:r>
        <w:tab/>
      </w:r>
      <w:r w:rsidR="0098452F">
        <w:t>Czajków 39, 63-524 Czajków</w:t>
      </w:r>
    </w:p>
    <w:p w:rsidR="000B6EF6" w:rsidRDefault="000B6EF6" w:rsidP="000B6EF6">
      <w:r>
        <w:t>Telefon</w:t>
      </w:r>
      <w:r>
        <w:tab/>
      </w:r>
      <w:r>
        <w:tab/>
      </w:r>
      <w:r>
        <w:tab/>
      </w:r>
      <w:r>
        <w:tab/>
      </w:r>
      <w:r w:rsidR="00CF0BB7">
        <w:t xml:space="preserve">+48 </w:t>
      </w:r>
      <w:r w:rsidR="005D49DF" w:rsidRPr="005D49DF">
        <w:t xml:space="preserve">62 </w:t>
      </w:r>
      <w:r w:rsidR="0098452F">
        <w:t>73 11 020</w:t>
      </w:r>
    </w:p>
    <w:p w:rsidR="000B6EF6" w:rsidRDefault="000B6EF6" w:rsidP="000B6EF6">
      <w:r>
        <w:t>Fax</w:t>
      </w:r>
      <w:r>
        <w:tab/>
      </w:r>
      <w:r>
        <w:tab/>
      </w:r>
      <w:r>
        <w:tab/>
      </w:r>
      <w:r>
        <w:tab/>
      </w:r>
      <w:r w:rsidR="00CF0BB7">
        <w:t xml:space="preserve">+48 </w:t>
      </w:r>
      <w:r w:rsidR="0098452F">
        <w:t xml:space="preserve">62 </w:t>
      </w:r>
      <w:r w:rsidR="0098452F" w:rsidRPr="0098452F">
        <w:t>73 11 034</w:t>
      </w:r>
    </w:p>
    <w:p w:rsidR="000B6EF6" w:rsidRDefault="000B6EF6" w:rsidP="000B6EF6">
      <w:r>
        <w:t>Adres e-mail</w:t>
      </w:r>
      <w:r>
        <w:tab/>
      </w:r>
      <w:r>
        <w:tab/>
      </w:r>
      <w:r>
        <w:tab/>
      </w:r>
      <w:hyperlink r:id="rId12" w:history="1">
        <w:r w:rsidR="0098452F">
          <w:rPr>
            <w:rStyle w:val="Hipercze"/>
          </w:rPr>
          <w:t>ugczajkow@xl.wp.pl</w:t>
        </w:r>
      </w:hyperlink>
      <w:r w:rsidR="005D49DF">
        <w:t xml:space="preserve"> </w:t>
      </w:r>
    </w:p>
    <w:p w:rsidR="000B6EF6" w:rsidRDefault="000B6EF6" w:rsidP="000B6EF6">
      <w:r>
        <w:t>Adres strony internetowej</w:t>
      </w:r>
      <w:r>
        <w:tab/>
      </w:r>
      <w:hyperlink r:id="rId13" w:history="1">
        <w:r w:rsidR="0098452F" w:rsidRPr="00A65222">
          <w:rPr>
            <w:rStyle w:val="Hipercze"/>
          </w:rPr>
          <w:t>http://czajkow-gmina.pl/</w:t>
        </w:r>
      </w:hyperlink>
      <w:r w:rsidR="0098452F">
        <w:t xml:space="preserve"> </w:t>
      </w:r>
      <w:r w:rsidR="005D49DF">
        <w:t xml:space="preserve"> </w:t>
      </w:r>
      <w:r w:rsidR="005D2D2E">
        <w:t xml:space="preserve"> </w:t>
      </w:r>
      <w:r w:rsidRPr="00445A19">
        <w:t xml:space="preserve"> </w:t>
      </w:r>
    </w:p>
    <w:p w:rsidR="000B6EF6" w:rsidRDefault="000B6EF6" w:rsidP="000B6EF6">
      <w:r>
        <w:t>Forma prawna Wnioskodawcy</w:t>
      </w:r>
      <w:r>
        <w:tab/>
        <w:t>wspólnoty samorządowe</w:t>
      </w:r>
    </w:p>
    <w:p w:rsidR="000B6EF6" w:rsidRDefault="000B6EF6" w:rsidP="000B6EF6">
      <w:pPr>
        <w:ind w:left="2880" w:hanging="2880"/>
      </w:pPr>
      <w:r>
        <w:t xml:space="preserve">Forma własności </w:t>
      </w:r>
      <w:r>
        <w:tab/>
        <w:t>własność jednostek samorządu terytorialnego lub samorządowych osób prawnych</w:t>
      </w:r>
    </w:p>
    <w:p w:rsidR="00B31C59" w:rsidRDefault="00B31C59" w:rsidP="000B6EF6">
      <w:pPr>
        <w:ind w:left="2880" w:hanging="2880"/>
      </w:pPr>
    </w:p>
    <w:p w:rsidR="00B31C59" w:rsidRPr="009334B4" w:rsidRDefault="00B31C59" w:rsidP="001C5113">
      <w:pPr>
        <w:pStyle w:val="Akapitzlist"/>
        <w:numPr>
          <w:ilvl w:val="0"/>
          <w:numId w:val="35"/>
        </w:numPr>
        <w:rPr>
          <w:rFonts w:ascii="Georgia" w:hAnsi="Georgia"/>
          <w:b/>
          <w:i/>
          <w:sz w:val="26"/>
          <w:szCs w:val="26"/>
        </w:rPr>
      </w:pPr>
      <w:r w:rsidRPr="009334B4">
        <w:rPr>
          <w:rFonts w:ascii="Georgia" w:hAnsi="Georgia"/>
          <w:b/>
          <w:i/>
          <w:sz w:val="26"/>
          <w:szCs w:val="26"/>
        </w:rPr>
        <w:t>Cel i podstawa opracowania</w:t>
      </w:r>
    </w:p>
    <w:p w:rsidR="00B31C59" w:rsidRPr="004756E0" w:rsidRDefault="00B31C59" w:rsidP="00B31C59">
      <w:r w:rsidRPr="004756E0">
        <w:t xml:space="preserve">Niniejszy </w:t>
      </w:r>
      <w:r w:rsidR="00E746F0">
        <w:t>dokument</w:t>
      </w:r>
      <w:r w:rsidRPr="004756E0">
        <w:t xml:space="preserve"> został sporządzony na zlecenie </w:t>
      </w:r>
      <w:r w:rsidR="00445A19">
        <w:t xml:space="preserve">Gminy </w:t>
      </w:r>
      <w:r w:rsidR="0098452F">
        <w:t>Czajków</w:t>
      </w:r>
      <w:r w:rsidRPr="004756E0">
        <w:t>.</w:t>
      </w:r>
    </w:p>
    <w:p w:rsidR="0001114A" w:rsidRDefault="0001114A" w:rsidP="00B31C59"/>
    <w:p w:rsidR="00B31C59" w:rsidRDefault="00B31C59" w:rsidP="00B31C59">
      <w:r>
        <w:t xml:space="preserve">Materialnym efektem realizacji przedsięwzięcia będzie wprowadzenie na terenie objętym projektem technologii umożliwiającej wykorzystanie energii odnawialnej. </w:t>
      </w:r>
      <w:r w:rsidR="000616A4">
        <w:t>Instalacje solarne wykorzystywać będą</w:t>
      </w:r>
      <w:r w:rsidR="000616A4" w:rsidRPr="00404443">
        <w:t xml:space="preserve"> energię słońca do</w:t>
      </w:r>
      <w:r w:rsidR="000616A4">
        <w:t xml:space="preserve"> podgrzewania wody użytkowej. </w:t>
      </w:r>
    </w:p>
    <w:p w:rsidR="00B31C59" w:rsidRDefault="00B31C59" w:rsidP="00B31C59"/>
    <w:p w:rsidR="00B31C59" w:rsidRDefault="00E746F0" w:rsidP="00B31C59">
      <w:r>
        <w:t>Dokument</w:t>
      </w:r>
      <w:r w:rsidR="00B31C59">
        <w:t xml:space="preserve"> służy ustaleniu planowanych kosztów prac projektowych i </w:t>
      </w:r>
      <w:r>
        <w:t>montażowych</w:t>
      </w:r>
      <w:r w:rsidR="00B31C59">
        <w:t>, daje wytyczne do sporządzenia dokumentacji projektowej oraz stanowi podstawę do sporządzenia ofert przez Wykonawców.</w:t>
      </w:r>
    </w:p>
    <w:p w:rsidR="00B31C59" w:rsidRPr="00A815DD" w:rsidRDefault="00B31C59" w:rsidP="00B31C59">
      <w:r w:rsidRPr="00A815DD">
        <w:rPr>
          <w:color w:val="000000"/>
        </w:rPr>
        <w:t>Realizacja przedstawionych powyżej założeń przedsięwzięcia wpłynie bez</w:t>
      </w:r>
      <w:r w:rsidRPr="00A815DD">
        <w:rPr>
          <w:bCs/>
          <w:color w:val="000000"/>
        </w:rPr>
        <w:t xml:space="preserve">pośrednio na </w:t>
      </w:r>
      <w:r w:rsidRPr="00A815DD">
        <w:rPr>
          <w:b/>
        </w:rPr>
        <w:t xml:space="preserve">zwiększenie wykorzystania odnawialnych źródeł energii w produkcji energii ogółem w </w:t>
      </w:r>
      <w:r w:rsidR="006D1367">
        <w:rPr>
          <w:b/>
        </w:rPr>
        <w:t xml:space="preserve">Gminie </w:t>
      </w:r>
      <w:r w:rsidR="0098452F">
        <w:rPr>
          <w:b/>
        </w:rPr>
        <w:t>Czajków</w:t>
      </w:r>
      <w:r w:rsidRPr="00A815DD">
        <w:t xml:space="preserve"> </w:t>
      </w:r>
      <w:r w:rsidRPr="00A815DD">
        <w:rPr>
          <w:bCs/>
          <w:color w:val="000000"/>
        </w:rPr>
        <w:t xml:space="preserve">i na poprawę stanu </w:t>
      </w:r>
      <w:r w:rsidR="00773D14">
        <w:rPr>
          <w:bCs/>
          <w:color w:val="000000"/>
        </w:rPr>
        <w:t xml:space="preserve">środowiska naturalnego, w tym </w:t>
      </w:r>
      <w:r>
        <w:rPr>
          <w:bCs/>
          <w:color w:val="000000"/>
        </w:rPr>
        <w:t>przede wszystkim</w:t>
      </w:r>
      <w:r w:rsidRPr="00A815DD">
        <w:rPr>
          <w:bCs/>
          <w:color w:val="000000"/>
        </w:rPr>
        <w:t>:</w:t>
      </w:r>
    </w:p>
    <w:p w:rsidR="00B31C59" w:rsidRPr="00A815DD" w:rsidRDefault="00B31C59" w:rsidP="001C5113">
      <w:pPr>
        <w:pStyle w:val="Akapitzlist"/>
        <w:widowControl/>
        <w:numPr>
          <w:ilvl w:val="0"/>
          <w:numId w:val="28"/>
        </w:numPr>
        <w:suppressAutoHyphens/>
        <w:autoSpaceDN w:val="0"/>
        <w:spacing w:before="0"/>
        <w:textAlignment w:val="baseline"/>
      </w:pPr>
      <w:r w:rsidRPr="00A815DD">
        <w:rPr>
          <w:bCs/>
          <w:color w:val="000000"/>
        </w:rPr>
        <w:t>zmniejszy zapotrzebowania na energię wytwarzaną z bieżącego źródła, przy produkcji której powstają zanieczyszczenia powietrza w postaci szkodliwych substancji takich jak dwutlenek siarki, tlenki azotu, dwutlenek węgla, pyły,</w:t>
      </w:r>
    </w:p>
    <w:p w:rsidR="00B31C59" w:rsidRPr="00D846CE" w:rsidRDefault="00B31C59" w:rsidP="001C5113">
      <w:pPr>
        <w:pStyle w:val="Akapitzlist"/>
        <w:widowControl/>
        <w:numPr>
          <w:ilvl w:val="0"/>
          <w:numId w:val="28"/>
        </w:numPr>
        <w:suppressAutoHyphens/>
        <w:autoSpaceDN w:val="0"/>
        <w:spacing w:before="0"/>
        <w:textAlignment w:val="baseline"/>
      </w:pPr>
      <w:r w:rsidRPr="00A815DD">
        <w:rPr>
          <w:bCs/>
          <w:color w:val="000000"/>
        </w:rPr>
        <w:t xml:space="preserve">zwiększy wykorzystanie odnawialnych źródeł energii poprzez rozwiązania w zakresie inwestycji uwzględniających montaż instalacji </w:t>
      </w:r>
      <w:r w:rsidR="00A5263D">
        <w:rPr>
          <w:bCs/>
          <w:color w:val="000000"/>
        </w:rPr>
        <w:t>fotowoltaicznych i</w:t>
      </w:r>
      <w:r w:rsidR="004756E0">
        <w:rPr>
          <w:bCs/>
          <w:color w:val="000000"/>
        </w:rPr>
        <w:t xml:space="preserve"> solarnych</w:t>
      </w:r>
      <w:r w:rsidRPr="00A815DD">
        <w:rPr>
          <w:bCs/>
          <w:color w:val="000000"/>
        </w:rPr>
        <w:t>,</w:t>
      </w:r>
    </w:p>
    <w:p w:rsidR="00B31C59" w:rsidRPr="00A815DD" w:rsidRDefault="00B31C59" w:rsidP="001C5113">
      <w:pPr>
        <w:pStyle w:val="Standard"/>
        <w:numPr>
          <w:ilvl w:val="0"/>
          <w:numId w:val="28"/>
        </w:numPr>
        <w:tabs>
          <w:tab w:val="left" w:pos="284"/>
          <w:tab w:val="left" w:pos="426"/>
        </w:tabs>
        <w:spacing w:after="0"/>
        <w:jc w:val="both"/>
        <w:rPr>
          <w:rFonts w:asciiTheme="minorHAnsi" w:hAnsiTheme="minorHAnsi" w:cs="Arial"/>
        </w:rPr>
      </w:pPr>
      <w:r w:rsidRPr="00A815DD">
        <w:rPr>
          <w:rFonts w:asciiTheme="minorHAnsi" w:hAnsiTheme="minorHAnsi" w:cs="Arial"/>
          <w:bCs/>
          <w:color w:val="000000"/>
        </w:rPr>
        <w:t>przyczyni się do niwelowania barier dla wdrażania nowych rozwiązań (wykorzystywania alternatywnych źródeł energii), gdzie z jednej strony jest niska świadomość potrzeby ochrony środowiska, z drugiej strony obawa przed nadmiernymi kosztami w stosunku do efektów,</w:t>
      </w:r>
    </w:p>
    <w:p w:rsidR="00B31C59" w:rsidRPr="00A815DD" w:rsidRDefault="00B31C59" w:rsidP="001C5113">
      <w:pPr>
        <w:pStyle w:val="Standard"/>
        <w:numPr>
          <w:ilvl w:val="0"/>
          <w:numId w:val="28"/>
        </w:numPr>
        <w:tabs>
          <w:tab w:val="left" w:pos="284"/>
          <w:tab w:val="left" w:pos="426"/>
        </w:tabs>
        <w:spacing w:after="0"/>
        <w:jc w:val="both"/>
        <w:rPr>
          <w:rFonts w:asciiTheme="minorHAnsi" w:hAnsiTheme="minorHAnsi" w:cs="Arial"/>
        </w:rPr>
      </w:pPr>
      <w:r w:rsidRPr="00A815DD">
        <w:rPr>
          <w:rFonts w:asciiTheme="minorHAnsi" w:hAnsiTheme="minorHAnsi" w:cs="Arial"/>
          <w:bCs/>
          <w:color w:val="000000"/>
        </w:rPr>
        <w:t xml:space="preserve">przyczyni się do wdrożenia i promocji </w:t>
      </w:r>
      <w:r w:rsidR="000E6BD4">
        <w:rPr>
          <w:rFonts w:asciiTheme="minorHAnsi" w:hAnsiTheme="minorHAnsi" w:cs="Arial"/>
          <w:bCs/>
          <w:color w:val="000000"/>
        </w:rPr>
        <w:t>nowych</w:t>
      </w:r>
      <w:r w:rsidRPr="00A815DD">
        <w:rPr>
          <w:rFonts w:asciiTheme="minorHAnsi" w:hAnsiTheme="minorHAnsi" w:cs="Arial"/>
          <w:bCs/>
          <w:color w:val="000000"/>
        </w:rPr>
        <w:t xml:space="preserve"> rozwiązań, usług i produktów czystej energii, w tym promocji lokalizowania ośrodków czystej energii na obszarze Gminy,</w:t>
      </w:r>
    </w:p>
    <w:p w:rsidR="004756E0" w:rsidRPr="004756E0" w:rsidRDefault="00B31C59" w:rsidP="001C5113">
      <w:pPr>
        <w:pStyle w:val="Standard"/>
        <w:numPr>
          <w:ilvl w:val="0"/>
          <w:numId w:val="28"/>
        </w:numPr>
        <w:tabs>
          <w:tab w:val="left" w:pos="284"/>
          <w:tab w:val="left" w:pos="426"/>
        </w:tabs>
        <w:spacing w:after="0"/>
        <w:jc w:val="both"/>
        <w:rPr>
          <w:rFonts w:asciiTheme="minorHAnsi" w:hAnsiTheme="minorHAnsi" w:cs="Arial"/>
        </w:rPr>
      </w:pPr>
      <w:r w:rsidRPr="00A815DD">
        <w:rPr>
          <w:rFonts w:asciiTheme="minorHAnsi" w:hAnsiTheme="minorHAnsi" w:cs="Arial"/>
          <w:color w:val="000000"/>
        </w:rPr>
        <w:t>wpłynie na poprawę warunków zdrowotnych odbiorców ostatecznych projektu</w:t>
      </w:r>
      <w:r w:rsidR="004756E0">
        <w:rPr>
          <w:rFonts w:asciiTheme="minorHAnsi" w:hAnsiTheme="minorHAnsi" w:cs="Arial"/>
          <w:color w:val="000000"/>
        </w:rPr>
        <w:t>,</w:t>
      </w:r>
    </w:p>
    <w:p w:rsidR="00B31C59" w:rsidRPr="00052A71" w:rsidRDefault="004756E0" w:rsidP="001C5113">
      <w:pPr>
        <w:pStyle w:val="Standard"/>
        <w:numPr>
          <w:ilvl w:val="0"/>
          <w:numId w:val="28"/>
        </w:numPr>
        <w:tabs>
          <w:tab w:val="left" w:pos="284"/>
          <w:tab w:val="left" w:pos="426"/>
        </w:tabs>
        <w:spacing w:after="0"/>
        <w:jc w:val="both"/>
        <w:rPr>
          <w:rFonts w:asciiTheme="minorHAnsi" w:hAnsiTheme="minorHAnsi" w:cs="Arial"/>
        </w:rPr>
      </w:pPr>
      <w:r>
        <w:rPr>
          <w:rFonts w:asciiTheme="minorHAnsi" w:hAnsiTheme="minorHAnsi" w:cs="Arial"/>
          <w:color w:val="000000"/>
        </w:rPr>
        <w:lastRenderedPageBreak/>
        <w:t xml:space="preserve">wpłynie na poprawę </w:t>
      </w:r>
      <w:r w:rsidR="00A5263D">
        <w:rPr>
          <w:rFonts w:asciiTheme="minorHAnsi" w:hAnsiTheme="minorHAnsi" w:cs="Arial"/>
          <w:color w:val="000000"/>
        </w:rPr>
        <w:t>sytuacji finansowej mieszkańców</w:t>
      </w:r>
      <w:r w:rsidR="00B31C59" w:rsidRPr="00A815DD">
        <w:rPr>
          <w:rFonts w:asciiTheme="minorHAnsi" w:hAnsiTheme="minorHAnsi" w:cs="Arial"/>
          <w:color w:val="000000"/>
        </w:rPr>
        <w:t>.</w:t>
      </w:r>
    </w:p>
    <w:p w:rsidR="00B31C59" w:rsidRDefault="00B31C59" w:rsidP="00B31C59">
      <w:pPr>
        <w:pStyle w:val="Standard"/>
        <w:tabs>
          <w:tab w:val="left" w:pos="284"/>
          <w:tab w:val="left" w:pos="426"/>
        </w:tabs>
        <w:spacing w:after="0"/>
        <w:jc w:val="both"/>
        <w:rPr>
          <w:rFonts w:asciiTheme="minorHAnsi" w:hAnsiTheme="minorHAnsi" w:cs="Arial"/>
          <w:color w:val="000000"/>
        </w:rPr>
      </w:pPr>
    </w:p>
    <w:p w:rsidR="00E16BB7" w:rsidRPr="00B31C59" w:rsidRDefault="00E16BB7" w:rsidP="00E16BB7">
      <w:pPr>
        <w:pStyle w:val="Standard"/>
        <w:tabs>
          <w:tab w:val="left" w:pos="284"/>
          <w:tab w:val="left" w:pos="426"/>
        </w:tabs>
        <w:jc w:val="both"/>
        <w:rPr>
          <w:rFonts w:asciiTheme="minorHAnsi" w:hAnsiTheme="minorHAnsi" w:cs="Arial"/>
        </w:rPr>
      </w:pPr>
      <w:r w:rsidRPr="00052A71">
        <w:rPr>
          <w:rFonts w:asciiTheme="minorHAnsi" w:hAnsiTheme="minorHAnsi" w:cs="Arial"/>
        </w:rPr>
        <w:t>Oferta dostarczona p</w:t>
      </w:r>
      <w:r>
        <w:rPr>
          <w:rFonts w:asciiTheme="minorHAnsi" w:hAnsiTheme="minorHAnsi" w:cs="Arial"/>
        </w:rPr>
        <w:t>rzez Oferentów powinna być zgod</w:t>
      </w:r>
      <w:r w:rsidRPr="00052A71">
        <w:rPr>
          <w:rFonts w:asciiTheme="minorHAnsi" w:hAnsiTheme="minorHAnsi" w:cs="Arial"/>
        </w:rPr>
        <w:t>na z ninie</w:t>
      </w:r>
      <w:r>
        <w:rPr>
          <w:rFonts w:asciiTheme="minorHAnsi" w:hAnsiTheme="minorHAnsi" w:cs="Arial"/>
        </w:rPr>
        <w:t xml:space="preserve">jszym dokumentem „Wytyczne dla wykonawców”. </w:t>
      </w:r>
      <w:r w:rsidRPr="00052A71">
        <w:rPr>
          <w:rFonts w:asciiTheme="minorHAnsi" w:hAnsiTheme="minorHAnsi" w:cs="Arial"/>
        </w:rPr>
        <w:t>Oferta po</w:t>
      </w:r>
      <w:r>
        <w:rPr>
          <w:rFonts w:asciiTheme="minorHAnsi" w:hAnsiTheme="minorHAnsi" w:cs="Arial"/>
        </w:rPr>
        <w:t xml:space="preserve">winna obejmować komplet dostaw </w:t>
      </w:r>
      <w:r w:rsidRPr="00052A71">
        <w:rPr>
          <w:rFonts w:asciiTheme="minorHAnsi" w:hAnsiTheme="minorHAnsi" w:cs="Arial"/>
        </w:rPr>
        <w:t xml:space="preserve">i usług </w:t>
      </w:r>
      <w:r>
        <w:rPr>
          <w:rFonts w:asciiTheme="minorHAnsi" w:hAnsiTheme="minorHAnsi" w:cs="Arial"/>
        </w:rPr>
        <w:t xml:space="preserve">koniecznych do przeprowadzenia </w:t>
      </w:r>
      <w:r w:rsidRPr="00052A71">
        <w:rPr>
          <w:rFonts w:asciiTheme="minorHAnsi" w:hAnsiTheme="minorHAnsi" w:cs="Arial"/>
        </w:rPr>
        <w:t>przedsięwzięcia, aż do przekazania jej Zamawia</w:t>
      </w:r>
      <w:r>
        <w:rPr>
          <w:rFonts w:asciiTheme="minorHAnsi" w:hAnsiTheme="minorHAnsi" w:cs="Arial"/>
        </w:rPr>
        <w:t>jącem</w:t>
      </w:r>
      <w:r w:rsidRPr="00052A71">
        <w:rPr>
          <w:rFonts w:asciiTheme="minorHAnsi" w:hAnsiTheme="minorHAnsi" w:cs="Arial"/>
        </w:rPr>
        <w:t>u. Wy</w:t>
      </w:r>
      <w:r>
        <w:rPr>
          <w:rFonts w:asciiTheme="minorHAnsi" w:hAnsiTheme="minorHAnsi" w:cs="Arial"/>
        </w:rPr>
        <w:t xml:space="preserve">konawca w swoim zakresie ujmie </w:t>
      </w:r>
      <w:r w:rsidRPr="00052A71">
        <w:rPr>
          <w:rFonts w:asciiTheme="minorHAnsi" w:hAnsiTheme="minorHAnsi" w:cs="Arial"/>
        </w:rPr>
        <w:t>także te prace dodat</w:t>
      </w:r>
      <w:r>
        <w:rPr>
          <w:rFonts w:asciiTheme="minorHAnsi" w:hAnsiTheme="minorHAnsi" w:cs="Arial"/>
        </w:rPr>
        <w:t>kowe i elementy instalacji, któ</w:t>
      </w:r>
      <w:r w:rsidRPr="00052A71">
        <w:rPr>
          <w:rFonts w:asciiTheme="minorHAnsi" w:hAnsiTheme="minorHAnsi" w:cs="Arial"/>
        </w:rPr>
        <w:t xml:space="preserve">re nie zostały </w:t>
      </w:r>
      <w:r>
        <w:rPr>
          <w:rFonts w:asciiTheme="minorHAnsi" w:hAnsiTheme="minorHAnsi" w:cs="Arial"/>
        </w:rPr>
        <w:t xml:space="preserve">wyszczególnione, lecz są ważne </w:t>
      </w:r>
      <w:r w:rsidRPr="00052A71">
        <w:rPr>
          <w:rFonts w:asciiTheme="minorHAnsi" w:hAnsiTheme="minorHAnsi" w:cs="Arial"/>
        </w:rPr>
        <w:t>bądź niezbędne dla p</w:t>
      </w:r>
      <w:r>
        <w:rPr>
          <w:rFonts w:asciiTheme="minorHAnsi" w:hAnsiTheme="minorHAnsi" w:cs="Arial"/>
        </w:rPr>
        <w:t>oprawnego funkcjonowania i stab</w:t>
      </w:r>
      <w:r w:rsidRPr="00052A71">
        <w:rPr>
          <w:rFonts w:asciiTheme="minorHAnsi" w:hAnsiTheme="minorHAnsi" w:cs="Arial"/>
        </w:rPr>
        <w:t xml:space="preserve">ilności </w:t>
      </w:r>
      <w:r>
        <w:rPr>
          <w:rFonts w:asciiTheme="minorHAnsi" w:hAnsiTheme="minorHAnsi" w:cs="Arial"/>
        </w:rPr>
        <w:t xml:space="preserve">działania oraz wymaganych prac konserwacyjnych jak </w:t>
      </w:r>
      <w:r w:rsidRPr="00052A71">
        <w:rPr>
          <w:rFonts w:asciiTheme="minorHAnsi" w:hAnsiTheme="minorHAnsi" w:cs="Arial"/>
        </w:rPr>
        <w:t>ró</w:t>
      </w:r>
      <w:r>
        <w:rPr>
          <w:rFonts w:asciiTheme="minorHAnsi" w:hAnsiTheme="minorHAnsi" w:cs="Arial"/>
        </w:rPr>
        <w:t>wnież dla uzyskania gwarancji</w:t>
      </w:r>
      <w:r w:rsidRPr="00052A71">
        <w:rPr>
          <w:rFonts w:asciiTheme="minorHAnsi" w:hAnsiTheme="minorHAnsi" w:cs="Arial"/>
        </w:rPr>
        <w:t xml:space="preserve"> sprawnego i bezawaryjnego działania</w:t>
      </w:r>
      <w:r>
        <w:rPr>
          <w:rFonts w:asciiTheme="minorHAnsi" w:hAnsiTheme="minorHAnsi" w:cs="Arial"/>
        </w:rPr>
        <w:t xml:space="preserve"> wszystkich instalacji.</w:t>
      </w:r>
    </w:p>
    <w:p w:rsidR="00E746F0" w:rsidRPr="00B31C59" w:rsidRDefault="00E746F0" w:rsidP="00E746F0">
      <w:pPr>
        <w:pStyle w:val="Standard"/>
        <w:tabs>
          <w:tab w:val="left" w:pos="284"/>
          <w:tab w:val="left" w:pos="426"/>
        </w:tabs>
        <w:jc w:val="both"/>
        <w:rPr>
          <w:rFonts w:asciiTheme="minorHAnsi" w:hAnsiTheme="minorHAnsi" w:cs="Arial"/>
        </w:rPr>
      </w:pPr>
    </w:p>
    <w:p w:rsidR="00B31C59" w:rsidRPr="009334B4" w:rsidRDefault="00B31C59" w:rsidP="001C5113">
      <w:pPr>
        <w:pStyle w:val="Akapitzlist"/>
        <w:numPr>
          <w:ilvl w:val="0"/>
          <w:numId w:val="35"/>
        </w:numPr>
        <w:rPr>
          <w:rFonts w:ascii="Georgia" w:hAnsi="Georgia"/>
          <w:b/>
          <w:i/>
          <w:sz w:val="26"/>
          <w:szCs w:val="26"/>
        </w:rPr>
      </w:pPr>
      <w:r w:rsidRPr="009334B4">
        <w:rPr>
          <w:rFonts w:ascii="Georgia" w:hAnsi="Georgia"/>
          <w:b/>
          <w:i/>
          <w:sz w:val="26"/>
          <w:szCs w:val="26"/>
        </w:rPr>
        <w:t>Stan własności</w:t>
      </w:r>
    </w:p>
    <w:p w:rsidR="006D1367" w:rsidRDefault="00B31C59" w:rsidP="00EB176A">
      <w:pPr>
        <w:spacing w:after="200"/>
      </w:pPr>
      <w:r w:rsidRPr="00CB3464">
        <w:t xml:space="preserve">Zamawiający oświadcza, że na podstawie </w:t>
      </w:r>
      <w:r w:rsidR="00E746F0">
        <w:t>umów podpisanych</w:t>
      </w:r>
      <w:r w:rsidR="00ED12A8">
        <w:t xml:space="preserve"> </w:t>
      </w:r>
      <w:r w:rsidR="00E746F0">
        <w:t>z</w:t>
      </w:r>
      <w:r w:rsidR="00ED12A8">
        <w:t xml:space="preserve"> właściciel</w:t>
      </w:r>
      <w:r w:rsidR="00E746F0">
        <w:t>ami</w:t>
      </w:r>
      <w:r w:rsidRPr="00CB3464">
        <w:t xml:space="preserve"> nieruchomości</w:t>
      </w:r>
      <w:r w:rsidR="005B3CD6">
        <w:t>,</w:t>
      </w:r>
      <w:r w:rsidR="00ED12A8">
        <w:t xml:space="preserve"> dysponuje</w:t>
      </w:r>
      <w:r w:rsidRPr="00CB3464">
        <w:t xml:space="preserve"> budynkami prywatnymi, w który</w:t>
      </w:r>
      <w:r w:rsidR="00ED12A8">
        <w:t>ch zostaną wykonane instalacje.</w:t>
      </w:r>
    </w:p>
    <w:p w:rsidR="00E746F0" w:rsidRPr="00B31C59" w:rsidRDefault="00E746F0" w:rsidP="00EB176A">
      <w:pPr>
        <w:spacing w:after="200"/>
      </w:pPr>
    </w:p>
    <w:p w:rsidR="00181CEA" w:rsidRPr="009334B4" w:rsidRDefault="00181CEA" w:rsidP="001C5113">
      <w:pPr>
        <w:pStyle w:val="Akapitzlist"/>
        <w:numPr>
          <w:ilvl w:val="0"/>
          <w:numId w:val="35"/>
        </w:numPr>
        <w:rPr>
          <w:rFonts w:ascii="Georgia" w:hAnsi="Georgia"/>
          <w:b/>
          <w:i/>
          <w:sz w:val="26"/>
          <w:szCs w:val="26"/>
        </w:rPr>
      </w:pPr>
      <w:r w:rsidRPr="009334B4">
        <w:rPr>
          <w:rFonts w:ascii="Georgia" w:hAnsi="Georgia"/>
          <w:b/>
          <w:i/>
          <w:sz w:val="26"/>
          <w:szCs w:val="26"/>
        </w:rPr>
        <w:t xml:space="preserve">Lokalizacja </w:t>
      </w:r>
    </w:p>
    <w:p w:rsidR="00CB3464" w:rsidRDefault="00CB3464" w:rsidP="0066476B">
      <w:r>
        <w:t xml:space="preserve">Projektowana inwestycja obejmuje </w:t>
      </w:r>
      <w:r w:rsidR="00717C33">
        <w:t>94</w:t>
      </w:r>
      <w:r w:rsidR="005B3CD6">
        <w:t xml:space="preserve"> </w:t>
      </w:r>
      <w:r w:rsidR="00717C33">
        <w:t>obiekty</w:t>
      </w:r>
      <w:r>
        <w:t xml:space="preserve"> prywatn</w:t>
      </w:r>
      <w:r w:rsidR="00717C33">
        <w:t>e</w:t>
      </w:r>
      <w:r>
        <w:t xml:space="preserve"> </w:t>
      </w:r>
      <w:r w:rsidR="009334B4">
        <w:t>zlokalizowan</w:t>
      </w:r>
      <w:r w:rsidR="00717C33">
        <w:t>e</w:t>
      </w:r>
      <w:r w:rsidR="00B31C59">
        <w:t xml:space="preserve"> na terenie </w:t>
      </w:r>
      <w:r w:rsidR="006D1367" w:rsidRPr="006D1367">
        <w:t xml:space="preserve">Gminy </w:t>
      </w:r>
      <w:r w:rsidR="0098452F">
        <w:t>Czajków</w:t>
      </w:r>
      <w:r w:rsidR="00EB176A">
        <w:t>.</w:t>
      </w:r>
      <w:r w:rsidR="00B31C59" w:rsidRPr="006D1367">
        <w:t xml:space="preserve"> </w:t>
      </w:r>
    </w:p>
    <w:p w:rsidR="00B31C59" w:rsidRDefault="00B31C59" w:rsidP="00B31C59">
      <w:r>
        <w:t xml:space="preserve">Projekt realizowany będzie na obszarze województwa </w:t>
      </w:r>
      <w:r w:rsidR="00EB176A">
        <w:t>wielkopolskiego</w:t>
      </w:r>
      <w:r>
        <w:t xml:space="preserve">, powiatu </w:t>
      </w:r>
      <w:r w:rsidR="00E746F0">
        <w:t>o</w:t>
      </w:r>
      <w:r w:rsidR="00716F03">
        <w:t>strzeszowskiego</w:t>
      </w:r>
      <w:r>
        <w:t xml:space="preserve">, gminy </w:t>
      </w:r>
      <w:r w:rsidR="00EB176A">
        <w:t xml:space="preserve">wiejskiej </w:t>
      </w:r>
      <w:r w:rsidR="0098452F">
        <w:t>Czajków</w:t>
      </w:r>
      <w:r>
        <w:t>.</w:t>
      </w:r>
    </w:p>
    <w:p w:rsidR="00B31C59" w:rsidRDefault="00D85832" w:rsidP="00EB176A">
      <w:pPr>
        <w:jc w:val="center"/>
      </w:pPr>
      <w:r>
        <w:rPr>
          <w:noProof/>
          <w:lang w:eastAsia="pl-PL"/>
        </w:rPr>
        <w:drawing>
          <wp:inline distT="0" distB="0" distL="0" distR="0" wp14:anchorId="7BD6695D" wp14:editId="29C6C4C0">
            <wp:extent cx="3539667" cy="446278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42610" cy="4466491"/>
                    </a:xfrm>
                    <a:prstGeom prst="rect">
                      <a:avLst/>
                    </a:prstGeom>
                  </pic:spPr>
                </pic:pic>
              </a:graphicData>
            </a:graphic>
          </wp:inline>
        </w:drawing>
      </w:r>
    </w:p>
    <w:p w:rsidR="00FE040F" w:rsidRDefault="00B31C59" w:rsidP="00B31C59">
      <w:pPr>
        <w:pStyle w:val="Legenda"/>
      </w:pPr>
      <w:r>
        <w:t xml:space="preserve">Rysunek </w:t>
      </w:r>
      <w:r w:rsidR="00DB7D17">
        <w:fldChar w:fldCharType="begin"/>
      </w:r>
      <w:r w:rsidR="00DB7D17">
        <w:instrText xml:space="preserve"> SEQ Rysunek \* ARABIC </w:instrText>
      </w:r>
      <w:r w:rsidR="00DB7D17">
        <w:fldChar w:fldCharType="separate"/>
      </w:r>
      <w:r w:rsidR="00BF3322">
        <w:rPr>
          <w:noProof/>
        </w:rPr>
        <w:t>1</w:t>
      </w:r>
      <w:r w:rsidR="00DB7D17">
        <w:rPr>
          <w:noProof/>
        </w:rPr>
        <w:fldChar w:fldCharType="end"/>
      </w:r>
      <w:r>
        <w:t xml:space="preserve">. Mapa </w:t>
      </w:r>
      <w:r w:rsidR="006D1367">
        <w:t>Gminy</w:t>
      </w:r>
      <w:r w:rsidR="00EB176A">
        <w:t xml:space="preserve"> </w:t>
      </w:r>
      <w:r w:rsidR="0098452F">
        <w:t>Czajków</w:t>
      </w:r>
      <w:r>
        <w:t>.</w:t>
      </w:r>
    </w:p>
    <w:p w:rsidR="00B31C59" w:rsidRDefault="00B31C59" w:rsidP="0066476B"/>
    <w:p w:rsidR="00554B9D" w:rsidRDefault="00554B9D" w:rsidP="00554B9D">
      <w:proofErr w:type="spellStart"/>
      <w:r>
        <w:t>Mikroinstalacje</w:t>
      </w:r>
      <w:proofErr w:type="spellEnd"/>
      <w:r>
        <w:t xml:space="preserve"> zostaną zamontowane na dachach budynków mieszkalnych</w:t>
      </w:r>
      <w:r w:rsidR="008F2531">
        <w:t>,</w:t>
      </w:r>
      <w:r>
        <w:t xml:space="preserve"> </w:t>
      </w:r>
      <w:r w:rsidR="008F2531">
        <w:t>elewacjach</w:t>
      </w:r>
      <w:r w:rsidR="008F2531" w:rsidRPr="00A815DD">
        <w:t xml:space="preserve"> budynków</w:t>
      </w:r>
      <w:r w:rsidR="008F2531">
        <w:t xml:space="preserve"> mieszkalnych, dachach budynków gospodarczych bądź</w:t>
      </w:r>
      <w:r>
        <w:t xml:space="preserve"> konstrukcjach montażowych na gruncie, na </w:t>
      </w:r>
      <w:r>
        <w:lastRenderedPageBreak/>
        <w:t xml:space="preserve">działkach, na których znajdują się budynki mieszkalne. </w:t>
      </w:r>
    </w:p>
    <w:p w:rsidR="00554B9D" w:rsidRDefault="00554B9D" w:rsidP="008F2531">
      <w:pPr>
        <w:spacing w:after="120"/>
      </w:pPr>
      <w:r>
        <w:t xml:space="preserve">Do </w:t>
      </w:r>
      <w:r w:rsidR="00E746F0">
        <w:t>Projektu</w:t>
      </w:r>
      <w:r>
        <w:t xml:space="preserve"> zakwalifikowano budynki, których stan techniczny pod względem konstrukcyjnym oraz poszycie dachu, spełnia wymagania pod kątem montażu </w:t>
      </w:r>
      <w:r w:rsidR="008F2531">
        <w:t>kolektorów słonecznych.</w:t>
      </w:r>
    </w:p>
    <w:p w:rsidR="00E746F0" w:rsidRDefault="00E746F0" w:rsidP="00E746F0">
      <w:r w:rsidRPr="0078132A">
        <w:t xml:space="preserve">Zamawiający zastrzega, iż w przypadku braku możliwości (cofnięcie zgody przez właściciela budynku, za mała powierzchnia dachu w stosunku do zakładanej do montażu mocy) montażu instalacji w lokalizacji </w:t>
      </w:r>
      <w:r w:rsidR="00E16BB7">
        <w:t>objętej Wytycznymi</w:t>
      </w:r>
      <w:r w:rsidRPr="0078132A">
        <w:t xml:space="preserve">, Zamawiający wskaże inną lokalizację montażu na terenie </w:t>
      </w:r>
      <w:r>
        <w:t>Gminy</w:t>
      </w:r>
      <w:r w:rsidRPr="0078132A">
        <w:t>, zakładając iż inna lokalizacja będzie dotyczyła tej samej mocy zainstalowanej co lokalizacja</w:t>
      </w:r>
      <w:r>
        <w:t>,</w:t>
      </w:r>
      <w:r w:rsidRPr="0078132A">
        <w:t xml:space="preserve"> co do której stwierdzono niemożność montażu.</w:t>
      </w:r>
    </w:p>
    <w:p w:rsidR="00591ABD" w:rsidRPr="00591ABD" w:rsidRDefault="00591ABD" w:rsidP="00591ABD">
      <w:pPr>
        <w:widowControl/>
        <w:spacing w:line="240" w:lineRule="auto"/>
        <w:jc w:val="left"/>
        <w:rPr>
          <w:rFonts w:eastAsia="Calibri"/>
          <w:color w:val="00000A"/>
          <w:kern w:val="3"/>
        </w:rPr>
      </w:pPr>
      <w:r>
        <w:br w:type="page"/>
      </w:r>
    </w:p>
    <w:bookmarkEnd w:id="0"/>
    <w:p w:rsidR="004B0DED" w:rsidRDefault="004B0DED" w:rsidP="00404443">
      <w:pPr>
        <w:pStyle w:val="Standard"/>
        <w:tabs>
          <w:tab w:val="left" w:pos="915"/>
        </w:tabs>
        <w:spacing w:after="0"/>
        <w:jc w:val="both"/>
        <w:rPr>
          <w:rFonts w:asciiTheme="minorHAnsi" w:hAnsiTheme="minorHAnsi" w:cs="Arial"/>
        </w:rPr>
      </w:pPr>
    </w:p>
    <w:p w:rsidR="009E7E12" w:rsidRDefault="00017C23" w:rsidP="00C20833">
      <w:pPr>
        <w:pStyle w:val="Nagwek1"/>
        <w:numPr>
          <w:ilvl w:val="0"/>
          <w:numId w:val="0"/>
        </w:numPr>
        <w:ind w:left="432"/>
        <w:jc w:val="both"/>
      </w:pPr>
      <w:bookmarkStart w:id="2" w:name="_Toc523989423"/>
      <w:r>
        <w:t>INSTALACJE SOLARNE</w:t>
      </w:r>
      <w:bookmarkEnd w:id="2"/>
    </w:p>
    <w:p w:rsidR="000F0EAF" w:rsidRDefault="000F0EAF" w:rsidP="00017C23">
      <w:pPr>
        <w:pStyle w:val="Nagwek2"/>
      </w:pPr>
      <w:bookmarkStart w:id="3" w:name="_Toc523989424"/>
      <w:r>
        <w:t>Zakres i podstawa opracowania</w:t>
      </w:r>
      <w:bookmarkEnd w:id="3"/>
    </w:p>
    <w:p w:rsidR="000F0EAF" w:rsidRPr="000A1B69" w:rsidRDefault="000F0EAF" w:rsidP="000F0EAF">
      <w:r w:rsidRPr="000A1B69">
        <w:t xml:space="preserve">W ramach </w:t>
      </w:r>
      <w:r w:rsidRPr="007234F3">
        <w:t>realizacji projektu pn. „</w:t>
      </w:r>
      <w:r w:rsidR="00DF3B14" w:rsidRPr="00FF64CA">
        <w:rPr>
          <w:rFonts w:eastAsiaTheme="majorEastAsia" w:cstheme="majorBidi"/>
          <w:b/>
        </w:rPr>
        <w:t xml:space="preserve">Poprawa jakości powietrza poprzez zwiększenie udziału OZE w wytwarzaniu energii na terenie Gminy </w:t>
      </w:r>
      <w:r w:rsidR="0098452F">
        <w:rPr>
          <w:rFonts w:eastAsiaTheme="majorEastAsia" w:cstheme="majorBidi"/>
          <w:b/>
        </w:rPr>
        <w:t>Czajków</w:t>
      </w:r>
      <w:r w:rsidR="00CD2EB6">
        <w:rPr>
          <w:rFonts w:eastAsiaTheme="majorEastAsia" w:cstheme="majorBidi"/>
          <w:b/>
        </w:rPr>
        <w:t xml:space="preserve"> i </w:t>
      </w:r>
      <w:r w:rsidR="00CD2EB6" w:rsidRPr="00CD2EB6">
        <w:rPr>
          <w:rFonts w:eastAsiaTheme="majorEastAsia" w:cstheme="majorBidi"/>
          <w:b/>
        </w:rPr>
        <w:t>Gminy Kraszewice</w:t>
      </w:r>
      <w:r w:rsidR="007234F3" w:rsidRPr="007234F3">
        <w:t>”</w:t>
      </w:r>
      <w:r w:rsidRPr="007234F3">
        <w:t>, przewiduje</w:t>
      </w:r>
      <w:r>
        <w:t xml:space="preserve"> się prace montażowe instalacji solarnych.</w:t>
      </w:r>
    </w:p>
    <w:p w:rsidR="009334B4" w:rsidRDefault="009334B4" w:rsidP="009334B4">
      <w:pPr>
        <w:rPr>
          <w:b/>
        </w:rPr>
      </w:pPr>
      <w:r w:rsidRPr="009334B4">
        <w:rPr>
          <w:b/>
        </w:rPr>
        <w:t>Planowane przedsięwz</w:t>
      </w:r>
      <w:r>
        <w:rPr>
          <w:b/>
        </w:rPr>
        <w:t>ięcie służyć będzie produkcji e</w:t>
      </w:r>
      <w:r w:rsidRPr="009334B4">
        <w:rPr>
          <w:b/>
        </w:rPr>
        <w:t xml:space="preserve">nergii </w:t>
      </w:r>
      <w:r>
        <w:rPr>
          <w:b/>
        </w:rPr>
        <w:t>cieplnej z odnawialnego źródła na potrzeby własne mi</w:t>
      </w:r>
      <w:r w:rsidRPr="009334B4">
        <w:rPr>
          <w:b/>
        </w:rPr>
        <w:t>eszkańców,</w:t>
      </w:r>
      <w:r>
        <w:rPr>
          <w:b/>
        </w:rPr>
        <w:t xml:space="preserve"> skutkujące obniżeniem kosztów </w:t>
      </w:r>
      <w:r w:rsidRPr="009334B4">
        <w:rPr>
          <w:b/>
        </w:rPr>
        <w:t>związanych z opłatam</w:t>
      </w:r>
      <w:r>
        <w:rPr>
          <w:b/>
        </w:rPr>
        <w:t>i za paliwa, oraz uzyskaniem ef</w:t>
      </w:r>
      <w:r w:rsidRPr="009334B4">
        <w:rPr>
          <w:b/>
        </w:rPr>
        <w:t>ektu ekologicz</w:t>
      </w:r>
      <w:r>
        <w:rPr>
          <w:b/>
        </w:rPr>
        <w:t xml:space="preserve">nego w postaci redukcji emisji </w:t>
      </w:r>
      <w:r w:rsidRPr="009334B4">
        <w:rPr>
          <w:b/>
        </w:rPr>
        <w:t>do atmosfery dwutlen</w:t>
      </w:r>
      <w:r>
        <w:rPr>
          <w:b/>
        </w:rPr>
        <w:t>ku węgla oraz innych szkodliwyc</w:t>
      </w:r>
      <w:r w:rsidRPr="009334B4">
        <w:rPr>
          <w:b/>
        </w:rPr>
        <w:t>h gazów – ograniczenia niskiej emisji.</w:t>
      </w:r>
    </w:p>
    <w:p w:rsidR="000F0EAF" w:rsidRDefault="000F0EAF" w:rsidP="000F0EAF">
      <w:pPr>
        <w:rPr>
          <w:b/>
        </w:rPr>
      </w:pPr>
    </w:p>
    <w:p w:rsidR="000F0EAF" w:rsidRPr="00666844" w:rsidRDefault="000F0EAF" w:rsidP="000F0EAF">
      <w:r w:rsidRPr="00666844">
        <w:t>Niniejsze opracowanie zawiera wytyczne dla Wykonawców n</w:t>
      </w:r>
      <w:r>
        <w:t xml:space="preserve">ależytego wykonania projektu </w:t>
      </w:r>
      <w:r w:rsidRPr="00666844">
        <w:t>i realizacji robót</w:t>
      </w:r>
      <w:r w:rsidRPr="00666844">
        <w:rPr>
          <w:spacing w:val="-11"/>
        </w:rPr>
        <w:t xml:space="preserve"> </w:t>
      </w:r>
      <w:r w:rsidR="0025723B">
        <w:t>montażowych</w:t>
      </w:r>
      <w:r w:rsidRPr="00666844">
        <w:t>.</w:t>
      </w:r>
    </w:p>
    <w:p w:rsidR="007234F3" w:rsidRDefault="007234F3" w:rsidP="007234F3">
      <w:r w:rsidRPr="00666844">
        <w:t xml:space="preserve">Projekt jest dofinansowany ze środków </w:t>
      </w:r>
      <w:r>
        <w:t xml:space="preserve">Europejskiego Funduszu Rozwoju Regionalnego, </w:t>
      </w:r>
      <w:r w:rsidR="0083706A">
        <w:t xml:space="preserve">w ramach Regionalnego Programu Operacyjnego Województwa Wielkopolskiego na lata 2014-2020, Osi priorytetowej III </w:t>
      </w:r>
      <w:r w:rsidR="0083706A">
        <w:rPr>
          <w:color w:val="000000"/>
        </w:rPr>
        <w:t xml:space="preserve">ENERGIA, Działania 3.1 </w:t>
      </w:r>
      <w:r w:rsidR="0083706A" w:rsidRPr="003C4B49">
        <w:rPr>
          <w:color w:val="000000"/>
        </w:rPr>
        <w:t>Wytwar</w:t>
      </w:r>
      <w:r w:rsidR="0083706A">
        <w:rPr>
          <w:color w:val="000000"/>
        </w:rPr>
        <w:t xml:space="preserve">zanie i dystrybucja energii ze źródeł odnawialnych </w:t>
      </w:r>
      <w:r w:rsidR="0083706A" w:rsidRPr="003C4B49">
        <w:rPr>
          <w:color w:val="000000"/>
        </w:rPr>
        <w:t>Poddziałani</w:t>
      </w:r>
      <w:r w:rsidR="0083706A">
        <w:rPr>
          <w:color w:val="000000"/>
        </w:rPr>
        <w:t>a</w:t>
      </w:r>
      <w:r w:rsidR="0083706A" w:rsidRPr="003C4B49">
        <w:rPr>
          <w:color w:val="000000"/>
        </w:rPr>
        <w:t xml:space="preserve"> 3.1.1 W</w:t>
      </w:r>
      <w:r w:rsidR="0083706A">
        <w:rPr>
          <w:color w:val="000000"/>
        </w:rPr>
        <w:t>ytwarzanie energii z odnawialnych ź</w:t>
      </w:r>
      <w:r w:rsidR="0083706A" w:rsidRPr="003C4B49">
        <w:rPr>
          <w:color w:val="000000"/>
        </w:rPr>
        <w:t>ródeł energii</w:t>
      </w:r>
      <w:r>
        <w:t>.</w:t>
      </w:r>
    </w:p>
    <w:p w:rsidR="000F0EAF" w:rsidRDefault="000F0EAF" w:rsidP="000F0EAF"/>
    <w:p w:rsidR="000F0EAF" w:rsidRPr="00666844" w:rsidRDefault="000F0EAF" w:rsidP="000F0EAF">
      <w:r w:rsidRPr="00666844">
        <w:t>Podstawą do opracowania są:</w:t>
      </w:r>
    </w:p>
    <w:p w:rsidR="004C7424" w:rsidRPr="00666844" w:rsidRDefault="004C7424" w:rsidP="001C5113">
      <w:pPr>
        <w:numPr>
          <w:ilvl w:val="0"/>
          <w:numId w:val="51"/>
        </w:numPr>
      </w:pPr>
      <w:r w:rsidRPr="00666844">
        <w:t>Umowa z</w:t>
      </w:r>
      <w:r w:rsidRPr="00666844">
        <w:rPr>
          <w:spacing w:val="-6"/>
        </w:rPr>
        <w:t xml:space="preserve"> </w:t>
      </w:r>
      <w:r w:rsidRPr="00666844">
        <w:t>Zamawiającym.</w:t>
      </w:r>
    </w:p>
    <w:p w:rsidR="004C7424" w:rsidRDefault="004C7424" w:rsidP="001C5113">
      <w:pPr>
        <w:numPr>
          <w:ilvl w:val="0"/>
          <w:numId w:val="51"/>
        </w:numPr>
      </w:pPr>
      <w:r w:rsidRPr="00666844">
        <w:t>Uzgodnienia wariantu z Zamawiającym.</w:t>
      </w:r>
    </w:p>
    <w:p w:rsidR="004C7424" w:rsidRPr="00666844" w:rsidRDefault="004C7424" w:rsidP="001C5113">
      <w:pPr>
        <w:numPr>
          <w:ilvl w:val="0"/>
          <w:numId w:val="51"/>
        </w:numPr>
      </w:pPr>
      <w:r w:rsidRPr="00666844">
        <w:t>Rozporządzenie Ministra Infrastruktury z dnia 2 września 2004 r. w sprawie szczegółowego zakresu i formy dokumentacji projektowej, specyfikacji technicznych wykonania i odbioru robót budowlanych oraz programu funkcjonalno-użytkowego (Dz. U. z 2013 r. poz.</w:t>
      </w:r>
      <w:r w:rsidRPr="00666844">
        <w:rPr>
          <w:spacing w:val="-14"/>
        </w:rPr>
        <w:t xml:space="preserve"> </w:t>
      </w:r>
      <w:r>
        <w:t>1129).</w:t>
      </w:r>
    </w:p>
    <w:p w:rsidR="004C7424" w:rsidRDefault="004C7424" w:rsidP="001C5113">
      <w:pPr>
        <w:numPr>
          <w:ilvl w:val="0"/>
          <w:numId w:val="51"/>
        </w:numPr>
      </w:pPr>
      <w:r w:rsidRPr="00666844">
        <w:t>Rozporządzenie Ministra Infrastruktury z dnia 18 maja 2004 r. w sprawie określenia metod i podstaw sporządzania kosztorysu inwestorskiego, obliczenia planowanych kosztów prac projektowych na podstawie informacji zawartych w programie funkcjonalno-</w:t>
      </w:r>
      <w:r w:rsidRPr="00666844">
        <w:rPr>
          <w:spacing w:val="-21"/>
        </w:rPr>
        <w:t xml:space="preserve"> </w:t>
      </w:r>
      <w:r w:rsidRPr="00666844">
        <w:t>użytkowym</w:t>
      </w:r>
      <w:r>
        <w:t xml:space="preserve"> </w:t>
      </w:r>
      <w:r w:rsidRPr="00666844">
        <w:t xml:space="preserve">(Dz. U. </w:t>
      </w:r>
      <w:r>
        <w:t>z 2004 n</w:t>
      </w:r>
      <w:r w:rsidRPr="00666844">
        <w:t>r 130 poz.1389)</w:t>
      </w:r>
      <w:r>
        <w:t>.</w:t>
      </w:r>
    </w:p>
    <w:p w:rsidR="004C7424" w:rsidRPr="00666844" w:rsidRDefault="004C7424" w:rsidP="001C5113">
      <w:pPr>
        <w:numPr>
          <w:ilvl w:val="0"/>
          <w:numId w:val="51"/>
        </w:numPr>
      </w:pPr>
      <w:r w:rsidRPr="00666844">
        <w:t>Rozporządzeniu Ministra Infrastruktury w sprawie warunków technicznych, jakim powinny odpowiadać budynki i ich usytuowanie z  dnia  12  kwietnia 2002 r. (</w:t>
      </w:r>
      <w:r w:rsidRPr="00E038F5">
        <w:t>Dz.U. 2017 poz. 2285</w:t>
      </w:r>
      <w:r>
        <w:t>).</w:t>
      </w:r>
    </w:p>
    <w:p w:rsidR="004C7424" w:rsidRDefault="004C7424" w:rsidP="001C5113">
      <w:pPr>
        <w:numPr>
          <w:ilvl w:val="0"/>
          <w:numId w:val="51"/>
        </w:numPr>
      </w:pPr>
      <w:r w:rsidRPr="001D1FD3">
        <w:t>Ustaw</w:t>
      </w:r>
      <w:r>
        <w:t>a</w:t>
      </w:r>
      <w:r w:rsidRPr="001D1FD3">
        <w:t xml:space="preserve"> z dnia 20 lutego 2015 r. o odnawialnych źródłach energii</w:t>
      </w:r>
      <w:r>
        <w:t xml:space="preserve"> (</w:t>
      </w:r>
      <w:r>
        <w:rPr>
          <w:rFonts w:ascii="Calibri" w:eastAsiaTheme="minorHAnsi" w:hAnsi="Calibri"/>
        </w:rPr>
        <w:t>Dz. U.  2017 poz. 1148).</w:t>
      </w:r>
    </w:p>
    <w:p w:rsidR="007234F3" w:rsidRPr="00666844" w:rsidRDefault="004C7424" w:rsidP="001C5113">
      <w:pPr>
        <w:numPr>
          <w:ilvl w:val="0"/>
          <w:numId w:val="51"/>
        </w:numPr>
      </w:pPr>
      <w:r w:rsidRPr="006671FE">
        <w:rPr>
          <w:rFonts w:eastAsia="Calibri" w:cs="Cambria"/>
          <w:color w:val="000000"/>
          <w:lang w:eastAsia="pl-PL"/>
        </w:rPr>
        <w:t>Inne przepisy oraz zasady wiedzy technicznej związane z przedmiotem zamówienia</w:t>
      </w:r>
      <w:r>
        <w:rPr>
          <w:rFonts w:eastAsia="Calibri" w:cs="Cambria"/>
          <w:color w:val="000000"/>
          <w:lang w:eastAsia="pl-PL"/>
        </w:rPr>
        <w:t>,</w:t>
      </w:r>
    </w:p>
    <w:p w:rsidR="007234F3" w:rsidRPr="004C7424" w:rsidRDefault="007234F3" w:rsidP="001C5113">
      <w:pPr>
        <w:widowControl/>
        <w:numPr>
          <w:ilvl w:val="0"/>
          <w:numId w:val="51"/>
        </w:numPr>
        <w:autoSpaceDE w:val="0"/>
        <w:autoSpaceDN w:val="0"/>
        <w:adjustRightInd w:val="0"/>
        <w:ind w:left="714" w:hanging="357"/>
        <w:jc w:val="left"/>
        <w:rPr>
          <w:rFonts w:eastAsia="Calibri" w:cs="Cambria"/>
          <w:color w:val="000000"/>
          <w:lang w:eastAsia="pl-PL"/>
        </w:rPr>
      </w:pPr>
      <w:r w:rsidRPr="00666844">
        <w:t>Wizja</w:t>
      </w:r>
      <w:r w:rsidRPr="004C7424">
        <w:rPr>
          <w:spacing w:val="-3"/>
        </w:rPr>
        <w:t xml:space="preserve"> </w:t>
      </w:r>
      <w:r w:rsidRPr="00666844">
        <w:t>lokalna</w:t>
      </w:r>
      <w:r>
        <w:t xml:space="preserve"> w każdym obiekcie</w:t>
      </w:r>
      <w:r w:rsidRPr="004C7424">
        <w:rPr>
          <w:rFonts w:eastAsia="Calibri" w:cs="Cambria"/>
          <w:color w:val="000000"/>
          <w:lang w:eastAsia="pl-PL"/>
        </w:rPr>
        <w:t xml:space="preserve">. </w:t>
      </w:r>
    </w:p>
    <w:p w:rsidR="000F0EAF" w:rsidRDefault="000F0EAF" w:rsidP="000F0EAF"/>
    <w:p w:rsidR="00017C23" w:rsidRDefault="00017C23" w:rsidP="00017C23">
      <w:pPr>
        <w:pStyle w:val="Nagwek2"/>
      </w:pPr>
      <w:bookmarkStart w:id="4" w:name="_Toc523989425"/>
      <w:r>
        <w:t>Część opisowa</w:t>
      </w:r>
      <w:bookmarkEnd w:id="4"/>
    </w:p>
    <w:p w:rsidR="00017C23" w:rsidRDefault="00017C23" w:rsidP="00017C23">
      <w:pPr>
        <w:pStyle w:val="Nagwek3"/>
      </w:pPr>
      <w:bookmarkStart w:id="5" w:name="_Toc523989426"/>
      <w:r>
        <w:t>Opis przedmiotu zamówienia</w:t>
      </w:r>
      <w:bookmarkEnd w:id="5"/>
    </w:p>
    <w:p w:rsidR="00527CEA" w:rsidRPr="00D47BB8" w:rsidRDefault="00BE10C1" w:rsidP="00D47BB8">
      <w:pPr>
        <w:pStyle w:val="Tekstpodstawowy"/>
        <w:rPr>
          <w:b/>
        </w:rPr>
      </w:pPr>
      <w:r w:rsidRPr="00A815DD">
        <w:t xml:space="preserve">Przedmiotem zamówienia objętego </w:t>
      </w:r>
      <w:r w:rsidR="00D335D0">
        <w:t>Wytyczny</w:t>
      </w:r>
      <w:r w:rsidR="00717C33">
        <w:t>mi</w:t>
      </w:r>
      <w:r w:rsidR="00D335D0">
        <w:t xml:space="preserve"> dla Wykonawców</w:t>
      </w:r>
      <w:r w:rsidR="00D335D0" w:rsidRPr="00A815DD">
        <w:t xml:space="preserve"> </w:t>
      </w:r>
      <w:r w:rsidR="00D335D0" w:rsidRPr="00404443">
        <w:t>(</w:t>
      </w:r>
      <w:r w:rsidR="00D335D0">
        <w:t>zwanych dalej Wytycznymi</w:t>
      </w:r>
      <w:r w:rsidR="00D335D0" w:rsidRPr="00404443">
        <w:t>)</w:t>
      </w:r>
      <w:r w:rsidR="00EA25F7" w:rsidRPr="00404443">
        <w:t xml:space="preserve"> jest wykon</w:t>
      </w:r>
      <w:r w:rsidR="00EA25F7">
        <w:t>anie instalacji solarnych</w:t>
      </w:r>
      <w:r w:rsidR="00EA25F7" w:rsidRPr="00404443">
        <w:t xml:space="preserve"> </w:t>
      </w:r>
      <w:r w:rsidR="00EA25F7">
        <w:t xml:space="preserve">na terenie </w:t>
      </w:r>
      <w:r w:rsidR="00527CEA" w:rsidRPr="00303C27">
        <w:t>Gmin</w:t>
      </w:r>
      <w:r w:rsidR="00527CEA">
        <w:t>y</w:t>
      </w:r>
      <w:r w:rsidR="00527CEA" w:rsidRPr="00303C27">
        <w:t xml:space="preserve"> </w:t>
      </w:r>
      <w:r w:rsidR="0098452F">
        <w:t>Czajków</w:t>
      </w:r>
      <w:r w:rsidR="00EA25F7">
        <w:t xml:space="preserve">, w ramach projektu pn.: </w:t>
      </w:r>
      <w:r w:rsidR="00EA25F7" w:rsidRPr="007234F3">
        <w:t>„</w:t>
      </w:r>
      <w:r w:rsidR="00DF3B14" w:rsidRPr="00DF3B14">
        <w:rPr>
          <w:rFonts w:eastAsiaTheme="majorEastAsia" w:cstheme="majorBidi"/>
        </w:rPr>
        <w:t xml:space="preserve">Poprawa jakości powietrza poprzez zwiększenie udziału OZE w wytwarzaniu energii na terenie Gminy </w:t>
      </w:r>
      <w:r w:rsidR="0098452F">
        <w:rPr>
          <w:rFonts w:eastAsiaTheme="majorEastAsia" w:cstheme="majorBidi"/>
        </w:rPr>
        <w:t>Czajków</w:t>
      </w:r>
      <w:r w:rsidR="00CD2EB6">
        <w:rPr>
          <w:rFonts w:eastAsiaTheme="majorEastAsia" w:cstheme="majorBidi"/>
        </w:rPr>
        <w:t xml:space="preserve"> </w:t>
      </w:r>
      <w:r w:rsidR="00CD2EB6" w:rsidRPr="00CD2EB6">
        <w:rPr>
          <w:rFonts w:eastAsiaTheme="majorEastAsia" w:cstheme="majorBidi"/>
        </w:rPr>
        <w:t>i Gminy Kraszewice</w:t>
      </w:r>
      <w:r w:rsidR="00EA25F7" w:rsidRPr="007234F3">
        <w:t>”.</w:t>
      </w:r>
    </w:p>
    <w:p w:rsidR="00345D1C" w:rsidRPr="00B74B2B" w:rsidRDefault="00345D1C" w:rsidP="008032CA">
      <w:pPr>
        <w:spacing w:after="120"/>
      </w:pPr>
      <w:r w:rsidRPr="00404443">
        <w:t>Materialnym efektem realizacji przedsięwzięcia będzie wprowadzenie na terenie objętym projektem technologii umożliwiającej wykorzystanie energii odnawialnej.</w:t>
      </w:r>
      <w:r>
        <w:t xml:space="preserve"> Efekty real</w:t>
      </w:r>
      <w:r w:rsidR="0025723B">
        <w:t xml:space="preserve">izacji projektu przeznaczone </w:t>
      </w:r>
      <w:r w:rsidR="0025723B">
        <w:lastRenderedPageBreak/>
        <w:t>będą wyłącznie na</w:t>
      </w:r>
      <w:r>
        <w:t xml:space="preserve"> p</w:t>
      </w:r>
      <w:r w:rsidR="0025723B">
        <w:t xml:space="preserve">otrzeby gospodarstw domowych i mogą być </w:t>
      </w:r>
      <w:r>
        <w:t>wykorzystywane wyłączni</w:t>
      </w:r>
      <w:r w:rsidR="008032CA">
        <w:t xml:space="preserve">e do celów socjalno-bytowych.  </w:t>
      </w:r>
    </w:p>
    <w:p w:rsidR="00345D1C" w:rsidRDefault="00345D1C" w:rsidP="00527CEA">
      <w:pPr>
        <w:pStyle w:val="Tekstpodstawowy"/>
      </w:pPr>
      <w:r w:rsidRPr="00404443">
        <w:t xml:space="preserve">Przedmiot  zamówienia  obejmuje  kompleksowe  zaprojektowanie  i  montaż  instalacji </w:t>
      </w:r>
      <w:r>
        <w:t xml:space="preserve">solarnych </w:t>
      </w:r>
      <w:r w:rsidRPr="00D90AEB">
        <w:t>na obiektach prywatnych</w:t>
      </w:r>
      <w:r>
        <w:t xml:space="preserve"> mieszkańców </w:t>
      </w:r>
      <w:r w:rsidR="00527CEA" w:rsidRPr="00303C27">
        <w:t>Gmin</w:t>
      </w:r>
      <w:r w:rsidR="00527CEA">
        <w:t>y</w:t>
      </w:r>
      <w:r w:rsidR="00527CEA" w:rsidRPr="00303C27">
        <w:t xml:space="preserve"> </w:t>
      </w:r>
      <w:r w:rsidR="0098452F">
        <w:t>Czajków</w:t>
      </w:r>
      <w:r>
        <w:t>.</w:t>
      </w:r>
    </w:p>
    <w:p w:rsidR="00D433EC" w:rsidRDefault="00D433EC" w:rsidP="00D433EC">
      <w:r w:rsidRPr="00404443">
        <w:t>Instalacj</w:t>
      </w:r>
      <w:r>
        <w:t>e</w:t>
      </w:r>
      <w:r w:rsidRPr="00404443">
        <w:t xml:space="preserve"> </w:t>
      </w:r>
      <w:r w:rsidRPr="00DC2C9C">
        <w:rPr>
          <w:b/>
        </w:rPr>
        <w:t>o łącznej mocy</w:t>
      </w:r>
      <w:r w:rsidR="00471EC5">
        <w:rPr>
          <w:b/>
        </w:rPr>
        <w:t xml:space="preserve"> minimum</w:t>
      </w:r>
      <w:r w:rsidRPr="00DC2C9C">
        <w:rPr>
          <w:b/>
        </w:rPr>
        <w:t xml:space="preserve"> </w:t>
      </w:r>
      <w:r w:rsidR="00D47BB8">
        <w:rPr>
          <w:b/>
        </w:rPr>
        <w:t xml:space="preserve">448,74 </w:t>
      </w:r>
      <w:r w:rsidR="008032CA">
        <w:rPr>
          <w:b/>
        </w:rPr>
        <w:t>k</w:t>
      </w:r>
      <w:r w:rsidRPr="00DC2C9C">
        <w:rPr>
          <w:b/>
        </w:rPr>
        <w:t>W</w:t>
      </w:r>
      <w:r w:rsidR="00F303B2">
        <w:t xml:space="preserve"> </w:t>
      </w:r>
      <w:r w:rsidR="00432C1C" w:rsidRPr="00432C1C">
        <w:rPr>
          <w:b/>
        </w:rPr>
        <w:t xml:space="preserve">= </w:t>
      </w:r>
      <w:r w:rsidR="00D47BB8">
        <w:rPr>
          <w:b/>
        </w:rPr>
        <w:t>0,4</w:t>
      </w:r>
      <w:r w:rsidR="000259E6">
        <w:rPr>
          <w:b/>
        </w:rPr>
        <w:t>5</w:t>
      </w:r>
      <w:r w:rsidR="00D47BB8">
        <w:rPr>
          <w:b/>
        </w:rPr>
        <w:t xml:space="preserve"> </w:t>
      </w:r>
      <w:r w:rsidR="00432C1C" w:rsidRPr="00432C1C">
        <w:rPr>
          <w:b/>
        </w:rPr>
        <w:t>MW</w:t>
      </w:r>
      <w:r w:rsidR="00432C1C">
        <w:t xml:space="preserve"> </w:t>
      </w:r>
      <w:r>
        <w:t xml:space="preserve">(moc jednego kolektora </w:t>
      </w:r>
      <w:r w:rsidR="001D583C">
        <w:t xml:space="preserve">minimum </w:t>
      </w:r>
      <w:r>
        <w:t>1</w:t>
      </w:r>
      <w:r w:rsidR="007234F3">
        <w:t>6</w:t>
      </w:r>
      <w:r w:rsidR="001D583C">
        <w:t>20</w:t>
      </w:r>
      <w:r>
        <w:t xml:space="preserve"> W, zainstalowanych zostanie </w:t>
      </w:r>
      <w:r w:rsidR="00D47BB8">
        <w:t>277</w:t>
      </w:r>
      <w:r>
        <w:t xml:space="preserve"> szt.) </w:t>
      </w:r>
      <w:r w:rsidRPr="00404443">
        <w:t>zostan</w:t>
      </w:r>
      <w:r>
        <w:t>ą</w:t>
      </w:r>
      <w:r w:rsidRPr="00404443">
        <w:t xml:space="preserve"> zlokalizowan</w:t>
      </w:r>
      <w:r>
        <w:t>e</w:t>
      </w:r>
      <w:r w:rsidRPr="00404443">
        <w:t xml:space="preserve"> na </w:t>
      </w:r>
      <w:r>
        <w:t xml:space="preserve">nieruchomościach mieszkańców </w:t>
      </w:r>
      <w:r w:rsidR="00527CEA" w:rsidRPr="00303C27">
        <w:t>Gmin</w:t>
      </w:r>
      <w:r w:rsidR="00527CEA">
        <w:t>y</w:t>
      </w:r>
      <w:r w:rsidR="00527CEA" w:rsidRPr="00303C27">
        <w:t xml:space="preserve"> </w:t>
      </w:r>
      <w:r w:rsidR="0098452F">
        <w:t>Czajków</w:t>
      </w:r>
      <w:r w:rsidR="00DF3B14">
        <w:t xml:space="preserve"> </w:t>
      </w:r>
      <w:r>
        <w:t>– łącznie na</w:t>
      </w:r>
      <w:r w:rsidR="00D47BB8">
        <w:t xml:space="preserve"> 94</w:t>
      </w:r>
      <w:r>
        <w:t xml:space="preserve"> obiektach. </w:t>
      </w:r>
    </w:p>
    <w:p w:rsidR="00345D1C" w:rsidRDefault="008032CA" w:rsidP="008032CA">
      <w:pPr>
        <w:spacing w:after="120"/>
      </w:pPr>
      <w:r w:rsidRPr="008032CA">
        <w:t>W zależności od uwarunkowań technicznych przewiduje się montaż instalacji na dachach budynków mieszkalnych (</w:t>
      </w:r>
      <w:r w:rsidR="00D47BB8">
        <w:t>87</w:t>
      </w:r>
      <w:r w:rsidRPr="008032CA">
        <w:t>szt. instalacji), dachach garażach/budynków gospodarczych wolnostojących (</w:t>
      </w:r>
      <w:r w:rsidR="00D47BB8">
        <w:t xml:space="preserve">6 </w:t>
      </w:r>
      <w:r w:rsidRPr="008032CA">
        <w:t>szt. instalacji), bądź na gruncie (</w:t>
      </w:r>
      <w:r w:rsidR="00D47BB8">
        <w:t xml:space="preserve">1 </w:t>
      </w:r>
      <w:r w:rsidRPr="008032CA">
        <w:t>szt. instalacji) – wówczas inwestycja zostanie zlokalizowana na gruncie przekształconym, na działce przy budynku mieszkalnym</w:t>
      </w:r>
      <w:r w:rsidR="00A26535">
        <w:t>:</w:t>
      </w:r>
    </w:p>
    <w:p w:rsidR="00DC308E" w:rsidRDefault="00DC308E" w:rsidP="00DC308E">
      <w:pPr>
        <w:pStyle w:val="Legenda"/>
      </w:pPr>
      <w:bookmarkStart w:id="6" w:name="_Toc523990033"/>
      <w:r>
        <w:t xml:space="preserve">Tabela </w:t>
      </w:r>
      <w:fldSimple w:instr=" SEQ Tabela \* ARABIC ">
        <w:r>
          <w:rPr>
            <w:noProof/>
          </w:rPr>
          <w:t>1</w:t>
        </w:r>
      </w:fldSimple>
      <w:r>
        <w:t>. Planowane umiejscowienie instalacji solarnych</w:t>
      </w:r>
      <w:bookmarkEnd w:id="6"/>
    </w:p>
    <w:tbl>
      <w:tblPr>
        <w:tblW w:w="7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4"/>
        <w:gridCol w:w="1359"/>
        <w:gridCol w:w="1658"/>
        <w:gridCol w:w="1479"/>
        <w:gridCol w:w="1478"/>
      </w:tblGrid>
      <w:tr w:rsidR="00A26535" w:rsidRPr="00A26535" w:rsidTr="00A26535">
        <w:trPr>
          <w:trHeight w:val="1104"/>
          <w:jc w:val="center"/>
        </w:trPr>
        <w:tc>
          <w:tcPr>
            <w:tcW w:w="1124" w:type="dxa"/>
            <w:shd w:val="clear" w:color="FFE598" w:fill="FFE598"/>
            <w:vAlign w:val="center"/>
            <w:hideMark/>
          </w:tcPr>
          <w:p w:rsidR="00A26535" w:rsidRPr="00A26535" w:rsidRDefault="00A26535" w:rsidP="00A26535">
            <w:pPr>
              <w:widowControl/>
              <w:spacing w:line="240" w:lineRule="auto"/>
              <w:jc w:val="center"/>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Instalacja (ilość kolektorów)</w:t>
            </w:r>
          </w:p>
        </w:tc>
        <w:tc>
          <w:tcPr>
            <w:tcW w:w="1359" w:type="dxa"/>
            <w:shd w:val="clear" w:color="FFE598" w:fill="FFE598"/>
            <w:vAlign w:val="center"/>
            <w:hideMark/>
          </w:tcPr>
          <w:p w:rsidR="00A26535" w:rsidRPr="00A26535" w:rsidRDefault="00A26535" w:rsidP="00A26535">
            <w:pPr>
              <w:widowControl/>
              <w:spacing w:line="240" w:lineRule="auto"/>
              <w:jc w:val="center"/>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Liczba instalacji</w:t>
            </w:r>
          </w:p>
        </w:tc>
        <w:tc>
          <w:tcPr>
            <w:tcW w:w="1658" w:type="dxa"/>
            <w:shd w:val="clear" w:color="FFE598" w:fill="FFE598"/>
            <w:vAlign w:val="center"/>
            <w:hideMark/>
          </w:tcPr>
          <w:p w:rsidR="00A26535" w:rsidRPr="00A26535" w:rsidRDefault="00A26535" w:rsidP="00A26535">
            <w:pPr>
              <w:widowControl/>
              <w:spacing w:line="240" w:lineRule="auto"/>
              <w:jc w:val="center"/>
              <w:rPr>
                <w:rFonts w:ascii="Calibri" w:eastAsia="Times New Roman" w:hAnsi="Calibri"/>
                <w:color w:val="000000"/>
                <w:sz w:val="20"/>
                <w:szCs w:val="20"/>
                <w:lang w:eastAsia="pl-PL"/>
              </w:rPr>
            </w:pPr>
            <w:r>
              <w:rPr>
                <w:rFonts w:ascii="Calibri" w:eastAsia="Times New Roman" w:hAnsi="Calibri"/>
                <w:color w:val="000000"/>
                <w:sz w:val="20"/>
                <w:szCs w:val="20"/>
                <w:lang w:eastAsia="pl-PL"/>
              </w:rPr>
              <w:t>dach bud. mieszkalnego</w:t>
            </w:r>
          </w:p>
        </w:tc>
        <w:tc>
          <w:tcPr>
            <w:tcW w:w="1479" w:type="dxa"/>
            <w:shd w:val="clear" w:color="FFE598" w:fill="FFE598"/>
            <w:vAlign w:val="center"/>
            <w:hideMark/>
          </w:tcPr>
          <w:p w:rsidR="00A26535" w:rsidRPr="00A26535" w:rsidRDefault="00A26535" w:rsidP="00A26535">
            <w:pPr>
              <w:widowControl/>
              <w:spacing w:line="240" w:lineRule="auto"/>
              <w:jc w:val="center"/>
              <w:rPr>
                <w:rFonts w:ascii="Calibri" w:eastAsia="Times New Roman" w:hAnsi="Calibri"/>
                <w:sz w:val="20"/>
                <w:szCs w:val="20"/>
                <w:lang w:eastAsia="pl-PL"/>
              </w:rPr>
            </w:pPr>
            <w:r w:rsidRPr="00A26535">
              <w:rPr>
                <w:rFonts w:ascii="Calibri" w:eastAsia="Times New Roman" w:hAnsi="Calibri"/>
                <w:sz w:val="20"/>
                <w:szCs w:val="20"/>
                <w:lang w:eastAsia="pl-PL"/>
              </w:rPr>
              <w:t>garaż/bud. gosp. wolnostojący</w:t>
            </w:r>
          </w:p>
        </w:tc>
        <w:tc>
          <w:tcPr>
            <w:tcW w:w="1478" w:type="dxa"/>
            <w:shd w:val="clear" w:color="FFE598" w:fill="FFE598"/>
            <w:vAlign w:val="center"/>
            <w:hideMark/>
          </w:tcPr>
          <w:p w:rsidR="00A26535" w:rsidRPr="00A26535" w:rsidRDefault="00A26535" w:rsidP="00A26535">
            <w:pPr>
              <w:widowControl/>
              <w:spacing w:line="240" w:lineRule="auto"/>
              <w:jc w:val="center"/>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grunt</w:t>
            </w:r>
          </w:p>
        </w:tc>
      </w:tr>
      <w:tr w:rsidR="00A26535" w:rsidRPr="00A26535" w:rsidTr="00A26535">
        <w:trPr>
          <w:trHeight w:val="276"/>
          <w:jc w:val="center"/>
        </w:trPr>
        <w:tc>
          <w:tcPr>
            <w:tcW w:w="1124" w:type="dxa"/>
            <w:shd w:val="clear" w:color="auto" w:fill="auto"/>
            <w:noWrap/>
            <w:vAlign w:val="center"/>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2</w:t>
            </w:r>
          </w:p>
        </w:tc>
        <w:tc>
          <w:tcPr>
            <w:tcW w:w="1359" w:type="dxa"/>
            <w:shd w:val="clear" w:color="auto" w:fill="auto"/>
            <w:noWrap/>
            <w:vAlign w:val="center"/>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25</w:t>
            </w:r>
          </w:p>
        </w:tc>
        <w:tc>
          <w:tcPr>
            <w:tcW w:w="1658"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23</w:t>
            </w:r>
          </w:p>
        </w:tc>
        <w:tc>
          <w:tcPr>
            <w:tcW w:w="1479"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2</w:t>
            </w:r>
          </w:p>
        </w:tc>
        <w:tc>
          <w:tcPr>
            <w:tcW w:w="1478"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0</w:t>
            </w:r>
          </w:p>
        </w:tc>
      </w:tr>
      <w:tr w:rsidR="00A26535" w:rsidRPr="00A26535" w:rsidTr="00A26535">
        <w:trPr>
          <w:trHeight w:val="288"/>
          <w:jc w:val="center"/>
        </w:trPr>
        <w:tc>
          <w:tcPr>
            <w:tcW w:w="1124" w:type="dxa"/>
            <w:shd w:val="clear" w:color="auto" w:fill="auto"/>
            <w:noWrap/>
            <w:vAlign w:val="center"/>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3</w:t>
            </w:r>
          </w:p>
        </w:tc>
        <w:tc>
          <w:tcPr>
            <w:tcW w:w="1359" w:type="dxa"/>
            <w:shd w:val="clear" w:color="FFFFFF" w:fill="FFFFFF"/>
            <w:noWrap/>
            <w:vAlign w:val="bottom"/>
            <w:hideMark/>
          </w:tcPr>
          <w:p w:rsidR="00A26535" w:rsidRPr="00A26535" w:rsidRDefault="00A26535" w:rsidP="00A26535">
            <w:pPr>
              <w:widowControl/>
              <w:spacing w:line="240" w:lineRule="auto"/>
              <w:jc w:val="left"/>
              <w:rPr>
                <w:rFonts w:ascii="Inconsolata" w:eastAsia="Times New Roman" w:hAnsi="Inconsolata"/>
                <w:color w:val="000000"/>
                <w:lang w:eastAsia="pl-PL"/>
              </w:rPr>
            </w:pPr>
            <w:r w:rsidRPr="00A26535">
              <w:rPr>
                <w:rFonts w:ascii="Inconsolata" w:eastAsia="Times New Roman" w:hAnsi="Inconsolata"/>
                <w:color w:val="000000"/>
                <w:lang w:eastAsia="pl-PL"/>
              </w:rPr>
              <w:t>49</w:t>
            </w:r>
          </w:p>
        </w:tc>
        <w:tc>
          <w:tcPr>
            <w:tcW w:w="1658"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47</w:t>
            </w:r>
          </w:p>
        </w:tc>
        <w:tc>
          <w:tcPr>
            <w:tcW w:w="1479"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1</w:t>
            </w:r>
          </w:p>
        </w:tc>
        <w:tc>
          <w:tcPr>
            <w:tcW w:w="1478"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1</w:t>
            </w:r>
          </w:p>
        </w:tc>
      </w:tr>
      <w:tr w:rsidR="00A26535" w:rsidRPr="00A26535" w:rsidTr="00A26535">
        <w:trPr>
          <w:trHeight w:val="276"/>
          <w:jc w:val="center"/>
        </w:trPr>
        <w:tc>
          <w:tcPr>
            <w:tcW w:w="1124" w:type="dxa"/>
            <w:shd w:val="clear" w:color="auto" w:fill="auto"/>
            <w:noWrap/>
            <w:vAlign w:val="center"/>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4</w:t>
            </w:r>
          </w:p>
        </w:tc>
        <w:tc>
          <w:tcPr>
            <w:tcW w:w="1359" w:type="dxa"/>
            <w:shd w:val="clear" w:color="auto" w:fill="auto"/>
            <w:noWrap/>
            <w:vAlign w:val="center"/>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20</w:t>
            </w:r>
          </w:p>
        </w:tc>
        <w:tc>
          <w:tcPr>
            <w:tcW w:w="1658"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17</w:t>
            </w:r>
          </w:p>
        </w:tc>
        <w:tc>
          <w:tcPr>
            <w:tcW w:w="1479"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3</w:t>
            </w:r>
          </w:p>
        </w:tc>
        <w:tc>
          <w:tcPr>
            <w:tcW w:w="1478"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r w:rsidRPr="00A26535">
              <w:rPr>
                <w:rFonts w:ascii="Calibri" w:eastAsia="Times New Roman" w:hAnsi="Calibri"/>
                <w:color w:val="000000"/>
                <w:sz w:val="20"/>
                <w:szCs w:val="20"/>
                <w:lang w:eastAsia="pl-PL"/>
              </w:rPr>
              <w:t>0</w:t>
            </w:r>
          </w:p>
        </w:tc>
      </w:tr>
      <w:tr w:rsidR="00A26535" w:rsidRPr="00A26535" w:rsidTr="00A26535">
        <w:trPr>
          <w:trHeight w:val="276"/>
          <w:jc w:val="center"/>
        </w:trPr>
        <w:tc>
          <w:tcPr>
            <w:tcW w:w="1124" w:type="dxa"/>
            <w:shd w:val="clear" w:color="auto" w:fill="auto"/>
            <w:noWrap/>
            <w:vAlign w:val="bottom"/>
            <w:hideMark/>
          </w:tcPr>
          <w:p w:rsidR="00A26535" w:rsidRPr="00A26535" w:rsidRDefault="00A26535" w:rsidP="00A26535">
            <w:pPr>
              <w:widowControl/>
              <w:spacing w:line="240" w:lineRule="auto"/>
              <w:jc w:val="left"/>
              <w:rPr>
                <w:rFonts w:ascii="Calibri" w:eastAsia="Times New Roman" w:hAnsi="Calibri"/>
                <w:color w:val="000000"/>
                <w:sz w:val="20"/>
                <w:szCs w:val="20"/>
                <w:lang w:eastAsia="pl-PL"/>
              </w:rPr>
            </w:pPr>
          </w:p>
        </w:tc>
        <w:tc>
          <w:tcPr>
            <w:tcW w:w="1359" w:type="dxa"/>
            <w:shd w:val="clear" w:color="FEF2CB" w:fill="FEF2CB"/>
            <w:noWrap/>
            <w:vAlign w:val="bottom"/>
            <w:hideMark/>
          </w:tcPr>
          <w:p w:rsidR="00A26535" w:rsidRPr="00A26535" w:rsidRDefault="00A26535" w:rsidP="00A26535">
            <w:pPr>
              <w:widowControl/>
              <w:spacing w:line="240" w:lineRule="auto"/>
              <w:jc w:val="left"/>
              <w:rPr>
                <w:rFonts w:ascii="Calibri" w:eastAsia="Times New Roman" w:hAnsi="Calibri"/>
                <w:b/>
                <w:bCs/>
                <w:color w:val="000000"/>
                <w:sz w:val="20"/>
                <w:szCs w:val="20"/>
                <w:lang w:eastAsia="pl-PL"/>
              </w:rPr>
            </w:pPr>
            <w:r w:rsidRPr="00A26535">
              <w:rPr>
                <w:rFonts w:ascii="Calibri" w:eastAsia="Times New Roman" w:hAnsi="Calibri"/>
                <w:b/>
                <w:bCs/>
                <w:color w:val="000000"/>
                <w:sz w:val="20"/>
                <w:szCs w:val="20"/>
                <w:lang w:eastAsia="pl-PL"/>
              </w:rPr>
              <w:t>94</w:t>
            </w:r>
          </w:p>
        </w:tc>
        <w:tc>
          <w:tcPr>
            <w:tcW w:w="1658" w:type="dxa"/>
            <w:shd w:val="clear" w:color="FEF2CB" w:fill="FEF2CB"/>
            <w:noWrap/>
            <w:vAlign w:val="bottom"/>
            <w:hideMark/>
          </w:tcPr>
          <w:p w:rsidR="00A26535" w:rsidRPr="00A26535" w:rsidRDefault="00A26535" w:rsidP="00A26535">
            <w:pPr>
              <w:widowControl/>
              <w:spacing w:line="240" w:lineRule="auto"/>
              <w:jc w:val="left"/>
              <w:rPr>
                <w:rFonts w:ascii="Calibri" w:eastAsia="Times New Roman" w:hAnsi="Calibri"/>
                <w:b/>
                <w:bCs/>
                <w:color w:val="000000"/>
                <w:sz w:val="20"/>
                <w:szCs w:val="20"/>
                <w:lang w:eastAsia="pl-PL"/>
              </w:rPr>
            </w:pPr>
            <w:r w:rsidRPr="00A26535">
              <w:rPr>
                <w:rFonts w:ascii="Calibri" w:eastAsia="Times New Roman" w:hAnsi="Calibri"/>
                <w:b/>
                <w:bCs/>
                <w:color w:val="000000"/>
                <w:sz w:val="20"/>
                <w:szCs w:val="20"/>
                <w:lang w:eastAsia="pl-PL"/>
              </w:rPr>
              <w:t>87</w:t>
            </w:r>
          </w:p>
        </w:tc>
        <w:tc>
          <w:tcPr>
            <w:tcW w:w="1479" w:type="dxa"/>
            <w:shd w:val="clear" w:color="FEF2CB" w:fill="FEF2CB"/>
            <w:noWrap/>
            <w:vAlign w:val="bottom"/>
            <w:hideMark/>
          </w:tcPr>
          <w:p w:rsidR="00A26535" w:rsidRPr="00A26535" w:rsidRDefault="00A26535" w:rsidP="00A26535">
            <w:pPr>
              <w:widowControl/>
              <w:spacing w:line="240" w:lineRule="auto"/>
              <w:jc w:val="left"/>
              <w:rPr>
                <w:rFonts w:ascii="Calibri" w:eastAsia="Times New Roman" w:hAnsi="Calibri"/>
                <w:b/>
                <w:bCs/>
                <w:color w:val="000000"/>
                <w:sz w:val="20"/>
                <w:szCs w:val="20"/>
                <w:lang w:eastAsia="pl-PL"/>
              </w:rPr>
            </w:pPr>
            <w:r w:rsidRPr="00A26535">
              <w:rPr>
                <w:rFonts w:ascii="Calibri" w:eastAsia="Times New Roman" w:hAnsi="Calibri"/>
                <w:b/>
                <w:bCs/>
                <w:color w:val="000000"/>
                <w:sz w:val="20"/>
                <w:szCs w:val="20"/>
                <w:lang w:eastAsia="pl-PL"/>
              </w:rPr>
              <w:t>6</w:t>
            </w:r>
          </w:p>
        </w:tc>
        <w:tc>
          <w:tcPr>
            <w:tcW w:w="1478" w:type="dxa"/>
            <w:shd w:val="clear" w:color="FEF2CB" w:fill="FEF2CB"/>
            <w:noWrap/>
            <w:vAlign w:val="bottom"/>
            <w:hideMark/>
          </w:tcPr>
          <w:p w:rsidR="00A26535" w:rsidRPr="00A26535" w:rsidRDefault="00A26535" w:rsidP="00A26535">
            <w:pPr>
              <w:widowControl/>
              <w:spacing w:line="240" w:lineRule="auto"/>
              <w:jc w:val="left"/>
              <w:rPr>
                <w:rFonts w:ascii="Calibri" w:eastAsia="Times New Roman" w:hAnsi="Calibri"/>
                <w:b/>
                <w:bCs/>
                <w:color w:val="000000"/>
                <w:sz w:val="20"/>
                <w:szCs w:val="20"/>
                <w:lang w:eastAsia="pl-PL"/>
              </w:rPr>
            </w:pPr>
            <w:r w:rsidRPr="00A26535">
              <w:rPr>
                <w:rFonts w:ascii="Calibri" w:eastAsia="Times New Roman" w:hAnsi="Calibri"/>
                <w:b/>
                <w:bCs/>
                <w:color w:val="000000"/>
                <w:sz w:val="20"/>
                <w:szCs w:val="20"/>
                <w:lang w:eastAsia="pl-PL"/>
              </w:rPr>
              <w:t>1</w:t>
            </w:r>
          </w:p>
        </w:tc>
      </w:tr>
    </w:tbl>
    <w:p w:rsidR="00A26535" w:rsidRDefault="00A26535" w:rsidP="008032CA">
      <w:pPr>
        <w:spacing w:after="120"/>
      </w:pPr>
    </w:p>
    <w:p w:rsidR="00345D1C" w:rsidRDefault="00345D1C" w:rsidP="00FF31FB">
      <w:r>
        <w:t>Kolektory słoneczne służą do podgrzewania zimnej wody do celów użytkowych w gospodarstwie domowy</w:t>
      </w:r>
      <w:r w:rsidR="0025723B">
        <w:t xml:space="preserve">m za pomocą energii słonecznej. Liczba montowanych kolektorów </w:t>
      </w:r>
      <w:r>
        <w:t>słonecznych  i  p</w:t>
      </w:r>
      <w:r w:rsidR="0025723B">
        <w:t>ojemność zbiornika na ciepłą wodę zależy</w:t>
      </w:r>
      <w:r>
        <w:t xml:space="preserve"> od  liczby osób zamieszkujących w danym gospodarstwie domowym. </w:t>
      </w:r>
    </w:p>
    <w:p w:rsidR="00345D1C" w:rsidRPr="001D583C" w:rsidRDefault="00345D1C" w:rsidP="00FF31FB">
      <w:r>
        <w:t xml:space="preserve">Każdy z budynków zostanie </w:t>
      </w:r>
      <w:r w:rsidRPr="001D583C">
        <w:t>wyposażony w system solarny składający się z kole</w:t>
      </w:r>
      <w:r w:rsidR="009B2DC6" w:rsidRPr="001D583C">
        <w:t>ktorów słonecznych</w:t>
      </w:r>
      <w:r w:rsidR="004413C2">
        <w:t xml:space="preserve"> w ilości 2, 3, lub 4 kolektory</w:t>
      </w:r>
      <w:r w:rsidRPr="001D583C">
        <w:t>, o minimalnej powierzchni czynnej absorbera pojedynczego kolektora 2,</w:t>
      </w:r>
      <w:r w:rsidR="001D583C" w:rsidRPr="001D583C">
        <w:t>2</w:t>
      </w:r>
      <w:r w:rsidR="00B64E0D">
        <w:t>0</w:t>
      </w:r>
      <w:r w:rsidR="001D583C" w:rsidRPr="001D583C">
        <w:t xml:space="preserve"> </w:t>
      </w:r>
      <w:r w:rsidRPr="001D583C">
        <w:t>m</w:t>
      </w:r>
      <w:r w:rsidRPr="001D583C">
        <w:rPr>
          <w:vertAlign w:val="superscript"/>
        </w:rPr>
        <w:t>2</w:t>
      </w:r>
      <w:r w:rsidRPr="001D583C">
        <w:t xml:space="preserve">, a </w:t>
      </w:r>
      <w:r w:rsidR="00C51B3D" w:rsidRPr="001D583C">
        <w:t xml:space="preserve">maksymalnej </w:t>
      </w:r>
      <w:r w:rsidRPr="001D583C">
        <w:t>powierzchni brutto pojedynczego kolektora 2,</w:t>
      </w:r>
      <w:r w:rsidR="00C51B3D" w:rsidRPr="001D583C">
        <w:t>62</w:t>
      </w:r>
      <w:r w:rsidRPr="001D583C">
        <w:t xml:space="preserve"> m</w:t>
      </w:r>
      <w:r w:rsidRPr="001D583C">
        <w:rPr>
          <w:vertAlign w:val="superscript"/>
        </w:rPr>
        <w:t>2</w:t>
      </w:r>
      <w:r w:rsidRPr="001D583C">
        <w:t>, wraz z wyposażeniem typu: zasobnik, pompa, układ sterowania, rurowanie, itp.</w:t>
      </w:r>
    </w:p>
    <w:p w:rsidR="00345D1C" w:rsidRDefault="00345D1C" w:rsidP="00FF31FB">
      <w:r w:rsidRPr="001D583C">
        <w:t>Kolektory słoneczne będą stanowiły</w:t>
      </w:r>
      <w:r>
        <w:t xml:space="preserve"> układ wspomagający podgrzewanie ciepłej wody użytkowej, średniorocznie gwarantujący pokrycie potrzeb na poziomie 60-80% całkowitego zapotrzebowania na c.w.u. Dzięki takiemu rozwiązaniu uzyskany zostanie znaczący efekt ekologiczny rozumiany jako redukcja emisji kluczowych zanieczyszczeń do powietrza (tlenków azotu, tlenku i dwutlenku węgla oraz pyłu). Ekologiczność instalacji solarnych wiąże się przede wszystkim z samym faktem jej użytkowania, jest przekładana na ilość CO</w:t>
      </w:r>
      <w:r w:rsidRPr="00A34B8C">
        <w:rPr>
          <w:vertAlign w:val="subscript"/>
        </w:rPr>
        <w:t>2</w:t>
      </w:r>
      <w:r>
        <w:t xml:space="preserve"> niewyemitowanego do atmosfery dzięki jej zastosowaniu.</w:t>
      </w:r>
    </w:p>
    <w:p w:rsidR="00345D1C" w:rsidRDefault="00345D1C" w:rsidP="00FF31FB">
      <w:pPr>
        <w:spacing w:after="120"/>
      </w:pPr>
      <w:r w:rsidRPr="00404443">
        <w:t xml:space="preserve">Realizacja zaplanowanych prac nie będzie stanowiła zagrożenia dla ochrony środowiska i nie będzie przedsięwzięciem mającym szkodliwy wpływ na środowisko naturalne. </w:t>
      </w:r>
    </w:p>
    <w:p w:rsidR="00345D1C" w:rsidRDefault="00345D1C" w:rsidP="00345D1C">
      <w:r>
        <w:t>Niniejsz</w:t>
      </w:r>
      <w:r w:rsidR="00D335D0">
        <w:t>e Wytyczne</w:t>
      </w:r>
      <w:r>
        <w:t xml:space="preserve"> </w:t>
      </w:r>
      <w:r w:rsidR="00D335D0">
        <w:t>opisują</w:t>
      </w:r>
      <w:r w:rsidRPr="00404443">
        <w:t xml:space="preserve"> wymagania i oczekiwania Zamawiającego stawiane przedmiotowej inwestycji.</w:t>
      </w:r>
      <w:r w:rsidR="00D335D0">
        <w:t xml:space="preserve"> </w:t>
      </w:r>
      <w:r w:rsidRPr="00404443">
        <w:t>Oferta dostarczona przez Wykonawcę musi obejmować całość dostaw i usług koniecznych do realizacji przedsięwzięcia, aż do momentu przekazania Zamawiającemu. Wykonaw</w:t>
      </w:r>
      <w:r>
        <w:t>ca w swoim zakresie ujmie także:</w:t>
      </w:r>
    </w:p>
    <w:p w:rsidR="00345D1C" w:rsidRPr="00345D1C" w:rsidRDefault="00345D1C" w:rsidP="001C5113">
      <w:pPr>
        <w:pStyle w:val="Standard"/>
        <w:numPr>
          <w:ilvl w:val="0"/>
          <w:numId w:val="32"/>
        </w:numPr>
        <w:spacing w:after="0"/>
        <w:jc w:val="both"/>
        <w:rPr>
          <w:rFonts w:asciiTheme="minorHAnsi" w:hAnsiTheme="minorHAnsi" w:cs="Arial"/>
        </w:rPr>
      </w:pPr>
      <w:r w:rsidRPr="00345D1C">
        <w:rPr>
          <w:rFonts w:asciiTheme="minorHAnsi" w:hAnsiTheme="minorHAnsi" w:cs="Arial"/>
        </w:rPr>
        <w:t>te prace dodatkowe i elementy instalacji, które nie zostały wyszczególnione, lecz są ważne bądź niezbędne do poprawnego funkcjonowania i stabilnego działania,</w:t>
      </w:r>
    </w:p>
    <w:p w:rsidR="00345D1C" w:rsidRPr="00345D1C" w:rsidRDefault="00345D1C" w:rsidP="001C5113">
      <w:pPr>
        <w:pStyle w:val="Standard"/>
        <w:numPr>
          <w:ilvl w:val="0"/>
          <w:numId w:val="32"/>
        </w:numPr>
        <w:spacing w:after="0"/>
        <w:jc w:val="both"/>
        <w:rPr>
          <w:rFonts w:asciiTheme="minorHAnsi" w:hAnsiTheme="minorHAnsi" w:cs="Arial"/>
        </w:rPr>
      </w:pPr>
      <w:r w:rsidRPr="00345D1C">
        <w:rPr>
          <w:rFonts w:asciiTheme="minorHAnsi" w:hAnsiTheme="minorHAnsi" w:cs="Arial"/>
        </w:rPr>
        <w:t>wymagane prace konserwacyjne,</w:t>
      </w:r>
    </w:p>
    <w:p w:rsidR="00345D1C" w:rsidRPr="005650DE" w:rsidRDefault="00345D1C" w:rsidP="001C5113">
      <w:pPr>
        <w:pStyle w:val="Standard"/>
        <w:numPr>
          <w:ilvl w:val="0"/>
          <w:numId w:val="32"/>
        </w:numPr>
        <w:spacing w:after="0"/>
        <w:jc w:val="both"/>
        <w:rPr>
          <w:rFonts w:ascii="Arial" w:hAnsi="Arial" w:cs="Arial"/>
        </w:rPr>
      </w:pPr>
      <w:r w:rsidRPr="00345D1C">
        <w:rPr>
          <w:rFonts w:asciiTheme="minorHAnsi" w:hAnsiTheme="minorHAnsi" w:cs="Arial"/>
        </w:rPr>
        <w:t>uzyskanie gwarancji sprawnego i bezawaryjnego działania</w:t>
      </w:r>
      <w:r w:rsidRPr="00404443">
        <w:rPr>
          <w:rFonts w:ascii="Arial" w:hAnsi="Arial" w:cs="Arial"/>
        </w:rPr>
        <w:t>.</w:t>
      </w:r>
    </w:p>
    <w:p w:rsidR="00FF31FB" w:rsidRDefault="00FF31FB" w:rsidP="00EA25F7"/>
    <w:p w:rsidR="00C642B4" w:rsidRPr="00EA25F7" w:rsidRDefault="00D335D0" w:rsidP="00EA25F7">
      <w:r w:rsidRPr="00404443">
        <w:t>Użyte w nin</w:t>
      </w:r>
      <w:r>
        <w:t xml:space="preserve">iejszych Wytycznych </w:t>
      </w:r>
      <w:r w:rsidRPr="00404443">
        <w:t xml:space="preserve">nazwy elementów instalacji </w:t>
      </w:r>
      <w:r>
        <w:t xml:space="preserve">solarnej </w:t>
      </w:r>
      <w:r w:rsidRPr="00404443">
        <w:t xml:space="preserve">stanowią jedynie rozwiązanie </w:t>
      </w:r>
      <w:r w:rsidRPr="00404443">
        <w:lastRenderedPageBreak/>
        <w:t>przykładowe. Zastosowane w rzeczywistości elementy instalacji mają być równoważne</w:t>
      </w:r>
      <w:r>
        <w:t>,</w:t>
      </w:r>
      <w:r w:rsidRPr="00404443">
        <w:t xml:space="preserve"> o parametrach nie gorszych technicznie i jakościowo niż</w:t>
      </w:r>
      <w:r>
        <w:t xml:space="preserve"> przyjęte w niniejszych Wytycznych</w:t>
      </w:r>
      <w:r w:rsidR="00345D1C" w:rsidRPr="00404443">
        <w:t>.</w:t>
      </w:r>
    </w:p>
    <w:p w:rsidR="00017C23" w:rsidRDefault="00017C23" w:rsidP="00017C23">
      <w:pPr>
        <w:pStyle w:val="Nagwek3"/>
      </w:pPr>
      <w:bookmarkStart w:id="7" w:name="_Toc523989427"/>
      <w:r w:rsidRPr="00A815DD">
        <w:t>Charakterystyczne parametry określające zakres usług i robót budowlanych</w:t>
      </w:r>
      <w:bookmarkEnd w:id="7"/>
    </w:p>
    <w:p w:rsidR="00345D1C" w:rsidRPr="00345D1C" w:rsidRDefault="00345D1C" w:rsidP="00345D1C">
      <w:r w:rsidRPr="00345D1C">
        <w:t>Zamawiający posiada wstępną inwentaryzację obiektów określającą rodzaj budynków, proponowane umiejscowi</w:t>
      </w:r>
      <w:r w:rsidR="00471EC5">
        <w:t>enie kolektorów (dach, elewacja</w:t>
      </w:r>
      <w:r w:rsidR="00D335D0">
        <w:t>, grunt</w:t>
      </w:r>
      <w:r w:rsidRPr="00345D1C">
        <w:t>).</w:t>
      </w:r>
    </w:p>
    <w:p w:rsidR="00AF4E65" w:rsidRDefault="00345D1C" w:rsidP="00471EC5">
      <w:r w:rsidRPr="00345D1C">
        <w:t xml:space="preserve">W projekcie przewidziano montaż </w:t>
      </w:r>
      <w:r w:rsidR="008032CA">
        <w:t>162</w:t>
      </w:r>
      <w:r w:rsidR="00AF4E65">
        <w:t xml:space="preserve"> instalacji o różnych mocach i zasobnikach zgodnie z poniższą tabelą:</w:t>
      </w:r>
    </w:p>
    <w:p w:rsidR="00D335D0" w:rsidRDefault="00D335D0" w:rsidP="00471EC5"/>
    <w:p w:rsidR="00D335D0" w:rsidRDefault="00D335D0" w:rsidP="00471EC5"/>
    <w:p w:rsidR="004B0DED" w:rsidRDefault="004B0DED" w:rsidP="00471EC5"/>
    <w:p w:rsidR="00FF31FB" w:rsidRDefault="00FF31FB" w:rsidP="00FF31FB">
      <w:pPr>
        <w:pStyle w:val="Legenda"/>
      </w:pPr>
      <w:bookmarkStart w:id="8" w:name="_Toc523990034"/>
      <w:r>
        <w:t xml:space="preserve">Tabela </w:t>
      </w:r>
      <w:r w:rsidR="00DB7D17">
        <w:fldChar w:fldCharType="begin"/>
      </w:r>
      <w:r w:rsidR="00DB7D17">
        <w:instrText xml:space="preserve"> SEQ Tabela \* ARABIC </w:instrText>
      </w:r>
      <w:r w:rsidR="00DB7D17">
        <w:fldChar w:fldCharType="separate"/>
      </w:r>
      <w:r w:rsidR="00DC308E">
        <w:rPr>
          <w:noProof/>
        </w:rPr>
        <w:t>2</w:t>
      </w:r>
      <w:r w:rsidR="00DB7D17">
        <w:rPr>
          <w:noProof/>
        </w:rPr>
        <w:fldChar w:fldCharType="end"/>
      </w:r>
      <w:r>
        <w:t xml:space="preserve">. </w:t>
      </w:r>
      <w:r w:rsidR="002555DC">
        <w:t>Planowane instalacje solarne</w:t>
      </w:r>
      <w:bookmarkEnd w:id="8"/>
    </w:p>
    <w:tbl>
      <w:tblPr>
        <w:tblW w:w="9124"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320"/>
        <w:gridCol w:w="2244"/>
        <w:gridCol w:w="2151"/>
        <w:gridCol w:w="2409"/>
      </w:tblGrid>
      <w:tr w:rsidR="004535AD" w:rsidRPr="00D84331" w:rsidTr="004535AD">
        <w:trPr>
          <w:trHeight w:val="330"/>
          <w:jc w:val="center"/>
        </w:trPr>
        <w:tc>
          <w:tcPr>
            <w:tcW w:w="6715" w:type="dxa"/>
            <w:gridSpan w:val="3"/>
            <w:tcBorders>
              <w:top w:val="single" w:sz="4" w:space="0" w:color="70AD47"/>
              <w:left w:val="single" w:sz="4" w:space="0" w:color="70AD47"/>
              <w:bottom w:val="single" w:sz="4" w:space="0" w:color="70AD47"/>
              <w:right w:val="nil"/>
            </w:tcBorders>
            <w:shd w:val="clear" w:color="auto" w:fill="70AD47"/>
          </w:tcPr>
          <w:p w:rsidR="004535AD" w:rsidRPr="00D84331" w:rsidRDefault="004535AD" w:rsidP="00291D1D">
            <w:pPr>
              <w:spacing w:before="60" w:after="60"/>
              <w:jc w:val="center"/>
              <w:rPr>
                <w:rFonts w:ascii="Calibri" w:eastAsia="Times New Roman" w:hAnsi="Calibri"/>
                <w:b/>
                <w:bCs/>
                <w:color w:val="FFFFFF"/>
                <w:sz w:val="20"/>
                <w:szCs w:val="20"/>
                <w:lang w:eastAsia="pl-PL"/>
              </w:rPr>
            </w:pPr>
            <w:r>
              <w:rPr>
                <w:rFonts w:ascii="Calibri" w:eastAsia="Times New Roman" w:hAnsi="Calibri"/>
                <w:b/>
                <w:bCs/>
                <w:color w:val="FFFFFF"/>
                <w:sz w:val="20"/>
                <w:szCs w:val="20"/>
                <w:lang w:eastAsia="pl-PL"/>
              </w:rPr>
              <w:t>BUDYNKI PRYWATNE</w:t>
            </w:r>
          </w:p>
        </w:tc>
        <w:tc>
          <w:tcPr>
            <w:tcW w:w="2409" w:type="dxa"/>
            <w:tcBorders>
              <w:top w:val="single" w:sz="4" w:space="0" w:color="70AD47"/>
              <w:left w:val="single" w:sz="4" w:space="0" w:color="70AD47"/>
              <w:bottom w:val="single" w:sz="4" w:space="0" w:color="70AD47"/>
              <w:right w:val="nil"/>
            </w:tcBorders>
            <w:shd w:val="clear" w:color="auto" w:fill="70AD47"/>
          </w:tcPr>
          <w:p w:rsidR="004535AD" w:rsidRDefault="004535AD" w:rsidP="00291D1D">
            <w:pPr>
              <w:spacing w:before="60" w:after="60"/>
              <w:jc w:val="center"/>
              <w:rPr>
                <w:rFonts w:ascii="Calibri" w:eastAsia="Times New Roman" w:hAnsi="Calibri"/>
                <w:b/>
                <w:bCs/>
                <w:color w:val="FFFFFF"/>
                <w:sz w:val="20"/>
                <w:szCs w:val="20"/>
                <w:lang w:eastAsia="pl-PL"/>
              </w:rPr>
            </w:pPr>
          </w:p>
        </w:tc>
      </w:tr>
      <w:tr w:rsidR="004535AD" w:rsidRPr="00505175" w:rsidTr="002D0C6F">
        <w:trPr>
          <w:trHeight w:val="547"/>
          <w:jc w:val="center"/>
        </w:trPr>
        <w:tc>
          <w:tcPr>
            <w:tcW w:w="2320" w:type="dxa"/>
            <w:shd w:val="clear" w:color="auto" w:fill="E2EFD9"/>
            <w:vAlign w:val="center"/>
          </w:tcPr>
          <w:p w:rsidR="004535AD" w:rsidRPr="00FF31FB" w:rsidRDefault="004535AD" w:rsidP="00FF31FB">
            <w:pPr>
              <w:widowControl/>
              <w:spacing w:line="240" w:lineRule="auto"/>
              <w:ind w:left="170"/>
              <w:contextualSpacing/>
              <w:jc w:val="center"/>
              <w:rPr>
                <w:rFonts w:eastAsia="Times New Roman"/>
                <w:bCs/>
                <w:color w:val="000000"/>
                <w:sz w:val="20"/>
                <w:szCs w:val="20"/>
                <w:lang w:eastAsia="pl-PL"/>
              </w:rPr>
            </w:pPr>
            <w:r>
              <w:rPr>
                <w:rFonts w:eastAsia="Times New Roman"/>
                <w:bCs/>
                <w:color w:val="000000"/>
                <w:sz w:val="20"/>
                <w:szCs w:val="20"/>
                <w:lang w:eastAsia="pl-PL"/>
              </w:rPr>
              <w:t xml:space="preserve">Ilość płyt </w:t>
            </w:r>
            <w:r w:rsidRPr="00FF31FB">
              <w:rPr>
                <w:rFonts w:eastAsia="Times New Roman"/>
                <w:bCs/>
                <w:color w:val="000000"/>
                <w:sz w:val="20"/>
                <w:szCs w:val="20"/>
                <w:lang w:eastAsia="pl-PL"/>
              </w:rPr>
              <w:t xml:space="preserve">kolektorów </w:t>
            </w:r>
          </w:p>
          <w:p w:rsidR="004535AD" w:rsidRPr="004D6522" w:rsidRDefault="008032CA" w:rsidP="00FF31FB">
            <w:pPr>
              <w:widowControl/>
              <w:spacing w:line="240" w:lineRule="auto"/>
              <w:ind w:left="170"/>
              <w:contextualSpacing/>
              <w:jc w:val="center"/>
              <w:rPr>
                <w:rFonts w:eastAsia="Times New Roman"/>
                <w:bCs/>
                <w:color w:val="000000"/>
                <w:sz w:val="20"/>
                <w:szCs w:val="20"/>
                <w:lang w:eastAsia="pl-PL"/>
              </w:rPr>
            </w:pPr>
            <w:r>
              <w:rPr>
                <w:rFonts w:eastAsia="Times New Roman"/>
                <w:bCs/>
                <w:color w:val="000000"/>
                <w:sz w:val="20"/>
                <w:szCs w:val="20"/>
                <w:lang w:eastAsia="pl-PL"/>
              </w:rPr>
              <w:t>[szt.]</w:t>
            </w:r>
          </w:p>
        </w:tc>
        <w:tc>
          <w:tcPr>
            <w:tcW w:w="2244" w:type="dxa"/>
            <w:shd w:val="clear" w:color="auto" w:fill="E2EFD9"/>
            <w:vAlign w:val="center"/>
          </w:tcPr>
          <w:p w:rsidR="004535AD" w:rsidRPr="00FF31FB" w:rsidRDefault="004535AD" w:rsidP="00FF31FB">
            <w:pPr>
              <w:spacing w:line="240" w:lineRule="auto"/>
              <w:jc w:val="center"/>
              <w:rPr>
                <w:rFonts w:ascii="Calibri" w:eastAsia="Times New Roman" w:hAnsi="Calibri"/>
                <w:color w:val="000000"/>
                <w:sz w:val="20"/>
                <w:szCs w:val="20"/>
                <w:lang w:eastAsia="pl-PL"/>
              </w:rPr>
            </w:pPr>
            <w:r w:rsidRPr="00FF31FB">
              <w:rPr>
                <w:rFonts w:ascii="Calibri" w:eastAsia="Times New Roman" w:hAnsi="Calibri"/>
                <w:color w:val="000000"/>
                <w:sz w:val="20"/>
                <w:szCs w:val="20"/>
                <w:lang w:eastAsia="pl-PL"/>
              </w:rPr>
              <w:t>Pojemność zbiornika</w:t>
            </w:r>
          </w:p>
          <w:p w:rsidR="004535AD" w:rsidRPr="00D84331" w:rsidRDefault="008032CA" w:rsidP="00FF31FB">
            <w:pPr>
              <w:spacing w:line="240" w:lineRule="auto"/>
              <w:jc w:val="center"/>
              <w:rPr>
                <w:rFonts w:ascii="Calibri" w:eastAsia="Times New Roman" w:hAnsi="Calibri"/>
                <w:color w:val="000000"/>
                <w:sz w:val="20"/>
                <w:szCs w:val="20"/>
                <w:lang w:eastAsia="pl-PL"/>
              </w:rPr>
            </w:pPr>
            <w:r>
              <w:rPr>
                <w:rFonts w:ascii="Calibri" w:eastAsia="Times New Roman" w:hAnsi="Calibri"/>
                <w:color w:val="000000"/>
                <w:sz w:val="20"/>
                <w:szCs w:val="20"/>
                <w:lang w:eastAsia="pl-PL"/>
              </w:rPr>
              <w:t>[l]</w:t>
            </w:r>
          </w:p>
        </w:tc>
        <w:tc>
          <w:tcPr>
            <w:tcW w:w="2151" w:type="dxa"/>
            <w:shd w:val="clear" w:color="auto" w:fill="E2EFD9"/>
            <w:vAlign w:val="center"/>
          </w:tcPr>
          <w:p w:rsidR="004535AD" w:rsidRPr="00D84331" w:rsidRDefault="004535AD" w:rsidP="008032CA">
            <w:pPr>
              <w:spacing w:line="240" w:lineRule="auto"/>
              <w:jc w:val="center"/>
              <w:rPr>
                <w:rFonts w:ascii="Calibri" w:eastAsia="Times New Roman" w:hAnsi="Calibri"/>
                <w:color w:val="000000"/>
                <w:sz w:val="20"/>
                <w:szCs w:val="20"/>
                <w:lang w:eastAsia="pl-PL"/>
              </w:rPr>
            </w:pPr>
            <w:r w:rsidRPr="00FF31FB">
              <w:rPr>
                <w:rFonts w:ascii="Calibri" w:eastAsia="Times New Roman" w:hAnsi="Calibri"/>
                <w:color w:val="000000"/>
                <w:sz w:val="20"/>
                <w:szCs w:val="20"/>
                <w:lang w:eastAsia="pl-PL"/>
              </w:rPr>
              <w:t>Licz</w:t>
            </w:r>
            <w:r w:rsidR="008032CA">
              <w:rPr>
                <w:rFonts w:ascii="Calibri" w:eastAsia="Times New Roman" w:hAnsi="Calibri"/>
                <w:color w:val="000000"/>
                <w:sz w:val="20"/>
                <w:szCs w:val="20"/>
                <w:lang w:eastAsia="pl-PL"/>
              </w:rPr>
              <w:t>ba planowanych instalacji [szt.]</w:t>
            </w:r>
          </w:p>
        </w:tc>
        <w:tc>
          <w:tcPr>
            <w:tcW w:w="2409" w:type="dxa"/>
            <w:shd w:val="clear" w:color="auto" w:fill="E2EFD9"/>
          </w:tcPr>
          <w:p w:rsidR="004535AD" w:rsidRDefault="004535AD" w:rsidP="00291D1D">
            <w:pPr>
              <w:spacing w:line="240" w:lineRule="auto"/>
              <w:jc w:val="center"/>
              <w:rPr>
                <w:rFonts w:ascii="Calibri" w:eastAsia="Times New Roman" w:hAnsi="Calibri"/>
                <w:color w:val="000000"/>
                <w:sz w:val="20"/>
                <w:szCs w:val="20"/>
                <w:lang w:eastAsia="pl-PL"/>
              </w:rPr>
            </w:pPr>
            <w:r>
              <w:rPr>
                <w:rFonts w:ascii="Calibri" w:eastAsia="Times New Roman" w:hAnsi="Calibri"/>
                <w:color w:val="000000"/>
                <w:sz w:val="20"/>
                <w:szCs w:val="20"/>
                <w:lang w:eastAsia="pl-PL"/>
              </w:rPr>
              <w:t>Łączna moc instalacji</w:t>
            </w:r>
          </w:p>
          <w:p w:rsidR="004535AD" w:rsidRPr="00FF31FB" w:rsidRDefault="008032CA" w:rsidP="00291D1D">
            <w:pPr>
              <w:spacing w:line="240" w:lineRule="auto"/>
              <w:jc w:val="center"/>
              <w:rPr>
                <w:rFonts w:ascii="Calibri" w:eastAsia="Times New Roman" w:hAnsi="Calibri"/>
                <w:color w:val="000000"/>
                <w:sz w:val="20"/>
                <w:szCs w:val="20"/>
                <w:lang w:eastAsia="pl-PL"/>
              </w:rPr>
            </w:pPr>
            <w:r>
              <w:rPr>
                <w:rFonts w:ascii="Calibri" w:eastAsia="Times New Roman" w:hAnsi="Calibri"/>
                <w:color w:val="000000"/>
                <w:sz w:val="20"/>
                <w:szCs w:val="20"/>
                <w:lang w:eastAsia="pl-PL"/>
              </w:rPr>
              <w:t>[kW]</w:t>
            </w:r>
          </w:p>
        </w:tc>
      </w:tr>
      <w:tr w:rsidR="008032CA" w:rsidRPr="00505175" w:rsidTr="00031534">
        <w:trPr>
          <w:trHeight w:val="129"/>
          <w:jc w:val="center"/>
        </w:trPr>
        <w:tc>
          <w:tcPr>
            <w:tcW w:w="2320" w:type="dxa"/>
            <w:shd w:val="clear" w:color="auto" w:fill="auto"/>
          </w:tcPr>
          <w:p w:rsidR="008032CA" w:rsidRDefault="008032CA" w:rsidP="00291D1D">
            <w:pPr>
              <w:pStyle w:val="Standard"/>
              <w:spacing w:after="0"/>
              <w:jc w:val="right"/>
              <w:rPr>
                <w:rFonts w:asciiTheme="minorHAnsi" w:hAnsiTheme="minorHAnsi" w:cs="Arial"/>
              </w:rPr>
            </w:pPr>
            <w:r>
              <w:rPr>
                <w:rFonts w:asciiTheme="minorHAnsi" w:hAnsiTheme="minorHAnsi" w:cs="Arial"/>
              </w:rPr>
              <w:t>2</w:t>
            </w:r>
          </w:p>
        </w:tc>
        <w:tc>
          <w:tcPr>
            <w:tcW w:w="2244" w:type="dxa"/>
            <w:shd w:val="clear" w:color="auto" w:fill="auto"/>
          </w:tcPr>
          <w:p w:rsidR="008032CA" w:rsidRDefault="008032CA" w:rsidP="00291D1D">
            <w:pPr>
              <w:pStyle w:val="Standard"/>
              <w:spacing w:after="0"/>
              <w:jc w:val="right"/>
              <w:rPr>
                <w:rFonts w:asciiTheme="minorHAnsi" w:hAnsiTheme="minorHAnsi" w:cs="Arial"/>
              </w:rPr>
            </w:pPr>
            <w:r>
              <w:rPr>
                <w:rFonts w:asciiTheme="minorHAnsi" w:hAnsiTheme="minorHAnsi" w:cs="Arial"/>
              </w:rPr>
              <w:t>250</w:t>
            </w:r>
          </w:p>
        </w:tc>
        <w:tc>
          <w:tcPr>
            <w:tcW w:w="2151" w:type="dxa"/>
            <w:shd w:val="clear" w:color="auto" w:fill="auto"/>
          </w:tcPr>
          <w:p w:rsidR="008032CA" w:rsidRPr="00D84331" w:rsidRDefault="00D47BB8"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25</w:t>
            </w:r>
          </w:p>
        </w:tc>
        <w:tc>
          <w:tcPr>
            <w:tcW w:w="2409" w:type="dxa"/>
            <w:vAlign w:val="center"/>
          </w:tcPr>
          <w:p w:rsidR="008032CA" w:rsidRDefault="00D47BB8" w:rsidP="008032CA">
            <w:pPr>
              <w:jc w:val="right"/>
              <w:rPr>
                <w:rFonts w:ascii="Calibri" w:hAnsi="Calibri" w:cs="Calibri"/>
                <w:color w:val="000000"/>
                <w:sz w:val="20"/>
                <w:szCs w:val="20"/>
              </w:rPr>
            </w:pPr>
            <w:r>
              <w:rPr>
                <w:rFonts w:ascii="Calibri" w:hAnsi="Calibri" w:cs="Calibri"/>
                <w:color w:val="000000"/>
                <w:sz w:val="20"/>
                <w:szCs w:val="20"/>
              </w:rPr>
              <w:t>81,00</w:t>
            </w:r>
          </w:p>
        </w:tc>
      </w:tr>
      <w:tr w:rsidR="008032CA" w:rsidRPr="00505175" w:rsidTr="00031534">
        <w:trPr>
          <w:trHeight w:val="133"/>
          <w:jc w:val="center"/>
        </w:trPr>
        <w:tc>
          <w:tcPr>
            <w:tcW w:w="2320" w:type="dxa"/>
            <w:shd w:val="clear" w:color="auto" w:fill="E2EFD9"/>
          </w:tcPr>
          <w:p w:rsidR="008032CA" w:rsidRDefault="008032CA" w:rsidP="00291D1D">
            <w:pPr>
              <w:pStyle w:val="Standard"/>
              <w:spacing w:after="0"/>
              <w:jc w:val="right"/>
              <w:rPr>
                <w:rFonts w:asciiTheme="minorHAnsi" w:hAnsiTheme="minorHAnsi" w:cs="Arial"/>
              </w:rPr>
            </w:pPr>
            <w:r>
              <w:rPr>
                <w:rFonts w:asciiTheme="minorHAnsi" w:hAnsiTheme="minorHAnsi" w:cs="Arial"/>
              </w:rPr>
              <w:t>3</w:t>
            </w:r>
          </w:p>
        </w:tc>
        <w:tc>
          <w:tcPr>
            <w:tcW w:w="2244" w:type="dxa"/>
            <w:shd w:val="clear" w:color="auto" w:fill="E2EFD9"/>
          </w:tcPr>
          <w:p w:rsidR="008032CA" w:rsidRDefault="008032CA" w:rsidP="00291D1D">
            <w:pPr>
              <w:pStyle w:val="Standard"/>
              <w:spacing w:after="0"/>
              <w:jc w:val="right"/>
              <w:rPr>
                <w:rFonts w:asciiTheme="minorHAnsi" w:hAnsiTheme="minorHAnsi" w:cs="Arial"/>
              </w:rPr>
            </w:pPr>
            <w:r>
              <w:rPr>
                <w:rFonts w:asciiTheme="minorHAnsi" w:hAnsiTheme="minorHAnsi" w:cs="Arial"/>
              </w:rPr>
              <w:t>300</w:t>
            </w:r>
          </w:p>
        </w:tc>
        <w:tc>
          <w:tcPr>
            <w:tcW w:w="2151" w:type="dxa"/>
            <w:shd w:val="clear" w:color="auto" w:fill="E2EFD9"/>
          </w:tcPr>
          <w:p w:rsidR="008032CA" w:rsidRPr="00D84331" w:rsidRDefault="00D47BB8"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49</w:t>
            </w:r>
          </w:p>
        </w:tc>
        <w:tc>
          <w:tcPr>
            <w:tcW w:w="2409" w:type="dxa"/>
            <w:shd w:val="clear" w:color="auto" w:fill="E2EFD9"/>
            <w:vAlign w:val="center"/>
          </w:tcPr>
          <w:p w:rsidR="008032CA" w:rsidRDefault="00D47BB8" w:rsidP="008032CA">
            <w:pPr>
              <w:jc w:val="right"/>
              <w:rPr>
                <w:rFonts w:ascii="Calibri" w:hAnsi="Calibri" w:cs="Calibri"/>
                <w:color w:val="000000"/>
                <w:sz w:val="20"/>
                <w:szCs w:val="20"/>
              </w:rPr>
            </w:pPr>
            <w:r>
              <w:rPr>
                <w:rFonts w:ascii="Calibri" w:hAnsi="Calibri" w:cs="Calibri"/>
                <w:color w:val="000000"/>
                <w:sz w:val="20"/>
                <w:szCs w:val="20"/>
              </w:rPr>
              <w:t>238,14</w:t>
            </w:r>
          </w:p>
        </w:tc>
      </w:tr>
      <w:tr w:rsidR="008032CA" w:rsidRPr="00505175" w:rsidTr="00031534">
        <w:trPr>
          <w:trHeight w:val="249"/>
          <w:jc w:val="center"/>
        </w:trPr>
        <w:tc>
          <w:tcPr>
            <w:tcW w:w="2320" w:type="dxa"/>
            <w:shd w:val="clear" w:color="auto" w:fill="auto"/>
          </w:tcPr>
          <w:p w:rsidR="008032CA" w:rsidRDefault="008032CA" w:rsidP="00291D1D">
            <w:pPr>
              <w:pStyle w:val="Standard"/>
              <w:spacing w:after="0"/>
              <w:jc w:val="right"/>
              <w:rPr>
                <w:rFonts w:asciiTheme="minorHAnsi" w:hAnsiTheme="minorHAnsi" w:cs="Arial"/>
              </w:rPr>
            </w:pPr>
            <w:r>
              <w:rPr>
                <w:rFonts w:asciiTheme="minorHAnsi" w:hAnsiTheme="minorHAnsi" w:cs="Arial"/>
              </w:rPr>
              <w:t>4</w:t>
            </w:r>
          </w:p>
        </w:tc>
        <w:tc>
          <w:tcPr>
            <w:tcW w:w="2244" w:type="dxa"/>
            <w:shd w:val="clear" w:color="auto" w:fill="auto"/>
          </w:tcPr>
          <w:p w:rsidR="008032CA" w:rsidRDefault="008032CA" w:rsidP="00291D1D">
            <w:pPr>
              <w:pStyle w:val="Standard"/>
              <w:spacing w:after="0"/>
              <w:jc w:val="right"/>
              <w:rPr>
                <w:rFonts w:asciiTheme="minorHAnsi" w:hAnsiTheme="minorHAnsi" w:cs="Arial"/>
              </w:rPr>
            </w:pPr>
            <w:r>
              <w:rPr>
                <w:rFonts w:asciiTheme="minorHAnsi" w:hAnsiTheme="minorHAnsi" w:cs="Arial"/>
              </w:rPr>
              <w:t>400</w:t>
            </w:r>
          </w:p>
        </w:tc>
        <w:tc>
          <w:tcPr>
            <w:tcW w:w="2151" w:type="dxa"/>
            <w:shd w:val="clear" w:color="auto" w:fill="auto"/>
          </w:tcPr>
          <w:p w:rsidR="008032CA" w:rsidRPr="00D84331" w:rsidRDefault="00D47BB8"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20</w:t>
            </w:r>
          </w:p>
        </w:tc>
        <w:tc>
          <w:tcPr>
            <w:tcW w:w="2409" w:type="dxa"/>
            <w:vAlign w:val="center"/>
          </w:tcPr>
          <w:p w:rsidR="008032CA" w:rsidRDefault="00D47BB8" w:rsidP="008032CA">
            <w:pPr>
              <w:jc w:val="right"/>
              <w:rPr>
                <w:rFonts w:ascii="Calibri" w:hAnsi="Calibri" w:cs="Calibri"/>
                <w:color w:val="000000"/>
                <w:sz w:val="20"/>
                <w:szCs w:val="20"/>
              </w:rPr>
            </w:pPr>
            <w:r>
              <w:rPr>
                <w:rFonts w:ascii="Calibri" w:hAnsi="Calibri" w:cs="Calibri"/>
                <w:color w:val="000000"/>
                <w:sz w:val="20"/>
                <w:szCs w:val="20"/>
              </w:rPr>
              <w:t>129,60</w:t>
            </w:r>
          </w:p>
        </w:tc>
      </w:tr>
      <w:tr w:rsidR="004535AD" w:rsidRPr="00505175" w:rsidTr="002D0C6F">
        <w:trPr>
          <w:trHeight w:val="139"/>
          <w:jc w:val="center"/>
        </w:trPr>
        <w:tc>
          <w:tcPr>
            <w:tcW w:w="4564" w:type="dxa"/>
            <w:gridSpan w:val="2"/>
            <w:shd w:val="clear" w:color="auto" w:fill="E2EFD9"/>
          </w:tcPr>
          <w:p w:rsidR="004535AD" w:rsidRDefault="004535AD" w:rsidP="00291D1D">
            <w:pPr>
              <w:pStyle w:val="Standard"/>
              <w:spacing w:after="0"/>
              <w:jc w:val="right"/>
              <w:rPr>
                <w:rFonts w:asciiTheme="minorHAnsi" w:hAnsiTheme="minorHAnsi" w:cs="Arial"/>
              </w:rPr>
            </w:pPr>
            <w:r>
              <w:rPr>
                <w:rFonts w:asciiTheme="minorHAnsi" w:hAnsiTheme="minorHAnsi" w:cs="Arial"/>
              </w:rPr>
              <w:t>RAZEM</w:t>
            </w:r>
          </w:p>
        </w:tc>
        <w:tc>
          <w:tcPr>
            <w:tcW w:w="2151" w:type="dxa"/>
            <w:shd w:val="clear" w:color="auto" w:fill="E2EFD9"/>
          </w:tcPr>
          <w:p w:rsidR="004535AD" w:rsidRPr="00D84331" w:rsidRDefault="00D47BB8"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94</w:t>
            </w:r>
          </w:p>
        </w:tc>
        <w:tc>
          <w:tcPr>
            <w:tcW w:w="2409" w:type="dxa"/>
            <w:shd w:val="clear" w:color="auto" w:fill="E2EFD9"/>
          </w:tcPr>
          <w:p w:rsidR="004535AD" w:rsidRPr="00D84331" w:rsidRDefault="000259E6" w:rsidP="00291D1D">
            <w:pPr>
              <w:spacing w:before="60" w:after="60"/>
              <w:jc w:val="right"/>
              <w:rPr>
                <w:rFonts w:ascii="Calibri" w:eastAsia="Times New Roman" w:hAnsi="Calibri"/>
                <w:color w:val="000000"/>
                <w:sz w:val="20"/>
                <w:szCs w:val="20"/>
                <w:lang w:eastAsia="pl-PL"/>
              </w:rPr>
            </w:pPr>
            <w:r>
              <w:rPr>
                <w:rFonts w:ascii="Calibri" w:eastAsia="Times New Roman" w:hAnsi="Calibri"/>
                <w:color w:val="000000"/>
                <w:sz w:val="20"/>
                <w:szCs w:val="20"/>
                <w:lang w:eastAsia="pl-PL"/>
              </w:rPr>
              <w:t>448,74</w:t>
            </w:r>
          </w:p>
        </w:tc>
      </w:tr>
    </w:tbl>
    <w:p w:rsidR="00FF31FB" w:rsidRPr="00345D1C" w:rsidRDefault="00FF31FB" w:rsidP="00345D1C"/>
    <w:p w:rsidR="00345D1C" w:rsidRPr="00345D1C" w:rsidRDefault="00345D1C" w:rsidP="00345D1C"/>
    <w:p w:rsidR="00345D1C" w:rsidRPr="00345D1C" w:rsidRDefault="00345D1C" w:rsidP="00345D1C">
      <w:r w:rsidRPr="00345D1C">
        <w:t>W celu realizacji zadania planuje się zakup i montaż instalacji solarnych scharakteryzowanych przez zestaw o optymalnej mocy, nie przekraczającej aktualnego zapotrzebowania na c.w.u. w obiektach objętych projektem.</w:t>
      </w:r>
    </w:p>
    <w:p w:rsidR="00345D1C" w:rsidRPr="00345D1C" w:rsidRDefault="00345D1C" w:rsidP="00345D1C"/>
    <w:p w:rsidR="00345D1C" w:rsidRPr="00345D1C" w:rsidRDefault="00345D1C" w:rsidP="00345D1C">
      <w:r w:rsidRPr="00345D1C">
        <w:t>Aby zadanie mogło zostać zrealizowane, niezbędne jest podjęcie prac w zakresie:</w:t>
      </w:r>
    </w:p>
    <w:p w:rsidR="00345D1C" w:rsidRPr="00345D1C" w:rsidRDefault="00345D1C" w:rsidP="001C5113">
      <w:pPr>
        <w:pStyle w:val="Standard"/>
        <w:numPr>
          <w:ilvl w:val="0"/>
          <w:numId w:val="42"/>
        </w:numPr>
        <w:spacing w:after="0"/>
        <w:ind w:left="1134"/>
        <w:rPr>
          <w:rFonts w:asciiTheme="minorHAnsi" w:hAnsiTheme="minorHAnsi" w:cs="Arial"/>
        </w:rPr>
      </w:pPr>
      <w:r w:rsidRPr="00345D1C">
        <w:rPr>
          <w:rFonts w:asciiTheme="minorHAnsi" w:hAnsiTheme="minorHAnsi" w:cs="Arial"/>
        </w:rPr>
        <w:t>Prac projektowych,</w:t>
      </w:r>
    </w:p>
    <w:p w:rsidR="00345D1C" w:rsidRPr="00345D1C" w:rsidRDefault="00345D1C" w:rsidP="001C5113">
      <w:pPr>
        <w:pStyle w:val="Standard"/>
        <w:numPr>
          <w:ilvl w:val="0"/>
          <w:numId w:val="42"/>
        </w:numPr>
        <w:spacing w:after="0"/>
        <w:ind w:left="1134"/>
        <w:rPr>
          <w:rFonts w:asciiTheme="minorHAnsi" w:hAnsiTheme="minorHAnsi" w:cs="Arial"/>
        </w:rPr>
      </w:pPr>
      <w:r w:rsidRPr="00345D1C">
        <w:rPr>
          <w:rFonts w:asciiTheme="minorHAnsi" w:hAnsiTheme="minorHAnsi" w:cs="Arial"/>
        </w:rPr>
        <w:t>Robót montażowych i instalatorskich,</w:t>
      </w:r>
    </w:p>
    <w:p w:rsidR="00345D1C" w:rsidRPr="00345D1C" w:rsidRDefault="00345D1C" w:rsidP="001C5113">
      <w:pPr>
        <w:pStyle w:val="Standard"/>
        <w:numPr>
          <w:ilvl w:val="0"/>
          <w:numId w:val="42"/>
        </w:numPr>
        <w:spacing w:after="0"/>
        <w:ind w:left="1134"/>
        <w:rPr>
          <w:rFonts w:asciiTheme="minorHAnsi" w:hAnsiTheme="minorHAnsi" w:cs="Arial"/>
        </w:rPr>
      </w:pPr>
      <w:r w:rsidRPr="00345D1C">
        <w:rPr>
          <w:rFonts w:asciiTheme="minorHAnsi" w:hAnsiTheme="minorHAnsi" w:cs="Arial"/>
        </w:rPr>
        <w:t>Prac organizacyjno-szkoleniowych</w:t>
      </w:r>
    </w:p>
    <w:p w:rsidR="00D335D0" w:rsidRDefault="00D335D0" w:rsidP="00D335D0">
      <w:pPr>
        <w:pStyle w:val="Standard"/>
        <w:spacing w:after="0"/>
        <w:rPr>
          <w:rFonts w:asciiTheme="minorHAnsi" w:hAnsiTheme="minorHAnsi" w:cs="Arial"/>
        </w:rPr>
      </w:pPr>
    </w:p>
    <w:p w:rsidR="00345D1C" w:rsidRDefault="00345D1C" w:rsidP="00345D1C">
      <w:pPr>
        <w:pStyle w:val="Standard"/>
        <w:spacing w:after="0"/>
        <w:rPr>
          <w:rFonts w:asciiTheme="minorHAnsi" w:hAnsiTheme="minorHAnsi" w:cs="Arial"/>
          <w:u w:val="single"/>
        </w:rPr>
      </w:pPr>
    </w:p>
    <w:p w:rsidR="00345D1C" w:rsidRPr="00345D1C" w:rsidRDefault="00345D1C" w:rsidP="00345D1C">
      <w:pPr>
        <w:pStyle w:val="Standard"/>
        <w:spacing w:after="0"/>
        <w:rPr>
          <w:rFonts w:asciiTheme="minorHAnsi" w:hAnsiTheme="minorHAnsi" w:cs="Arial"/>
        </w:rPr>
      </w:pPr>
      <w:r w:rsidRPr="00345D1C">
        <w:rPr>
          <w:rFonts w:asciiTheme="minorHAnsi" w:hAnsiTheme="minorHAnsi" w:cs="Arial"/>
          <w:u w:val="single"/>
        </w:rPr>
        <w:t>Zakres poszczególnych prac obejmuje:</w:t>
      </w:r>
    </w:p>
    <w:p w:rsidR="00345D1C" w:rsidRPr="00345D1C" w:rsidRDefault="00345D1C" w:rsidP="00345D1C">
      <w:pPr>
        <w:pStyle w:val="Standard"/>
        <w:spacing w:after="0"/>
        <w:rPr>
          <w:rFonts w:asciiTheme="minorHAnsi" w:hAnsiTheme="minorHAnsi" w:cs="Arial"/>
          <w:u w:val="single"/>
        </w:rPr>
      </w:pPr>
    </w:p>
    <w:p w:rsidR="00345D1C" w:rsidRPr="003A0F6E" w:rsidRDefault="00345D1C" w:rsidP="001C5113">
      <w:pPr>
        <w:pStyle w:val="Standard"/>
        <w:numPr>
          <w:ilvl w:val="4"/>
          <w:numId w:val="19"/>
        </w:numPr>
        <w:spacing w:after="0"/>
        <w:ind w:left="709" w:hanging="283"/>
        <w:rPr>
          <w:rFonts w:ascii="Georgia" w:hAnsi="Georgia" w:cs="Arial"/>
          <w:i/>
        </w:rPr>
      </w:pPr>
      <w:r w:rsidRPr="003A0F6E">
        <w:rPr>
          <w:rFonts w:ascii="Georgia" w:hAnsi="Georgia" w:cs="Arial"/>
          <w:b/>
          <w:i/>
        </w:rPr>
        <w:t>Prace projektowe</w:t>
      </w:r>
    </w:p>
    <w:p w:rsidR="00345D1C" w:rsidRPr="00345D1C" w:rsidRDefault="00345D1C" w:rsidP="00345D1C">
      <w:r w:rsidRPr="00345D1C">
        <w:t>Przed podjęciem prac projektowych Wykonawca dokona inwentaryzacji obiektów w stopniu umo</w:t>
      </w:r>
      <w:r w:rsidRPr="00345D1C">
        <w:rPr>
          <w:rFonts w:eastAsia="TimesNewRoman"/>
        </w:rPr>
        <w:t>ż</w:t>
      </w:r>
      <w:r w:rsidRPr="00345D1C">
        <w:t>liwiaj</w:t>
      </w:r>
      <w:r w:rsidRPr="00345D1C">
        <w:rPr>
          <w:rFonts w:eastAsia="TimesNewRoman"/>
        </w:rPr>
        <w:t>ą</w:t>
      </w:r>
      <w:r w:rsidRPr="00345D1C">
        <w:t>cym wykonanie kompletnej dokumentacji projektowej dla cało</w:t>
      </w:r>
      <w:r w:rsidRPr="00345D1C">
        <w:rPr>
          <w:rFonts w:eastAsia="TimesNewRoman"/>
        </w:rPr>
        <w:t>ś</w:t>
      </w:r>
      <w:r w:rsidRPr="00345D1C">
        <w:t>ci przedsi</w:t>
      </w:r>
      <w:r w:rsidRPr="00345D1C">
        <w:rPr>
          <w:rFonts w:eastAsia="TimesNewRoman"/>
        </w:rPr>
        <w:t>ę</w:t>
      </w:r>
      <w:r w:rsidRPr="00345D1C">
        <w:t>wzi</w:t>
      </w:r>
      <w:r w:rsidRPr="00345D1C">
        <w:rPr>
          <w:rFonts w:eastAsia="TimesNewRoman"/>
        </w:rPr>
        <w:t>ę</w:t>
      </w:r>
      <w:r w:rsidRPr="00345D1C">
        <w:t>cia, a także opracuje wszelkie konieczne ekspertyzy.</w:t>
      </w:r>
      <w:r w:rsidR="0053459B">
        <w:t xml:space="preserve"> Wykonawca zobowiązany jest do wykonania ekspertyzy konstrukcji dachu, podpisanej przez osobę uprawnioną – s</w:t>
      </w:r>
      <w:r w:rsidR="0053459B" w:rsidRPr="008B1A12">
        <w:t>prawdzeni</w:t>
      </w:r>
      <w:r w:rsidR="0053459B">
        <w:t>a</w:t>
      </w:r>
      <w:r w:rsidR="0053459B" w:rsidRPr="008B1A12">
        <w:t xml:space="preserve"> pod względem wytrzymałościowym możliwości montażu </w:t>
      </w:r>
      <w:r w:rsidR="0053459B">
        <w:t>kolektorów słonecznych</w:t>
      </w:r>
      <w:r w:rsidR="0053459B" w:rsidRPr="008B1A12">
        <w:t xml:space="preserve"> na dachach budynków mieszkalnych i budynków gospodarczych</w:t>
      </w:r>
      <w:r w:rsidR="0053459B">
        <w:t>.</w:t>
      </w:r>
    </w:p>
    <w:p w:rsidR="00345D1C" w:rsidRPr="00345D1C" w:rsidRDefault="0025723B" w:rsidP="00345D1C">
      <w:r>
        <w:t xml:space="preserve">W ramach przedmiotu zamówienia w zakresie opracowania dokumentacji </w:t>
      </w:r>
      <w:r w:rsidR="00345D1C" w:rsidRPr="00345D1C">
        <w:t>p</w:t>
      </w:r>
      <w:r>
        <w:t xml:space="preserve">rojektowej, Wykonawca </w:t>
      </w:r>
      <w:r w:rsidR="00345D1C" w:rsidRPr="00345D1C">
        <w:t>wyłoniony w drodze przetargu sporządzi projekty techniczno-</w:t>
      </w:r>
      <w:r w:rsidR="00B33341" w:rsidRPr="00B33341">
        <w:t>wykonawcze</w:t>
      </w:r>
      <w:r w:rsidR="00345D1C" w:rsidRPr="00345D1C">
        <w:t xml:space="preserve"> obejmujące:  </w:t>
      </w:r>
    </w:p>
    <w:p w:rsidR="00345D1C" w:rsidRPr="00345D1C" w:rsidRDefault="00345D1C" w:rsidP="001C5113">
      <w:pPr>
        <w:pStyle w:val="Akapitzlist"/>
        <w:widowControl/>
        <w:numPr>
          <w:ilvl w:val="0"/>
          <w:numId w:val="5"/>
        </w:numPr>
        <w:suppressAutoHyphens/>
        <w:autoSpaceDN w:val="0"/>
        <w:spacing w:before="0"/>
        <w:textAlignment w:val="baseline"/>
      </w:pPr>
      <w:r w:rsidRPr="00345D1C">
        <w:t xml:space="preserve">projekt budowlany, jeżeli będzie wymagany po ekspertyzach (4 egz. w formie utrwalonej na piśmie </w:t>
      </w:r>
      <w:r w:rsidR="0025723B">
        <w:t>oraz w formie elektronicznej),</w:t>
      </w:r>
    </w:p>
    <w:p w:rsidR="00345D1C" w:rsidRPr="00345D1C" w:rsidRDefault="0025723B" w:rsidP="001C5113">
      <w:pPr>
        <w:pStyle w:val="Akapitzlist"/>
        <w:widowControl/>
        <w:numPr>
          <w:ilvl w:val="0"/>
          <w:numId w:val="5"/>
        </w:numPr>
        <w:suppressAutoHyphens/>
        <w:autoSpaceDN w:val="0"/>
        <w:spacing w:before="0"/>
        <w:textAlignment w:val="baseline"/>
      </w:pPr>
      <w:r>
        <w:lastRenderedPageBreak/>
        <w:t>projekt wykonawczy z podziałem na branże (3 egz. w formie utrwalonej na piśmie oraz w</w:t>
      </w:r>
      <w:r w:rsidR="00345D1C" w:rsidRPr="00345D1C">
        <w:t xml:space="preserve"> formie elektronicznej),</w:t>
      </w:r>
    </w:p>
    <w:p w:rsidR="00345D1C" w:rsidRPr="00345D1C" w:rsidRDefault="00D335D0" w:rsidP="001C5113">
      <w:pPr>
        <w:pStyle w:val="Akapitzlist"/>
        <w:widowControl/>
        <w:numPr>
          <w:ilvl w:val="0"/>
          <w:numId w:val="5"/>
        </w:numPr>
        <w:suppressAutoHyphens/>
        <w:autoSpaceDN w:val="0"/>
        <w:spacing w:before="0"/>
        <w:textAlignment w:val="baseline"/>
      </w:pPr>
      <w:r w:rsidRPr="00B12546">
        <w:rPr>
          <w:rFonts w:eastAsia="DroidSans-Regular-Identity-H"/>
        </w:rPr>
        <w:t>zgłoszenie robót niewymagających pozwolenia na budowę w Starostwie Powiatowym (jeśli dotyczy),</w:t>
      </w:r>
    </w:p>
    <w:p w:rsidR="00345D1C" w:rsidRPr="00345D1C" w:rsidRDefault="00345D1C" w:rsidP="001C5113">
      <w:pPr>
        <w:pStyle w:val="Akapitzlist"/>
        <w:widowControl/>
        <w:numPr>
          <w:ilvl w:val="0"/>
          <w:numId w:val="5"/>
        </w:numPr>
        <w:suppressAutoHyphens/>
        <w:autoSpaceDN w:val="0"/>
        <w:spacing w:before="0"/>
        <w:textAlignment w:val="baseline"/>
      </w:pPr>
      <w:r w:rsidRPr="00345D1C">
        <w:t>dokumentację powykonawczą z naniesionymi w sposób czytelny wszelkimi zmianami</w:t>
      </w:r>
      <w:r w:rsidR="004535AD">
        <w:t xml:space="preserve"> wprowadzonymi w trakcie budowy.</w:t>
      </w:r>
    </w:p>
    <w:p w:rsidR="00345D1C" w:rsidRPr="00345D1C" w:rsidRDefault="00345D1C" w:rsidP="00345D1C">
      <w:pPr>
        <w:pStyle w:val="Standard"/>
        <w:tabs>
          <w:tab w:val="left" w:pos="915"/>
        </w:tabs>
        <w:spacing w:after="0"/>
        <w:jc w:val="both"/>
        <w:rPr>
          <w:rFonts w:asciiTheme="minorHAnsi" w:hAnsiTheme="minorHAnsi" w:cs="Arial"/>
        </w:rPr>
      </w:pPr>
    </w:p>
    <w:p w:rsidR="00D335D0" w:rsidRPr="00345D1C" w:rsidRDefault="00D335D0" w:rsidP="00D335D0">
      <w:r w:rsidRPr="00B12546">
        <w:t>Projekt techniczno-wykonawczy musi uwzględniać wymagania określone w Rozporządzeniu Ministra</w:t>
      </w:r>
      <w:r w:rsidRPr="00345D1C">
        <w:t xml:space="preserve"> Infrastruktury z dnia 2 września 2004 r. w sprawie szczegółowego zakresu i formy dokumentacji projektowej, specyfikacji technicznych wykonania i odbioru robót budowlanych oraz programu funkcjonalno-użytkowego (</w:t>
      </w:r>
      <w:r w:rsidRPr="00854846">
        <w:rPr>
          <w:rFonts w:cstheme="minorHAnsi"/>
        </w:rPr>
        <w:t>Dz.U. z 2013</w:t>
      </w:r>
      <w:r>
        <w:rPr>
          <w:rFonts w:cstheme="minorHAnsi"/>
        </w:rPr>
        <w:t xml:space="preserve"> </w:t>
      </w:r>
      <w:r w:rsidRPr="00854846">
        <w:rPr>
          <w:rFonts w:cstheme="minorHAnsi"/>
        </w:rPr>
        <w:t>r. poz. 1129</w:t>
      </w:r>
      <w:r w:rsidRPr="00345D1C">
        <w:t>), oraz ustawy z dnia 7 lipca 1994 r. – Prawo budowlane (</w:t>
      </w:r>
      <w:r w:rsidRPr="000C7BEF">
        <w:rPr>
          <w:rFonts w:eastAsia="Calibri" w:cs="Times New Roman"/>
          <w:bCs/>
          <w:color w:val="000000"/>
          <w:lang w:eastAsia="pl-PL"/>
        </w:rPr>
        <w:t>Dz. U. z 2017 r. poz. 1332, 1529</w:t>
      </w:r>
      <w:r>
        <w:t>).</w:t>
      </w:r>
    </w:p>
    <w:p w:rsidR="00D335D0" w:rsidRPr="00345D1C" w:rsidRDefault="00D335D0" w:rsidP="00D335D0"/>
    <w:p w:rsidR="00D335D0" w:rsidRPr="00345D1C" w:rsidRDefault="00D335D0" w:rsidP="00D335D0">
      <w:r w:rsidRPr="00345D1C">
        <w:t>Zamawiaj</w:t>
      </w:r>
      <w:r w:rsidRPr="00345D1C">
        <w:rPr>
          <w:rFonts w:eastAsia="TimesNewRoman"/>
        </w:rPr>
        <w:t>ą</w:t>
      </w:r>
      <w:r w:rsidRPr="00345D1C">
        <w:t xml:space="preserve">cy oczekuje, </w:t>
      </w:r>
      <w:r w:rsidRPr="00345D1C">
        <w:rPr>
          <w:rFonts w:eastAsia="TimesNewRoman"/>
        </w:rPr>
        <w:t>ż</w:t>
      </w:r>
      <w:r w:rsidRPr="00345D1C">
        <w:t>e Wykonawca opracuje i przedło</w:t>
      </w:r>
      <w:r w:rsidRPr="00345D1C">
        <w:rPr>
          <w:rFonts w:eastAsia="TimesNewRoman"/>
        </w:rPr>
        <w:t>ż</w:t>
      </w:r>
      <w:r w:rsidRPr="00345D1C">
        <w:t>y do oceny koncepcj</w:t>
      </w:r>
      <w:r w:rsidRPr="00345D1C">
        <w:rPr>
          <w:rFonts w:eastAsia="TimesNewRoman"/>
        </w:rPr>
        <w:t xml:space="preserve">ę </w:t>
      </w:r>
      <w:r w:rsidRPr="00345D1C">
        <w:t>projektow</w:t>
      </w:r>
      <w:r w:rsidRPr="00345D1C">
        <w:rPr>
          <w:rFonts w:eastAsia="TimesNewRoman"/>
        </w:rPr>
        <w:t xml:space="preserve">ą </w:t>
      </w:r>
      <w:r w:rsidRPr="00345D1C">
        <w:t>przedstawiaj</w:t>
      </w:r>
      <w:r w:rsidRPr="00345D1C">
        <w:rPr>
          <w:rFonts w:eastAsia="TimesNewRoman"/>
        </w:rPr>
        <w:t>ą</w:t>
      </w:r>
      <w:r w:rsidRPr="00345D1C">
        <w:t>c</w:t>
      </w:r>
      <w:r w:rsidRPr="00345D1C">
        <w:rPr>
          <w:rFonts w:eastAsia="TimesNewRoman"/>
        </w:rPr>
        <w:t xml:space="preserve">ą </w:t>
      </w:r>
      <w:r w:rsidRPr="00345D1C">
        <w:t>proponowane rozwi</w:t>
      </w:r>
      <w:r w:rsidRPr="00345D1C">
        <w:rPr>
          <w:rFonts w:eastAsia="TimesNewRoman"/>
        </w:rPr>
        <w:t>ą</w:t>
      </w:r>
      <w:r w:rsidRPr="00345D1C">
        <w:t>zania. Zamawiaj</w:t>
      </w:r>
      <w:r w:rsidRPr="00345D1C">
        <w:rPr>
          <w:rFonts w:eastAsia="TimesNewRoman"/>
        </w:rPr>
        <w:t>ą</w:t>
      </w:r>
      <w:r w:rsidRPr="00345D1C">
        <w:t>cy zgłosi swoje uwagi do proponowanych rozwi</w:t>
      </w:r>
      <w:r w:rsidRPr="00345D1C">
        <w:rPr>
          <w:rFonts w:eastAsia="TimesNewRoman"/>
        </w:rPr>
        <w:t>ą</w:t>
      </w:r>
      <w:r w:rsidRPr="00345D1C">
        <w:t>za</w:t>
      </w:r>
      <w:r w:rsidRPr="00345D1C">
        <w:rPr>
          <w:rFonts w:eastAsia="TimesNewRoman"/>
        </w:rPr>
        <w:t xml:space="preserve">ń </w:t>
      </w:r>
      <w:r w:rsidRPr="00345D1C">
        <w:t>i wyda zalecenia do uwzgl</w:t>
      </w:r>
      <w:r w:rsidRPr="00345D1C">
        <w:rPr>
          <w:rFonts w:eastAsia="TimesNewRoman"/>
        </w:rPr>
        <w:t>ę</w:t>
      </w:r>
      <w:r w:rsidRPr="00345D1C">
        <w:t>dnienia w dokumentacji projektowej.</w:t>
      </w:r>
    </w:p>
    <w:p w:rsidR="00D335D0" w:rsidRPr="00345D1C" w:rsidRDefault="00D335D0" w:rsidP="00D335D0">
      <w:r w:rsidRPr="00345D1C">
        <w:t>Przed zło</w:t>
      </w:r>
      <w:r w:rsidRPr="00345D1C">
        <w:rPr>
          <w:rFonts w:eastAsia="TimesNewRoman"/>
        </w:rPr>
        <w:t>ż</w:t>
      </w:r>
      <w:r w:rsidRPr="00345D1C">
        <w:t>eniem wniosku wykonawcy o decyzje administracyjne zgodnie z Prawem Budowlanym niezb</w:t>
      </w:r>
      <w:r w:rsidRPr="00345D1C">
        <w:rPr>
          <w:rFonts w:eastAsia="TimesNewRoman"/>
        </w:rPr>
        <w:t>ę</w:t>
      </w:r>
      <w:r w:rsidRPr="00345D1C">
        <w:t>dne b</w:t>
      </w:r>
      <w:r w:rsidRPr="00345D1C">
        <w:rPr>
          <w:rFonts w:eastAsia="TimesNewRoman"/>
        </w:rPr>
        <w:t>ę</w:t>
      </w:r>
      <w:r w:rsidRPr="00345D1C">
        <w:t>dzie uzyskanie akceptacji od Zamawiaj</w:t>
      </w:r>
      <w:r w:rsidRPr="00345D1C">
        <w:rPr>
          <w:rFonts w:eastAsia="TimesNewRoman"/>
        </w:rPr>
        <w:t>ą</w:t>
      </w:r>
      <w:r w:rsidRPr="00345D1C">
        <w:t>cego rozwi</w:t>
      </w:r>
      <w:r w:rsidRPr="00345D1C">
        <w:rPr>
          <w:rFonts w:eastAsia="TimesNewRoman"/>
        </w:rPr>
        <w:t>ą</w:t>
      </w:r>
      <w:r w:rsidRPr="00345D1C">
        <w:t>za</w:t>
      </w:r>
      <w:r w:rsidRPr="00345D1C">
        <w:rPr>
          <w:rFonts w:eastAsia="TimesNewRoman"/>
        </w:rPr>
        <w:t xml:space="preserve">ń </w:t>
      </w:r>
      <w:r w:rsidRPr="00345D1C">
        <w:t>projektowych zawartych w projekcie budowlanym.</w:t>
      </w:r>
    </w:p>
    <w:p w:rsidR="00345D1C" w:rsidRDefault="00D335D0" w:rsidP="00D335D0">
      <w:pPr>
        <w:pStyle w:val="Standard"/>
        <w:tabs>
          <w:tab w:val="left" w:pos="915"/>
        </w:tabs>
        <w:spacing w:after="0"/>
        <w:jc w:val="both"/>
      </w:pPr>
      <w:r w:rsidRPr="00345D1C">
        <w:t>Projekt, a potem monta</w:t>
      </w:r>
      <w:r w:rsidRPr="00345D1C">
        <w:rPr>
          <w:rFonts w:eastAsia="TimesNewRoman"/>
        </w:rPr>
        <w:t xml:space="preserve">ż </w:t>
      </w:r>
      <w:r w:rsidRPr="00345D1C">
        <w:t>instalacji solarnych musi uwzgl</w:t>
      </w:r>
      <w:r w:rsidRPr="00345D1C">
        <w:rPr>
          <w:rFonts w:eastAsia="TimesNewRoman"/>
        </w:rPr>
        <w:t>ę</w:t>
      </w:r>
      <w:r w:rsidRPr="00345D1C">
        <w:t>dnia</w:t>
      </w:r>
      <w:r w:rsidRPr="00345D1C">
        <w:rPr>
          <w:rFonts w:eastAsia="TimesNewRoman"/>
        </w:rPr>
        <w:t xml:space="preserve">ć </w:t>
      </w:r>
      <w:r w:rsidRPr="00345D1C">
        <w:t>uwarunkowania konstrukcyjne. Sposób monta</w:t>
      </w:r>
      <w:r w:rsidRPr="00345D1C">
        <w:rPr>
          <w:rFonts w:eastAsia="TimesNewRoman"/>
        </w:rPr>
        <w:t>ż</w:t>
      </w:r>
      <w:r w:rsidRPr="00345D1C">
        <w:t>u tak nale</w:t>
      </w:r>
      <w:r w:rsidRPr="00345D1C">
        <w:rPr>
          <w:rFonts w:eastAsia="TimesNewRoman"/>
        </w:rPr>
        <w:t>ż</w:t>
      </w:r>
      <w:r w:rsidRPr="00345D1C">
        <w:t>y dobra</w:t>
      </w:r>
      <w:r w:rsidRPr="00345D1C">
        <w:rPr>
          <w:rFonts w:eastAsia="TimesNewRoman"/>
        </w:rPr>
        <w:t xml:space="preserve">ć, </w:t>
      </w:r>
      <w:r w:rsidRPr="00345D1C">
        <w:t>aby nie powodował osłabienia konstrukcji budynku. W razie konieczności należy instalować kolektory słoneczne w dogodnym (wskazanym przez inwestora) umiejscowieniu (po pisemnej akceptacji przez inwestora)</w:t>
      </w:r>
      <w:r>
        <w:t>.</w:t>
      </w:r>
    </w:p>
    <w:p w:rsidR="00D335D0" w:rsidRPr="00345D1C" w:rsidRDefault="00D335D0" w:rsidP="00D335D0">
      <w:pPr>
        <w:pStyle w:val="Standard"/>
        <w:tabs>
          <w:tab w:val="left" w:pos="915"/>
        </w:tabs>
        <w:spacing w:after="0"/>
        <w:jc w:val="both"/>
        <w:rPr>
          <w:rFonts w:asciiTheme="minorHAnsi" w:hAnsiTheme="minorHAnsi" w:cs="Arial"/>
        </w:rPr>
      </w:pPr>
    </w:p>
    <w:p w:rsidR="00345D1C" w:rsidRPr="003A0F6E" w:rsidRDefault="00345D1C" w:rsidP="001C5113">
      <w:pPr>
        <w:pStyle w:val="Standard"/>
        <w:numPr>
          <w:ilvl w:val="0"/>
          <w:numId w:val="19"/>
        </w:numPr>
        <w:spacing w:after="0"/>
        <w:jc w:val="both"/>
        <w:rPr>
          <w:rFonts w:ascii="Georgia" w:hAnsi="Georgia" w:cs="Arial"/>
          <w:b/>
          <w:i/>
        </w:rPr>
      </w:pPr>
      <w:r w:rsidRPr="003A0F6E">
        <w:rPr>
          <w:rFonts w:ascii="Georgia" w:hAnsi="Georgia" w:cs="Arial"/>
          <w:b/>
          <w:i/>
        </w:rPr>
        <w:t>Ro</w:t>
      </w:r>
      <w:r w:rsidR="003A0F6E">
        <w:rPr>
          <w:rFonts w:ascii="Georgia" w:hAnsi="Georgia" w:cs="Arial"/>
          <w:b/>
          <w:i/>
        </w:rPr>
        <w:t>boty montażowe i instalatorskie</w:t>
      </w:r>
    </w:p>
    <w:p w:rsidR="00345D1C" w:rsidRPr="00345D1C" w:rsidRDefault="00345D1C" w:rsidP="00345D1C">
      <w:r w:rsidRPr="00345D1C">
        <w:t>W ramach przedmiotu zamówienia w zakresie wykonawstwa, Wykonawca wykona prace budowlano-instalacyjne obejmujące:</w:t>
      </w:r>
    </w:p>
    <w:p w:rsidR="00D335D0" w:rsidRPr="00345D1C" w:rsidRDefault="00D335D0" w:rsidP="001C5113">
      <w:pPr>
        <w:pStyle w:val="Akapitzlist"/>
        <w:widowControl/>
        <w:numPr>
          <w:ilvl w:val="0"/>
          <w:numId w:val="6"/>
        </w:numPr>
        <w:suppressAutoHyphens/>
        <w:autoSpaceDN w:val="0"/>
        <w:spacing w:before="0"/>
        <w:textAlignment w:val="baseline"/>
      </w:pPr>
      <w:r w:rsidRPr="00345D1C">
        <w:t>montaż instalacji kolektorów słonecznych,</w:t>
      </w:r>
    </w:p>
    <w:p w:rsidR="00D335D0" w:rsidRPr="00345D1C" w:rsidRDefault="00D335D0" w:rsidP="001C5113">
      <w:pPr>
        <w:pStyle w:val="Akapitzlist"/>
        <w:widowControl/>
        <w:numPr>
          <w:ilvl w:val="0"/>
          <w:numId w:val="6"/>
        </w:numPr>
        <w:suppressAutoHyphens/>
        <w:autoSpaceDN w:val="0"/>
        <w:spacing w:before="0"/>
        <w:textAlignment w:val="baseline"/>
      </w:pPr>
      <w:r w:rsidRPr="00345D1C">
        <w:t xml:space="preserve">wykonanie niezbędnych konstrukcji dla instalacji solarnych,  </w:t>
      </w:r>
    </w:p>
    <w:p w:rsidR="00D335D0" w:rsidRPr="00345D1C" w:rsidRDefault="00D335D0" w:rsidP="001C5113">
      <w:pPr>
        <w:pStyle w:val="Akapitzlist"/>
        <w:widowControl/>
        <w:numPr>
          <w:ilvl w:val="0"/>
          <w:numId w:val="6"/>
        </w:numPr>
        <w:suppressAutoHyphens/>
        <w:autoSpaceDN w:val="0"/>
        <w:spacing w:before="0"/>
        <w:textAlignment w:val="baseline"/>
      </w:pPr>
      <w:r w:rsidRPr="00345D1C">
        <w:t xml:space="preserve">wykonanie zabezpieczeń pod konstrukcje, jak także dla przewodów i zabezpieczenie ich,  </w:t>
      </w:r>
    </w:p>
    <w:p w:rsidR="00D335D0" w:rsidRPr="00345D1C" w:rsidRDefault="00D335D0" w:rsidP="001C5113">
      <w:pPr>
        <w:pStyle w:val="Akapitzlist"/>
        <w:widowControl/>
        <w:numPr>
          <w:ilvl w:val="0"/>
          <w:numId w:val="6"/>
        </w:numPr>
        <w:suppressAutoHyphens/>
        <w:autoSpaceDN w:val="0"/>
        <w:spacing w:before="0"/>
        <w:textAlignment w:val="baseline"/>
      </w:pPr>
      <w:r w:rsidRPr="00345D1C">
        <w:t xml:space="preserve">położenie okablowania do podłączenia kolektorów słonecznych, </w:t>
      </w:r>
    </w:p>
    <w:p w:rsidR="00D335D0" w:rsidRPr="00345D1C" w:rsidRDefault="00D335D0" w:rsidP="001C5113">
      <w:pPr>
        <w:pStyle w:val="Akapitzlist"/>
        <w:widowControl/>
        <w:numPr>
          <w:ilvl w:val="0"/>
          <w:numId w:val="6"/>
        </w:numPr>
        <w:suppressAutoHyphens/>
        <w:autoSpaceDN w:val="0"/>
        <w:spacing w:before="0"/>
        <w:textAlignment w:val="baseline"/>
      </w:pPr>
      <w:r w:rsidRPr="00345D1C">
        <w:t>podłączenie do istniejącej instalacji c.w.u.</w:t>
      </w:r>
      <w:r>
        <w:t>,</w:t>
      </w:r>
    </w:p>
    <w:p w:rsidR="00D335D0" w:rsidRPr="00345D1C" w:rsidRDefault="00D335D0" w:rsidP="001C5113">
      <w:pPr>
        <w:pStyle w:val="Akapitzlist"/>
        <w:widowControl/>
        <w:numPr>
          <w:ilvl w:val="0"/>
          <w:numId w:val="6"/>
        </w:numPr>
        <w:suppressAutoHyphens/>
        <w:autoSpaceDN w:val="0"/>
        <w:spacing w:before="0"/>
        <w:textAlignment w:val="baseline"/>
      </w:pPr>
      <w:r w:rsidRPr="00345D1C">
        <w:t>podłączenie drugiego źródła ciepł</w:t>
      </w:r>
      <w:r>
        <w:t>a (źródeł ciepła jeżeli istnieje więcej niż jedno</w:t>
      </w:r>
      <w:r w:rsidRPr="00345D1C">
        <w:t>) do górnej wężownicy zasobnika solarnego w oparciu o wykonaną dokumentację,</w:t>
      </w:r>
    </w:p>
    <w:p w:rsidR="00D335D0" w:rsidRPr="00345D1C" w:rsidRDefault="00D335D0" w:rsidP="001C5113">
      <w:pPr>
        <w:pStyle w:val="Akapitzlist"/>
        <w:widowControl/>
        <w:numPr>
          <w:ilvl w:val="0"/>
          <w:numId w:val="6"/>
        </w:numPr>
        <w:suppressAutoHyphens/>
        <w:autoSpaceDN w:val="0"/>
        <w:spacing w:before="0"/>
        <w:textAlignment w:val="baseline"/>
      </w:pPr>
      <w:r w:rsidRPr="00345D1C">
        <w:t>wykonanie prac pomocniczych budowlanych (przebicia, otwory monta</w:t>
      </w:r>
      <w:r w:rsidRPr="00345D1C">
        <w:rPr>
          <w:rFonts w:eastAsia="TimesNewRoman"/>
        </w:rPr>
        <w:t>ż</w:t>
      </w:r>
      <w:r w:rsidRPr="00345D1C">
        <w:t>owe, przej</w:t>
      </w:r>
      <w:r w:rsidRPr="00345D1C">
        <w:rPr>
          <w:rFonts w:eastAsia="TimesNewRoman"/>
        </w:rPr>
        <w:t>ś</w:t>
      </w:r>
      <w:r w:rsidRPr="00345D1C">
        <w:t>cia instalacyjne przez przegrody budowlane, wypełnienie otworów oraz odtworzenie i naprawa cz</w:t>
      </w:r>
      <w:r w:rsidRPr="00345D1C">
        <w:rPr>
          <w:rFonts w:eastAsia="TimesNewRoman"/>
        </w:rPr>
        <w:t>ęś</w:t>
      </w:r>
      <w:r w:rsidRPr="00345D1C">
        <w:t>ci uszkodzonych wypraw (elementów wyko</w:t>
      </w:r>
      <w:r w:rsidRPr="00345D1C">
        <w:rPr>
          <w:rFonts w:eastAsia="TimesNewRoman"/>
        </w:rPr>
        <w:t>ń</w:t>
      </w:r>
      <w:r w:rsidRPr="00345D1C">
        <w:t>czeniowych) podczas wykonywania robót budowlanych),</w:t>
      </w:r>
    </w:p>
    <w:p w:rsidR="00D335D0" w:rsidRPr="00345D1C" w:rsidRDefault="00D335D0" w:rsidP="001C5113">
      <w:pPr>
        <w:pStyle w:val="Akapitzlist"/>
        <w:widowControl/>
        <w:numPr>
          <w:ilvl w:val="0"/>
          <w:numId w:val="6"/>
        </w:numPr>
        <w:suppressAutoHyphens/>
        <w:autoSpaceDN w:val="0"/>
        <w:spacing w:before="0"/>
        <w:textAlignment w:val="baseline"/>
      </w:pPr>
      <w:r>
        <w:t xml:space="preserve">wykonanie prac porządkowych mających na </w:t>
      </w:r>
      <w:r w:rsidRPr="00345D1C">
        <w:t>celu doprowadzenie obiektu do stanu pierwotnego,</w:t>
      </w:r>
    </w:p>
    <w:p w:rsidR="00D335D0" w:rsidRDefault="00D335D0" w:rsidP="001C5113">
      <w:pPr>
        <w:pStyle w:val="Akapitzlist"/>
        <w:widowControl/>
        <w:numPr>
          <w:ilvl w:val="0"/>
          <w:numId w:val="6"/>
        </w:numPr>
        <w:suppressAutoHyphens/>
        <w:autoSpaceDN w:val="0"/>
        <w:spacing w:before="0"/>
        <w:textAlignment w:val="baseline"/>
      </w:pPr>
      <w:r w:rsidRPr="00345D1C">
        <w:t>przeprowadzenie rozruchu instalacji,</w:t>
      </w:r>
    </w:p>
    <w:p w:rsidR="00D335D0" w:rsidRDefault="00D335D0" w:rsidP="001C5113">
      <w:pPr>
        <w:pStyle w:val="Akapitzlist"/>
        <w:widowControl/>
        <w:numPr>
          <w:ilvl w:val="0"/>
          <w:numId w:val="6"/>
        </w:numPr>
        <w:suppressAutoHyphens/>
        <w:autoSpaceDN w:val="0"/>
        <w:spacing w:before="0"/>
        <w:textAlignment w:val="baseline"/>
      </w:pPr>
      <w:r w:rsidRPr="00345D1C">
        <w:t>kontrole, próby, uruchomienie i regulacja instalacji</w:t>
      </w:r>
      <w:r>
        <w:t>,</w:t>
      </w:r>
    </w:p>
    <w:p w:rsidR="00345D1C" w:rsidRPr="00345D1C" w:rsidRDefault="00D335D0" w:rsidP="001C5113">
      <w:pPr>
        <w:pStyle w:val="Akapitzlist"/>
        <w:widowControl/>
        <w:numPr>
          <w:ilvl w:val="0"/>
          <w:numId w:val="6"/>
        </w:numPr>
        <w:suppressAutoHyphens/>
        <w:autoSpaceDN w:val="0"/>
        <w:spacing w:before="0"/>
        <w:textAlignment w:val="baseline"/>
      </w:pPr>
      <w:r w:rsidRPr="00BB6E55">
        <w:t>inne niewyszczególnione</w:t>
      </w:r>
      <w:r w:rsidRPr="00BB6E55">
        <w:rPr>
          <w:rFonts w:cs="Times New Roman"/>
        </w:rPr>
        <w:t xml:space="preserve"> prace niezbędne do prawidłowego funkcjonowania całej instalacji</w:t>
      </w:r>
      <w:r w:rsidR="00345D1C" w:rsidRPr="00345D1C">
        <w:t>.</w:t>
      </w:r>
    </w:p>
    <w:p w:rsidR="00345D1C" w:rsidRPr="00345D1C" w:rsidRDefault="00345D1C" w:rsidP="00345D1C">
      <w:pPr>
        <w:pStyle w:val="Standard"/>
        <w:tabs>
          <w:tab w:val="left" w:pos="915"/>
        </w:tabs>
        <w:spacing w:after="0"/>
        <w:jc w:val="both"/>
        <w:rPr>
          <w:rFonts w:asciiTheme="minorHAnsi" w:hAnsiTheme="minorHAnsi" w:cs="Arial"/>
        </w:rPr>
      </w:pPr>
    </w:p>
    <w:p w:rsidR="00345D1C" w:rsidRPr="003A0F6E" w:rsidRDefault="003A0F6E" w:rsidP="001C5113">
      <w:pPr>
        <w:pStyle w:val="Standard"/>
        <w:numPr>
          <w:ilvl w:val="0"/>
          <w:numId w:val="19"/>
        </w:numPr>
        <w:spacing w:after="0"/>
        <w:rPr>
          <w:rFonts w:ascii="Georgia" w:hAnsi="Georgia" w:cs="Arial"/>
          <w:b/>
          <w:i/>
        </w:rPr>
      </w:pPr>
      <w:r>
        <w:rPr>
          <w:rFonts w:ascii="Georgia" w:hAnsi="Georgia" w:cs="Arial"/>
          <w:b/>
          <w:i/>
        </w:rPr>
        <w:t>Prace organizacyjno-szkoleniowe</w:t>
      </w:r>
    </w:p>
    <w:p w:rsidR="00345D1C" w:rsidRPr="00345D1C" w:rsidRDefault="00345D1C" w:rsidP="001C5113">
      <w:pPr>
        <w:pStyle w:val="Akapitzlist"/>
        <w:widowControl/>
        <w:numPr>
          <w:ilvl w:val="0"/>
          <w:numId w:val="7"/>
        </w:numPr>
        <w:suppressAutoHyphens/>
        <w:autoSpaceDN w:val="0"/>
        <w:spacing w:before="0"/>
        <w:ind w:left="714" w:hanging="357"/>
        <w:textAlignment w:val="baseline"/>
      </w:pPr>
      <w:r w:rsidRPr="00345D1C">
        <w:t>sporzą</w:t>
      </w:r>
      <w:r w:rsidR="00D4643F">
        <w:t xml:space="preserve">dzenie instrukcji eksploatacji </w:t>
      </w:r>
      <w:r w:rsidRPr="00345D1C">
        <w:t>instalacji,</w:t>
      </w:r>
    </w:p>
    <w:p w:rsidR="00345D1C" w:rsidRPr="00345D1C" w:rsidRDefault="00345D1C" w:rsidP="001C5113">
      <w:pPr>
        <w:pStyle w:val="Akapitzlist"/>
        <w:widowControl/>
        <w:numPr>
          <w:ilvl w:val="0"/>
          <w:numId w:val="7"/>
        </w:numPr>
        <w:suppressAutoHyphens/>
        <w:autoSpaceDN w:val="0"/>
        <w:spacing w:before="0"/>
        <w:ind w:left="714" w:hanging="357"/>
        <w:textAlignment w:val="baseline"/>
      </w:pPr>
      <w:r w:rsidRPr="00345D1C">
        <w:lastRenderedPageBreak/>
        <w:t>przeszkolenie właścicieli nieruchomości z zasad obsługi, użytkowania, konserwacji i bezpieczeństwa związanych z użytkowaniem zainstalowanej instalacji solarnej,</w:t>
      </w:r>
    </w:p>
    <w:p w:rsidR="00345D1C" w:rsidRDefault="00345D1C" w:rsidP="001C5113">
      <w:pPr>
        <w:pStyle w:val="Akapitzlist"/>
        <w:widowControl/>
        <w:numPr>
          <w:ilvl w:val="0"/>
          <w:numId w:val="7"/>
        </w:numPr>
        <w:suppressAutoHyphens/>
        <w:autoSpaceDN w:val="0"/>
        <w:spacing w:before="0"/>
        <w:ind w:left="714" w:hanging="357"/>
        <w:textAlignment w:val="baseline"/>
      </w:pPr>
      <w:r w:rsidRPr="00345D1C">
        <w:t>sporządzenie protokołu z przeszkolenia z wyszczególnieniem co było przedmiotem szk</w:t>
      </w:r>
      <w:r w:rsidR="009D364B">
        <w:t>olenia i przekazanie instrukcji</w:t>
      </w:r>
      <w:r w:rsidR="006866A2">
        <w:t>.</w:t>
      </w:r>
    </w:p>
    <w:p w:rsidR="003727FB" w:rsidRPr="003727FB" w:rsidRDefault="003727FB" w:rsidP="003727FB">
      <w:pPr>
        <w:pStyle w:val="Akapitzlist"/>
        <w:widowControl/>
        <w:suppressAutoHyphens/>
        <w:autoSpaceDN w:val="0"/>
        <w:spacing w:before="0"/>
        <w:ind w:left="714" w:firstLine="0"/>
        <w:textAlignment w:val="baseline"/>
      </w:pPr>
    </w:p>
    <w:p w:rsidR="00345D1C" w:rsidRPr="003A0F6E" w:rsidRDefault="003A0F6E" w:rsidP="00D335D0">
      <w:pPr>
        <w:pStyle w:val="Standard"/>
        <w:spacing w:after="0"/>
        <w:rPr>
          <w:rFonts w:ascii="Georgia" w:hAnsi="Georgia" w:cs="Arial"/>
          <w:b/>
          <w:i/>
        </w:rPr>
      </w:pPr>
      <w:r>
        <w:rPr>
          <w:rFonts w:ascii="Georgia" w:hAnsi="Georgia" w:cs="Arial"/>
          <w:b/>
          <w:i/>
        </w:rPr>
        <w:t>Zasady gwarancji i serwisowania</w:t>
      </w:r>
    </w:p>
    <w:p w:rsidR="00D335D0" w:rsidRPr="00345D1C" w:rsidRDefault="00D335D0" w:rsidP="00D335D0">
      <w:r w:rsidRPr="00345D1C">
        <w:t xml:space="preserve">Wykonawca zapewni serwisowanie </w:t>
      </w:r>
      <w:r>
        <w:t>zamontowanych</w:t>
      </w:r>
      <w:r w:rsidRPr="00345D1C">
        <w:t xml:space="preserve"> instalacji solarnych w okresie objętym gwarancją</w:t>
      </w:r>
      <w:r>
        <w:t xml:space="preserve"> i rękojmią</w:t>
      </w:r>
      <w:r w:rsidRPr="00345D1C">
        <w:t xml:space="preserve">. </w:t>
      </w:r>
    </w:p>
    <w:p w:rsidR="00D335D0" w:rsidRDefault="00D335D0" w:rsidP="00D335D0">
      <w:r w:rsidRPr="00345D1C">
        <w:t xml:space="preserve">Koszty serwisowania urządzeń i instalacji w okresie obowiązywania gwarancji </w:t>
      </w:r>
      <w:r>
        <w:t xml:space="preserve">i rękojmi </w:t>
      </w:r>
      <w:r w:rsidRPr="00345D1C">
        <w:t>pokrywa Wykonawca.</w:t>
      </w:r>
    </w:p>
    <w:p w:rsidR="00D335D0" w:rsidRDefault="00D335D0" w:rsidP="00D335D0">
      <w:pPr>
        <w:rPr>
          <w:rFonts w:cs="Times New Roman"/>
        </w:rPr>
      </w:pPr>
      <w:r w:rsidRPr="002D6D99">
        <w:rPr>
          <w:rFonts w:cs="Times New Roman"/>
        </w:rPr>
        <w:t xml:space="preserve">W ramach przedmiotu zamówienia ustala się gwarancję (rękojmie) na </w:t>
      </w:r>
      <w:r>
        <w:rPr>
          <w:rFonts w:cs="Times New Roman"/>
        </w:rPr>
        <w:t xml:space="preserve">prace </w:t>
      </w:r>
      <w:r w:rsidRPr="002D6D99">
        <w:rPr>
          <w:rFonts w:cs="Times New Roman"/>
        </w:rPr>
        <w:t>montażowe</w:t>
      </w:r>
      <w:r>
        <w:rPr>
          <w:rFonts w:cs="Times New Roman"/>
        </w:rPr>
        <w:t xml:space="preserve"> oraz prace projektowe</w:t>
      </w:r>
      <w:r w:rsidRPr="002D6D99">
        <w:rPr>
          <w:rFonts w:cs="Times New Roman"/>
        </w:rPr>
        <w:t xml:space="preserve"> – minimum </w:t>
      </w:r>
      <w:r>
        <w:rPr>
          <w:rFonts w:cs="Times New Roman"/>
        </w:rPr>
        <w:t>5 lat</w:t>
      </w:r>
      <w:r w:rsidRPr="002D6D99">
        <w:rPr>
          <w:rFonts w:cs="Times New Roman"/>
        </w:rPr>
        <w:t>, liczonych od dnia podpisania przez Zamawiającego (bez uwag) protokołu odbioru końcowego zadania inwestycyjnego. Gwarancję</w:t>
      </w:r>
      <w:r>
        <w:rPr>
          <w:rFonts w:cs="Times New Roman"/>
        </w:rPr>
        <w:t xml:space="preserve">, </w:t>
      </w:r>
      <w:r w:rsidRPr="00345D1C">
        <w:t>liczon</w:t>
      </w:r>
      <w:r>
        <w:t>ą</w:t>
      </w:r>
      <w:r w:rsidRPr="00345D1C">
        <w:t xml:space="preserve"> od dnia podpisania przez Zamawiającego (bez uwag) protokołu odbioru końcowego zadania inwestycyjnego</w:t>
      </w:r>
      <w:r>
        <w:t>,</w:t>
      </w:r>
      <w:r w:rsidRPr="002D6D99">
        <w:rPr>
          <w:rFonts w:cs="Times New Roman"/>
        </w:rPr>
        <w:t xml:space="preserve"> na poszczególne urządzenia / elementy instalacji określono </w:t>
      </w:r>
      <w:r>
        <w:rPr>
          <w:rFonts w:cs="Times New Roman"/>
        </w:rPr>
        <w:t>poniżej:</w:t>
      </w:r>
    </w:p>
    <w:p w:rsidR="00D335D0" w:rsidRPr="00BC2ACC" w:rsidRDefault="00D335D0" w:rsidP="001C5113">
      <w:pPr>
        <w:pStyle w:val="Standard"/>
        <w:numPr>
          <w:ilvl w:val="0"/>
          <w:numId w:val="86"/>
        </w:numPr>
        <w:spacing w:after="0"/>
        <w:ind w:left="714" w:hanging="357"/>
        <w:jc w:val="both"/>
        <w:rPr>
          <w:rFonts w:asciiTheme="minorHAnsi" w:hAnsiTheme="minorHAnsi" w:cs="Arial"/>
        </w:rPr>
      </w:pPr>
      <w:r w:rsidRPr="00345D1C">
        <w:rPr>
          <w:rFonts w:asciiTheme="minorHAnsi" w:hAnsiTheme="minorHAnsi" w:cs="Arial"/>
        </w:rPr>
        <w:t>kolektory solarne</w:t>
      </w:r>
      <w:r>
        <w:rPr>
          <w:rFonts w:asciiTheme="minorHAnsi" w:hAnsiTheme="minorHAnsi" w:cs="Arial"/>
        </w:rPr>
        <w:t xml:space="preserve"> (panele)</w:t>
      </w:r>
      <w:r w:rsidRPr="00345D1C">
        <w:rPr>
          <w:rFonts w:asciiTheme="minorHAnsi" w:hAnsiTheme="minorHAnsi" w:cs="Arial"/>
        </w:rPr>
        <w:t xml:space="preserve"> – minimum 10 lat, </w:t>
      </w:r>
    </w:p>
    <w:p w:rsidR="00D335D0" w:rsidRPr="005665FD" w:rsidRDefault="00D335D0" w:rsidP="001C5113">
      <w:pPr>
        <w:pStyle w:val="Standard"/>
        <w:numPr>
          <w:ilvl w:val="0"/>
          <w:numId w:val="86"/>
        </w:numPr>
        <w:spacing w:after="0"/>
        <w:ind w:left="714" w:hanging="357"/>
        <w:jc w:val="both"/>
        <w:rPr>
          <w:rFonts w:asciiTheme="minorHAnsi" w:hAnsiTheme="minorHAnsi" w:cs="Arial"/>
          <w:color w:val="auto"/>
        </w:rPr>
      </w:pPr>
      <w:r w:rsidRPr="00345D1C">
        <w:rPr>
          <w:rFonts w:asciiTheme="minorHAnsi" w:hAnsiTheme="minorHAnsi" w:cs="Arial"/>
        </w:rPr>
        <w:t xml:space="preserve">podgrzewacz wody – </w:t>
      </w:r>
      <w:r>
        <w:rPr>
          <w:rFonts w:asciiTheme="minorHAnsi" w:hAnsiTheme="minorHAnsi" w:cs="Arial"/>
        </w:rPr>
        <w:t xml:space="preserve">minimum </w:t>
      </w:r>
      <w:r w:rsidRPr="00345D1C">
        <w:rPr>
          <w:rFonts w:asciiTheme="minorHAnsi" w:hAnsiTheme="minorHAnsi" w:cs="Arial"/>
        </w:rPr>
        <w:t>12 lat,</w:t>
      </w:r>
    </w:p>
    <w:p w:rsidR="00D335D0" w:rsidRPr="00F12600" w:rsidRDefault="00D335D0" w:rsidP="001C5113">
      <w:pPr>
        <w:pStyle w:val="Standard"/>
        <w:numPr>
          <w:ilvl w:val="0"/>
          <w:numId w:val="86"/>
        </w:numPr>
        <w:spacing w:after="0"/>
        <w:ind w:left="714" w:hanging="357"/>
        <w:jc w:val="both"/>
        <w:rPr>
          <w:rFonts w:asciiTheme="minorHAnsi" w:hAnsiTheme="minorHAnsi" w:cs="Arial"/>
          <w:color w:val="auto"/>
        </w:rPr>
      </w:pPr>
      <w:r>
        <w:rPr>
          <w:rFonts w:asciiTheme="minorHAnsi" w:hAnsiTheme="minorHAnsi" w:cs="Arial"/>
        </w:rPr>
        <w:t>konstrukcja wsporcza / montażowa – minimum 15 lat,</w:t>
      </w:r>
    </w:p>
    <w:p w:rsidR="00D335D0" w:rsidRPr="00F12600" w:rsidRDefault="00D335D0" w:rsidP="001C5113">
      <w:pPr>
        <w:pStyle w:val="Standard"/>
        <w:numPr>
          <w:ilvl w:val="0"/>
          <w:numId w:val="86"/>
        </w:numPr>
        <w:spacing w:after="0"/>
        <w:ind w:left="714" w:hanging="357"/>
        <w:jc w:val="both"/>
        <w:rPr>
          <w:rFonts w:asciiTheme="minorHAnsi" w:hAnsiTheme="minorHAnsi" w:cs="Arial"/>
          <w:color w:val="auto"/>
        </w:rPr>
      </w:pPr>
      <w:r w:rsidRPr="00F12600">
        <w:rPr>
          <w:rFonts w:asciiTheme="minorHAnsi" w:hAnsiTheme="minorHAnsi" w:cs="Arial"/>
          <w:color w:val="auto"/>
        </w:rPr>
        <w:t>pozostały osprzęt instalacji solarnej</w:t>
      </w:r>
      <w:r>
        <w:rPr>
          <w:rFonts w:asciiTheme="minorHAnsi" w:hAnsiTheme="minorHAnsi" w:cs="Arial"/>
          <w:color w:val="auto"/>
        </w:rPr>
        <w:t xml:space="preserve"> (w tym również membrana w naczyniu przeponowym)</w:t>
      </w:r>
      <w:r w:rsidRPr="00F12600">
        <w:rPr>
          <w:rFonts w:asciiTheme="minorHAnsi" w:hAnsiTheme="minorHAnsi" w:cs="Arial"/>
          <w:color w:val="auto"/>
        </w:rPr>
        <w:t xml:space="preserve"> minimum 5 lat,</w:t>
      </w:r>
    </w:p>
    <w:p w:rsidR="00D335D0" w:rsidRPr="00F12600" w:rsidRDefault="00D335D0" w:rsidP="001C5113">
      <w:pPr>
        <w:pStyle w:val="Standard"/>
        <w:numPr>
          <w:ilvl w:val="0"/>
          <w:numId w:val="86"/>
        </w:numPr>
        <w:spacing w:after="0"/>
        <w:ind w:left="714" w:hanging="357"/>
        <w:jc w:val="both"/>
        <w:rPr>
          <w:rFonts w:asciiTheme="minorHAnsi" w:hAnsiTheme="minorHAnsi" w:cs="Arial"/>
          <w:color w:val="auto"/>
        </w:rPr>
      </w:pPr>
      <w:r w:rsidRPr="00F12600">
        <w:rPr>
          <w:rFonts w:asciiTheme="minorHAnsi" w:hAnsiTheme="minorHAnsi" w:cs="Arial"/>
          <w:color w:val="auto"/>
        </w:rPr>
        <w:t>sterowniki minimum 5  lat.</w:t>
      </w:r>
    </w:p>
    <w:p w:rsidR="00D335D0" w:rsidRPr="002D6D99" w:rsidRDefault="00D335D0" w:rsidP="00D335D0">
      <w:pPr>
        <w:rPr>
          <w:rFonts w:cs="Times New Roman"/>
        </w:rPr>
      </w:pPr>
    </w:p>
    <w:p w:rsidR="00D335D0" w:rsidRPr="002D6D99" w:rsidRDefault="00D335D0" w:rsidP="00D335D0">
      <w:pPr>
        <w:rPr>
          <w:rFonts w:cs="Times New Roman"/>
        </w:rPr>
      </w:pPr>
    </w:p>
    <w:p w:rsidR="00D335D0" w:rsidRPr="002D6D99" w:rsidRDefault="00D335D0" w:rsidP="00D335D0">
      <w:pPr>
        <w:rPr>
          <w:rFonts w:cs="Times New Roman"/>
        </w:rPr>
      </w:pPr>
      <w:r w:rsidRPr="002D6D99">
        <w:rPr>
          <w:rFonts w:cs="Times New Roman"/>
        </w:rPr>
        <w:t>Zasady serwisowania:</w:t>
      </w:r>
    </w:p>
    <w:p w:rsidR="00D335D0" w:rsidRDefault="00D335D0" w:rsidP="001C5113">
      <w:pPr>
        <w:pStyle w:val="Akapitzlist"/>
        <w:widowControl/>
        <w:numPr>
          <w:ilvl w:val="0"/>
          <w:numId w:val="7"/>
        </w:numPr>
        <w:suppressAutoHyphens/>
        <w:autoSpaceDN w:val="0"/>
        <w:spacing w:before="0"/>
        <w:ind w:left="1134"/>
        <w:textAlignment w:val="baseline"/>
        <w:rPr>
          <w:rFonts w:cs="Times New Roman"/>
        </w:rPr>
      </w:pPr>
      <w:r w:rsidRPr="002D6D99">
        <w:rPr>
          <w:rFonts w:cs="Times New Roman"/>
        </w:rPr>
        <w:t>wykonawca wskaże wyspecjalizowany serwis, który dokonywać będzie napraw awarii, usterek oraz przeglądów serwisowych lub sam będzie posiadał serwis urządzeń,</w:t>
      </w:r>
    </w:p>
    <w:p w:rsidR="00D335D0" w:rsidRPr="002D6D99" w:rsidRDefault="00D335D0" w:rsidP="001C5113">
      <w:pPr>
        <w:pStyle w:val="Akapitzlist"/>
        <w:widowControl/>
        <w:numPr>
          <w:ilvl w:val="0"/>
          <w:numId w:val="7"/>
        </w:numPr>
        <w:suppressAutoHyphens/>
        <w:autoSpaceDN w:val="0"/>
        <w:spacing w:before="0"/>
        <w:ind w:left="1134"/>
        <w:textAlignment w:val="baseline"/>
        <w:rPr>
          <w:rFonts w:cs="Times New Roman"/>
        </w:rPr>
      </w:pPr>
      <w:r>
        <w:t>w okresie pomiędzy pierwszym dniem od odbioru poszczególnych instalacji a dniem podpisania przez Zamawiającego protokołu odbioru końcowego całego przedmiotu zamówienia Wykonawca jest zobowiązany do usuwania wszelkich awarii, błędów i usterek wykrytych przez użytkowników, uniemożliwiających działanie tych instalacji,</w:t>
      </w:r>
    </w:p>
    <w:p w:rsidR="00D335D0" w:rsidRPr="002D6D99" w:rsidRDefault="00D335D0" w:rsidP="001C5113">
      <w:pPr>
        <w:pStyle w:val="Akapitzlist"/>
        <w:widowControl/>
        <w:numPr>
          <w:ilvl w:val="0"/>
          <w:numId w:val="7"/>
        </w:numPr>
        <w:suppressAutoHyphens/>
        <w:autoSpaceDN w:val="0"/>
        <w:spacing w:before="0"/>
        <w:ind w:left="1134"/>
        <w:textAlignment w:val="baseline"/>
        <w:rPr>
          <w:rFonts w:cs="Times New Roman"/>
        </w:rPr>
      </w:pPr>
      <w:r w:rsidRPr="002D6D99">
        <w:rPr>
          <w:rFonts w:cs="Times New Roman"/>
        </w:rPr>
        <w:t xml:space="preserve">bezpłatne przeglądy serwisowe w okresie </w:t>
      </w:r>
      <w:r>
        <w:rPr>
          <w:rFonts w:cs="Times New Roman"/>
        </w:rPr>
        <w:t>rękojmi</w:t>
      </w:r>
      <w:r w:rsidRPr="002D6D99">
        <w:rPr>
          <w:rFonts w:cs="Times New Roman"/>
        </w:rPr>
        <w:t xml:space="preserve"> na </w:t>
      </w:r>
      <w:r>
        <w:rPr>
          <w:rFonts w:cs="Times New Roman"/>
        </w:rPr>
        <w:t xml:space="preserve">prace </w:t>
      </w:r>
      <w:r w:rsidRPr="002D6D99">
        <w:rPr>
          <w:rFonts w:cs="Times New Roman"/>
        </w:rPr>
        <w:t xml:space="preserve">montażowe (minimum </w:t>
      </w:r>
      <w:r>
        <w:rPr>
          <w:rFonts w:cs="Times New Roman"/>
        </w:rPr>
        <w:t>5 lat</w:t>
      </w:r>
      <w:r w:rsidRPr="002D6D99">
        <w:rPr>
          <w:rFonts w:cs="Times New Roman"/>
        </w:rPr>
        <w:t xml:space="preserve"> od dnia podpisania przez Zamawiającego (bez uwag) protokołu odbioru końcowego zadania inwestycyjnego),</w:t>
      </w:r>
    </w:p>
    <w:p w:rsidR="00D335D0" w:rsidRPr="002D6D99" w:rsidRDefault="00D335D0" w:rsidP="001C5113">
      <w:pPr>
        <w:pStyle w:val="Akapitzlist"/>
        <w:widowControl/>
        <w:numPr>
          <w:ilvl w:val="0"/>
          <w:numId w:val="7"/>
        </w:numPr>
        <w:suppressAutoHyphens/>
        <w:autoSpaceDN w:val="0"/>
        <w:spacing w:before="0"/>
        <w:ind w:left="1134"/>
        <w:textAlignment w:val="baseline"/>
        <w:rPr>
          <w:rFonts w:cs="Times New Roman"/>
        </w:rPr>
      </w:pPr>
      <w:r w:rsidRPr="002D6D99">
        <w:rPr>
          <w:rFonts w:cs="Times New Roman"/>
        </w:rPr>
        <w:t>czas dojazdu serwisanta będzie nie dłuższy niż 72 godz. od powiadomienia serwisu od momentu zgłoszenia awarii  w okresie gwarancji i po upływie okresu gwarancji,</w:t>
      </w:r>
    </w:p>
    <w:p w:rsidR="00D335D0" w:rsidRDefault="00D335D0" w:rsidP="001C5113">
      <w:pPr>
        <w:pStyle w:val="Akapitzlist"/>
        <w:widowControl/>
        <w:numPr>
          <w:ilvl w:val="0"/>
          <w:numId w:val="7"/>
        </w:numPr>
        <w:suppressAutoHyphens/>
        <w:autoSpaceDN w:val="0"/>
        <w:spacing w:before="0"/>
        <w:ind w:left="1134"/>
        <w:contextualSpacing/>
        <w:textAlignment w:val="baseline"/>
        <w:rPr>
          <w:rFonts w:cs="Times New Roman"/>
        </w:rPr>
      </w:pPr>
      <w:r w:rsidRPr="002D6D99">
        <w:rPr>
          <w:rFonts w:cs="Times New Roman"/>
        </w:rPr>
        <w:t>do napraw gwarancyjnych Wykonawca jest zobowiązany użyć fabrycznie nowych elementów o parametrach nie gorszych niż elementów uszkodzonych sprzed usterki – wszelkie koszty napraw i kosztów eksploatacyjnych</w:t>
      </w:r>
      <w:r>
        <w:rPr>
          <w:rFonts w:cs="Times New Roman"/>
        </w:rPr>
        <w:t xml:space="preserve"> (np. glikolu)</w:t>
      </w:r>
      <w:r w:rsidRPr="002D6D99">
        <w:rPr>
          <w:rFonts w:cs="Times New Roman"/>
        </w:rPr>
        <w:t xml:space="preserve"> w okresie </w:t>
      </w:r>
      <w:r>
        <w:rPr>
          <w:rFonts w:cs="Times New Roman"/>
        </w:rPr>
        <w:t>rękojmi</w:t>
      </w:r>
      <w:r w:rsidRPr="002D6D99">
        <w:rPr>
          <w:rFonts w:cs="Times New Roman"/>
        </w:rPr>
        <w:t xml:space="preserve"> na roboty budowlano-montażowe są po stronie Wykonawcy</w:t>
      </w:r>
      <w:r>
        <w:rPr>
          <w:rFonts w:cs="Times New Roman"/>
        </w:rPr>
        <w:t>,</w:t>
      </w:r>
    </w:p>
    <w:p w:rsidR="00D335D0" w:rsidRPr="00345D1C" w:rsidRDefault="00D335D0" w:rsidP="00D335D0"/>
    <w:p w:rsidR="00D335D0" w:rsidRPr="00345D1C" w:rsidRDefault="00D335D0" w:rsidP="00D335D0">
      <w:pPr>
        <w:pStyle w:val="Standard"/>
        <w:spacing w:after="0"/>
        <w:jc w:val="both"/>
        <w:rPr>
          <w:rFonts w:asciiTheme="minorHAnsi" w:hAnsiTheme="minorHAnsi" w:cs="Arial"/>
        </w:rPr>
      </w:pPr>
      <w:r w:rsidRPr="00345D1C">
        <w:rPr>
          <w:rFonts w:asciiTheme="minorHAnsi" w:hAnsiTheme="minorHAnsi" w:cs="Arial"/>
        </w:rPr>
        <w:t>Ponadto:</w:t>
      </w:r>
    </w:p>
    <w:p w:rsidR="00D335D0" w:rsidRPr="00345D1C" w:rsidRDefault="00D335D0" w:rsidP="00D335D0">
      <w:r w:rsidRPr="00345D1C">
        <w:t>Przed przystąpieniem do realizacji Wykonawca zweryfikuje dane wyjściowe do projektowania przedstawione przez Zamawiającego, wykonana na własny koszt wszystkie badania i analizy uzupełniające niezbędne do prawidłowego wykonania zamówienia.</w:t>
      </w:r>
    </w:p>
    <w:p w:rsidR="00D335D0" w:rsidRPr="00345D1C" w:rsidRDefault="00D335D0" w:rsidP="00D335D0">
      <w:pPr>
        <w:pStyle w:val="Default"/>
        <w:tabs>
          <w:tab w:val="left" w:pos="0"/>
          <w:tab w:val="left" w:pos="284"/>
          <w:tab w:val="left" w:pos="426"/>
          <w:tab w:val="left" w:pos="709"/>
        </w:tabs>
        <w:spacing w:line="276" w:lineRule="auto"/>
        <w:jc w:val="both"/>
        <w:rPr>
          <w:rFonts w:asciiTheme="minorHAnsi" w:hAnsiTheme="minorHAnsi"/>
          <w:sz w:val="22"/>
          <w:szCs w:val="22"/>
        </w:rPr>
      </w:pPr>
    </w:p>
    <w:p w:rsidR="00345D1C" w:rsidRPr="00345D1C" w:rsidRDefault="00D335D0" w:rsidP="00D335D0">
      <w:r w:rsidRPr="00345D1C">
        <w:t xml:space="preserve">Wykonawca jest zobowiązany we własnym zakresie do weryfikacji przekazanych przez Zamawiającego </w:t>
      </w:r>
      <w:r w:rsidRPr="00345D1C">
        <w:lastRenderedPageBreak/>
        <w:t>danych dotyczących planowanych do montażu instalacji solarnych oraz informowania Zamawiającego o zauważonych w nich, występujących istotnych rozbieżnościach w odniesieniu do stanu faktycznego</w:t>
      </w:r>
      <w:r w:rsidR="00345D1C" w:rsidRPr="00345D1C">
        <w:t>.</w:t>
      </w:r>
    </w:p>
    <w:p w:rsidR="00017C23" w:rsidRDefault="00017C23" w:rsidP="00017C23">
      <w:pPr>
        <w:pStyle w:val="Nagwek3"/>
      </w:pPr>
      <w:bookmarkStart w:id="9" w:name="_Toc523989428"/>
      <w:r w:rsidRPr="00A815DD">
        <w:t>Aktualne uwarunkowania wykonania przedmiotu zamówienia</w:t>
      </w:r>
      <w:bookmarkEnd w:id="9"/>
    </w:p>
    <w:p w:rsidR="00345D1C" w:rsidRDefault="00345D1C" w:rsidP="00345D1C">
      <w:r>
        <w:t>Instalacje</w:t>
      </w:r>
      <w:r w:rsidRPr="00404443">
        <w:t xml:space="preserve"> </w:t>
      </w:r>
      <w:r>
        <w:t xml:space="preserve">solarne będą montowane </w:t>
      </w:r>
      <w:r w:rsidRPr="00D90AEB">
        <w:t>na obiektach prywatnych</w:t>
      </w:r>
      <w:r>
        <w:t xml:space="preserve"> domów jednorodzinnych mieszkańców </w:t>
      </w:r>
      <w:r w:rsidR="00527CEA" w:rsidRPr="00303C27">
        <w:t>Gmin</w:t>
      </w:r>
      <w:r w:rsidR="00527CEA">
        <w:t>y</w:t>
      </w:r>
      <w:r w:rsidR="00527CEA" w:rsidRPr="00303C27">
        <w:t xml:space="preserve"> </w:t>
      </w:r>
      <w:r w:rsidR="0098452F">
        <w:t>Czajków</w:t>
      </w:r>
      <w:r w:rsidR="00DF3B14">
        <w:t xml:space="preserve"> </w:t>
      </w:r>
      <w:r w:rsidRPr="008032CA">
        <w:t xml:space="preserve">– łącznie </w:t>
      </w:r>
      <w:r w:rsidR="00D47BB8">
        <w:t>94</w:t>
      </w:r>
      <w:r>
        <w:t xml:space="preserve"> obiekt</w:t>
      </w:r>
      <w:r w:rsidR="008032CA">
        <w:t>y</w:t>
      </w:r>
      <w:r>
        <w:t xml:space="preserve">. </w:t>
      </w:r>
      <w:r w:rsidR="00C642B4" w:rsidRPr="00A815DD">
        <w:t>W zależności od uwarunkowań technicznych przewiduje s</w:t>
      </w:r>
      <w:r w:rsidR="00BE1017">
        <w:t xml:space="preserve">ię </w:t>
      </w:r>
      <w:r w:rsidR="009D364B">
        <w:t xml:space="preserve">montaż instalacji na dachach, </w:t>
      </w:r>
      <w:r w:rsidR="00C642B4">
        <w:t>elewacjach</w:t>
      </w:r>
      <w:r w:rsidR="00C642B4" w:rsidRPr="00A815DD">
        <w:t xml:space="preserve"> budynków</w:t>
      </w:r>
      <w:r w:rsidR="00C642B4">
        <w:t xml:space="preserve"> mieszkalnych</w:t>
      </w:r>
      <w:r w:rsidR="00601BC1">
        <w:t xml:space="preserve">, </w:t>
      </w:r>
      <w:r w:rsidR="009D364B">
        <w:t>dachach budynkó</w:t>
      </w:r>
      <w:r w:rsidR="004B2936">
        <w:t>w</w:t>
      </w:r>
      <w:r w:rsidR="009D364B">
        <w:t xml:space="preserve"> gospodarczych</w:t>
      </w:r>
      <w:r w:rsidR="00601BC1">
        <w:t xml:space="preserve"> lub na gruncie</w:t>
      </w:r>
      <w:r w:rsidR="00BE1017">
        <w:t>.</w:t>
      </w:r>
    </w:p>
    <w:p w:rsidR="00345D1C" w:rsidRDefault="00345D1C" w:rsidP="00345D1C">
      <w:r>
        <w:t xml:space="preserve">Ze względu na wydajność instalacji, wariantem najbardziej korzystnym jest strona południowa dachu, </w:t>
      </w:r>
      <w:r w:rsidR="00077759">
        <w:t xml:space="preserve">ewentualnie </w:t>
      </w:r>
      <w:r>
        <w:t>południowo-wschodnia lub południowo-zachodnia.</w:t>
      </w:r>
    </w:p>
    <w:p w:rsidR="00345D1C" w:rsidRDefault="00345D1C" w:rsidP="00601BC1">
      <w:pPr>
        <w:spacing w:after="120"/>
      </w:pPr>
      <w:r w:rsidRPr="002A211B">
        <w:t>Wszystkie elementy projektu zostan</w:t>
      </w:r>
      <w:r>
        <w:t>ą</w:t>
      </w:r>
      <w:r w:rsidRPr="002A211B">
        <w:t xml:space="preserve"> zainstalowane na i w budynkach stanowiących własność osób fizycznych, do których </w:t>
      </w:r>
      <w:r w:rsidR="00527CEA" w:rsidRPr="00303C27">
        <w:t>Gmin</w:t>
      </w:r>
      <w:r w:rsidR="00527CEA">
        <w:t>a</w:t>
      </w:r>
      <w:r w:rsidR="00527CEA" w:rsidRPr="00303C27">
        <w:t xml:space="preserve"> </w:t>
      </w:r>
      <w:r w:rsidR="0098452F">
        <w:t>Czajków</w:t>
      </w:r>
      <w:r w:rsidR="00DF3B14" w:rsidRPr="002A211B">
        <w:t xml:space="preserve"> </w:t>
      </w:r>
      <w:r w:rsidRPr="002A211B">
        <w:t xml:space="preserve">posiada prawo do dysponowania </w:t>
      </w:r>
      <w:r w:rsidR="00BE1017">
        <w:t>nieruchomością</w:t>
      </w:r>
      <w:r w:rsidRPr="008C4D59">
        <w:t xml:space="preserve"> </w:t>
      </w:r>
      <w:r>
        <w:t>(</w:t>
      </w:r>
      <w:r w:rsidRPr="008C4D59">
        <w:t>na okres realizacji projektu oraz w okresie jego trwałości</w:t>
      </w:r>
      <w:r>
        <w:t>)</w:t>
      </w:r>
      <w:r w:rsidR="00BE1017">
        <w:t>.</w:t>
      </w:r>
    </w:p>
    <w:p w:rsidR="009D364B" w:rsidRDefault="009D364B" w:rsidP="009D364B">
      <w:r w:rsidRPr="00D4777A">
        <w:t xml:space="preserve">Województwo </w:t>
      </w:r>
      <w:r>
        <w:t>wielkopolskie</w:t>
      </w:r>
      <w:r w:rsidRPr="00D4777A">
        <w:t xml:space="preserve"> charakteryzuje się </w:t>
      </w:r>
      <w:r>
        <w:t>jednorodnymi i korzystnymi</w:t>
      </w:r>
      <w:r w:rsidRPr="00D4777A">
        <w:t xml:space="preserve"> warunkami do wykorzystania energii promieniowania słonecznego. Roczna gęstość promieniowania słonecznego w Polsce, przypadająca na płaszczyznę poziomą, waha się w granicach 950-1250 kWh/m</w:t>
      </w:r>
      <w:r w:rsidRPr="00D4777A">
        <w:rPr>
          <w:vertAlign w:val="superscript"/>
        </w:rPr>
        <w:t>2</w:t>
      </w:r>
      <w:r w:rsidRPr="00D4777A">
        <w:t xml:space="preserve">, a na terenie województwa </w:t>
      </w:r>
      <w:r>
        <w:t xml:space="preserve">wielkopolskiego </w:t>
      </w:r>
      <w:r w:rsidRPr="00D105F2">
        <w:t>1</w:t>
      </w:r>
      <w:r>
        <w:t>000-1150</w:t>
      </w:r>
      <w:r w:rsidRPr="00D4777A">
        <w:t xml:space="preserve"> kWh/m</w:t>
      </w:r>
      <w:r w:rsidRPr="00D4777A">
        <w:rPr>
          <w:vertAlign w:val="superscript"/>
        </w:rPr>
        <w:t>2</w:t>
      </w:r>
      <w:r w:rsidRPr="00D4777A">
        <w:t xml:space="preserve">. </w:t>
      </w:r>
      <w:r>
        <w:t>Średnioroczna wartość napromieniowania słonecznego na terenie gminy wynosi ok. 1070 kWh/m</w:t>
      </w:r>
      <w:r>
        <w:rPr>
          <w:vertAlign w:val="superscript"/>
        </w:rPr>
        <w:t>2</w:t>
      </w:r>
      <w:r>
        <w:t>.</w:t>
      </w:r>
    </w:p>
    <w:p w:rsidR="009D364B" w:rsidRDefault="009D364B" w:rsidP="009D364B">
      <w:pPr>
        <w:jc w:val="center"/>
      </w:pPr>
      <w:r>
        <w:rPr>
          <w:noProof/>
          <w:lang w:eastAsia="pl-PL"/>
        </w:rPr>
        <w:drawing>
          <wp:inline distT="0" distB="0" distL="0" distR="0" wp14:anchorId="0449AAB8" wp14:editId="1926F55E">
            <wp:extent cx="4191000" cy="4105818"/>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91803" cy="4106604"/>
                    </a:xfrm>
                    <a:prstGeom prst="rect">
                      <a:avLst/>
                    </a:prstGeom>
                  </pic:spPr>
                </pic:pic>
              </a:graphicData>
            </a:graphic>
          </wp:inline>
        </w:drawing>
      </w:r>
    </w:p>
    <w:p w:rsidR="009D364B" w:rsidRPr="00D4777A" w:rsidRDefault="00BF3322" w:rsidP="009D364B">
      <w:pPr>
        <w:pStyle w:val="Legenda"/>
      </w:pPr>
      <w:r>
        <w:t xml:space="preserve">Rysunek </w:t>
      </w:r>
      <w:r w:rsidR="00DB7D17">
        <w:fldChar w:fldCharType="begin"/>
      </w:r>
      <w:r w:rsidR="00DB7D17">
        <w:instrText xml:space="preserve"> SEQ Rysunek \* ARABIC </w:instrText>
      </w:r>
      <w:r w:rsidR="00DB7D17">
        <w:fldChar w:fldCharType="separate"/>
      </w:r>
      <w:r w:rsidR="00DC308E">
        <w:rPr>
          <w:noProof/>
        </w:rPr>
        <w:t>2</w:t>
      </w:r>
      <w:r w:rsidR="00DB7D17">
        <w:rPr>
          <w:noProof/>
        </w:rPr>
        <w:fldChar w:fldCharType="end"/>
      </w:r>
      <w:r>
        <w:t>. Mapa energii promieniowania słonecznego na terenie Polski.</w:t>
      </w:r>
    </w:p>
    <w:p w:rsidR="009D364B" w:rsidRDefault="009D364B" w:rsidP="009D364B">
      <w:pPr>
        <w:widowControl/>
        <w:autoSpaceDE w:val="0"/>
        <w:autoSpaceDN w:val="0"/>
        <w:adjustRightInd w:val="0"/>
      </w:pPr>
    </w:p>
    <w:p w:rsidR="009D364B" w:rsidRDefault="009D364B" w:rsidP="009D364B">
      <w:pPr>
        <w:widowControl/>
        <w:autoSpaceDE w:val="0"/>
        <w:autoSpaceDN w:val="0"/>
        <w:adjustRightInd w:val="0"/>
      </w:pPr>
      <w:r w:rsidRPr="00C14A29">
        <w:t xml:space="preserve">Większość dni słonecznych </w:t>
      </w:r>
      <w:r>
        <w:t>przypada w miesiącach wiosenno-</w:t>
      </w:r>
      <w:r w:rsidRPr="00C14A29">
        <w:t xml:space="preserve">letnich czyli od kwietnia do września, w tym czasie trafia do </w:t>
      </w:r>
      <w:r>
        <w:t>ziemi</w:t>
      </w:r>
      <w:r w:rsidRPr="00C14A29">
        <w:t xml:space="preserve"> 80% promieniowania rocznego. </w:t>
      </w:r>
    </w:p>
    <w:p w:rsidR="009D364B" w:rsidRDefault="009D364B" w:rsidP="009D364B">
      <w:pPr>
        <w:widowControl/>
        <w:autoSpaceDE w:val="0"/>
        <w:autoSpaceDN w:val="0"/>
        <w:adjustRightInd w:val="0"/>
        <w:rPr>
          <w:rFonts w:eastAsia="ArialMT" w:cs="ArialMT"/>
          <w:lang w:eastAsia="pl-PL"/>
        </w:rPr>
      </w:pPr>
      <w:r w:rsidRPr="00D4777A">
        <w:t xml:space="preserve">W skali roku w Polsce możemy liczyć na usłonecznienie w przedziale od 1390 do 1900 godzin, w zależności od regionu. </w:t>
      </w:r>
      <w:r w:rsidRPr="00882B73">
        <w:t xml:space="preserve">Przyjmuje się roczną średnią wartość nasłonecznienia ok. 1600 godzin, co stanowi 30% – 40% długości dnia. </w:t>
      </w:r>
      <w:r w:rsidRPr="00D4777A">
        <w:rPr>
          <w:rFonts w:eastAsia="ArialMT" w:cs="ArialMT"/>
          <w:lang w:eastAsia="pl-PL"/>
        </w:rPr>
        <w:t xml:space="preserve">Nasłonecznienie województwa </w:t>
      </w:r>
      <w:r>
        <w:rPr>
          <w:rFonts w:eastAsia="ArialMT" w:cs="ArialMT"/>
          <w:lang w:eastAsia="pl-PL"/>
        </w:rPr>
        <w:t>wielkopolskiego</w:t>
      </w:r>
      <w:r w:rsidRPr="00D4777A">
        <w:rPr>
          <w:rFonts w:eastAsia="ArialMT" w:cs="ArialMT"/>
          <w:lang w:eastAsia="pl-PL"/>
        </w:rPr>
        <w:t xml:space="preserve"> wynosi około 1100-</w:t>
      </w:r>
      <w:r w:rsidRPr="00D4777A">
        <w:rPr>
          <w:rFonts w:eastAsia="ArialMT" w:cs="ArialMT"/>
          <w:lang w:eastAsia="pl-PL"/>
        </w:rPr>
        <w:lastRenderedPageBreak/>
        <w:t>1500 h; stopień zachmurzenia nieba mieści się w granicach 4,8-5,1 oktantów (przy stopniu zachmurzenia nieba od 0 gdy niebo jest bez chmur, do 8 gdy niebo jest całkowicie pokryte chmurami).</w:t>
      </w:r>
      <w:r>
        <w:rPr>
          <w:rFonts w:eastAsia="ArialMT" w:cs="ArialMT"/>
          <w:lang w:eastAsia="pl-PL"/>
        </w:rPr>
        <w:t xml:space="preserve"> </w:t>
      </w:r>
    </w:p>
    <w:p w:rsidR="009D364B" w:rsidRDefault="009D364B" w:rsidP="009D364B">
      <w:pPr>
        <w:widowControl/>
        <w:autoSpaceDE w:val="0"/>
        <w:autoSpaceDN w:val="0"/>
        <w:adjustRightInd w:val="0"/>
        <w:jc w:val="center"/>
        <w:rPr>
          <w:rFonts w:eastAsia="ArialMT" w:cs="ArialMT"/>
          <w:lang w:eastAsia="pl-PL"/>
        </w:rPr>
      </w:pPr>
      <w:r>
        <w:rPr>
          <w:noProof/>
          <w:lang w:eastAsia="pl-PL"/>
        </w:rPr>
        <w:drawing>
          <wp:inline distT="0" distB="0" distL="0" distR="0" wp14:anchorId="069FC42F" wp14:editId="3A35F8EB">
            <wp:extent cx="4287806" cy="40100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92712" cy="4014613"/>
                    </a:xfrm>
                    <a:prstGeom prst="rect">
                      <a:avLst/>
                    </a:prstGeom>
                  </pic:spPr>
                </pic:pic>
              </a:graphicData>
            </a:graphic>
          </wp:inline>
        </w:drawing>
      </w:r>
    </w:p>
    <w:p w:rsidR="009D364B" w:rsidRDefault="00BF3322" w:rsidP="00BF3322">
      <w:pPr>
        <w:pStyle w:val="Legenda"/>
        <w:rPr>
          <w:rFonts w:eastAsia="ArialMT" w:cs="ArialMT"/>
          <w:lang w:eastAsia="pl-PL"/>
        </w:rPr>
      </w:pPr>
      <w:r>
        <w:t xml:space="preserve">Rysunek </w:t>
      </w:r>
      <w:r w:rsidR="00DB7D17">
        <w:fldChar w:fldCharType="begin"/>
      </w:r>
      <w:r w:rsidR="00DB7D17">
        <w:instrText xml:space="preserve"> SEQ Rysunek \* ARABIC </w:instrText>
      </w:r>
      <w:r w:rsidR="00DB7D17">
        <w:fldChar w:fldCharType="separate"/>
      </w:r>
      <w:r w:rsidR="00DC308E">
        <w:rPr>
          <w:noProof/>
        </w:rPr>
        <w:t>3</w:t>
      </w:r>
      <w:r w:rsidR="00DB7D17">
        <w:rPr>
          <w:noProof/>
        </w:rPr>
        <w:fldChar w:fldCharType="end"/>
      </w:r>
      <w:r w:rsidR="009D364B">
        <w:t xml:space="preserve">. Mapa rocznego średniego usłonecznienia w Polsce. Źródło: </w:t>
      </w:r>
      <w:r w:rsidR="009D364B" w:rsidRPr="00C14A29">
        <w:t>http://old.imgw.pl/klimat/#</w:t>
      </w:r>
    </w:p>
    <w:p w:rsidR="00017C23" w:rsidRDefault="00017C23" w:rsidP="001C5113">
      <w:pPr>
        <w:pStyle w:val="Nagwek3"/>
        <w:numPr>
          <w:ilvl w:val="2"/>
          <w:numId w:val="74"/>
        </w:numPr>
      </w:pPr>
      <w:bookmarkStart w:id="10" w:name="_Toc523989429"/>
      <w:r w:rsidRPr="00A815DD">
        <w:t>Opis stanu docelowego</w:t>
      </w:r>
      <w:bookmarkEnd w:id="10"/>
    </w:p>
    <w:p w:rsidR="00345D1C" w:rsidRPr="00345D1C" w:rsidRDefault="00345D1C" w:rsidP="0005421A">
      <w:pPr>
        <w:spacing w:after="120"/>
      </w:pPr>
      <w:r w:rsidRPr="00345D1C">
        <w:t xml:space="preserve">Kolektory słoneczne wykorzystują zjawisko konwersji </w:t>
      </w:r>
      <w:proofErr w:type="spellStart"/>
      <w:r w:rsidRPr="00345D1C">
        <w:t>fototermicznej</w:t>
      </w:r>
      <w:proofErr w:type="spellEnd"/>
      <w:r w:rsidRPr="00345D1C">
        <w:t xml:space="preserve"> aktywnej polegające na bezpośredniej zamianie energii promieniowania słonecznego na energię cieplną wykorzystywaną do podgrzewania ciepłej wody użytkowej. W przypadku konwersji aktywnej, działanie instalacji wspomaga pompa zasilana z dodatkowego źródła energii. </w:t>
      </w:r>
    </w:p>
    <w:p w:rsidR="0005421A" w:rsidRDefault="0005421A" w:rsidP="0005421A">
      <w:r>
        <w:t xml:space="preserve">Instalacja solarna składa się z kolektorów płytowych oraz z zasobnika ciepłej wody użytkowej ze stali nierdzewnej. Instalacja wyposażona będzie również w ciepłomierz oraz system rur ze stali nierdzewnej lub miedzi z płynem solarnym w izolacji termicznej z armaturą i grupą solarną. Płyn solarny w układzie to wodny roztwór glikolu propylenowego, biodegradowalnego o temperaturze krzepnięcia do -28 </w:t>
      </w:r>
      <w:proofErr w:type="spellStart"/>
      <w:r w:rsidRPr="0005421A">
        <w:rPr>
          <w:vertAlign w:val="superscript"/>
        </w:rPr>
        <w:t>o</w:t>
      </w:r>
      <w:r>
        <w:t>C</w:t>
      </w:r>
      <w:proofErr w:type="spellEnd"/>
      <w:r>
        <w:t xml:space="preserve"> z inhibitorami korozji. Zaprojektowano również układ automatyki. Jego źródłem jest sterownik, który realizuje między innymi następujące funkcje:</w:t>
      </w:r>
    </w:p>
    <w:p w:rsidR="0005421A" w:rsidRDefault="0005421A" w:rsidP="001C5113">
      <w:pPr>
        <w:pStyle w:val="Akapitzlist"/>
        <w:numPr>
          <w:ilvl w:val="0"/>
          <w:numId w:val="73"/>
        </w:numPr>
        <w:spacing w:before="0"/>
        <w:ind w:left="714" w:hanging="357"/>
      </w:pPr>
      <w:r>
        <w:t>steruje pracą systemu kolektorów we współpracy z dodatkowym źródłem ciepła,</w:t>
      </w:r>
    </w:p>
    <w:p w:rsidR="0005421A" w:rsidRDefault="0005421A" w:rsidP="001C5113">
      <w:pPr>
        <w:pStyle w:val="Akapitzlist"/>
        <w:numPr>
          <w:ilvl w:val="0"/>
          <w:numId w:val="73"/>
        </w:numPr>
        <w:spacing w:before="0"/>
        <w:ind w:left="714" w:hanging="357"/>
      </w:pPr>
      <w:r>
        <w:t>steruje pracą stacji pompowej w zależności od różnicy temperatur,</w:t>
      </w:r>
    </w:p>
    <w:p w:rsidR="0005421A" w:rsidRDefault="0005421A" w:rsidP="001C5113">
      <w:pPr>
        <w:pStyle w:val="Akapitzlist"/>
        <w:numPr>
          <w:ilvl w:val="0"/>
          <w:numId w:val="73"/>
        </w:numPr>
        <w:spacing w:before="0"/>
        <w:ind w:left="714" w:hanging="357"/>
      </w:pPr>
      <w:r>
        <w:t>zabezpiecza odbiorniki ciepła przed przekroczeniem ich temperatury maksymalnej,</w:t>
      </w:r>
    </w:p>
    <w:p w:rsidR="0005421A" w:rsidRDefault="0005421A" w:rsidP="001C5113">
      <w:pPr>
        <w:pStyle w:val="Akapitzlist"/>
        <w:numPr>
          <w:ilvl w:val="0"/>
          <w:numId w:val="73"/>
        </w:numPr>
        <w:spacing w:before="0"/>
        <w:ind w:left="714" w:hanging="357"/>
      </w:pPr>
      <w:r>
        <w:t>wylicza dzienną i sumaryczną uzyskaną energię,</w:t>
      </w:r>
    </w:p>
    <w:p w:rsidR="0005421A" w:rsidRDefault="0005421A" w:rsidP="001C5113">
      <w:pPr>
        <w:pStyle w:val="Akapitzlist"/>
        <w:numPr>
          <w:ilvl w:val="0"/>
          <w:numId w:val="73"/>
        </w:numPr>
        <w:spacing w:before="0"/>
        <w:ind w:left="714" w:hanging="357"/>
      </w:pPr>
      <w:r>
        <w:t>steruje pracą stacji pompowej zapobiegającej przegrzaniu instalacji solarnej,</w:t>
      </w:r>
    </w:p>
    <w:p w:rsidR="0005421A" w:rsidRDefault="0005421A" w:rsidP="001C5113">
      <w:pPr>
        <w:pStyle w:val="Akapitzlist"/>
        <w:numPr>
          <w:ilvl w:val="0"/>
          <w:numId w:val="73"/>
        </w:numPr>
        <w:spacing w:before="0" w:after="120"/>
        <w:ind w:left="714" w:hanging="357"/>
      </w:pPr>
      <w:r>
        <w:t xml:space="preserve">bezpośrednio lub za pomocą dedykowanego urządzenia podłączonego do sterownika udostępnia dane dotyczące uzysków energetycznych i statusu instalacji na dostępnym z Internetu serwerze zdalnym. Połączenie następuje przez sieć LAN lub </w:t>
      </w:r>
      <w:proofErr w:type="spellStart"/>
      <w:r>
        <w:t>WiFi</w:t>
      </w:r>
      <w:proofErr w:type="spellEnd"/>
      <w:r>
        <w:t xml:space="preserve"> użytkownika. W przypadku braku dostępności infrastruktury, należy sterownik przygotować do podłączenia w przyszłości (wyposażyć w niezbędne opcje i urządzenia). </w:t>
      </w:r>
    </w:p>
    <w:p w:rsidR="0005421A" w:rsidRDefault="008A3DE7" w:rsidP="0005421A">
      <w:pPr>
        <w:spacing w:after="120"/>
      </w:pPr>
      <w:r w:rsidRPr="000F0516">
        <w:lastRenderedPageBreak/>
        <w:t xml:space="preserve">System dodatkowo wyposażony jest w zawór </w:t>
      </w:r>
      <w:proofErr w:type="spellStart"/>
      <w:r w:rsidRPr="000F0516">
        <w:t>antyoparzeniowy</w:t>
      </w:r>
      <w:proofErr w:type="spellEnd"/>
      <w:r w:rsidRPr="000F0516">
        <w:t>, reduktor ciśnienia wody oraz system zrzutu nadmiaru ciepła w zasobniku c.w.u</w:t>
      </w:r>
      <w:r>
        <w:t>.</w:t>
      </w:r>
      <w:r w:rsidR="0005421A">
        <w:t xml:space="preserve"> Montaż wszystkich elementów systemu wykonać należy zgodnie z w</w:t>
      </w:r>
      <w:r w:rsidR="00DB7865">
        <w:t xml:space="preserve">ytycznymi ich producentów oraz </w:t>
      </w:r>
      <w:r w:rsidR="0005421A">
        <w:t>w uzgodnieniu z Zamawiającym i właścicielem budynku. Zapotrzebowanie na energię cieplną do przygotowania ciepłej wody użytkowej, odnosi się do ilości wody zużywanej na potrzeby osób przebywających w budynku na cele socjalno-bytowe.</w:t>
      </w:r>
    </w:p>
    <w:p w:rsidR="00BE1017" w:rsidRPr="00345D1C" w:rsidRDefault="00077759" w:rsidP="0005421A">
      <w:pPr>
        <w:spacing w:after="120"/>
      </w:pPr>
      <w:r>
        <w:t>Planuje się montaż 3 różnych wielkości instalacji – składających się z dwóch, trzech</w:t>
      </w:r>
      <w:r w:rsidR="00DB7865">
        <w:t xml:space="preserve"> lub czterech płyt i zbiorników</w:t>
      </w:r>
      <w:r>
        <w:t xml:space="preserve"> odpowiednio </w:t>
      </w:r>
      <w:r w:rsidR="00DB7865">
        <w:t xml:space="preserve">o pojemności </w:t>
      </w:r>
      <w:r w:rsidR="00F50EE5">
        <w:t>250, 300 i 400 litrów.</w:t>
      </w:r>
    </w:p>
    <w:p w:rsidR="00345D1C" w:rsidRPr="00345D1C" w:rsidRDefault="00345D1C" w:rsidP="0005421A">
      <w:pPr>
        <w:spacing w:after="120"/>
      </w:pPr>
      <w:r w:rsidRPr="002A211B">
        <w:t xml:space="preserve">Wszelkie uzgodnienia dotyczące zaprojektowanej instalacji przed przedstawieniem ich </w:t>
      </w:r>
      <w:r w:rsidR="00077759">
        <w:t>Z</w:t>
      </w:r>
      <w:r w:rsidRPr="002A211B">
        <w:t>amawiającemu muszą zostać skosztorysowane i uzgodnion</w:t>
      </w:r>
      <w:r>
        <w:t xml:space="preserve">e z właścicielem nieruchomości </w:t>
      </w:r>
      <w:r w:rsidRPr="002A211B">
        <w:t>i potwierdzone protokołem uzgodnień lub oświadczeniem właściciela o wyrażeniu zgody na przedstawione rozwiązanie techniczne.</w:t>
      </w:r>
    </w:p>
    <w:p w:rsidR="00345D1C" w:rsidRDefault="00345D1C" w:rsidP="00345D1C">
      <w:r>
        <w:t xml:space="preserve">Inwestycja przyczyni się do </w:t>
      </w:r>
      <w:r w:rsidRPr="00473286">
        <w:rPr>
          <w:b/>
        </w:rPr>
        <w:t>zwiększeni</w:t>
      </w:r>
      <w:r>
        <w:rPr>
          <w:b/>
        </w:rPr>
        <w:t>a</w:t>
      </w:r>
      <w:r w:rsidRPr="00473286">
        <w:rPr>
          <w:b/>
        </w:rPr>
        <w:t xml:space="preserve"> wykorzystania odnawialnych źródeł energii w produkcji energii ogółem w </w:t>
      </w:r>
      <w:r w:rsidR="00527CEA" w:rsidRPr="00527CEA">
        <w:rPr>
          <w:b/>
        </w:rPr>
        <w:t xml:space="preserve">Gminie </w:t>
      </w:r>
      <w:r w:rsidR="0098452F">
        <w:rPr>
          <w:b/>
        </w:rPr>
        <w:t>Czajków</w:t>
      </w:r>
      <w:r>
        <w:rPr>
          <w:b/>
        </w:rPr>
        <w:t xml:space="preserve">. </w:t>
      </w:r>
      <w:r>
        <w:t xml:space="preserve">Realizacja projektu wpłynie </w:t>
      </w:r>
      <w:r w:rsidR="006866A2">
        <w:t>na</w:t>
      </w:r>
      <w:r>
        <w:t xml:space="preserve"> poprawę warunków życia mieszkańców </w:t>
      </w:r>
      <w:r w:rsidR="006866A2">
        <w:t>gminy</w:t>
      </w:r>
      <w:r>
        <w:t>. Wykorzystując nowoczesną technologię przyjazną środowisku wpłynie na poprawę stanu środowiska naturalnego dzięki ograniczeniu emisji CO</w:t>
      </w:r>
      <w:r w:rsidRPr="005B44E6">
        <w:rPr>
          <w:vertAlign w:val="subscript"/>
        </w:rPr>
        <w:t>2</w:t>
      </w:r>
      <w:r>
        <w:t xml:space="preserve"> w wielkościach wynikających z symulacji dobranych instalacji solarnych oraz </w:t>
      </w:r>
      <w:proofErr w:type="spellStart"/>
      <w:r>
        <w:t>NOx</w:t>
      </w:r>
      <w:proofErr w:type="spellEnd"/>
      <w:r>
        <w:t xml:space="preserve">, </w:t>
      </w:r>
      <w:proofErr w:type="spellStart"/>
      <w:r>
        <w:t>SOx</w:t>
      </w:r>
      <w:proofErr w:type="spellEnd"/>
      <w:r>
        <w:t>, pyłów do atmosfery.</w:t>
      </w:r>
    </w:p>
    <w:p w:rsidR="0005421A" w:rsidRDefault="0005421A" w:rsidP="0005421A">
      <w:pPr>
        <w:spacing w:after="120"/>
      </w:pPr>
      <w:r w:rsidRPr="00345D1C">
        <w:t>Instalacja solarna nie będzie stanowić zagrożenia dla ludzi, zwierząt i ptaków, nie będzie negatywnie oddziaływać na tereny najbliższej zabudowy mieszkaniowej. Powłoka antyrefleksyjna pokrywająca kolektory zwiększa absorbcję energii promieniowania słonecznego oraz zapobiega niepożądanemu efektowi odbicia światła od powierzchni kolektorów. Maksymalna wysokość instalacji nie będzie przekr</w:t>
      </w:r>
      <w:r>
        <w:t>aczać w najwyższym punkcie 2 m.</w:t>
      </w:r>
    </w:p>
    <w:p w:rsidR="00345D1C" w:rsidRDefault="00345D1C" w:rsidP="00345D1C">
      <w:r>
        <w:t>Przedmiotowa inwestycja nie jest wymieniona w ustawie z dnia 3 października 2008 r. o udostępnianiu informacji o środowisku i jego ochronie, udziale społeczeństwa w ochronie środowiska oraz o ocenach oddziaływania na środowisko</w:t>
      </w:r>
      <w:r w:rsidR="001D1FA0">
        <w:t xml:space="preserve"> </w:t>
      </w:r>
      <w:r w:rsidR="001D1FA0">
        <w:rPr>
          <w:rFonts w:eastAsia="Times New Roman"/>
          <w:color w:val="000000"/>
          <w:lang w:eastAsia="pl-PL"/>
        </w:rPr>
        <w:t>(</w:t>
      </w:r>
      <w:r w:rsidR="001D1FA0">
        <w:rPr>
          <w:rStyle w:val="h1"/>
        </w:rPr>
        <w:t>Dz.U. 2017 poz. 1405)</w:t>
      </w:r>
      <w:r>
        <w:t>.</w:t>
      </w:r>
    </w:p>
    <w:p w:rsidR="00345D1C" w:rsidRDefault="00345D1C" w:rsidP="00345D1C">
      <w:r>
        <w:t>Rozwiązania technologiczne stosowane w projekcie nie stanowią zagrożenia dla środowiska naturalnego w świetle ob</w:t>
      </w:r>
      <w:r w:rsidR="001D1FA0">
        <w:t>owiązującego prawa. Z przepisów</w:t>
      </w:r>
      <w:r>
        <w:t xml:space="preserve"> </w:t>
      </w:r>
      <w:r w:rsidR="001D1FA0" w:rsidRPr="00A815DD">
        <w:rPr>
          <w:rFonts w:eastAsia="Times New Roman"/>
          <w:color w:val="000000"/>
          <w:lang w:eastAsia="pl-PL"/>
        </w:rPr>
        <w:t>ustawy z dnia 27</w:t>
      </w:r>
      <w:r w:rsidR="001D1FA0">
        <w:rPr>
          <w:rFonts w:eastAsia="Times New Roman"/>
          <w:color w:val="000000"/>
          <w:lang w:eastAsia="pl-PL"/>
        </w:rPr>
        <w:t xml:space="preserve"> kwietnia</w:t>
      </w:r>
      <w:r w:rsidR="001D1FA0" w:rsidRPr="00A815DD">
        <w:rPr>
          <w:rFonts w:eastAsia="Times New Roman"/>
          <w:color w:val="000000"/>
          <w:lang w:eastAsia="pl-PL"/>
        </w:rPr>
        <w:t xml:space="preserve"> 2001</w:t>
      </w:r>
      <w:r w:rsidR="001D1FA0">
        <w:rPr>
          <w:rFonts w:eastAsia="Times New Roman"/>
          <w:color w:val="000000"/>
          <w:lang w:eastAsia="pl-PL"/>
        </w:rPr>
        <w:t xml:space="preserve"> </w:t>
      </w:r>
      <w:r w:rsidR="001D1FA0" w:rsidRPr="00A815DD">
        <w:rPr>
          <w:rFonts w:eastAsia="Times New Roman"/>
          <w:color w:val="000000"/>
          <w:lang w:eastAsia="pl-PL"/>
        </w:rPr>
        <w:t>r. Prawo ochrony środowiska (</w:t>
      </w:r>
      <w:r w:rsidR="001D1FA0">
        <w:rPr>
          <w:rStyle w:val="h1"/>
        </w:rPr>
        <w:t>Dz.U. 2017 poz. 519)</w:t>
      </w:r>
      <w:r w:rsidR="001D1FA0" w:rsidRPr="00A815DD">
        <w:rPr>
          <w:rFonts w:eastAsia="Times New Roman"/>
          <w:color w:val="000000"/>
          <w:lang w:eastAsia="pl-PL"/>
        </w:rPr>
        <w:t xml:space="preserve"> oraz ustawy z dnia 3 października 2008r. o udostępnianiu informacji o środowisku i jego ochronie, udziale społeczeństwa w ochronie środowiska oraz o ocenach oddziaływania na środowisko (</w:t>
      </w:r>
      <w:r w:rsidR="001D1FA0">
        <w:rPr>
          <w:rStyle w:val="h1"/>
        </w:rPr>
        <w:t>Dz.U. 2017 poz. 1405</w:t>
      </w:r>
      <w:r w:rsidR="001D1FA0" w:rsidRPr="00A815DD">
        <w:rPr>
          <w:rFonts w:eastAsia="Times New Roman"/>
          <w:color w:val="000000"/>
          <w:lang w:eastAsia="pl-PL"/>
        </w:rPr>
        <w:t>) wynika, iż planowana inwestycja nie wymaga sporządzania rapo</w:t>
      </w:r>
      <w:r w:rsidR="001D1FA0">
        <w:rPr>
          <w:rFonts w:eastAsia="Times New Roman"/>
          <w:color w:val="000000"/>
          <w:lang w:eastAsia="pl-PL"/>
        </w:rPr>
        <w:t>rtu oddziaływania na środowisko</w:t>
      </w:r>
      <w:r>
        <w:t>.</w:t>
      </w:r>
    </w:p>
    <w:p w:rsidR="00345D1C" w:rsidRDefault="00345D1C" w:rsidP="001D1FA0">
      <w:pPr>
        <w:spacing w:after="120"/>
      </w:pPr>
      <w:r>
        <w:t xml:space="preserve">Urządzenia, które zostaną zastosowane w projekcie będą posiadać ważne certyfikaty lub deklaracje zgodności z obowiązującymi normami. Realizacja zadania nie powoduje </w:t>
      </w:r>
      <w:r w:rsidR="001D1FA0">
        <w:t>negatywnych zmian w środowisku.</w:t>
      </w:r>
    </w:p>
    <w:p w:rsidR="00345D1C" w:rsidRDefault="00345D1C" w:rsidP="001D1FA0">
      <w:pPr>
        <w:spacing w:after="120"/>
      </w:pPr>
      <w:r w:rsidRPr="00C642B4">
        <w:t>Obiekty mieszkalne</w:t>
      </w:r>
      <w:r>
        <w:t xml:space="preserve"> należące do osób prywatnych, które objęte są przedmiotem zamówienia to przede wszystkim budynki jednorodzinne, jedno lub dwu kondygnacyjne, o mało skomplikowanych konstrukcjach połaci dachowych. W obiektach tych przygotowanie c.w.u. odbywa się z wykorzystaniem indywidualnych źródeł ciepła. Potrzebna do tego celu energia pozyskiwana jest głównie z węgla kamienne</w:t>
      </w:r>
      <w:r w:rsidR="00F40614">
        <w:t>go</w:t>
      </w:r>
      <w:r w:rsidR="00084EF4">
        <w:t xml:space="preserve"> i</w:t>
      </w:r>
      <w:r w:rsidR="00EC4513">
        <w:t xml:space="preserve"> gazu</w:t>
      </w:r>
      <w:r w:rsidR="00084EF4">
        <w:t>.</w:t>
      </w:r>
    </w:p>
    <w:p w:rsidR="00345D1C" w:rsidRDefault="00345D1C" w:rsidP="00345D1C">
      <w:r>
        <w:t>Montaż kolektorów przewidziany jest przede wszystkim na dachach budynków. Dopiero po wykluczeniu możliwości montażu na dachach (również z powodów niekorzystnej orientacji połaci dachowych względem stron świata), możliwe jest ewentualne usytuow</w:t>
      </w:r>
      <w:r w:rsidR="00F40614">
        <w:t>anie paneli na elewacji budynku</w:t>
      </w:r>
      <w:r w:rsidR="0002393B">
        <w:t xml:space="preserve">. </w:t>
      </w:r>
      <w:r>
        <w:t>W szczególności montaż zestawów solarnych na dachach budynków powinien uwzględniać uwarunkowania konstrukcyjne dachów.</w:t>
      </w:r>
    </w:p>
    <w:p w:rsidR="00345D1C" w:rsidRDefault="00345D1C" w:rsidP="00345D1C"/>
    <w:p w:rsidR="00D5771F" w:rsidRDefault="00D5771F" w:rsidP="00345D1C"/>
    <w:p w:rsidR="00D5771F" w:rsidRDefault="00D5771F" w:rsidP="00345D1C"/>
    <w:p w:rsidR="00345D1C" w:rsidRDefault="00345D1C" w:rsidP="00345D1C">
      <w:r>
        <w:t>Warunki montażu kolektorów:</w:t>
      </w:r>
    </w:p>
    <w:p w:rsidR="00345D1C" w:rsidRPr="00463D86" w:rsidRDefault="00345D1C" w:rsidP="001C5113">
      <w:pPr>
        <w:pStyle w:val="Akapitzlist"/>
        <w:widowControl/>
        <w:numPr>
          <w:ilvl w:val="0"/>
          <w:numId w:val="44"/>
        </w:numPr>
        <w:spacing w:before="0"/>
        <w:contextualSpacing/>
      </w:pPr>
      <w:r>
        <w:t>D</w:t>
      </w:r>
      <w:r w:rsidRPr="00463D86">
        <w:t>opuszcza się montaż kolektorów  w kier</w:t>
      </w:r>
      <w:r>
        <w:t>unku</w:t>
      </w:r>
      <w:r w:rsidRPr="00463D86">
        <w:t xml:space="preserve"> południowym</w:t>
      </w:r>
      <w:r w:rsidR="006866A2">
        <w:t>,</w:t>
      </w:r>
      <w:r w:rsidRPr="00463D86">
        <w:t xml:space="preserve"> wsch</w:t>
      </w:r>
      <w:r>
        <w:t>odnim</w:t>
      </w:r>
      <w:r w:rsidRPr="00463D86">
        <w:t xml:space="preserve"> i zach</w:t>
      </w:r>
      <w:r>
        <w:t>odnim</w:t>
      </w:r>
      <w:r w:rsidRPr="00463D86">
        <w:t>, wykluczono azymut w kier</w:t>
      </w:r>
      <w:r>
        <w:t>unku</w:t>
      </w:r>
      <w:r w:rsidRPr="00463D86">
        <w:t xml:space="preserve"> północnym</w:t>
      </w:r>
      <w:r>
        <w:t>;</w:t>
      </w:r>
    </w:p>
    <w:p w:rsidR="00345D1C" w:rsidRDefault="00345D1C" w:rsidP="001C5113">
      <w:pPr>
        <w:pStyle w:val="Akapitzlist"/>
        <w:widowControl/>
        <w:numPr>
          <w:ilvl w:val="0"/>
          <w:numId w:val="44"/>
        </w:numPr>
        <w:spacing w:before="0"/>
        <w:contextualSpacing/>
      </w:pPr>
      <w:r>
        <w:t>Kąt pochylenia kolektorów słonecznych - należy zastosować optymalny kąt pochylenia, niezmienny dla ekspozycji kolektora w ciągu całego roku, zawierający się w przedziale: 35 - 65°;</w:t>
      </w:r>
    </w:p>
    <w:p w:rsidR="00345D1C" w:rsidRDefault="00345D1C" w:rsidP="001C5113">
      <w:pPr>
        <w:pStyle w:val="Akapitzlist"/>
        <w:widowControl/>
        <w:numPr>
          <w:ilvl w:val="0"/>
          <w:numId w:val="44"/>
        </w:numPr>
        <w:spacing w:before="0"/>
        <w:contextualSpacing/>
      </w:pPr>
      <w:r>
        <w:t>Wykonawca winien dostosować konstrukcyjne systemy solarne do montażu w poszczególnych budynkach mieszkalnych uwzględniając miejsce i sposób montażu kolektorów słonecznych;</w:t>
      </w:r>
    </w:p>
    <w:p w:rsidR="00345D1C" w:rsidRPr="00345D1C" w:rsidRDefault="00345D1C" w:rsidP="001C5113">
      <w:pPr>
        <w:pStyle w:val="Akapitzlist"/>
        <w:widowControl/>
        <w:numPr>
          <w:ilvl w:val="0"/>
          <w:numId w:val="44"/>
        </w:numPr>
        <w:spacing w:before="0"/>
        <w:contextualSpacing/>
      </w:pPr>
      <w:r>
        <w:t>Technologia wykonania instalacji solarnej do wspomagania podgrzewu c.w.u. powinna wykorzystywać możliwie w jak największym stopniu elementy gotowe i prefabrykowane. Elementy gotowe to: kolektory słoneczne, uchwyty montażowe pod kolektory, zasobniki c.w.u., pompy, armatura itp. Łączenie poszczególnych elementów powinno odbywać w sposób zapewniający jak największą trwałość instalacji solarnej.</w:t>
      </w:r>
    </w:p>
    <w:p w:rsidR="00017C23" w:rsidRPr="00A815DD" w:rsidRDefault="00017C23" w:rsidP="00017C23">
      <w:pPr>
        <w:pStyle w:val="Nagwek3"/>
      </w:pPr>
      <w:bookmarkStart w:id="11" w:name="_Toc523989430"/>
      <w:r w:rsidRPr="00A815DD">
        <w:t>Wymagania zamawiającego w stosunku do przedmiotu zamówienia</w:t>
      </w:r>
      <w:bookmarkEnd w:id="11"/>
    </w:p>
    <w:p w:rsidR="00017C23" w:rsidRDefault="00017C23" w:rsidP="00017C23">
      <w:pPr>
        <w:pStyle w:val="Nagwek4"/>
      </w:pPr>
      <w:bookmarkStart w:id="12" w:name="_Toc523989431"/>
      <w:r w:rsidRPr="00A815DD">
        <w:t>Wykonanie niezbędnych analiz i ekspertyz oraz uzyskanie odpowiednich pozwoleń</w:t>
      </w:r>
      <w:bookmarkEnd w:id="12"/>
    </w:p>
    <w:p w:rsidR="00345D1C" w:rsidRPr="00345D1C" w:rsidRDefault="00345D1C" w:rsidP="00345D1C">
      <w:r w:rsidRPr="00345D1C">
        <w:t>W celu sporządzenia dokumentacji projektowej instalacji kolektorów słonecznych oraz uzyskania niez</w:t>
      </w:r>
      <w:r w:rsidR="006866A2">
        <w:t>będnych pozwoleń na wykonanie w</w:t>
      </w:r>
      <w:r w:rsidRPr="00345D1C">
        <w:t>w</w:t>
      </w:r>
      <w:r w:rsidR="006866A2">
        <w:t>.</w:t>
      </w:r>
      <w:r w:rsidRPr="00345D1C">
        <w:t xml:space="preserve"> instalacji, należy wykonać wszelkie niezbędne i wymagane inwentaryzacje. Przed przystąpieniem do realizacji zadania Wykonawca będzie zobowiązany do wykonania wszystkich niezbędnych:</w:t>
      </w:r>
    </w:p>
    <w:p w:rsidR="00345D1C" w:rsidRPr="00345D1C" w:rsidRDefault="00345D1C" w:rsidP="001C5113">
      <w:pPr>
        <w:pStyle w:val="Akapitzlist"/>
        <w:widowControl/>
        <w:numPr>
          <w:ilvl w:val="0"/>
          <w:numId w:val="43"/>
        </w:numPr>
        <w:spacing w:before="0"/>
        <w:contextualSpacing/>
      </w:pPr>
      <w:r w:rsidRPr="00345D1C">
        <w:t>ekspertyz,</w:t>
      </w:r>
    </w:p>
    <w:p w:rsidR="00345D1C" w:rsidRPr="00345D1C" w:rsidRDefault="00345D1C" w:rsidP="001C5113">
      <w:pPr>
        <w:pStyle w:val="Akapitzlist"/>
        <w:widowControl/>
        <w:numPr>
          <w:ilvl w:val="0"/>
          <w:numId w:val="43"/>
        </w:numPr>
        <w:spacing w:before="0"/>
        <w:contextualSpacing/>
      </w:pPr>
      <w:r w:rsidRPr="00345D1C">
        <w:t>oględzin,</w:t>
      </w:r>
    </w:p>
    <w:p w:rsidR="00345D1C" w:rsidRPr="00345D1C" w:rsidRDefault="00345D1C" w:rsidP="001C5113">
      <w:pPr>
        <w:pStyle w:val="Akapitzlist"/>
        <w:widowControl/>
        <w:numPr>
          <w:ilvl w:val="0"/>
          <w:numId w:val="43"/>
        </w:numPr>
        <w:spacing w:before="0"/>
        <w:contextualSpacing/>
      </w:pPr>
      <w:r w:rsidRPr="00345D1C">
        <w:t>wizji lokalnych</w:t>
      </w:r>
    </w:p>
    <w:p w:rsidR="00345D1C" w:rsidRPr="00345D1C" w:rsidRDefault="00345D1C" w:rsidP="001C5113">
      <w:pPr>
        <w:pStyle w:val="Akapitzlist"/>
        <w:widowControl/>
        <w:numPr>
          <w:ilvl w:val="0"/>
          <w:numId w:val="43"/>
        </w:numPr>
        <w:spacing w:before="0"/>
        <w:contextualSpacing/>
      </w:pPr>
      <w:r w:rsidRPr="00345D1C">
        <w:t xml:space="preserve">zweryfikowania informacji dotyczących realizacji dostawy i montażu kompletnej instalacji solarnych. </w:t>
      </w:r>
    </w:p>
    <w:p w:rsidR="00345D1C" w:rsidRPr="00345D1C" w:rsidRDefault="00345D1C" w:rsidP="00345D1C">
      <w:pPr>
        <w:pStyle w:val="Standard"/>
        <w:spacing w:after="0"/>
        <w:jc w:val="both"/>
        <w:rPr>
          <w:rFonts w:asciiTheme="minorHAnsi" w:hAnsiTheme="minorHAnsi" w:cs="Arial"/>
        </w:rPr>
      </w:pPr>
      <w:r w:rsidRPr="00345D1C">
        <w:rPr>
          <w:rFonts w:asciiTheme="minorHAnsi" w:hAnsiTheme="minorHAnsi" w:cs="Arial"/>
        </w:rPr>
        <w:t>Wykonawca winien uzyskać wymagane prawem pozwolenia na realizację tych prac, które zezwoleń wymagają. Wykonawca w ramach zadania powinien wykonać wszelkie prace projektowe i opracowania niezbędne do uzyskania wszystkich koniecznych decyzji administracyjnych mających na celu wykonanie przedmiotu zamówienia.</w:t>
      </w:r>
    </w:p>
    <w:p w:rsidR="00345D1C" w:rsidRPr="00345D1C" w:rsidRDefault="00345D1C" w:rsidP="00345D1C">
      <w:pPr>
        <w:rPr>
          <w:b/>
        </w:rPr>
      </w:pPr>
    </w:p>
    <w:p w:rsidR="00345D1C" w:rsidRPr="00345D1C" w:rsidRDefault="00345D1C" w:rsidP="00345D1C">
      <w:pPr>
        <w:rPr>
          <w:b/>
        </w:rPr>
      </w:pPr>
      <w:r w:rsidRPr="00345D1C">
        <w:rPr>
          <w:b/>
        </w:rPr>
        <w:t>Wartość mocy zainstalowanej Wykonawca zobowiązany jest przekazywać Zamawiającemu sukcesywnie w miarę postępu robót, w protokole odbioru częściowego. Przed zgłoszeniem do odbioru końcowego Wykonawca przedłoży Zamawiającemu wyliczenie sumarycznej mocy zainstalowanej i ilości zaoszczędzonej energii w wyniku realizacji przedmiotu zamówienia. Wykonawca projektując i wykonując montaż zestawów solarnych ma obowiązek zapewnić współdziałanie instalacji istniejącej do podgrzewania c.w.u. z instalacją solarną. Rozwiązanie to powinno być zawarte w projekcie. Użytkownik musi mieć zapewnioną c.w.u. w okresach niekorzystnych warunków pogodowych uniemożliwiających pracę kolektorów.</w:t>
      </w:r>
    </w:p>
    <w:p w:rsidR="00345D1C" w:rsidRPr="00345D1C" w:rsidRDefault="00345D1C" w:rsidP="00345D1C"/>
    <w:p w:rsidR="00017C23" w:rsidRDefault="00017C23" w:rsidP="00017C23">
      <w:pPr>
        <w:pStyle w:val="Nagwek4"/>
      </w:pPr>
      <w:bookmarkStart w:id="13" w:name="_Toc523989432"/>
      <w:r w:rsidRPr="00A815DD">
        <w:t>Wykonanie projektu</w:t>
      </w:r>
      <w:bookmarkEnd w:id="13"/>
    </w:p>
    <w:p w:rsidR="00345D1C" w:rsidRPr="00345D1C" w:rsidRDefault="00345D1C" w:rsidP="00345D1C">
      <w:r w:rsidRPr="00345D1C">
        <w:t>Wykonawca przed przystąpieniem do realizacji przedmiotu zamówienia zobowiązany jest wykonać i zweryfikować istniejącą już dokumentację w oparciu o materiały udostępnione przez Zamawiającego. Ww</w:t>
      </w:r>
      <w:r w:rsidR="006866A2">
        <w:t>.</w:t>
      </w:r>
      <w:r w:rsidRPr="00345D1C">
        <w:t xml:space="preserve"> dokumentacje muszą spełniać wymagania aktualnie obowiązujących norm, a zastosowane materiały do ich realizacji posiadać atesty i certyfikaty dopuszczenia do stosowania na rynku polskim.</w:t>
      </w:r>
    </w:p>
    <w:p w:rsidR="00345D1C" w:rsidRPr="00345D1C" w:rsidRDefault="00345D1C" w:rsidP="00345D1C">
      <w:r w:rsidRPr="00345D1C">
        <w:lastRenderedPageBreak/>
        <w:t>Zamawiający przewiduje montaż instalacji kolektorów słonecznych dla potrzeb wspomagania podgrzewania c.w.u. W tym względzie należy wykonać dokumentację techniczno-wykonawczą planowanych prac zawierającą m.in.:</w:t>
      </w:r>
    </w:p>
    <w:p w:rsidR="00345D1C" w:rsidRPr="00345D1C" w:rsidRDefault="00345D1C" w:rsidP="001C5113">
      <w:pPr>
        <w:pStyle w:val="Akapitzlist"/>
        <w:widowControl/>
        <w:numPr>
          <w:ilvl w:val="0"/>
          <w:numId w:val="45"/>
        </w:numPr>
        <w:spacing w:before="0"/>
        <w:contextualSpacing/>
      </w:pPr>
      <w:r w:rsidRPr="00345D1C">
        <w:t>lokalizację posadowienia kolektorów słonecznych,</w:t>
      </w:r>
    </w:p>
    <w:p w:rsidR="00345D1C" w:rsidRPr="00345D1C" w:rsidRDefault="00345D1C" w:rsidP="001C5113">
      <w:pPr>
        <w:pStyle w:val="Akapitzlist"/>
        <w:widowControl/>
        <w:numPr>
          <w:ilvl w:val="0"/>
          <w:numId w:val="45"/>
        </w:numPr>
        <w:spacing w:before="0"/>
        <w:contextualSpacing/>
      </w:pPr>
      <w:r w:rsidRPr="00345D1C">
        <w:t>rozprowadzenie oraz regulację instalacji glikolowej,</w:t>
      </w:r>
    </w:p>
    <w:p w:rsidR="00345D1C" w:rsidRPr="00345D1C" w:rsidRDefault="00345D1C" w:rsidP="001C5113">
      <w:pPr>
        <w:pStyle w:val="Akapitzlist"/>
        <w:widowControl/>
        <w:numPr>
          <w:ilvl w:val="0"/>
          <w:numId w:val="45"/>
        </w:numPr>
        <w:spacing w:before="0"/>
        <w:contextualSpacing/>
      </w:pPr>
      <w:r w:rsidRPr="00345D1C">
        <w:t>niezbędne przeróbki instalacji technologii c.w.u.,</w:t>
      </w:r>
    </w:p>
    <w:p w:rsidR="00345D1C" w:rsidRPr="00345D1C" w:rsidRDefault="00345D1C" w:rsidP="001C5113">
      <w:pPr>
        <w:pStyle w:val="Akapitzlist"/>
        <w:widowControl/>
        <w:numPr>
          <w:ilvl w:val="0"/>
          <w:numId w:val="45"/>
        </w:numPr>
        <w:spacing w:before="0"/>
        <w:contextualSpacing/>
      </w:pPr>
      <w:r w:rsidRPr="00345D1C">
        <w:t>dobór odpowiednich wymienników c.w.u. oraz wymienników typu glikol-woda, pomp i pozostałej armatury w taki sposób aby w/w układ kolektorów słonecznych osiągnął kompromis pomiędzy odpowiednią sprawnością a pokryciem zapotrzebowania energii na podgrzew</w:t>
      </w:r>
      <w:r w:rsidR="004A4A26">
        <w:t>anie</w:t>
      </w:r>
      <w:r w:rsidRPr="00345D1C">
        <w:t xml:space="preserve"> ciepłej wody użytkowej.</w:t>
      </w:r>
    </w:p>
    <w:p w:rsidR="00345D1C" w:rsidRPr="00345D1C" w:rsidRDefault="00345D1C" w:rsidP="00345D1C"/>
    <w:p w:rsidR="00345D1C" w:rsidRPr="00345D1C" w:rsidRDefault="00345D1C" w:rsidP="00345D1C">
      <w:r w:rsidRPr="00345D1C">
        <w:t>Ponadto opracowanie to powinno zawierać obliczenia szczegółowe co do zabezpieczeń oraz doboru stabilizatorów ciśnienia oraz jeżeli jest taka potrzeba elementów chłodzących na wypadek przegrzewu instalacji.</w:t>
      </w:r>
    </w:p>
    <w:p w:rsidR="00345D1C" w:rsidRPr="00345D1C" w:rsidRDefault="00345D1C" w:rsidP="001D4ABF">
      <w:r w:rsidRPr="00345D1C">
        <w:t xml:space="preserve"> Wykonawca powinien w dokumentacji zawrzeć także rozwiązanie układu uzupełniania płynu solarnego oraz wszelkie rysunki, schematy i rzuty umożliwiające poprawne wykonanie instalacji. Dokumentacja musi zostać wyposażona we wszelkie uzupełniające opracowania niezbędne do wykonania instalacji oraz oświadczenia projektantów określone prawem. </w:t>
      </w:r>
    </w:p>
    <w:p w:rsidR="00345D1C" w:rsidRPr="00345D1C" w:rsidRDefault="00345D1C" w:rsidP="001D4ABF">
      <w:r w:rsidRPr="00345D1C">
        <w:t>Dokumentacja powinna zost</w:t>
      </w:r>
      <w:r w:rsidR="0002393B">
        <w:t>ać opracowana w języku polskim.</w:t>
      </w:r>
    </w:p>
    <w:p w:rsidR="00345D1C" w:rsidRDefault="00345D1C" w:rsidP="00345D1C">
      <w:r w:rsidRPr="00345D1C">
        <w:t>Projekt należy tak wykonać, aby instalację kolektorów słonecznych można było przeprowadzić bez przestojów w pracy, utrudniających prawidłowe funkcjonowanie mieszkańców obiektu.</w:t>
      </w:r>
    </w:p>
    <w:p w:rsidR="00345D1C" w:rsidRDefault="00345D1C" w:rsidP="00345D1C"/>
    <w:p w:rsidR="00345D1C" w:rsidRPr="004B291B" w:rsidRDefault="00345D1C" w:rsidP="00345D1C">
      <w:pPr>
        <w:rPr>
          <w:b/>
          <w:u w:val="single"/>
        </w:rPr>
      </w:pPr>
      <w:r w:rsidRPr="004B291B">
        <w:rPr>
          <w:b/>
          <w:u w:val="single"/>
        </w:rPr>
        <w:t>Zestaw solarny składa się z następujących elementów:</w:t>
      </w:r>
    </w:p>
    <w:p w:rsidR="00D5771F" w:rsidRDefault="00D5771F" w:rsidP="001C5113">
      <w:pPr>
        <w:pStyle w:val="Akapitzlist"/>
        <w:widowControl/>
        <w:numPr>
          <w:ilvl w:val="0"/>
          <w:numId w:val="46"/>
        </w:numPr>
        <w:spacing w:before="0"/>
        <w:contextualSpacing/>
      </w:pPr>
      <w:r>
        <w:t>kolektory słoneczne płaskie,</w:t>
      </w:r>
    </w:p>
    <w:p w:rsidR="00D5771F" w:rsidRDefault="00D5771F" w:rsidP="001C5113">
      <w:pPr>
        <w:pStyle w:val="Akapitzlist"/>
        <w:widowControl/>
        <w:numPr>
          <w:ilvl w:val="0"/>
          <w:numId w:val="46"/>
        </w:numPr>
        <w:spacing w:before="0"/>
        <w:contextualSpacing/>
      </w:pPr>
      <w:r>
        <w:t>uchwyty/konstrukcje do zamocowania kolektorów słonecznych pod optymalnym kątem 45</w:t>
      </w:r>
      <w:r w:rsidRPr="00C450E9">
        <w:rPr>
          <w:vertAlign w:val="superscript"/>
        </w:rPr>
        <w:t>o</w:t>
      </w:r>
      <w:r>
        <w:t>,</w:t>
      </w:r>
    </w:p>
    <w:p w:rsidR="00D5771F" w:rsidRDefault="00D5771F" w:rsidP="001C5113">
      <w:pPr>
        <w:pStyle w:val="Akapitzlist"/>
        <w:widowControl/>
        <w:numPr>
          <w:ilvl w:val="0"/>
          <w:numId w:val="46"/>
        </w:numPr>
        <w:spacing w:before="0"/>
        <w:contextualSpacing/>
      </w:pPr>
      <w:r>
        <w:t>dwuwężownicowy podgrzewacz solarny (zasobnik ciepłej wody użytkowej), wraz  z możliwością zamontowania grzałki elektrycznej. Zbiornik wykonany ze stali nierdzewnej.</w:t>
      </w:r>
    </w:p>
    <w:p w:rsidR="00D5771F" w:rsidRDefault="00D5771F" w:rsidP="001C5113">
      <w:pPr>
        <w:pStyle w:val="Akapitzlist"/>
        <w:widowControl/>
        <w:numPr>
          <w:ilvl w:val="0"/>
          <w:numId w:val="46"/>
        </w:numPr>
        <w:spacing w:before="0"/>
        <w:contextualSpacing/>
      </w:pPr>
      <w:r>
        <w:t>hydrauliczna grupa solarna,</w:t>
      </w:r>
    </w:p>
    <w:p w:rsidR="00D5771F" w:rsidRDefault="00D5771F" w:rsidP="001C5113">
      <w:pPr>
        <w:pStyle w:val="Akapitzlist"/>
        <w:widowControl/>
        <w:numPr>
          <w:ilvl w:val="0"/>
          <w:numId w:val="46"/>
        </w:numPr>
        <w:spacing w:before="0"/>
        <w:contextualSpacing/>
      </w:pPr>
      <w:r>
        <w:t>automatyka,</w:t>
      </w:r>
    </w:p>
    <w:p w:rsidR="00D5771F" w:rsidRDefault="00D5771F" w:rsidP="001C5113">
      <w:pPr>
        <w:pStyle w:val="Akapitzlist"/>
        <w:widowControl/>
        <w:numPr>
          <w:ilvl w:val="0"/>
          <w:numId w:val="46"/>
        </w:numPr>
        <w:spacing w:before="0"/>
        <w:contextualSpacing/>
      </w:pPr>
      <w:r>
        <w:t>odpowietrzenie,</w:t>
      </w:r>
    </w:p>
    <w:p w:rsidR="00D5771F" w:rsidRDefault="00D5771F" w:rsidP="001C5113">
      <w:pPr>
        <w:pStyle w:val="Akapitzlist"/>
        <w:widowControl/>
        <w:numPr>
          <w:ilvl w:val="0"/>
          <w:numId w:val="46"/>
        </w:numPr>
        <w:spacing w:before="0"/>
        <w:contextualSpacing/>
      </w:pPr>
      <w:r>
        <w:t xml:space="preserve">naczynie </w:t>
      </w:r>
      <w:proofErr w:type="spellStart"/>
      <w:r>
        <w:t>wzbiorcze</w:t>
      </w:r>
      <w:proofErr w:type="spellEnd"/>
      <w:r>
        <w:t xml:space="preserve"> solarne, </w:t>
      </w:r>
    </w:p>
    <w:p w:rsidR="00D5771F" w:rsidRDefault="00D5771F" w:rsidP="001C5113">
      <w:pPr>
        <w:pStyle w:val="Akapitzlist"/>
        <w:widowControl/>
        <w:numPr>
          <w:ilvl w:val="0"/>
          <w:numId w:val="46"/>
        </w:numPr>
        <w:spacing w:before="0"/>
        <w:contextualSpacing/>
      </w:pPr>
      <w:r>
        <w:t>termostatyczny zawór mieszający do ciepłej wody użytkowej,</w:t>
      </w:r>
    </w:p>
    <w:p w:rsidR="00D5771F" w:rsidRDefault="00D5771F" w:rsidP="001C5113">
      <w:pPr>
        <w:pStyle w:val="Akapitzlist"/>
        <w:widowControl/>
        <w:numPr>
          <w:ilvl w:val="0"/>
          <w:numId w:val="46"/>
        </w:numPr>
        <w:spacing w:before="0"/>
        <w:contextualSpacing/>
      </w:pPr>
      <w:r>
        <w:t>pompa obiegowa do drugiego źródła ciepła zabezpieczona zaworami odcinającymi i zwrotnym.</w:t>
      </w:r>
    </w:p>
    <w:p w:rsidR="00D5771F" w:rsidRDefault="00D5771F" w:rsidP="001C5113">
      <w:pPr>
        <w:pStyle w:val="Akapitzlist"/>
        <w:widowControl/>
        <w:numPr>
          <w:ilvl w:val="0"/>
          <w:numId w:val="46"/>
        </w:numPr>
        <w:spacing w:before="0"/>
        <w:contextualSpacing/>
      </w:pPr>
      <w:r>
        <w:t>pompa umożliwiająca oddanie nadmiaru ciepła w podgrzewaczu do układu c.o.,</w:t>
      </w:r>
    </w:p>
    <w:p w:rsidR="00D5771F" w:rsidRDefault="00D5771F" w:rsidP="001C5113">
      <w:pPr>
        <w:pStyle w:val="Akapitzlist"/>
        <w:widowControl/>
        <w:numPr>
          <w:ilvl w:val="0"/>
          <w:numId w:val="46"/>
        </w:numPr>
        <w:spacing w:before="0"/>
        <w:contextualSpacing/>
      </w:pPr>
      <w:r>
        <w:t>reduktor ciśnienia zimnej wody wraz z naczyniem przeponowym,</w:t>
      </w:r>
    </w:p>
    <w:p w:rsidR="00D5771F" w:rsidRDefault="00D5771F" w:rsidP="001C5113">
      <w:pPr>
        <w:pStyle w:val="Akapitzlist"/>
        <w:widowControl/>
        <w:numPr>
          <w:ilvl w:val="0"/>
          <w:numId w:val="46"/>
        </w:numPr>
        <w:spacing w:before="0"/>
        <w:contextualSpacing/>
      </w:pPr>
      <w:r>
        <w:t>zawór mieszający (</w:t>
      </w:r>
      <w:proofErr w:type="spellStart"/>
      <w:r>
        <w:t>antyoparzeniowy</w:t>
      </w:r>
      <w:proofErr w:type="spellEnd"/>
      <w:r>
        <w:t>),</w:t>
      </w:r>
    </w:p>
    <w:p w:rsidR="00D5771F" w:rsidRDefault="00D5771F" w:rsidP="001C5113">
      <w:pPr>
        <w:pStyle w:val="Akapitzlist"/>
        <w:widowControl/>
        <w:numPr>
          <w:ilvl w:val="0"/>
          <w:numId w:val="46"/>
        </w:numPr>
        <w:spacing w:before="0"/>
        <w:contextualSpacing/>
      </w:pPr>
      <w:r>
        <w:t>komplet orurowania wraz z armaturą przyłączeniową i izolacją cieplną,</w:t>
      </w:r>
    </w:p>
    <w:p w:rsidR="00D5771F" w:rsidRDefault="00D5771F" w:rsidP="001C5113">
      <w:pPr>
        <w:pStyle w:val="Akapitzlist"/>
        <w:widowControl/>
        <w:numPr>
          <w:ilvl w:val="0"/>
          <w:numId w:val="46"/>
        </w:numPr>
        <w:spacing w:before="0"/>
        <w:contextualSpacing/>
      </w:pPr>
      <w:r>
        <w:t>licznik ciepła (chyba że sterownik będzie podawał niezbędne informacje to wtedy odrębny licznik ciepła nie jest wymagany),</w:t>
      </w:r>
    </w:p>
    <w:p w:rsidR="00D5771F" w:rsidRDefault="00D5771F" w:rsidP="001C5113">
      <w:pPr>
        <w:pStyle w:val="Akapitzlist"/>
        <w:widowControl/>
        <w:numPr>
          <w:ilvl w:val="0"/>
          <w:numId w:val="46"/>
        </w:numPr>
        <w:spacing w:before="0"/>
        <w:contextualSpacing/>
      </w:pPr>
      <w:r>
        <w:t>nośnik ciepła (płyn solarny).</w:t>
      </w:r>
    </w:p>
    <w:p w:rsidR="00345D1C" w:rsidRDefault="00345D1C" w:rsidP="00345D1C"/>
    <w:p w:rsidR="00345D1C" w:rsidRDefault="00345D1C" w:rsidP="00345D1C">
      <w:r>
        <w:t xml:space="preserve">W instalacji należy zaprojektować obieg z czynnikiem grzewczym jako nośnikiem ciepła, układ buforów magazynujących podgrzaną wodę oraz obieg ładujący podgrzewacze c.w.u. Niezbędne urządzenia, armatura oraz system zabezpieczeń i regulacji powinien być tak dobrany, aby instalacja pracowała z jak najwyższą sprawnością. </w:t>
      </w:r>
    </w:p>
    <w:p w:rsidR="00345D1C" w:rsidRPr="00550F78" w:rsidRDefault="00345D1C" w:rsidP="00345D1C">
      <w:pPr>
        <w:rPr>
          <w:u w:val="single"/>
        </w:rPr>
      </w:pPr>
      <w:r w:rsidRPr="00550F78">
        <w:rPr>
          <w:u w:val="single"/>
        </w:rPr>
        <w:t>Wymagania stawiane dokumentacji projektowej:</w:t>
      </w:r>
    </w:p>
    <w:p w:rsidR="00345D1C" w:rsidRDefault="00345D1C" w:rsidP="001C5113">
      <w:pPr>
        <w:pStyle w:val="Akapitzlist"/>
        <w:widowControl/>
        <w:numPr>
          <w:ilvl w:val="0"/>
          <w:numId w:val="47"/>
        </w:numPr>
        <w:spacing w:before="0"/>
        <w:contextualSpacing/>
      </w:pPr>
      <w:r>
        <w:lastRenderedPageBreak/>
        <w:t>projekt powinien obejmować instalację kolektorów słonecznych o łącznej czynnej powierzchni absorbera nie mniejszej niż</w:t>
      </w:r>
      <w:r w:rsidRPr="00F40614">
        <w:t xml:space="preserve"> </w:t>
      </w:r>
      <w:r w:rsidR="00D47BB8">
        <w:t>609,40</w:t>
      </w:r>
      <w:r w:rsidRPr="00F40614">
        <w:t xml:space="preserve"> m</w:t>
      </w:r>
      <w:r w:rsidRPr="00F40614">
        <w:rPr>
          <w:vertAlign w:val="superscript"/>
        </w:rPr>
        <w:t xml:space="preserve">2 </w:t>
      </w:r>
      <w:r w:rsidRPr="00F40614">
        <w:t>(2,</w:t>
      </w:r>
      <w:r w:rsidR="00B64E0D">
        <w:t>2</w:t>
      </w:r>
      <w:r w:rsidRPr="00F40614">
        <w:t>0 m</w:t>
      </w:r>
      <w:r w:rsidRPr="00F40614">
        <w:rPr>
          <w:vertAlign w:val="superscript"/>
        </w:rPr>
        <w:t>2</w:t>
      </w:r>
      <w:r w:rsidRPr="00F40614">
        <w:t xml:space="preserve"> x</w:t>
      </w:r>
      <w:r w:rsidR="006F2D4D">
        <w:t xml:space="preserve">  </w:t>
      </w:r>
      <w:r w:rsidR="00D47BB8">
        <w:t xml:space="preserve">277 </w:t>
      </w:r>
      <w:r w:rsidR="006F2D4D">
        <w:t>płyt</w:t>
      </w:r>
      <w:r w:rsidRPr="00F40614">
        <w:t>)</w:t>
      </w:r>
      <w:r w:rsidR="004858D7">
        <w:t>,</w:t>
      </w:r>
    </w:p>
    <w:p w:rsidR="00345D1C" w:rsidRDefault="00345D1C" w:rsidP="001C5113">
      <w:pPr>
        <w:pStyle w:val="Akapitzlist"/>
        <w:widowControl/>
        <w:numPr>
          <w:ilvl w:val="0"/>
          <w:numId w:val="47"/>
        </w:numPr>
        <w:spacing w:before="0"/>
        <w:contextualSpacing/>
      </w:pPr>
      <w:r>
        <w:t>kierunek i kąt nachylenia kolektorów powinny być tak dobrany, aby umożliwić optymalną pracę układu i uzyskanie możliwie największej ilości energii od nasłonecznienia,</w:t>
      </w:r>
    </w:p>
    <w:p w:rsidR="00345D1C" w:rsidRDefault="00345D1C" w:rsidP="001C5113">
      <w:pPr>
        <w:pStyle w:val="Akapitzlist"/>
        <w:widowControl/>
        <w:numPr>
          <w:ilvl w:val="0"/>
          <w:numId w:val="47"/>
        </w:numPr>
        <w:spacing w:before="0"/>
        <w:contextualSpacing/>
      </w:pPr>
      <w:r>
        <w:t>projekt powinien zawierać układ usytuowanych w pomieszczeniu kotłowni urządzeń do podgrzewania c.w.u.</w:t>
      </w:r>
      <w:r w:rsidR="004A4A26">
        <w:t>,</w:t>
      </w:r>
    </w:p>
    <w:p w:rsidR="00345D1C" w:rsidRDefault="00345D1C" w:rsidP="001C5113">
      <w:pPr>
        <w:pStyle w:val="Akapitzlist"/>
        <w:widowControl/>
        <w:numPr>
          <w:ilvl w:val="0"/>
          <w:numId w:val="47"/>
        </w:numPr>
        <w:spacing w:before="0"/>
        <w:contextualSpacing/>
      </w:pPr>
      <w:r>
        <w:t>projekt powinien być tak wykonany, aby instalację kolektorów można było wykonać bez przestojów w pracy kotłowni, utrudniających normalne funkcjonowanie obiektu,</w:t>
      </w:r>
    </w:p>
    <w:p w:rsidR="00345D1C" w:rsidRDefault="00345D1C" w:rsidP="001C5113">
      <w:pPr>
        <w:pStyle w:val="Akapitzlist"/>
        <w:widowControl/>
        <w:numPr>
          <w:ilvl w:val="0"/>
          <w:numId w:val="47"/>
        </w:numPr>
        <w:spacing w:before="0"/>
        <w:contextualSpacing/>
      </w:pPr>
      <w:r>
        <w:t>projekt powinien przewidywać wpięcie instalacji kolektorów słonecznych w istniejącą instalację ciepłej wody użytkowej w sposób umożliwiający współpracę w instalacji,</w:t>
      </w:r>
    </w:p>
    <w:p w:rsidR="00345D1C" w:rsidRDefault="00345D1C" w:rsidP="001C5113">
      <w:pPr>
        <w:pStyle w:val="Akapitzlist"/>
        <w:widowControl/>
        <w:numPr>
          <w:ilvl w:val="0"/>
          <w:numId w:val="47"/>
        </w:numPr>
        <w:spacing w:before="0"/>
        <w:contextualSpacing/>
      </w:pPr>
      <w:r>
        <w:t>rurociągi, w których będzie płynął czynnik solarny powinny być wykonane z rur miedzianych i zaizolowane materiałem izolacyjnym o odpowiedniej grubości zgodnie z obowiązującymi Polskimi Normami,</w:t>
      </w:r>
    </w:p>
    <w:p w:rsidR="00345D1C" w:rsidRDefault="00345D1C" w:rsidP="001C5113">
      <w:pPr>
        <w:pStyle w:val="Akapitzlist"/>
        <w:widowControl/>
        <w:numPr>
          <w:ilvl w:val="0"/>
          <w:numId w:val="47"/>
        </w:numPr>
        <w:spacing w:before="0"/>
        <w:contextualSpacing/>
      </w:pPr>
      <w:r>
        <w:t>rurociągi w układzie podgrzewaczy c.w.u. powinny być wykonane z rur stalowych i zaizolowane materiałem izolacyjnym o odpowiedniej grubości zgodnie z obowiązującymi Polskimi Normami,</w:t>
      </w:r>
    </w:p>
    <w:p w:rsidR="00345D1C" w:rsidRDefault="00345D1C" w:rsidP="001C5113">
      <w:pPr>
        <w:pStyle w:val="Akapitzlist"/>
        <w:widowControl/>
        <w:numPr>
          <w:ilvl w:val="0"/>
          <w:numId w:val="47"/>
        </w:numPr>
        <w:spacing w:before="0"/>
        <w:contextualSpacing/>
      </w:pPr>
      <w:r>
        <w:t>projekt powinien zawierać niezbędne obliczenia, rysunki: schematy i rzuty, karty katalogowe podstawowych urządzeń oraz wszelkie oświadczenia wymagane prawem,</w:t>
      </w:r>
    </w:p>
    <w:p w:rsidR="00345D1C" w:rsidRPr="00345D1C" w:rsidRDefault="00345D1C" w:rsidP="001C5113">
      <w:pPr>
        <w:pStyle w:val="Akapitzlist"/>
        <w:widowControl/>
        <w:numPr>
          <w:ilvl w:val="0"/>
          <w:numId w:val="47"/>
        </w:numPr>
        <w:spacing w:before="0"/>
        <w:contextualSpacing/>
      </w:pPr>
      <w:r>
        <w:t xml:space="preserve">projekt konstrukcji wsporczej kolektorów powinien zawierać wszelkie rysunki, rzuty oraz obliczenia w celu ustawienia baterii kolektorów słonecznych pod optymalnym kątem. </w:t>
      </w:r>
    </w:p>
    <w:p w:rsidR="00017C23" w:rsidRDefault="00017C23" w:rsidP="00017C23">
      <w:pPr>
        <w:pStyle w:val="Nagwek4"/>
      </w:pPr>
      <w:bookmarkStart w:id="14" w:name="_Toc523989433"/>
      <w:r w:rsidRPr="00A815DD">
        <w:t>Uzyskanie niezbędnych uzgodnień i pozwoleń</w:t>
      </w:r>
      <w:bookmarkEnd w:id="14"/>
    </w:p>
    <w:p w:rsidR="00345D1C" w:rsidRPr="00345D1C" w:rsidRDefault="00345D1C" w:rsidP="00345D1C">
      <w:r w:rsidRPr="00345D1C">
        <w:t>Na podstawie opracowanej dokumentacji projektowej, po wykonaniu niezbędnych ekspertyz oraz zatwierdzeniu projektu przez Zamawiającego należy uzyskać wszelkie opisane prawem pozwolenia w celu przeprowadzenia prac montażowych instalacji kolektorów słonecznych w zakresie zgodnym z dokumentacją.</w:t>
      </w:r>
    </w:p>
    <w:p w:rsidR="00345D1C" w:rsidRDefault="00017C23" w:rsidP="00345D1C">
      <w:pPr>
        <w:pStyle w:val="Nagwek4"/>
      </w:pPr>
      <w:bookmarkStart w:id="15" w:name="_Toc523989434"/>
      <w:r w:rsidRPr="00A815DD">
        <w:t>Wymagania stawiane urządzeniom</w:t>
      </w:r>
      <w:bookmarkEnd w:id="15"/>
    </w:p>
    <w:p w:rsidR="006F2D4D" w:rsidRDefault="006F2D4D" w:rsidP="006F2D4D">
      <w:r w:rsidRPr="00291D1D">
        <w:t>Zestawienie podstawowych materiałów i urządzeń dla instalacji składającej się z dwóch / trzech lub czterech płyt solarnych:</w:t>
      </w:r>
    </w:p>
    <w:p w:rsidR="00DC308E" w:rsidRPr="00291D1D" w:rsidRDefault="00DC308E" w:rsidP="006F2D4D">
      <w:pPr>
        <w:rPr>
          <w:noProof/>
          <w:lang w:eastAsia="pl-PL"/>
        </w:rPr>
      </w:pPr>
    </w:p>
    <w:p w:rsidR="006F2D4D" w:rsidRDefault="00291D1D" w:rsidP="00291D1D">
      <w:pPr>
        <w:pStyle w:val="Legenda"/>
        <w:rPr>
          <w:noProof/>
          <w:lang w:eastAsia="pl-PL"/>
        </w:rPr>
      </w:pPr>
      <w:bookmarkStart w:id="16" w:name="_Toc523990035"/>
      <w:r>
        <w:t xml:space="preserve">Tabela </w:t>
      </w:r>
      <w:r w:rsidR="00DB7D17">
        <w:fldChar w:fldCharType="begin"/>
      </w:r>
      <w:r w:rsidR="00DB7D17">
        <w:instrText xml:space="preserve"> SEQ Tabela \* ARABIC </w:instrText>
      </w:r>
      <w:r w:rsidR="00DB7D17">
        <w:fldChar w:fldCharType="separate"/>
      </w:r>
      <w:r w:rsidR="00DC308E">
        <w:rPr>
          <w:noProof/>
        </w:rPr>
        <w:t>3</w:t>
      </w:r>
      <w:r w:rsidR="00DB7D17">
        <w:rPr>
          <w:noProof/>
        </w:rPr>
        <w:fldChar w:fldCharType="end"/>
      </w:r>
      <w:r>
        <w:t xml:space="preserve">. </w:t>
      </w:r>
      <w:r w:rsidRPr="00410769">
        <w:t>Zestawienie podstawowych materiałów i urządzeń dla instalacji</w:t>
      </w:r>
      <w:r>
        <w:t xml:space="preserve"> solarnej</w:t>
      </w:r>
      <w:bookmarkEnd w:id="16"/>
    </w:p>
    <w:tbl>
      <w:tblPr>
        <w:tblStyle w:val="Tabelasiatki4akcent31"/>
        <w:tblW w:w="9072" w:type="dxa"/>
        <w:tblInd w:w="108" w:type="dxa"/>
        <w:tblLayout w:type="fixed"/>
        <w:tblLook w:val="04A0" w:firstRow="1" w:lastRow="0" w:firstColumn="1" w:lastColumn="0" w:noHBand="0" w:noVBand="1"/>
      </w:tblPr>
      <w:tblGrid>
        <w:gridCol w:w="567"/>
        <w:gridCol w:w="6237"/>
        <w:gridCol w:w="1134"/>
        <w:gridCol w:w="1134"/>
      </w:tblGrid>
      <w:tr w:rsidR="006F2D4D" w:rsidRPr="00FE4AFA" w:rsidTr="00023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47026D">
            <w:pPr>
              <w:spacing w:before="40" w:after="40"/>
              <w:jc w:val="center"/>
              <w:rPr>
                <w:sz w:val="20"/>
                <w:szCs w:val="20"/>
              </w:rPr>
            </w:pPr>
            <w:r w:rsidRPr="00FE4AFA">
              <w:rPr>
                <w:sz w:val="20"/>
                <w:szCs w:val="20"/>
              </w:rPr>
              <w:t>Lp.</w:t>
            </w:r>
          </w:p>
        </w:tc>
        <w:tc>
          <w:tcPr>
            <w:tcW w:w="6237" w:type="dxa"/>
          </w:tcPr>
          <w:p w:rsidR="006F2D4D" w:rsidRPr="00FE4AFA" w:rsidRDefault="006F2D4D" w:rsidP="0047026D">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FE4AFA">
              <w:rPr>
                <w:sz w:val="20"/>
                <w:szCs w:val="20"/>
              </w:rPr>
              <w:t>Wyszczególnienie urządzeń i armatury</w:t>
            </w:r>
          </w:p>
        </w:tc>
        <w:tc>
          <w:tcPr>
            <w:tcW w:w="1134" w:type="dxa"/>
          </w:tcPr>
          <w:p w:rsidR="006F2D4D" w:rsidRPr="00FE4AFA" w:rsidRDefault="006F2D4D" w:rsidP="0047026D">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FE4AFA">
              <w:rPr>
                <w:sz w:val="20"/>
                <w:szCs w:val="20"/>
              </w:rPr>
              <w:t>Jednostka</w:t>
            </w:r>
          </w:p>
        </w:tc>
        <w:tc>
          <w:tcPr>
            <w:tcW w:w="1134" w:type="dxa"/>
          </w:tcPr>
          <w:p w:rsidR="006F2D4D" w:rsidRPr="00FE4AFA" w:rsidRDefault="006F2D4D" w:rsidP="0047026D">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FE4AFA">
              <w:rPr>
                <w:sz w:val="20"/>
                <w:szCs w:val="20"/>
              </w:rPr>
              <w:t>Ilość</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xml:space="preserve">Kolektor słoneczny płaski wraz z zestawem montażowym </w:t>
            </w:r>
          </w:p>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parametry wg opisu</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2</w:t>
            </w:r>
            <w:r>
              <w:rPr>
                <w:sz w:val="20"/>
                <w:szCs w:val="20"/>
              </w:rPr>
              <w:t xml:space="preserve"> / 3 / 4</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2.</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Zasobnik solarny dwuwężownicowy o pojemności 250 dm</w:t>
            </w:r>
            <w:r w:rsidRPr="00FE4AFA">
              <w:rPr>
                <w:sz w:val="20"/>
                <w:szCs w:val="20"/>
                <w:vertAlign w:val="superscript"/>
              </w:rPr>
              <w:t>3</w:t>
            </w:r>
            <w:r w:rsidRPr="00FE4AFA">
              <w:rPr>
                <w:sz w:val="20"/>
                <w:szCs w:val="20"/>
              </w:rPr>
              <w:t xml:space="preserve"> </w:t>
            </w:r>
          </w:p>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 parametry wg opisu</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3.</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Grupa pompowa solarna - parametry wg opisu</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4.</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Sterownik - parametry wg opisu</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5.</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xml:space="preserve">Naczynie </w:t>
            </w:r>
            <w:proofErr w:type="spellStart"/>
            <w:r w:rsidRPr="00FE4AFA">
              <w:rPr>
                <w:sz w:val="20"/>
                <w:szCs w:val="20"/>
              </w:rPr>
              <w:t>wzbiorcze</w:t>
            </w:r>
            <w:proofErr w:type="spellEnd"/>
            <w:r w:rsidRPr="00FE4AFA">
              <w:rPr>
                <w:sz w:val="20"/>
                <w:szCs w:val="20"/>
              </w:rPr>
              <w:t xml:space="preserve"> przeponowe do instalacji solarnej o poj. 18 dm</w:t>
            </w:r>
            <w:r w:rsidRPr="00FE4AFA">
              <w:rPr>
                <w:sz w:val="20"/>
                <w:szCs w:val="20"/>
                <w:vertAlign w:val="superscript"/>
              </w:rPr>
              <w:t>3</w:t>
            </w:r>
            <w:r w:rsidRPr="00FE4AFA">
              <w:rPr>
                <w:sz w:val="20"/>
                <w:szCs w:val="20"/>
              </w:rPr>
              <w:t xml:space="preserve"> z </w:t>
            </w:r>
            <w:proofErr w:type="spellStart"/>
            <w:r w:rsidRPr="00FE4AFA">
              <w:rPr>
                <w:sz w:val="20"/>
                <w:szCs w:val="20"/>
              </w:rPr>
              <w:t>szybkozłączką</w:t>
            </w:r>
            <w:proofErr w:type="spellEnd"/>
            <w:r w:rsidRPr="00FE4AFA">
              <w:rPr>
                <w:sz w:val="20"/>
                <w:szCs w:val="20"/>
              </w:rPr>
              <w:t xml:space="preserve"> do glikolu - parametry wg opisu</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6.</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 xml:space="preserve">Naczynie </w:t>
            </w:r>
            <w:proofErr w:type="spellStart"/>
            <w:r w:rsidRPr="00FE4AFA">
              <w:rPr>
                <w:sz w:val="20"/>
                <w:szCs w:val="20"/>
              </w:rPr>
              <w:t>wzbiorcze</w:t>
            </w:r>
            <w:proofErr w:type="spellEnd"/>
            <w:r w:rsidRPr="00FE4AFA">
              <w:rPr>
                <w:sz w:val="20"/>
                <w:szCs w:val="20"/>
              </w:rPr>
              <w:t xml:space="preserve"> przeponowe do instalacji c.w.u. o poj. 24 dm</w:t>
            </w:r>
            <w:r w:rsidRPr="00FE4AFA">
              <w:rPr>
                <w:sz w:val="20"/>
                <w:szCs w:val="20"/>
                <w:vertAlign w:val="superscript"/>
              </w:rPr>
              <w:t>3</w:t>
            </w:r>
            <w:r w:rsidRPr="00FE4AFA">
              <w:rPr>
                <w:sz w:val="20"/>
                <w:szCs w:val="20"/>
              </w:rPr>
              <w:t xml:space="preserve"> z </w:t>
            </w:r>
            <w:proofErr w:type="spellStart"/>
            <w:r w:rsidRPr="00FE4AFA">
              <w:rPr>
                <w:sz w:val="20"/>
                <w:szCs w:val="20"/>
              </w:rPr>
              <w:t>szybkozłączką</w:t>
            </w:r>
            <w:proofErr w:type="spellEnd"/>
            <w:r w:rsidRPr="00FE4AFA">
              <w:rPr>
                <w:sz w:val="20"/>
                <w:szCs w:val="20"/>
              </w:rPr>
              <w:t xml:space="preserve"> - parametry wg opisu</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7.</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xml:space="preserve">Zawór bezpieczeństwa do instalacji c.w.u. DN20 </w:t>
            </w:r>
          </w:p>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parametry wg opisu</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lastRenderedPageBreak/>
              <w:t>8.</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Termostatyczny zawór mieszający DN20 - parametry wg opisu</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9.</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Zawór kulowy z filtrem DN20</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10.</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Zawór kulowy odcinający DN20</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3</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11.</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Zawór kulowy bez rączki DN20</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12.</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Zawór zwrotny DN20</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 xml:space="preserve">szt. </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3</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13.</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Zawór spustowy DN15</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6F2D4D"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14.</w:t>
            </w:r>
          </w:p>
        </w:tc>
        <w:tc>
          <w:tcPr>
            <w:tcW w:w="6237" w:type="dxa"/>
          </w:tcPr>
          <w:p w:rsidR="006F2D4D" w:rsidRPr="00FE4AFA" w:rsidRDefault="006F2D4D"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Filtr wodny DN20</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6F2D4D"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F2D4D" w:rsidRPr="00FE4AFA" w:rsidRDefault="006F2D4D" w:rsidP="000A2814">
            <w:pPr>
              <w:spacing w:before="40" w:after="40"/>
              <w:jc w:val="center"/>
              <w:rPr>
                <w:sz w:val="20"/>
                <w:szCs w:val="20"/>
              </w:rPr>
            </w:pPr>
            <w:r w:rsidRPr="00FE4AFA">
              <w:rPr>
                <w:sz w:val="20"/>
                <w:szCs w:val="20"/>
              </w:rPr>
              <w:t>15.</w:t>
            </w:r>
          </w:p>
        </w:tc>
        <w:tc>
          <w:tcPr>
            <w:tcW w:w="6237" w:type="dxa"/>
          </w:tcPr>
          <w:p w:rsidR="006F2D4D" w:rsidRPr="00FE4AFA" w:rsidRDefault="006F2D4D"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Reduktor ciśnienia</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6F2D4D" w:rsidRPr="00FE4AFA" w:rsidRDefault="006F2D4D"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8468F3"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8468F3" w:rsidP="000A2814">
            <w:pPr>
              <w:spacing w:before="40" w:after="40"/>
              <w:jc w:val="center"/>
              <w:rPr>
                <w:sz w:val="20"/>
                <w:szCs w:val="20"/>
              </w:rPr>
            </w:pPr>
            <w:r>
              <w:rPr>
                <w:sz w:val="20"/>
                <w:szCs w:val="20"/>
              </w:rPr>
              <w:t>16.</w:t>
            </w:r>
          </w:p>
        </w:tc>
        <w:tc>
          <w:tcPr>
            <w:tcW w:w="6237" w:type="dxa"/>
          </w:tcPr>
          <w:p w:rsidR="008468F3" w:rsidRPr="00FE4AFA" w:rsidRDefault="008468F3" w:rsidP="00241877">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Licznik ciepła (ciepłomierz)</w:t>
            </w:r>
          </w:p>
        </w:tc>
        <w:tc>
          <w:tcPr>
            <w:tcW w:w="1134" w:type="dxa"/>
          </w:tcPr>
          <w:p w:rsidR="008468F3" w:rsidRPr="00FE4AFA" w:rsidRDefault="008468F3" w:rsidP="0024187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szt.</w:t>
            </w:r>
          </w:p>
        </w:tc>
        <w:tc>
          <w:tcPr>
            <w:tcW w:w="1134" w:type="dxa"/>
          </w:tcPr>
          <w:p w:rsidR="008468F3" w:rsidRPr="00FE4AFA" w:rsidRDefault="008468F3" w:rsidP="0024187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8468F3"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8468F3" w:rsidP="000A2814">
            <w:pPr>
              <w:spacing w:before="40" w:after="40"/>
              <w:jc w:val="center"/>
              <w:rPr>
                <w:sz w:val="20"/>
                <w:szCs w:val="20"/>
              </w:rPr>
            </w:pPr>
            <w:r>
              <w:rPr>
                <w:sz w:val="20"/>
                <w:szCs w:val="20"/>
              </w:rPr>
              <w:t>17</w:t>
            </w:r>
            <w:r w:rsidRPr="00FE4AFA">
              <w:rPr>
                <w:sz w:val="20"/>
                <w:szCs w:val="20"/>
              </w:rPr>
              <w:t>.</w:t>
            </w:r>
          </w:p>
        </w:tc>
        <w:tc>
          <w:tcPr>
            <w:tcW w:w="6237" w:type="dxa"/>
          </w:tcPr>
          <w:p w:rsidR="008468F3" w:rsidRPr="00FE4AFA" w:rsidRDefault="008468F3"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Odpowietrznik DN15</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szt.</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8468F3"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8468F3" w:rsidP="000A2814">
            <w:pPr>
              <w:spacing w:before="40" w:after="40"/>
              <w:jc w:val="center"/>
              <w:rPr>
                <w:sz w:val="20"/>
                <w:szCs w:val="20"/>
              </w:rPr>
            </w:pPr>
            <w:r>
              <w:rPr>
                <w:sz w:val="20"/>
                <w:szCs w:val="20"/>
              </w:rPr>
              <w:t>18</w:t>
            </w:r>
            <w:r w:rsidRPr="00FE4AFA">
              <w:rPr>
                <w:sz w:val="20"/>
                <w:szCs w:val="20"/>
              </w:rPr>
              <w:t>.</w:t>
            </w:r>
          </w:p>
        </w:tc>
        <w:tc>
          <w:tcPr>
            <w:tcW w:w="6237" w:type="dxa"/>
          </w:tcPr>
          <w:p w:rsidR="008468F3" w:rsidRPr="00FE4AFA" w:rsidRDefault="008468F3"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Pompa obiegowa elektroniczna do ładowania górnej wężownicy o parametrach min. Q = 0,6 m</w:t>
            </w:r>
            <w:r w:rsidRPr="00FE4AFA">
              <w:rPr>
                <w:sz w:val="20"/>
                <w:szCs w:val="20"/>
                <w:vertAlign w:val="superscript"/>
              </w:rPr>
              <w:t>3</w:t>
            </w:r>
            <w:r w:rsidRPr="00FE4AFA">
              <w:rPr>
                <w:sz w:val="20"/>
                <w:szCs w:val="20"/>
              </w:rPr>
              <w:t xml:space="preserve">/h  </w:t>
            </w:r>
            <w:proofErr w:type="spellStart"/>
            <w:r w:rsidRPr="00FE4AFA">
              <w:rPr>
                <w:sz w:val="20"/>
                <w:szCs w:val="20"/>
              </w:rPr>
              <w:t>H</w:t>
            </w:r>
            <w:proofErr w:type="spellEnd"/>
            <w:r w:rsidRPr="00FE4AFA">
              <w:rPr>
                <w:sz w:val="20"/>
                <w:szCs w:val="20"/>
              </w:rPr>
              <w:t xml:space="preserve"> = 0,8 mH</w:t>
            </w:r>
            <w:r w:rsidRPr="00FE4AFA">
              <w:rPr>
                <w:sz w:val="20"/>
                <w:szCs w:val="20"/>
                <w:vertAlign w:val="subscript"/>
              </w:rPr>
              <w:t>2</w:t>
            </w:r>
            <w:r w:rsidRPr="00FE4AFA">
              <w:rPr>
                <w:sz w:val="20"/>
                <w:szCs w:val="20"/>
              </w:rPr>
              <w:t>O</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szt.</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8468F3"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19.</w:t>
            </w:r>
          </w:p>
        </w:tc>
        <w:tc>
          <w:tcPr>
            <w:tcW w:w="6237" w:type="dxa"/>
          </w:tcPr>
          <w:p w:rsidR="008468F3" w:rsidRPr="00FE4AFA" w:rsidRDefault="008468F3" w:rsidP="002D0C6F">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Rura instalacji solarnej dn16 w izolacji, z przewodem sygnałowym, z kształt</w:t>
            </w:r>
            <w:r w:rsidR="002D0C6F">
              <w:rPr>
                <w:sz w:val="20"/>
                <w:szCs w:val="20"/>
              </w:rPr>
              <w:t>kami, uchwytami mocującymi itp.</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8468F3"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20.</w:t>
            </w:r>
          </w:p>
        </w:tc>
        <w:tc>
          <w:tcPr>
            <w:tcW w:w="6237" w:type="dxa"/>
          </w:tcPr>
          <w:p w:rsidR="008468F3" w:rsidRPr="00FE4AFA" w:rsidRDefault="008468F3" w:rsidP="000A2814">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 xml:space="preserve">Rura instalacji wody zimnej i </w:t>
            </w:r>
            <w:proofErr w:type="spellStart"/>
            <w:r w:rsidRPr="00FE4AFA">
              <w:rPr>
                <w:sz w:val="20"/>
                <w:szCs w:val="20"/>
              </w:rPr>
              <w:t>c.w.u</w:t>
            </w:r>
            <w:proofErr w:type="spellEnd"/>
            <w:r w:rsidRPr="00FE4AFA">
              <w:rPr>
                <w:sz w:val="20"/>
                <w:szCs w:val="20"/>
              </w:rPr>
              <w:t xml:space="preserve"> </w:t>
            </w:r>
            <w:proofErr w:type="spellStart"/>
            <w:r w:rsidRPr="00FE4AFA">
              <w:rPr>
                <w:sz w:val="20"/>
                <w:szCs w:val="20"/>
              </w:rPr>
              <w:t>dn</w:t>
            </w:r>
            <w:proofErr w:type="spellEnd"/>
            <w:r w:rsidRPr="00FE4AFA">
              <w:rPr>
                <w:sz w:val="20"/>
                <w:szCs w:val="20"/>
              </w:rPr>
              <w:t xml:space="preserve"> 25, np.: PP, w izolacji, z kształtkami, uchwytami mocującymi itp.</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8468F3"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21.</w:t>
            </w:r>
          </w:p>
        </w:tc>
        <w:tc>
          <w:tcPr>
            <w:tcW w:w="6237" w:type="dxa"/>
          </w:tcPr>
          <w:p w:rsidR="008468F3" w:rsidRPr="00FE4AFA" w:rsidRDefault="008468F3" w:rsidP="000A2814">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 xml:space="preserve">Rura instalacji wody c.o. </w:t>
            </w:r>
            <w:proofErr w:type="spellStart"/>
            <w:r w:rsidRPr="00FE4AFA">
              <w:rPr>
                <w:sz w:val="20"/>
                <w:szCs w:val="20"/>
              </w:rPr>
              <w:t>dn</w:t>
            </w:r>
            <w:proofErr w:type="spellEnd"/>
            <w:r w:rsidRPr="00FE4AFA">
              <w:rPr>
                <w:sz w:val="20"/>
                <w:szCs w:val="20"/>
              </w:rPr>
              <w:t xml:space="preserve"> 25 np.: PP stabilizowane lub z wkładką Al., </w:t>
            </w:r>
            <w:r>
              <w:rPr>
                <w:sz w:val="20"/>
                <w:szCs w:val="20"/>
              </w:rPr>
              <w:br/>
            </w:r>
            <w:r w:rsidRPr="00FE4AFA">
              <w:rPr>
                <w:sz w:val="20"/>
                <w:szCs w:val="20"/>
              </w:rPr>
              <w:t>w izolacji, z kształtkami, uchwytami mocującymi itp.</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r w:rsidR="008468F3" w:rsidRPr="00FE4AFA" w:rsidTr="0002393B">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22.</w:t>
            </w:r>
          </w:p>
        </w:tc>
        <w:tc>
          <w:tcPr>
            <w:tcW w:w="6237" w:type="dxa"/>
          </w:tcPr>
          <w:p w:rsidR="008468F3" w:rsidRPr="00FE4AFA" w:rsidRDefault="002D0C6F" w:rsidP="002D0C6F">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Płyn solarny</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FE4AFA">
              <w:rPr>
                <w:sz w:val="20"/>
                <w:szCs w:val="20"/>
              </w:rPr>
              <w:t>1</w:t>
            </w:r>
          </w:p>
        </w:tc>
      </w:tr>
      <w:tr w:rsidR="008468F3" w:rsidRPr="00FE4AFA" w:rsidTr="00023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468F3" w:rsidRPr="00FE4AFA" w:rsidRDefault="00DB23A2" w:rsidP="000A2814">
            <w:pPr>
              <w:spacing w:before="40" w:after="40"/>
              <w:jc w:val="center"/>
              <w:rPr>
                <w:sz w:val="20"/>
                <w:szCs w:val="20"/>
              </w:rPr>
            </w:pPr>
            <w:r>
              <w:rPr>
                <w:sz w:val="20"/>
                <w:szCs w:val="20"/>
              </w:rPr>
              <w:t>23.</w:t>
            </w:r>
          </w:p>
        </w:tc>
        <w:tc>
          <w:tcPr>
            <w:tcW w:w="6237" w:type="dxa"/>
          </w:tcPr>
          <w:p w:rsidR="008468F3" w:rsidRPr="00FE4AFA" w:rsidRDefault="002D0C6F" w:rsidP="002D0C6F">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Czujniki temperatury</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FE4AFA">
              <w:rPr>
                <w:sz w:val="20"/>
                <w:szCs w:val="20"/>
              </w:rPr>
              <w:t>kpl</w:t>
            </w:r>
            <w:proofErr w:type="spellEnd"/>
            <w:r w:rsidRPr="00FE4AFA">
              <w:rPr>
                <w:sz w:val="20"/>
                <w:szCs w:val="20"/>
              </w:rPr>
              <w:t>.</w:t>
            </w:r>
          </w:p>
        </w:tc>
        <w:tc>
          <w:tcPr>
            <w:tcW w:w="1134" w:type="dxa"/>
          </w:tcPr>
          <w:p w:rsidR="008468F3" w:rsidRPr="00FE4AFA" w:rsidRDefault="008468F3" w:rsidP="000A2814">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sidRPr="00FE4AFA">
              <w:rPr>
                <w:sz w:val="20"/>
                <w:szCs w:val="20"/>
              </w:rPr>
              <w:t>1</w:t>
            </w:r>
          </w:p>
        </w:tc>
      </w:tr>
    </w:tbl>
    <w:p w:rsidR="006F2D4D" w:rsidRDefault="006F2D4D" w:rsidP="00345D1C">
      <w:pPr>
        <w:rPr>
          <w:noProof/>
          <w:lang w:eastAsia="pl-PL"/>
        </w:rPr>
      </w:pPr>
    </w:p>
    <w:p w:rsidR="008468F3" w:rsidRPr="008468F3" w:rsidRDefault="008468F3" w:rsidP="008468F3">
      <w:pPr>
        <w:rPr>
          <w:b/>
          <w:noProof/>
          <w:lang w:eastAsia="pl-PL"/>
        </w:rPr>
      </w:pPr>
      <w:r w:rsidRPr="008468F3">
        <w:rPr>
          <w:b/>
          <w:noProof/>
          <w:lang w:eastAsia="pl-PL"/>
        </w:rPr>
        <w:t>Poza zakresem dostawy i montażu przez Wykonawcę znajdują się następujące elementy:</w:t>
      </w:r>
    </w:p>
    <w:p w:rsidR="008468F3" w:rsidRPr="008468F3" w:rsidRDefault="008468F3" w:rsidP="001C5113">
      <w:pPr>
        <w:numPr>
          <w:ilvl w:val="0"/>
          <w:numId w:val="75"/>
        </w:numPr>
        <w:rPr>
          <w:noProof/>
          <w:lang w:eastAsia="pl-PL"/>
        </w:rPr>
      </w:pPr>
      <w:r w:rsidRPr="008468F3">
        <w:rPr>
          <w:noProof/>
          <w:lang w:eastAsia="pl-PL"/>
        </w:rPr>
        <w:t>Prawidłowo wykonana przez Użytkownika/Właściciela budynku ins</w:t>
      </w:r>
      <w:r>
        <w:rPr>
          <w:noProof/>
          <w:lang w:eastAsia="pl-PL"/>
        </w:rPr>
        <w:t xml:space="preserve">talacja wody zimnej wyposażona </w:t>
      </w:r>
      <w:r w:rsidRPr="008468F3">
        <w:rPr>
          <w:noProof/>
          <w:lang w:eastAsia="pl-PL"/>
        </w:rPr>
        <w:t>w armaturę odcinającą i zwrotną, filtry, wodomierz, zawór antyskażeniowy z atestem PZH, naczynie przeponowe oraz ruraż w izolacji, wyprowadzona przy projektowanym zasobniku c.w.u.</w:t>
      </w:r>
    </w:p>
    <w:p w:rsidR="008468F3" w:rsidRPr="008468F3" w:rsidRDefault="008468F3" w:rsidP="001C5113">
      <w:pPr>
        <w:numPr>
          <w:ilvl w:val="0"/>
          <w:numId w:val="75"/>
        </w:numPr>
        <w:rPr>
          <w:noProof/>
          <w:lang w:eastAsia="pl-PL"/>
        </w:rPr>
      </w:pPr>
      <w:r w:rsidRPr="008468F3">
        <w:rPr>
          <w:noProof/>
          <w:lang w:eastAsia="pl-PL"/>
        </w:rPr>
        <w:t>Prawidłowo wykonana przez Użytkownika/Właściciela budynku instalacja ciepłej wody użytkowej z rurażem w izolacji termicznej, wyprowadzona przy projektowanym zasobniku c.w.u.</w:t>
      </w:r>
    </w:p>
    <w:p w:rsidR="006F2D4D" w:rsidRDefault="006F2D4D" w:rsidP="005E28D2">
      <w:pPr>
        <w:pStyle w:val="Domylnie"/>
        <w:spacing w:after="120"/>
        <w:jc w:val="both"/>
        <w:rPr>
          <w:rFonts w:asciiTheme="minorHAnsi" w:hAnsiTheme="minorHAnsi"/>
          <w:b/>
          <w:sz w:val="22"/>
          <w:szCs w:val="22"/>
        </w:rPr>
      </w:pPr>
    </w:p>
    <w:p w:rsidR="0038474D" w:rsidRPr="00A815DD" w:rsidRDefault="0038474D" w:rsidP="0038474D">
      <w:pPr>
        <w:shd w:val="clear" w:color="auto" w:fill="92D050"/>
        <w:rPr>
          <w:b/>
          <w:i/>
        </w:rPr>
      </w:pPr>
      <w:r>
        <w:rPr>
          <w:b/>
          <w:i/>
        </w:rPr>
        <w:t>Zasobnik c.w.u.</w:t>
      </w:r>
    </w:p>
    <w:p w:rsidR="00541C26" w:rsidRDefault="005E28D2" w:rsidP="005E28D2">
      <w:pPr>
        <w:suppressAutoHyphens/>
        <w:autoSpaceDN w:val="0"/>
        <w:textAlignment w:val="baseline"/>
        <w:rPr>
          <w:kern w:val="3"/>
          <w:lang w:eastAsia="ar-SA"/>
        </w:rPr>
      </w:pPr>
      <w:r>
        <w:rPr>
          <w:kern w:val="3"/>
          <w:lang w:eastAsia="ar-SA"/>
        </w:rPr>
        <w:t xml:space="preserve">Zbiornik solarny c.w.u. </w:t>
      </w:r>
      <w:r w:rsidRPr="00E028A6">
        <w:rPr>
          <w:kern w:val="3"/>
          <w:lang w:eastAsia="ar-SA"/>
        </w:rPr>
        <w:t xml:space="preserve">ze stali nierdzewnej typu Duplex, z </w:t>
      </w:r>
      <w:r w:rsidR="00EF3B46">
        <w:rPr>
          <w:kern w:val="3"/>
          <w:lang w:eastAsia="ar-SA"/>
        </w:rPr>
        <w:t xml:space="preserve">zamontowaną fabrycznie grzałką elektryczną lub </w:t>
      </w:r>
      <w:r w:rsidRPr="00E028A6">
        <w:rPr>
          <w:kern w:val="3"/>
          <w:lang w:eastAsia="ar-SA"/>
        </w:rPr>
        <w:t>króćcem umożliwiającym zamontowanie grzałki elektrycznej. Wężownice z</w:t>
      </w:r>
      <w:r>
        <w:rPr>
          <w:kern w:val="3"/>
          <w:lang w:eastAsia="ar-SA"/>
        </w:rPr>
        <w:t>e</w:t>
      </w:r>
      <w:r w:rsidRPr="00E028A6">
        <w:rPr>
          <w:kern w:val="3"/>
          <w:lang w:eastAsia="ar-SA"/>
        </w:rPr>
        <w:t xml:space="preserve"> stali nierdzewnej gładkiej 316L. Obudowa zbiornika z</w:t>
      </w:r>
      <w:r>
        <w:rPr>
          <w:kern w:val="3"/>
          <w:lang w:eastAsia="ar-SA"/>
        </w:rPr>
        <w:t>e</w:t>
      </w:r>
      <w:r w:rsidRPr="00E028A6">
        <w:rPr>
          <w:kern w:val="3"/>
          <w:lang w:eastAsia="ar-SA"/>
        </w:rPr>
        <w:t xml:space="preserve"> stali</w:t>
      </w:r>
      <w:r>
        <w:rPr>
          <w:kern w:val="3"/>
          <w:lang w:eastAsia="ar-SA"/>
        </w:rPr>
        <w:t>,</w:t>
      </w:r>
      <w:r w:rsidRPr="00E028A6">
        <w:rPr>
          <w:kern w:val="3"/>
          <w:lang w:eastAsia="ar-SA"/>
        </w:rPr>
        <w:t xml:space="preserve"> malowana proszkowo lub anodowana. Na wyjściu ciepłej wody ze zbiornika znajduje się termostatyczny zawór </w:t>
      </w:r>
      <w:proofErr w:type="spellStart"/>
      <w:r w:rsidRPr="00E028A6">
        <w:rPr>
          <w:kern w:val="3"/>
          <w:lang w:eastAsia="ar-SA"/>
        </w:rPr>
        <w:t>antyoparzeniowy</w:t>
      </w:r>
      <w:proofErr w:type="spellEnd"/>
      <w:r w:rsidRPr="00E028A6">
        <w:rPr>
          <w:kern w:val="3"/>
          <w:lang w:eastAsia="ar-SA"/>
        </w:rPr>
        <w:t xml:space="preserve"> o zakresie temp. 35-70</w:t>
      </w:r>
      <w:r w:rsidRPr="00E028A6">
        <w:rPr>
          <w:kern w:val="3"/>
          <w:vertAlign w:val="superscript"/>
          <w:lang w:eastAsia="ar-SA"/>
        </w:rPr>
        <w:t>o</w:t>
      </w:r>
      <w:r w:rsidRPr="00E028A6">
        <w:rPr>
          <w:kern w:val="3"/>
          <w:lang w:eastAsia="ar-SA"/>
        </w:rPr>
        <w:t xml:space="preserve">C z króćcami przyłączeniowymi minimum ¾” i </w:t>
      </w:r>
      <w:proofErr w:type="spellStart"/>
      <w:r w:rsidRPr="00E028A6">
        <w:rPr>
          <w:kern w:val="3"/>
          <w:lang w:eastAsia="ar-SA"/>
        </w:rPr>
        <w:t>k</w:t>
      </w:r>
      <w:r w:rsidRPr="00E028A6">
        <w:rPr>
          <w:kern w:val="3"/>
          <w:vertAlign w:val="subscript"/>
          <w:lang w:eastAsia="ar-SA"/>
        </w:rPr>
        <w:t>vs</w:t>
      </w:r>
      <w:proofErr w:type="spellEnd"/>
      <w:r w:rsidRPr="00E028A6">
        <w:rPr>
          <w:kern w:val="3"/>
          <w:lang w:eastAsia="ar-SA"/>
        </w:rPr>
        <w:t>=1,7m</w:t>
      </w:r>
      <w:r w:rsidRPr="00E028A6">
        <w:rPr>
          <w:kern w:val="3"/>
          <w:vertAlign w:val="superscript"/>
          <w:lang w:eastAsia="ar-SA"/>
        </w:rPr>
        <w:t>3</w:t>
      </w:r>
      <w:r w:rsidRPr="00E028A6">
        <w:rPr>
          <w:kern w:val="3"/>
          <w:lang w:eastAsia="ar-SA"/>
        </w:rPr>
        <w:t>/h. Podłączenie do g</w:t>
      </w:r>
      <w:r>
        <w:rPr>
          <w:kern w:val="3"/>
          <w:lang w:eastAsia="ar-SA"/>
        </w:rPr>
        <w:t xml:space="preserve">órnej wężownicy instalacji c.o. </w:t>
      </w:r>
      <w:r w:rsidRPr="00E028A6">
        <w:rPr>
          <w:kern w:val="3"/>
          <w:lang w:eastAsia="ar-SA"/>
        </w:rPr>
        <w:t>Zasobnik będzie pełnił funkcję podstawowego zbiornika c.w.u.</w:t>
      </w:r>
      <w:r>
        <w:rPr>
          <w:kern w:val="3"/>
          <w:lang w:eastAsia="ar-SA"/>
        </w:rPr>
        <w:t>,</w:t>
      </w:r>
      <w:r w:rsidRPr="00E028A6">
        <w:rPr>
          <w:kern w:val="3"/>
          <w:lang w:eastAsia="ar-SA"/>
        </w:rPr>
        <w:t xml:space="preserve"> który połączony będzie z istniejąc</w:t>
      </w:r>
      <w:r w:rsidR="00D23C90">
        <w:rPr>
          <w:kern w:val="3"/>
          <w:lang w:eastAsia="ar-SA"/>
        </w:rPr>
        <w:t>ą</w:t>
      </w:r>
      <w:r w:rsidRPr="00E028A6">
        <w:rPr>
          <w:kern w:val="3"/>
          <w:lang w:eastAsia="ar-SA"/>
        </w:rPr>
        <w:t xml:space="preserve"> instalacją c.w.u. Klas</w:t>
      </w:r>
      <w:r w:rsidR="00541C26">
        <w:rPr>
          <w:kern w:val="3"/>
          <w:lang w:eastAsia="ar-SA"/>
        </w:rPr>
        <w:t>a energetyczna zasobnika min D.</w:t>
      </w:r>
    </w:p>
    <w:p w:rsidR="00541C26" w:rsidRDefault="00541C26" w:rsidP="005E28D2">
      <w:pPr>
        <w:suppressAutoHyphens/>
        <w:autoSpaceDN w:val="0"/>
        <w:textAlignment w:val="baseline"/>
        <w:rPr>
          <w:kern w:val="3"/>
          <w:lang w:eastAsia="ar-SA"/>
        </w:rPr>
      </w:pPr>
    </w:p>
    <w:p w:rsidR="00D23C90" w:rsidRPr="00E028A6" w:rsidRDefault="00D23C90" w:rsidP="005E28D2">
      <w:pPr>
        <w:suppressAutoHyphens/>
        <w:autoSpaceDN w:val="0"/>
        <w:textAlignment w:val="baseline"/>
        <w:rPr>
          <w:kern w:val="3"/>
          <w:lang w:eastAsia="ar-SA"/>
        </w:rPr>
      </w:pPr>
      <w:r>
        <w:rPr>
          <w:kern w:val="3"/>
          <w:lang w:eastAsia="ar-SA"/>
        </w:rPr>
        <w:t>Minimalne parametry decydujące o równoważności:</w:t>
      </w:r>
    </w:p>
    <w:p w:rsidR="005E28D2" w:rsidRDefault="00D23C90" w:rsidP="00D23C90">
      <w:pPr>
        <w:pStyle w:val="Legenda"/>
      </w:pPr>
      <w:bookmarkStart w:id="17" w:name="_Toc523990036"/>
      <w:r>
        <w:t xml:space="preserve">Tabela </w:t>
      </w:r>
      <w:r w:rsidR="00DB7D17">
        <w:fldChar w:fldCharType="begin"/>
      </w:r>
      <w:r w:rsidR="00DB7D17">
        <w:instrText xml:space="preserve"> SEQ Tabela \* ARABIC </w:instrText>
      </w:r>
      <w:r w:rsidR="00DB7D17">
        <w:fldChar w:fldCharType="separate"/>
      </w:r>
      <w:r w:rsidR="00DC308E">
        <w:rPr>
          <w:noProof/>
        </w:rPr>
        <w:t>4</w:t>
      </w:r>
      <w:r w:rsidR="00DB7D17">
        <w:rPr>
          <w:noProof/>
        </w:rPr>
        <w:fldChar w:fldCharType="end"/>
      </w:r>
      <w:r>
        <w:t>. Parametry zasobnika c.w.u.</w:t>
      </w:r>
      <w:bookmarkEnd w:id="17"/>
    </w:p>
    <w:tbl>
      <w:tblPr>
        <w:tblW w:w="9072" w:type="dxa"/>
        <w:tblInd w:w="10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686"/>
        <w:gridCol w:w="2977"/>
        <w:gridCol w:w="2409"/>
      </w:tblGrid>
      <w:tr w:rsidR="0047026D" w:rsidRPr="00D84331" w:rsidTr="0002393B">
        <w:trPr>
          <w:trHeight w:val="330"/>
        </w:trPr>
        <w:tc>
          <w:tcPr>
            <w:tcW w:w="3686" w:type="dxa"/>
            <w:tcBorders>
              <w:top w:val="single" w:sz="4" w:space="0" w:color="70AD47"/>
              <w:left w:val="nil"/>
              <w:bottom w:val="single" w:sz="4" w:space="0" w:color="70AD47"/>
              <w:right w:val="nil"/>
            </w:tcBorders>
            <w:shd w:val="clear" w:color="auto" w:fill="70AD47"/>
            <w:hideMark/>
          </w:tcPr>
          <w:p w:rsidR="0047026D" w:rsidRPr="006B6620" w:rsidRDefault="0047026D" w:rsidP="00241877">
            <w:pPr>
              <w:spacing w:before="40" w:after="40" w:line="224" w:lineRule="atLeast"/>
              <w:rPr>
                <w:rFonts w:ascii="Calibri" w:eastAsia="Times New Roman" w:hAnsi="Calibri"/>
                <w:bCs/>
                <w:lang w:eastAsia="pl-PL"/>
              </w:rPr>
            </w:pPr>
            <w:r w:rsidRPr="006B6620">
              <w:rPr>
                <w:rFonts w:ascii="Calibri" w:eastAsia="Times New Roman" w:hAnsi="Calibri"/>
                <w:color w:val="FFFFFF"/>
                <w:lang w:eastAsia="pl-PL"/>
              </w:rPr>
              <w:t>Nazwa parametru</w:t>
            </w:r>
          </w:p>
        </w:tc>
        <w:tc>
          <w:tcPr>
            <w:tcW w:w="2977" w:type="dxa"/>
            <w:tcBorders>
              <w:top w:val="single" w:sz="4" w:space="0" w:color="70AD47"/>
              <w:left w:val="nil"/>
              <w:bottom w:val="single" w:sz="4" w:space="0" w:color="70AD47"/>
              <w:right w:val="nil"/>
            </w:tcBorders>
            <w:shd w:val="clear" w:color="auto" w:fill="70AD47"/>
            <w:hideMark/>
          </w:tcPr>
          <w:p w:rsidR="0047026D" w:rsidRPr="006B6620" w:rsidRDefault="0047026D" w:rsidP="00241877">
            <w:pPr>
              <w:spacing w:before="40" w:after="40" w:line="224" w:lineRule="atLeast"/>
              <w:rPr>
                <w:rFonts w:ascii="Calibri" w:eastAsia="Times New Roman" w:hAnsi="Calibri"/>
                <w:bCs/>
                <w:lang w:eastAsia="pl-PL"/>
              </w:rPr>
            </w:pPr>
            <w:r w:rsidRPr="006B6620">
              <w:rPr>
                <w:rFonts w:ascii="Calibri" w:eastAsia="Times New Roman" w:hAnsi="Calibri"/>
                <w:color w:val="FFFFFF"/>
                <w:lang w:eastAsia="pl-PL"/>
              </w:rPr>
              <w:t>Wartość</w:t>
            </w:r>
          </w:p>
        </w:tc>
        <w:tc>
          <w:tcPr>
            <w:tcW w:w="2409" w:type="dxa"/>
            <w:tcBorders>
              <w:top w:val="single" w:sz="4" w:space="0" w:color="70AD47"/>
              <w:left w:val="nil"/>
              <w:bottom w:val="single" w:sz="4" w:space="0" w:color="70AD47"/>
              <w:right w:val="single" w:sz="4" w:space="0" w:color="70AD47"/>
            </w:tcBorders>
            <w:shd w:val="clear" w:color="auto" w:fill="70AD47"/>
            <w:hideMark/>
          </w:tcPr>
          <w:p w:rsidR="0047026D" w:rsidRPr="006B6620" w:rsidRDefault="0047026D" w:rsidP="00241877">
            <w:pPr>
              <w:spacing w:before="40" w:after="40" w:line="224" w:lineRule="atLeast"/>
              <w:rPr>
                <w:rFonts w:ascii="Calibri" w:eastAsia="Times New Roman" w:hAnsi="Calibri"/>
                <w:bCs/>
                <w:lang w:eastAsia="pl-PL"/>
              </w:rPr>
            </w:pPr>
            <w:r w:rsidRPr="006B6620">
              <w:rPr>
                <w:rFonts w:ascii="Calibri" w:eastAsia="Times New Roman" w:hAnsi="Calibri"/>
                <w:color w:val="FFFFFF"/>
                <w:lang w:eastAsia="pl-PL"/>
              </w:rPr>
              <w:t>Sposób weryfikacji</w:t>
            </w:r>
          </w:p>
        </w:tc>
      </w:tr>
      <w:tr w:rsidR="0047026D" w:rsidRPr="00505175" w:rsidTr="0002393B">
        <w:trPr>
          <w:trHeight w:val="167"/>
        </w:trPr>
        <w:tc>
          <w:tcPr>
            <w:tcW w:w="3686" w:type="dxa"/>
            <w:shd w:val="clear" w:color="auto" w:fill="E2EFD9"/>
            <w:hideMark/>
          </w:tcPr>
          <w:p w:rsidR="0047026D" w:rsidRPr="006F32EB" w:rsidRDefault="0047026D" w:rsidP="006F32EB">
            <w:pPr>
              <w:ind w:left="34"/>
              <w:rPr>
                <w:b/>
                <w:sz w:val="20"/>
              </w:rPr>
            </w:pPr>
            <w:r w:rsidRPr="006F32EB">
              <w:rPr>
                <w:sz w:val="20"/>
              </w:rPr>
              <w:t>Grubość izolacji</w:t>
            </w:r>
          </w:p>
        </w:tc>
        <w:tc>
          <w:tcPr>
            <w:tcW w:w="2977" w:type="dxa"/>
            <w:shd w:val="clear" w:color="auto" w:fill="E2EFD9"/>
            <w:hideMark/>
          </w:tcPr>
          <w:p w:rsidR="0047026D" w:rsidRPr="006F32EB" w:rsidRDefault="0047026D" w:rsidP="006F32EB">
            <w:pPr>
              <w:rPr>
                <w:sz w:val="20"/>
              </w:rPr>
            </w:pPr>
            <w:r w:rsidRPr="006F32EB">
              <w:rPr>
                <w:sz w:val="20"/>
              </w:rPr>
              <w:t xml:space="preserve"> 40 mm</w:t>
            </w:r>
          </w:p>
        </w:tc>
        <w:tc>
          <w:tcPr>
            <w:tcW w:w="2409" w:type="dxa"/>
            <w:shd w:val="clear" w:color="auto" w:fill="E2EFD9"/>
            <w:hideMark/>
          </w:tcPr>
          <w:p w:rsidR="0047026D" w:rsidRPr="006F32EB" w:rsidRDefault="0047026D" w:rsidP="006F32EB">
            <w:pPr>
              <w:rPr>
                <w:rFonts w:ascii="Calibri" w:eastAsia="Times New Roman" w:hAnsi="Calibri"/>
                <w:sz w:val="20"/>
                <w:lang w:eastAsia="pl-PL"/>
              </w:rPr>
            </w:pPr>
            <w:r w:rsidRPr="006F32EB">
              <w:rPr>
                <w:rFonts w:ascii="Calibri" w:eastAsia="Times New Roman" w:hAnsi="Calibri"/>
                <w:color w:val="000000"/>
                <w:sz w:val="20"/>
                <w:lang w:eastAsia="pl-PL"/>
              </w:rPr>
              <w:t>Karta katalogowa</w:t>
            </w:r>
          </w:p>
        </w:tc>
      </w:tr>
      <w:tr w:rsidR="0047026D" w:rsidRPr="00505175" w:rsidTr="0002393B">
        <w:trPr>
          <w:trHeight w:val="129"/>
        </w:trPr>
        <w:tc>
          <w:tcPr>
            <w:tcW w:w="3686" w:type="dxa"/>
            <w:shd w:val="clear" w:color="auto" w:fill="auto"/>
            <w:hideMark/>
          </w:tcPr>
          <w:p w:rsidR="0047026D" w:rsidRPr="0014435A" w:rsidRDefault="0047026D" w:rsidP="00D5771F">
            <w:pPr>
              <w:suppressAutoHyphens/>
              <w:autoSpaceDN w:val="0"/>
              <w:spacing w:before="60" w:after="60"/>
              <w:ind w:left="57"/>
              <w:jc w:val="left"/>
              <w:textAlignment w:val="baseline"/>
              <w:rPr>
                <w:b/>
                <w:kern w:val="3"/>
                <w:sz w:val="20"/>
                <w:szCs w:val="20"/>
              </w:rPr>
            </w:pPr>
            <w:r w:rsidRPr="0014435A">
              <w:rPr>
                <w:kern w:val="3"/>
                <w:sz w:val="20"/>
                <w:szCs w:val="20"/>
              </w:rPr>
              <w:lastRenderedPageBreak/>
              <w:t>Min. powierzchnia dolnej wężownicy solarnej (250/300/400)</w:t>
            </w:r>
          </w:p>
        </w:tc>
        <w:tc>
          <w:tcPr>
            <w:tcW w:w="2977" w:type="dxa"/>
            <w:shd w:val="clear" w:color="auto" w:fill="auto"/>
            <w:hideMark/>
          </w:tcPr>
          <w:p w:rsidR="0047026D" w:rsidRPr="00676A22" w:rsidRDefault="0047026D" w:rsidP="00D5771F">
            <w:pPr>
              <w:suppressAutoHyphens/>
              <w:autoSpaceDN w:val="0"/>
              <w:spacing w:before="60" w:after="60"/>
              <w:ind w:left="57" w:firstLine="8"/>
              <w:jc w:val="left"/>
              <w:textAlignment w:val="baseline"/>
              <w:rPr>
                <w:kern w:val="3"/>
                <w:sz w:val="20"/>
                <w:szCs w:val="20"/>
              </w:rPr>
            </w:pPr>
            <w:r w:rsidRPr="00676A22">
              <w:rPr>
                <w:kern w:val="3"/>
                <w:sz w:val="20"/>
                <w:szCs w:val="20"/>
              </w:rPr>
              <w:t>0,7/1,2/1,2m</w:t>
            </w:r>
            <w:r w:rsidRPr="00541C26">
              <w:rPr>
                <w:kern w:val="3"/>
                <w:sz w:val="20"/>
                <w:szCs w:val="20"/>
                <w:vertAlign w:val="superscript"/>
              </w:rPr>
              <w:t>2</w:t>
            </w:r>
          </w:p>
        </w:tc>
        <w:tc>
          <w:tcPr>
            <w:tcW w:w="2409" w:type="dxa"/>
            <w:shd w:val="clear" w:color="auto" w:fill="auto"/>
            <w:hideMark/>
          </w:tcPr>
          <w:p w:rsidR="0047026D" w:rsidRPr="00630054" w:rsidRDefault="0047026D" w:rsidP="00241877">
            <w:pPr>
              <w:spacing w:before="40" w:after="40" w:line="224" w:lineRule="atLeast"/>
              <w:jc w:val="left"/>
              <w:rPr>
                <w:rFonts w:ascii="Calibri" w:eastAsia="Times New Roman" w:hAnsi="Calibri"/>
                <w:color w:val="000000"/>
                <w:sz w:val="20"/>
                <w:lang w:eastAsia="pl-PL"/>
              </w:rPr>
            </w:pPr>
            <w:r w:rsidRPr="00630054">
              <w:rPr>
                <w:rFonts w:ascii="Calibri" w:eastAsia="Times New Roman" w:hAnsi="Calibri"/>
                <w:color w:val="000000"/>
                <w:sz w:val="20"/>
                <w:lang w:eastAsia="pl-PL"/>
              </w:rPr>
              <w:t>Karta katalogowa</w:t>
            </w:r>
          </w:p>
        </w:tc>
      </w:tr>
      <w:tr w:rsidR="0047026D" w:rsidRPr="00505175" w:rsidTr="0002393B">
        <w:trPr>
          <w:trHeight w:val="133"/>
        </w:trPr>
        <w:tc>
          <w:tcPr>
            <w:tcW w:w="3686" w:type="dxa"/>
            <w:shd w:val="clear" w:color="auto" w:fill="E2EFD9"/>
          </w:tcPr>
          <w:p w:rsidR="0047026D" w:rsidRPr="0014435A" w:rsidRDefault="0047026D" w:rsidP="00D5771F">
            <w:pPr>
              <w:suppressAutoHyphens/>
              <w:autoSpaceDN w:val="0"/>
              <w:spacing w:before="60" w:after="60"/>
              <w:ind w:left="57"/>
              <w:jc w:val="left"/>
              <w:textAlignment w:val="baseline"/>
              <w:rPr>
                <w:b/>
                <w:kern w:val="3"/>
                <w:sz w:val="20"/>
                <w:szCs w:val="20"/>
              </w:rPr>
            </w:pPr>
            <w:r w:rsidRPr="0014435A">
              <w:rPr>
                <w:kern w:val="3"/>
                <w:sz w:val="20"/>
                <w:szCs w:val="20"/>
              </w:rPr>
              <w:t xml:space="preserve">Min. </w:t>
            </w:r>
            <w:r w:rsidR="00D5771F">
              <w:rPr>
                <w:kern w:val="3"/>
                <w:sz w:val="20"/>
                <w:szCs w:val="20"/>
              </w:rPr>
              <w:t>powierzchnia górnej wężownicy (</w:t>
            </w:r>
            <w:r w:rsidRPr="0014435A">
              <w:rPr>
                <w:kern w:val="3"/>
                <w:sz w:val="20"/>
                <w:szCs w:val="20"/>
              </w:rPr>
              <w:t>250/300/400)</w:t>
            </w:r>
          </w:p>
        </w:tc>
        <w:tc>
          <w:tcPr>
            <w:tcW w:w="2977" w:type="dxa"/>
            <w:shd w:val="clear" w:color="auto" w:fill="E2EFD9"/>
          </w:tcPr>
          <w:p w:rsidR="0047026D" w:rsidRPr="00676A22" w:rsidRDefault="0047026D" w:rsidP="00D5771F">
            <w:pPr>
              <w:suppressAutoHyphens/>
              <w:autoSpaceDN w:val="0"/>
              <w:spacing w:before="60" w:after="60"/>
              <w:ind w:left="57" w:firstLine="8"/>
              <w:jc w:val="left"/>
              <w:textAlignment w:val="baseline"/>
              <w:rPr>
                <w:kern w:val="3"/>
                <w:sz w:val="20"/>
                <w:szCs w:val="20"/>
              </w:rPr>
            </w:pPr>
            <w:r w:rsidRPr="00676A22">
              <w:rPr>
                <w:kern w:val="3"/>
                <w:sz w:val="20"/>
                <w:szCs w:val="20"/>
              </w:rPr>
              <w:t>0,7/0,8/0,7 m</w:t>
            </w:r>
            <w:r w:rsidRPr="00541C26">
              <w:rPr>
                <w:kern w:val="3"/>
                <w:sz w:val="20"/>
                <w:szCs w:val="20"/>
                <w:vertAlign w:val="superscript"/>
              </w:rPr>
              <w:t>2</w:t>
            </w:r>
          </w:p>
        </w:tc>
        <w:tc>
          <w:tcPr>
            <w:tcW w:w="2409" w:type="dxa"/>
            <w:shd w:val="clear" w:color="auto" w:fill="E2EFD9"/>
          </w:tcPr>
          <w:p w:rsidR="0047026D" w:rsidRPr="00630054" w:rsidRDefault="0047026D" w:rsidP="00241877">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47026D" w:rsidRPr="00505175" w:rsidTr="0002393B">
        <w:trPr>
          <w:trHeight w:val="249"/>
        </w:trPr>
        <w:tc>
          <w:tcPr>
            <w:tcW w:w="3686" w:type="dxa"/>
            <w:shd w:val="clear" w:color="auto" w:fill="auto"/>
            <w:hideMark/>
          </w:tcPr>
          <w:p w:rsidR="0047026D" w:rsidRPr="0014435A" w:rsidRDefault="0047026D" w:rsidP="00241877">
            <w:pPr>
              <w:suppressAutoHyphens/>
              <w:autoSpaceDN w:val="0"/>
              <w:spacing w:before="60" w:after="60"/>
              <w:ind w:left="57"/>
              <w:jc w:val="left"/>
              <w:textAlignment w:val="baseline"/>
              <w:rPr>
                <w:b/>
                <w:kern w:val="3"/>
                <w:sz w:val="20"/>
                <w:szCs w:val="20"/>
              </w:rPr>
            </w:pPr>
            <w:r w:rsidRPr="0014435A">
              <w:rPr>
                <w:kern w:val="3"/>
                <w:sz w:val="20"/>
                <w:szCs w:val="20"/>
              </w:rPr>
              <w:t>Króciec wyj. c.w.u.</w:t>
            </w:r>
          </w:p>
        </w:tc>
        <w:tc>
          <w:tcPr>
            <w:tcW w:w="2977" w:type="dxa"/>
            <w:shd w:val="clear" w:color="auto" w:fill="auto"/>
            <w:hideMark/>
          </w:tcPr>
          <w:p w:rsidR="0047026D" w:rsidRPr="00676A22" w:rsidRDefault="0047026D" w:rsidP="00241877">
            <w:pPr>
              <w:suppressAutoHyphens/>
              <w:autoSpaceDN w:val="0"/>
              <w:spacing w:before="60" w:after="60"/>
              <w:ind w:left="57" w:firstLine="8"/>
              <w:jc w:val="left"/>
              <w:textAlignment w:val="baseline"/>
              <w:rPr>
                <w:kern w:val="3"/>
                <w:sz w:val="20"/>
                <w:szCs w:val="20"/>
              </w:rPr>
            </w:pPr>
            <w:r w:rsidRPr="00676A22">
              <w:rPr>
                <w:kern w:val="3"/>
                <w:sz w:val="20"/>
                <w:szCs w:val="20"/>
              </w:rPr>
              <w:t>W górnej części podgrzewacza</w:t>
            </w:r>
          </w:p>
        </w:tc>
        <w:tc>
          <w:tcPr>
            <w:tcW w:w="2409" w:type="dxa"/>
            <w:shd w:val="clear" w:color="auto" w:fill="auto"/>
            <w:hideMark/>
          </w:tcPr>
          <w:p w:rsidR="0047026D" w:rsidRPr="00630054" w:rsidRDefault="0047026D" w:rsidP="00241877">
            <w:pPr>
              <w:spacing w:before="40" w:after="40" w:line="224" w:lineRule="atLeast"/>
              <w:jc w:val="left"/>
              <w:rPr>
                <w:rFonts w:ascii="Calibri" w:eastAsia="Times New Roman" w:hAnsi="Calibri"/>
                <w:color w:val="000000"/>
                <w:sz w:val="20"/>
                <w:lang w:eastAsia="pl-PL"/>
              </w:rPr>
            </w:pPr>
            <w:r w:rsidRPr="00630054">
              <w:rPr>
                <w:rFonts w:ascii="Calibri" w:eastAsia="Times New Roman" w:hAnsi="Calibri"/>
                <w:color w:val="000000"/>
                <w:sz w:val="20"/>
                <w:lang w:eastAsia="pl-PL"/>
              </w:rPr>
              <w:t>Karta katalogowa</w:t>
            </w:r>
          </w:p>
        </w:tc>
      </w:tr>
      <w:tr w:rsidR="0047026D" w:rsidRPr="00505175" w:rsidTr="0002393B">
        <w:trPr>
          <w:trHeight w:val="139"/>
        </w:trPr>
        <w:tc>
          <w:tcPr>
            <w:tcW w:w="3686" w:type="dxa"/>
            <w:shd w:val="clear" w:color="auto" w:fill="E2EFD9"/>
            <w:hideMark/>
          </w:tcPr>
          <w:p w:rsidR="0047026D" w:rsidRPr="0014435A" w:rsidRDefault="0047026D" w:rsidP="008F52F6">
            <w:pPr>
              <w:suppressAutoHyphens/>
              <w:autoSpaceDN w:val="0"/>
              <w:spacing w:before="60" w:after="60"/>
              <w:ind w:left="57"/>
              <w:jc w:val="left"/>
              <w:textAlignment w:val="baseline"/>
              <w:rPr>
                <w:b/>
                <w:kern w:val="3"/>
                <w:sz w:val="20"/>
                <w:szCs w:val="20"/>
              </w:rPr>
            </w:pPr>
            <w:r w:rsidRPr="0014435A">
              <w:rPr>
                <w:sz w:val="20"/>
                <w:szCs w:val="20"/>
              </w:rPr>
              <w:t xml:space="preserve">Max. Wysokości zbiorników </w:t>
            </w:r>
          </w:p>
        </w:tc>
        <w:tc>
          <w:tcPr>
            <w:tcW w:w="2977" w:type="dxa"/>
            <w:shd w:val="clear" w:color="auto" w:fill="E2EFD9"/>
            <w:hideMark/>
          </w:tcPr>
          <w:p w:rsidR="0047026D" w:rsidRPr="00676A22" w:rsidRDefault="008F52F6" w:rsidP="00241877">
            <w:pPr>
              <w:suppressAutoHyphens/>
              <w:autoSpaceDN w:val="0"/>
              <w:spacing w:before="60" w:after="60"/>
              <w:ind w:left="57" w:firstLine="8"/>
              <w:jc w:val="left"/>
              <w:textAlignment w:val="baseline"/>
              <w:rPr>
                <w:kern w:val="3"/>
                <w:sz w:val="20"/>
                <w:szCs w:val="20"/>
              </w:rPr>
            </w:pPr>
            <w:r>
              <w:rPr>
                <w:sz w:val="20"/>
                <w:szCs w:val="20"/>
              </w:rPr>
              <w:t xml:space="preserve">Dopasowana do warunków technicznych </w:t>
            </w:r>
          </w:p>
        </w:tc>
        <w:tc>
          <w:tcPr>
            <w:tcW w:w="2409" w:type="dxa"/>
            <w:shd w:val="clear" w:color="auto" w:fill="E2EFD9"/>
            <w:hideMark/>
          </w:tcPr>
          <w:p w:rsidR="0047026D" w:rsidRPr="00630054" w:rsidRDefault="0047026D" w:rsidP="00241877">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47026D" w:rsidRPr="00505175" w:rsidTr="0002393B">
        <w:trPr>
          <w:trHeight w:val="171"/>
        </w:trPr>
        <w:tc>
          <w:tcPr>
            <w:tcW w:w="3686" w:type="dxa"/>
            <w:shd w:val="clear" w:color="auto" w:fill="auto"/>
            <w:hideMark/>
          </w:tcPr>
          <w:p w:rsidR="0047026D" w:rsidRPr="0014435A" w:rsidRDefault="0047026D" w:rsidP="008F52F6">
            <w:pPr>
              <w:suppressAutoHyphens/>
              <w:autoSpaceDN w:val="0"/>
              <w:spacing w:before="60" w:after="60"/>
              <w:ind w:left="57"/>
              <w:jc w:val="left"/>
              <w:textAlignment w:val="baseline"/>
              <w:rPr>
                <w:b/>
                <w:kern w:val="3"/>
                <w:sz w:val="20"/>
                <w:szCs w:val="20"/>
              </w:rPr>
            </w:pPr>
            <w:r w:rsidRPr="0014435A">
              <w:rPr>
                <w:kern w:val="3"/>
                <w:sz w:val="20"/>
                <w:szCs w:val="20"/>
              </w:rPr>
              <w:t xml:space="preserve">Min. Średnica zasobnika </w:t>
            </w:r>
          </w:p>
        </w:tc>
        <w:tc>
          <w:tcPr>
            <w:tcW w:w="2977" w:type="dxa"/>
            <w:shd w:val="clear" w:color="auto" w:fill="auto"/>
            <w:hideMark/>
          </w:tcPr>
          <w:p w:rsidR="0047026D" w:rsidRPr="00676A22" w:rsidRDefault="008F52F6" w:rsidP="00241877">
            <w:pPr>
              <w:suppressAutoHyphens/>
              <w:autoSpaceDN w:val="0"/>
              <w:spacing w:before="60" w:after="60"/>
              <w:ind w:left="57" w:firstLine="8"/>
              <w:jc w:val="left"/>
              <w:textAlignment w:val="baseline"/>
              <w:rPr>
                <w:kern w:val="3"/>
                <w:sz w:val="20"/>
                <w:szCs w:val="20"/>
              </w:rPr>
            </w:pPr>
            <w:r>
              <w:rPr>
                <w:sz w:val="20"/>
                <w:szCs w:val="20"/>
              </w:rPr>
              <w:t>Dopasowana do warunków technicznych</w:t>
            </w:r>
          </w:p>
        </w:tc>
        <w:tc>
          <w:tcPr>
            <w:tcW w:w="2409" w:type="dxa"/>
            <w:shd w:val="clear" w:color="auto" w:fill="auto"/>
            <w:hideMark/>
          </w:tcPr>
          <w:p w:rsidR="0047026D" w:rsidRDefault="0047026D" w:rsidP="00241877">
            <w:pPr>
              <w:spacing w:before="40" w:after="40"/>
              <w:jc w:val="left"/>
            </w:pPr>
            <w:r w:rsidRPr="0013050A">
              <w:rPr>
                <w:rFonts w:ascii="Calibri" w:eastAsia="Times New Roman" w:hAnsi="Calibri"/>
                <w:color w:val="000000"/>
                <w:sz w:val="20"/>
                <w:lang w:eastAsia="pl-PL"/>
              </w:rPr>
              <w:t>Karta katalogowa</w:t>
            </w:r>
          </w:p>
        </w:tc>
      </w:tr>
      <w:tr w:rsidR="0047026D" w:rsidRPr="00505175" w:rsidTr="0002393B">
        <w:trPr>
          <w:trHeight w:val="189"/>
        </w:trPr>
        <w:tc>
          <w:tcPr>
            <w:tcW w:w="3686" w:type="dxa"/>
            <w:shd w:val="clear" w:color="auto" w:fill="E2EFD9"/>
            <w:hideMark/>
          </w:tcPr>
          <w:p w:rsidR="0047026D" w:rsidRPr="0014435A" w:rsidRDefault="0047026D" w:rsidP="00241877">
            <w:pPr>
              <w:suppressAutoHyphens/>
              <w:autoSpaceDN w:val="0"/>
              <w:spacing w:before="60" w:after="60"/>
              <w:ind w:left="57"/>
              <w:jc w:val="left"/>
              <w:textAlignment w:val="baseline"/>
              <w:rPr>
                <w:b/>
                <w:kern w:val="3"/>
                <w:sz w:val="20"/>
                <w:szCs w:val="20"/>
              </w:rPr>
            </w:pPr>
            <w:r w:rsidRPr="0014435A">
              <w:rPr>
                <w:kern w:val="3"/>
                <w:sz w:val="20"/>
                <w:szCs w:val="20"/>
              </w:rPr>
              <w:t>Ciśnienie robocze zasobnika i wężownicy</w:t>
            </w:r>
          </w:p>
        </w:tc>
        <w:tc>
          <w:tcPr>
            <w:tcW w:w="2977" w:type="dxa"/>
            <w:shd w:val="clear" w:color="auto" w:fill="E2EFD9"/>
            <w:hideMark/>
          </w:tcPr>
          <w:p w:rsidR="0047026D" w:rsidRPr="00676A22" w:rsidRDefault="0047026D" w:rsidP="00241877">
            <w:pPr>
              <w:suppressAutoHyphens/>
              <w:autoSpaceDN w:val="0"/>
              <w:spacing w:before="60" w:after="60"/>
              <w:ind w:left="57" w:firstLine="8"/>
              <w:jc w:val="left"/>
              <w:textAlignment w:val="baseline"/>
              <w:rPr>
                <w:kern w:val="3"/>
                <w:sz w:val="20"/>
                <w:szCs w:val="20"/>
              </w:rPr>
            </w:pPr>
            <w:r w:rsidRPr="00676A22">
              <w:rPr>
                <w:kern w:val="3"/>
                <w:sz w:val="20"/>
                <w:szCs w:val="20"/>
              </w:rPr>
              <w:t>6 bar</w:t>
            </w:r>
          </w:p>
        </w:tc>
        <w:tc>
          <w:tcPr>
            <w:tcW w:w="2409" w:type="dxa"/>
            <w:shd w:val="clear" w:color="auto" w:fill="E2EFD9"/>
            <w:hideMark/>
          </w:tcPr>
          <w:p w:rsidR="0047026D" w:rsidRDefault="0047026D" w:rsidP="00241877">
            <w:pPr>
              <w:spacing w:before="40" w:after="40"/>
              <w:jc w:val="left"/>
            </w:pPr>
            <w:r w:rsidRPr="0013050A">
              <w:rPr>
                <w:rFonts w:ascii="Calibri" w:eastAsia="Times New Roman" w:hAnsi="Calibri"/>
                <w:color w:val="000000"/>
                <w:sz w:val="20"/>
                <w:lang w:eastAsia="pl-PL"/>
              </w:rPr>
              <w:t>Karta katalogowa</w:t>
            </w:r>
          </w:p>
        </w:tc>
      </w:tr>
      <w:tr w:rsidR="0047026D" w:rsidRPr="00505175" w:rsidTr="0002393B">
        <w:trPr>
          <w:trHeight w:val="221"/>
        </w:trPr>
        <w:tc>
          <w:tcPr>
            <w:tcW w:w="3686" w:type="dxa"/>
            <w:shd w:val="clear" w:color="auto" w:fill="auto"/>
            <w:hideMark/>
          </w:tcPr>
          <w:p w:rsidR="0047026D" w:rsidRPr="0014435A" w:rsidRDefault="0047026D" w:rsidP="00241877">
            <w:pPr>
              <w:suppressAutoHyphens/>
              <w:autoSpaceDN w:val="0"/>
              <w:spacing w:before="60" w:after="60"/>
              <w:ind w:left="57"/>
              <w:jc w:val="left"/>
              <w:textAlignment w:val="baseline"/>
              <w:rPr>
                <w:b/>
                <w:kern w:val="3"/>
                <w:sz w:val="20"/>
                <w:szCs w:val="20"/>
              </w:rPr>
            </w:pPr>
            <w:r w:rsidRPr="0014435A">
              <w:rPr>
                <w:kern w:val="3"/>
                <w:sz w:val="20"/>
                <w:szCs w:val="20"/>
              </w:rPr>
              <w:t>Materiał zasobnika</w:t>
            </w:r>
          </w:p>
        </w:tc>
        <w:tc>
          <w:tcPr>
            <w:tcW w:w="2977" w:type="dxa"/>
            <w:shd w:val="clear" w:color="auto" w:fill="auto"/>
            <w:hideMark/>
          </w:tcPr>
          <w:p w:rsidR="0047026D" w:rsidRPr="00676A22" w:rsidRDefault="0047026D" w:rsidP="00241877">
            <w:pPr>
              <w:suppressAutoHyphens/>
              <w:autoSpaceDN w:val="0"/>
              <w:spacing w:before="60" w:after="60"/>
              <w:ind w:left="57" w:firstLine="8"/>
              <w:jc w:val="left"/>
              <w:textAlignment w:val="baseline"/>
              <w:rPr>
                <w:kern w:val="3"/>
                <w:sz w:val="20"/>
                <w:szCs w:val="20"/>
              </w:rPr>
            </w:pPr>
            <w:r w:rsidRPr="00676A22">
              <w:rPr>
                <w:kern w:val="3"/>
                <w:sz w:val="20"/>
                <w:szCs w:val="20"/>
              </w:rPr>
              <w:t>Stal Duplex</w:t>
            </w:r>
          </w:p>
        </w:tc>
        <w:tc>
          <w:tcPr>
            <w:tcW w:w="2409" w:type="dxa"/>
            <w:shd w:val="clear" w:color="auto" w:fill="auto"/>
            <w:hideMark/>
          </w:tcPr>
          <w:p w:rsidR="0047026D" w:rsidRDefault="0047026D" w:rsidP="00241877">
            <w:pPr>
              <w:spacing w:before="40" w:after="40"/>
              <w:jc w:val="left"/>
            </w:pPr>
            <w:r w:rsidRPr="0013050A">
              <w:rPr>
                <w:rFonts w:ascii="Calibri" w:eastAsia="Times New Roman" w:hAnsi="Calibri"/>
                <w:color w:val="000000"/>
                <w:sz w:val="20"/>
                <w:lang w:eastAsia="pl-PL"/>
              </w:rPr>
              <w:t>Karta katalogowa</w:t>
            </w:r>
          </w:p>
        </w:tc>
      </w:tr>
    </w:tbl>
    <w:p w:rsidR="0047026D" w:rsidRPr="00D23C90" w:rsidRDefault="0047026D" w:rsidP="00D23C90"/>
    <w:p w:rsidR="0038474D" w:rsidRPr="00A815DD" w:rsidRDefault="0038474D" w:rsidP="0038474D">
      <w:pPr>
        <w:shd w:val="clear" w:color="auto" w:fill="92D050"/>
        <w:rPr>
          <w:b/>
          <w:i/>
        </w:rPr>
      </w:pPr>
      <w:r>
        <w:rPr>
          <w:b/>
          <w:i/>
        </w:rPr>
        <w:t>Kolektor słoneczny</w:t>
      </w:r>
    </w:p>
    <w:p w:rsidR="005E28D2" w:rsidRPr="00E028A6" w:rsidRDefault="005E28D2" w:rsidP="005E28D2">
      <w:pPr>
        <w:pStyle w:val="Standard"/>
        <w:shd w:val="clear" w:color="auto" w:fill="FFFFFF"/>
        <w:tabs>
          <w:tab w:val="left" w:pos="851"/>
        </w:tabs>
        <w:ind w:right="80"/>
        <w:jc w:val="both"/>
        <w:rPr>
          <w:rFonts w:asciiTheme="minorHAnsi" w:hAnsiTheme="minorHAnsi" w:cs="Times New Roman"/>
        </w:rPr>
      </w:pPr>
      <w:r w:rsidRPr="0083235D">
        <w:rPr>
          <w:rFonts w:asciiTheme="minorHAnsi" w:hAnsiTheme="minorHAnsi" w:cs="Times New Roman"/>
          <w:b/>
          <w:bCs/>
        </w:rPr>
        <w:t>Kolektor słoneczny</w:t>
      </w:r>
      <w:r w:rsidRPr="00E028A6">
        <w:rPr>
          <w:rFonts w:asciiTheme="minorHAnsi" w:hAnsiTheme="minorHAnsi" w:cs="Times New Roman"/>
          <w:bCs/>
        </w:rPr>
        <w:t xml:space="preserve"> z selektywnym pokryciem absorbera. Kolektory słoneczne powinny charakteryzować się danymi techniczno-eksploatacyjnymi nie gorszymi niż niżej wymienione.</w:t>
      </w:r>
    </w:p>
    <w:p w:rsidR="005E28D2" w:rsidRDefault="005E28D2" w:rsidP="005E28D2">
      <w:pPr>
        <w:suppressAutoHyphens/>
        <w:autoSpaceDN w:val="0"/>
        <w:textAlignment w:val="baseline"/>
        <w:rPr>
          <w:rFonts w:eastAsia="Calibri"/>
          <w:kern w:val="3"/>
          <w:lang w:eastAsia="ar-SA"/>
        </w:rPr>
      </w:pPr>
      <w:r w:rsidRPr="00E028A6">
        <w:rPr>
          <w:rFonts w:eastAsia="Calibri"/>
          <w:kern w:val="3"/>
          <w:lang w:eastAsia="ar-SA"/>
        </w:rPr>
        <w:t>Minimalne parametry decydujące o równoważności:</w:t>
      </w:r>
    </w:p>
    <w:p w:rsidR="00C919EE" w:rsidRDefault="00C919EE" w:rsidP="00C919EE">
      <w:pPr>
        <w:pStyle w:val="Legenda"/>
      </w:pPr>
      <w:bookmarkStart w:id="18" w:name="_Toc523990037"/>
      <w:r>
        <w:t xml:space="preserve">Tabela </w:t>
      </w:r>
      <w:r w:rsidR="00DB7D17">
        <w:fldChar w:fldCharType="begin"/>
      </w:r>
      <w:r w:rsidR="00DB7D17">
        <w:instrText xml:space="preserve"> SEQ Tabela \* A</w:instrText>
      </w:r>
      <w:r w:rsidR="00DB7D17">
        <w:instrText xml:space="preserve">RABIC </w:instrText>
      </w:r>
      <w:r w:rsidR="00DB7D17">
        <w:fldChar w:fldCharType="separate"/>
      </w:r>
      <w:r w:rsidR="00DC308E">
        <w:rPr>
          <w:noProof/>
        </w:rPr>
        <w:t>5</w:t>
      </w:r>
      <w:r w:rsidR="00DB7D17">
        <w:rPr>
          <w:noProof/>
        </w:rPr>
        <w:fldChar w:fldCharType="end"/>
      </w:r>
      <w:r>
        <w:t>. Parametry kolektora słonecznego</w:t>
      </w:r>
      <w:bookmarkEnd w:id="18"/>
    </w:p>
    <w:tbl>
      <w:tblPr>
        <w:tblW w:w="9072" w:type="dxa"/>
        <w:tblInd w:w="10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969"/>
        <w:gridCol w:w="2268"/>
        <w:gridCol w:w="2835"/>
      </w:tblGrid>
      <w:tr w:rsidR="00C919EE" w:rsidRPr="00D84331" w:rsidTr="0002393B">
        <w:trPr>
          <w:trHeight w:val="330"/>
        </w:trPr>
        <w:tc>
          <w:tcPr>
            <w:tcW w:w="3969" w:type="dxa"/>
            <w:tcBorders>
              <w:top w:val="single" w:sz="4" w:space="0" w:color="70AD47"/>
              <w:left w:val="single" w:sz="4" w:space="0" w:color="70AD47"/>
              <w:bottom w:val="single" w:sz="4" w:space="0" w:color="70AD47"/>
              <w:right w:val="nil"/>
            </w:tcBorders>
            <w:shd w:val="clear" w:color="auto" w:fill="70AD47"/>
          </w:tcPr>
          <w:p w:rsidR="00C919EE" w:rsidRPr="006B6620" w:rsidRDefault="00C919EE" w:rsidP="00C919EE">
            <w:pPr>
              <w:spacing w:before="40" w:after="40" w:line="224" w:lineRule="atLeast"/>
              <w:jc w:val="left"/>
              <w:rPr>
                <w:rFonts w:ascii="Calibri" w:eastAsia="Times New Roman" w:hAnsi="Calibri"/>
                <w:bCs/>
                <w:lang w:eastAsia="pl-PL"/>
              </w:rPr>
            </w:pPr>
            <w:r w:rsidRPr="006B6620">
              <w:rPr>
                <w:rFonts w:ascii="Calibri" w:eastAsia="Times New Roman" w:hAnsi="Calibri"/>
                <w:color w:val="FFFFFF"/>
                <w:lang w:eastAsia="pl-PL"/>
              </w:rPr>
              <w:t>Nazwa parametru</w:t>
            </w:r>
          </w:p>
        </w:tc>
        <w:tc>
          <w:tcPr>
            <w:tcW w:w="2268" w:type="dxa"/>
            <w:tcBorders>
              <w:top w:val="single" w:sz="4" w:space="0" w:color="70AD47"/>
              <w:left w:val="nil"/>
              <w:bottom w:val="single" w:sz="4" w:space="0" w:color="70AD47"/>
              <w:right w:val="nil"/>
            </w:tcBorders>
            <w:shd w:val="clear" w:color="auto" w:fill="70AD47"/>
          </w:tcPr>
          <w:p w:rsidR="00C919EE" w:rsidRPr="006B6620" w:rsidRDefault="00C919EE" w:rsidP="00C919EE">
            <w:pPr>
              <w:spacing w:before="40" w:after="40" w:line="224" w:lineRule="atLeast"/>
              <w:jc w:val="left"/>
              <w:rPr>
                <w:rFonts w:ascii="Calibri" w:eastAsia="Times New Roman" w:hAnsi="Calibri"/>
                <w:bCs/>
                <w:lang w:eastAsia="pl-PL"/>
              </w:rPr>
            </w:pPr>
            <w:r w:rsidRPr="006B6620">
              <w:rPr>
                <w:rFonts w:ascii="Calibri" w:eastAsia="Times New Roman" w:hAnsi="Calibri"/>
                <w:color w:val="FFFFFF"/>
                <w:lang w:eastAsia="pl-PL"/>
              </w:rPr>
              <w:t>Wartość</w:t>
            </w:r>
          </w:p>
        </w:tc>
        <w:tc>
          <w:tcPr>
            <w:tcW w:w="2835" w:type="dxa"/>
            <w:tcBorders>
              <w:top w:val="single" w:sz="4" w:space="0" w:color="70AD47"/>
              <w:left w:val="nil"/>
              <w:bottom w:val="single" w:sz="4" w:space="0" w:color="70AD47"/>
              <w:right w:val="single" w:sz="4" w:space="0" w:color="70AD47"/>
            </w:tcBorders>
            <w:shd w:val="clear" w:color="auto" w:fill="70AD47"/>
          </w:tcPr>
          <w:p w:rsidR="00C919EE" w:rsidRPr="006B6620" w:rsidRDefault="00C919EE" w:rsidP="00C919EE">
            <w:pPr>
              <w:spacing w:before="40" w:after="40" w:line="224" w:lineRule="atLeast"/>
              <w:jc w:val="left"/>
              <w:rPr>
                <w:rFonts w:ascii="Calibri" w:eastAsia="Times New Roman" w:hAnsi="Calibri"/>
                <w:bCs/>
                <w:lang w:eastAsia="pl-PL"/>
              </w:rPr>
            </w:pPr>
            <w:r w:rsidRPr="006B6620">
              <w:rPr>
                <w:rFonts w:ascii="Calibri" w:eastAsia="Times New Roman" w:hAnsi="Calibri"/>
                <w:color w:val="FFFFFF"/>
                <w:lang w:eastAsia="pl-PL"/>
              </w:rPr>
              <w:t>Sposób weryfikacji</w:t>
            </w:r>
          </w:p>
        </w:tc>
      </w:tr>
      <w:tr w:rsidR="00C919EE" w:rsidRPr="00505175" w:rsidTr="0002393B">
        <w:trPr>
          <w:trHeight w:val="167"/>
        </w:trPr>
        <w:tc>
          <w:tcPr>
            <w:tcW w:w="3969" w:type="dxa"/>
            <w:shd w:val="clear" w:color="auto" w:fill="E2EFD9"/>
          </w:tcPr>
          <w:p w:rsidR="00C919EE" w:rsidRPr="00091EA6" w:rsidRDefault="00C919EE" w:rsidP="00C919EE">
            <w:pPr>
              <w:keepNext/>
              <w:keepLines/>
              <w:suppressAutoHyphens/>
              <w:autoSpaceDN w:val="0"/>
              <w:spacing w:before="40" w:after="40"/>
              <w:ind w:right="57"/>
              <w:jc w:val="left"/>
              <w:textAlignment w:val="baseline"/>
              <w:rPr>
                <w:b/>
                <w:bCs/>
                <w:kern w:val="3"/>
                <w:sz w:val="20"/>
                <w:lang w:eastAsia="ar-SA"/>
              </w:rPr>
            </w:pPr>
            <w:r w:rsidRPr="00091EA6">
              <w:rPr>
                <w:kern w:val="3"/>
                <w:sz w:val="20"/>
                <w:lang w:eastAsia="ar-SA"/>
              </w:rPr>
              <w:t>Minimalna moc wyjściowa z kolektora przy nasłonecznieniu 1000W/m</w:t>
            </w:r>
            <w:r w:rsidRPr="00091EA6">
              <w:rPr>
                <w:kern w:val="3"/>
                <w:sz w:val="20"/>
                <w:vertAlign w:val="superscript"/>
                <w:lang w:eastAsia="ar-SA"/>
              </w:rPr>
              <w:t>2</w:t>
            </w:r>
            <w:r w:rsidRPr="00091EA6">
              <w:rPr>
                <w:kern w:val="3"/>
                <w:sz w:val="20"/>
                <w:lang w:eastAsia="ar-SA"/>
              </w:rPr>
              <w:t xml:space="preserve"> i różnicy temperatur Tm-Ta=30</w:t>
            </w:r>
            <w:r w:rsidRPr="00091EA6">
              <w:rPr>
                <w:kern w:val="3"/>
                <w:sz w:val="20"/>
                <w:vertAlign w:val="superscript"/>
                <w:lang w:eastAsia="ar-SA"/>
              </w:rPr>
              <w:t>o</w:t>
            </w:r>
            <w:r w:rsidRPr="00091EA6">
              <w:rPr>
                <w:kern w:val="3"/>
                <w:sz w:val="20"/>
                <w:lang w:eastAsia="ar-SA"/>
              </w:rPr>
              <w:t>K (wg normy PN EN 12975-2:2007)</w:t>
            </w:r>
          </w:p>
        </w:tc>
        <w:tc>
          <w:tcPr>
            <w:tcW w:w="2268" w:type="dxa"/>
            <w:shd w:val="clear" w:color="auto" w:fill="E2EFD9"/>
          </w:tcPr>
          <w:p w:rsidR="00C919EE" w:rsidRPr="000A2574" w:rsidRDefault="00C919EE" w:rsidP="00C919EE">
            <w:pPr>
              <w:keepNext/>
              <w:keepLines/>
              <w:suppressAutoHyphens/>
              <w:autoSpaceDN w:val="0"/>
              <w:spacing w:before="40" w:after="40"/>
              <w:ind w:firstLine="8"/>
              <w:jc w:val="left"/>
              <w:textAlignment w:val="baseline"/>
              <w:rPr>
                <w:bCs/>
                <w:kern w:val="3"/>
                <w:sz w:val="20"/>
                <w:lang w:eastAsia="ar-SA"/>
              </w:rPr>
            </w:pPr>
            <w:r>
              <w:rPr>
                <w:bCs/>
                <w:kern w:val="3"/>
                <w:sz w:val="20"/>
                <w:lang w:eastAsia="ar-SA"/>
              </w:rPr>
              <w:t>162</w:t>
            </w:r>
            <w:r w:rsidRPr="000A2574">
              <w:rPr>
                <w:bCs/>
                <w:kern w:val="3"/>
                <w:sz w:val="20"/>
                <w:lang w:eastAsia="ar-SA"/>
              </w:rPr>
              <w:t>0 W</w:t>
            </w:r>
          </w:p>
        </w:tc>
        <w:tc>
          <w:tcPr>
            <w:tcW w:w="2835" w:type="dxa"/>
            <w:shd w:val="clear" w:color="auto" w:fill="E2EFD9"/>
          </w:tcPr>
          <w:p w:rsidR="00C919EE" w:rsidRDefault="00C919EE" w:rsidP="00C919EE">
            <w:pPr>
              <w:jc w:val="left"/>
            </w:pPr>
            <w:r w:rsidRPr="006A4050">
              <w:rPr>
                <w:sz w:val="20"/>
              </w:rPr>
              <w:t xml:space="preserve">Raport z badań na normę PN EN 12975-1, </w:t>
            </w:r>
            <w:r w:rsidRPr="006A4050">
              <w:rPr>
                <w:sz w:val="20"/>
              </w:rPr>
              <w:br/>
              <w:t>PN EN 12975-2</w:t>
            </w:r>
          </w:p>
        </w:tc>
      </w:tr>
      <w:tr w:rsidR="00C919EE" w:rsidRPr="00505175" w:rsidTr="0002393B">
        <w:trPr>
          <w:trHeight w:val="129"/>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Minimalna powierzchnia czynna absorbera</w:t>
            </w:r>
            <w:r>
              <w:rPr>
                <w:kern w:val="3"/>
                <w:sz w:val="20"/>
                <w:lang w:eastAsia="ar-SA"/>
              </w:rPr>
              <w:t xml:space="preserve"> </w:t>
            </w:r>
            <w:r w:rsidRPr="00091EA6">
              <w:rPr>
                <w:kern w:val="3"/>
                <w:sz w:val="20"/>
                <w:lang w:eastAsia="ar-SA"/>
              </w:rPr>
              <w:t>/</w:t>
            </w:r>
            <w:r>
              <w:rPr>
                <w:kern w:val="3"/>
                <w:sz w:val="20"/>
                <w:lang w:eastAsia="ar-SA"/>
              </w:rPr>
              <w:t xml:space="preserve"> </w:t>
            </w:r>
            <w:r w:rsidRPr="00091EA6">
              <w:rPr>
                <w:kern w:val="3"/>
                <w:sz w:val="20"/>
                <w:lang w:eastAsia="ar-SA"/>
              </w:rPr>
              <w:t>Maksymalna powierzchnia brutto pojedynczego kolektora</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kern w:val="3"/>
                <w:sz w:val="20"/>
                <w:lang w:eastAsia="ar-SA"/>
              </w:rPr>
              <w:t>2,2</w:t>
            </w:r>
            <w:r w:rsidRPr="000A2574">
              <w:rPr>
                <w:bCs/>
                <w:kern w:val="3"/>
                <w:sz w:val="20"/>
                <w:lang w:eastAsia="ar-SA"/>
              </w:rPr>
              <w:t>0 m</w:t>
            </w:r>
            <w:r w:rsidRPr="000A2574">
              <w:rPr>
                <w:bCs/>
                <w:kern w:val="3"/>
                <w:sz w:val="20"/>
                <w:vertAlign w:val="superscript"/>
                <w:lang w:eastAsia="ar-SA"/>
              </w:rPr>
              <w:t xml:space="preserve">2 </w:t>
            </w:r>
            <w:r>
              <w:rPr>
                <w:bCs/>
                <w:kern w:val="3"/>
                <w:sz w:val="20"/>
                <w:lang w:eastAsia="ar-SA"/>
              </w:rPr>
              <w:t>/ 2,62</w:t>
            </w:r>
            <w:r w:rsidRPr="000A2574">
              <w:rPr>
                <w:bCs/>
                <w:kern w:val="3"/>
                <w:sz w:val="20"/>
                <w:lang w:eastAsia="ar-SA"/>
              </w:rPr>
              <w:t xml:space="preserve"> m</w:t>
            </w:r>
            <w:r w:rsidRPr="000A2574">
              <w:rPr>
                <w:bCs/>
                <w:kern w:val="3"/>
                <w:sz w:val="20"/>
                <w:vertAlign w:val="superscript"/>
                <w:lang w:eastAsia="ar-SA"/>
              </w:rPr>
              <w:t>2</w:t>
            </w:r>
          </w:p>
        </w:tc>
        <w:tc>
          <w:tcPr>
            <w:tcW w:w="2835" w:type="dxa"/>
            <w:shd w:val="clear" w:color="auto" w:fill="auto"/>
          </w:tcPr>
          <w:p w:rsidR="00C919EE" w:rsidRDefault="00C919EE" w:rsidP="00C919EE">
            <w:pPr>
              <w:jc w:val="left"/>
            </w:pPr>
            <w:r w:rsidRPr="006A4050">
              <w:rPr>
                <w:sz w:val="20"/>
              </w:rPr>
              <w:t xml:space="preserve">Raport z badań na normę PN EN 12975-1, </w:t>
            </w:r>
            <w:r w:rsidRPr="006A4050">
              <w:rPr>
                <w:sz w:val="20"/>
              </w:rPr>
              <w:br/>
              <w:t>PN EN 12975-2</w:t>
            </w:r>
          </w:p>
        </w:tc>
      </w:tr>
      <w:tr w:rsidR="00C919EE" w:rsidRPr="00505175" w:rsidTr="0002393B">
        <w:trPr>
          <w:trHeight w:val="133"/>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 xml:space="preserve">Minimalna sprawność optyczna odniesiona do powierzchni absorbera, potwierdzona Solar </w:t>
            </w:r>
            <w:proofErr w:type="spellStart"/>
            <w:r w:rsidRPr="00091EA6">
              <w:rPr>
                <w:kern w:val="3"/>
                <w:sz w:val="20"/>
                <w:lang w:eastAsia="ar-SA"/>
              </w:rPr>
              <w:t>Keymark</w:t>
            </w:r>
            <w:proofErr w:type="spellEnd"/>
            <w:r w:rsidRPr="00091EA6">
              <w:rPr>
                <w:kern w:val="3"/>
                <w:sz w:val="20"/>
                <w:lang w:eastAsia="ar-SA"/>
              </w:rPr>
              <w:t>, wydanym przez DIN CERTCO lub ISFH</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kern w:val="3"/>
                <w:sz w:val="20"/>
                <w:lang w:eastAsia="ar-SA"/>
              </w:rPr>
              <w:t>83,3</w:t>
            </w:r>
            <w:r w:rsidRPr="000A2574">
              <w:rPr>
                <w:bCs/>
                <w:kern w:val="3"/>
                <w:sz w:val="20"/>
                <w:lang w:eastAsia="ar-SA"/>
              </w:rPr>
              <w:t xml:space="preserve"> %</w:t>
            </w:r>
          </w:p>
        </w:tc>
        <w:tc>
          <w:tcPr>
            <w:tcW w:w="2835" w:type="dxa"/>
            <w:shd w:val="clear" w:color="auto" w:fill="E2EFD9"/>
          </w:tcPr>
          <w:p w:rsidR="00C919EE" w:rsidRDefault="00C919EE" w:rsidP="00C919EE">
            <w:pPr>
              <w:jc w:val="left"/>
            </w:pPr>
            <w:r w:rsidRPr="006A4050">
              <w:rPr>
                <w:sz w:val="20"/>
              </w:rPr>
              <w:t xml:space="preserve">Raport z badań na normę PN EN 12975-1, </w:t>
            </w:r>
            <w:r w:rsidRPr="006A4050">
              <w:rPr>
                <w:sz w:val="20"/>
              </w:rPr>
              <w:br/>
              <w:t>PN EN 12975-2</w:t>
            </w:r>
          </w:p>
        </w:tc>
      </w:tr>
      <w:tr w:rsidR="00C919EE" w:rsidRPr="00505175" w:rsidTr="0002393B">
        <w:trPr>
          <w:trHeight w:val="249"/>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Maksymalny współczynnik utraty ciepła a1</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color w:val="000000"/>
                <w:kern w:val="3"/>
                <w:sz w:val="20"/>
                <w:lang w:eastAsia="ar-SA"/>
              </w:rPr>
              <w:t>4,00</w:t>
            </w:r>
            <w:r w:rsidRPr="000A2574">
              <w:rPr>
                <w:bCs/>
                <w:color w:val="000000"/>
                <w:kern w:val="3"/>
                <w:sz w:val="20"/>
                <w:lang w:eastAsia="ar-SA"/>
              </w:rPr>
              <w:t xml:space="preserve"> W/(m</w:t>
            </w:r>
            <w:r w:rsidRPr="000A2574">
              <w:rPr>
                <w:bCs/>
                <w:color w:val="000000"/>
                <w:kern w:val="3"/>
                <w:sz w:val="20"/>
                <w:vertAlign w:val="superscript"/>
                <w:lang w:eastAsia="ar-SA"/>
              </w:rPr>
              <w:t>2</w:t>
            </w:r>
            <w:r w:rsidRPr="000A2574">
              <w:rPr>
                <w:bCs/>
                <w:color w:val="000000"/>
                <w:kern w:val="3"/>
                <w:sz w:val="20"/>
                <w:lang w:eastAsia="ar-SA"/>
              </w:rPr>
              <w:t>K)</w:t>
            </w:r>
          </w:p>
        </w:tc>
        <w:tc>
          <w:tcPr>
            <w:tcW w:w="2835" w:type="dxa"/>
            <w:shd w:val="clear" w:color="auto" w:fill="auto"/>
          </w:tcPr>
          <w:p w:rsidR="00C919EE" w:rsidRDefault="00C919EE" w:rsidP="00C919EE">
            <w:pPr>
              <w:jc w:val="left"/>
            </w:pPr>
            <w:r w:rsidRPr="006A4050">
              <w:rPr>
                <w:sz w:val="20"/>
              </w:rPr>
              <w:t xml:space="preserve">Raport z badań na normę PN EN 12975-1, </w:t>
            </w:r>
            <w:r w:rsidRPr="006A4050">
              <w:rPr>
                <w:sz w:val="20"/>
              </w:rPr>
              <w:br/>
              <w:t>PN EN 12975-2</w:t>
            </w:r>
          </w:p>
        </w:tc>
      </w:tr>
      <w:tr w:rsidR="00C919EE" w:rsidRPr="00505175" w:rsidTr="0002393B">
        <w:trPr>
          <w:trHeight w:val="139"/>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Maksymalny współczynnik zależności temperatury utraty ciepła a2</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kern w:val="3"/>
                <w:sz w:val="20"/>
                <w:lang w:eastAsia="ar-SA"/>
              </w:rPr>
              <w:t>0,017</w:t>
            </w:r>
            <w:r w:rsidRPr="000A2574">
              <w:rPr>
                <w:bCs/>
                <w:color w:val="000000"/>
                <w:kern w:val="3"/>
                <w:sz w:val="20"/>
                <w:lang w:eastAsia="ar-SA"/>
              </w:rPr>
              <w:t xml:space="preserve"> W/(m</w:t>
            </w:r>
            <w:r w:rsidRPr="000A2574">
              <w:rPr>
                <w:bCs/>
                <w:color w:val="000000"/>
                <w:kern w:val="3"/>
                <w:sz w:val="20"/>
                <w:vertAlign w:val="superscript"/>
                <w:lang w:eastAsia="ar-SA"/>
              </w:rPr>
              <w:t>2</w:t>
            </w:r>
            <w:r w:rsidRPr="000A2574">
              <w:rPr>
                <w:bCs/>
                <w:color w:val="000000"/>
                <w:kern w:val="3"/>
                <w:sz w:val="20"/>
                <w:lang w:eastAsia="ar-SA"/>
              </w:rPr>
              <w:t>K</w:t>
            </w:r>
            <w:r w:rsidRPr="000A2574">
              <w:rPr>
                <w:bCs/>
                <w:color w:val="000000"/>
                <w:kern w:val="3"/>
                <w:sz w:val="20"/>
                <w:vertAlign w:val="superscript"/>
                <w:lang w:eastAsia="ar-SA"/>
              </w:rPr>
              <w:t>2</w:t>
            </w:r>
            <w:r w:rsidRPr="000A2574">
              <w:rPr>
                <w:bCs/>
                <w:color w:val="000000"/>
                <w:kern w:val="3"/>
                <w:sz w:val="20"/>
                <w:lang w:eastAsia="ar-SA"/>
              </w:rPr>
              <w:t>)</w:t>
            </w:r>
          </w:p>
        </w:tc>
        <w:tc>
          <w:tcPr>
            <w:tcW w:w="2835" w:type="dxa"/>
            <w:shd w:val="clear" w:color="auto" w:fill="E2EFD9"/>
          </w:tcPr>
          <w:p w:rsidR="00C919EE" w:rsidRPr="006B36D2" w:rsidRDefault="00C919EE" w:rsidP="00C919EE">
            <w:pPr>
              <w:jc w:val="left"/>
              <w:rPr>
                <w:sz w:val="20"/>
              </w:rPr>
            </w:pPr>
            <w:r w:rsidRPr="006B36D2">
              <w:rPr>
                <w:sz w:val="20"/>
              </w:rPr>
              <w:t xml:space="preserve">Raport z badań na normę PN EN 12975-1, </w:t>
            </w:r>
            <w:r>
              <w:rPr>
                <w:sz w:val="20"/>
              </w:rPr>
              <w:br/>
            </w:r>
            <w:r w:rsidRPr="006B36D2">
              <w:rPr>
                <w:sz w:val="20"/>
              </w:rPr>
              <w:t>PN EN 12975-2</w:t>
            </w:r>
          </w:p>
        </w:tc>
      </w:tr>
      <w:tr w:rsidR="00C919EE" w:rsidRPr="00505175" w:rsidTr="0002393B">
        <w:trPr>
          <w:trHeight w:val="171"/>
        </w:trPr>
        <w:tc>
          <w:tcPr>
            <w:tcW w:w="3969" w:type="dxa"/>
            <w:shd w:val="clear" w:color="auto" w:fill="auto"/>
          </w:tcPr>
          <w:p w:rsidR="00C919EE" w:rsidRPr="00091EA6" w:rsidRDefault="00C919EE" w:rsidP="006F32EB">
            <w:pPr>
              <w:rPr>
                <w:b/>
                <w:bCs/>
                <w:lang w:eastAsia="ar-SA"/>
              </w:rPr>
            </w:pPr>
            <w:r w:rsidRPr="006F32EB">
              <w:rPr>
                <w:sz w:val="20"/>
                <w:lang w:eastAsia="ar-SA"/>
              </w:rPr>
              <w:t>Współczynnik absorbcji</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95%, +/-2%</w:t>
            </w:r>
          </w:p>
        </w:tc>
        <w:tc>
          <w:tcPr>
            <w:tcW w:w="2835" w:type="dxa"/>
            <w:shd w:val="clear" w:color="auto" w:fill="auto"/>
          </w:tcPr>
          <w:p w:rsidR="00C919EE" w:rsidRDefault="00C919EE" w:rsidP="00C919EE">
            <w:pPr>
              <w:spacing w:before="40" w:after="40"/>
              <w:jc w:val="left"/>
            </w:pPr>
            <w:r w:rsidRPr="0013050A">
              <w:rPr>
                <w:rFonts w:ascii="Calibri" w:eastAsia="Times New Roman" w:hAnsi="Calibri"/>
                <w:color w:val="000000"/>
                <w:sz w:val="20"/>
                <w:lang w:eastAsia="pl-PL"/>
              </w:rPr>
              <w:t>Karta katalogowa</w:t>
            </w:r>
          </w:p>
        </w:tc>
      </w:tr>
      <w:tr w:rsidR="00C919EE" w:rsidRPr="00505175" w:rsidTr="0002393B">
        <w:trPr>
          <w:trHeight w:val="189"/>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color w:val="000000"/>
                <w:kern w:val="3"/>
                <w:sz w:val="20"/>
                <w:lang w:eastAsia="ar-SA"/>
              </w:rPr>
              <w:t>Układ</w:t>
            </w:r>
            <w:r w:rsidRPr="00091EA6">
              <w:rPr>
                <w:kern w:val="3"/>
                <w:sz w:val="20"/>
                <w:lang w:eastAsia="ar-SA"/>
              </w:rPr>
              <w:t xml:space="preserve"> hydrauliczny</w:t>
            </w:r>
            <w:r w:rsidRPr="00091EA6">
              <w:rPr>
                <w:color w:val="000000"/>
                <w:kern w:val="3"/>
                <w:sz w:val="20"/>
                <w:lang w:eastAsia="ar-SA"/>
              </w:rPr>
              <w:t xml:space="preserve"> kolektora</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color w:val="000000"/>
                <w:kern w:val="3"/>
                <w:sz w:val="20"/>
                <w:lang w:eastAsia="ar-SA"/>
              </w:rPr>
              <w:t>Meandrowy lub podwójna harfa</w:t>
            </w:r>
          </w:p>
        </w:tc>
        <w:tc>
          <w:tcPr>
            <w:tcW w:w="2835" w:type="dxa"/>
            <w:shd w:val="clear" w:color="auto" w:fill="E2EFD9"/>
          </w:tcPr>
          <w:p w:rsidR="00C919EE" w:rsidRDefault="00C919EE" w:rsidP="00C919EE">
            <w:pPr>
              <w:spacing w:before="40" w:after="40"/>
              <w:jc w:val="left"/>
            </w:pPr>
            <w:r w:rsidRPr="0013050A">
              <w:rPr>
                <w:rFonts w:ascii="Calibri" w:eastAsia="Times New Roman" w:hAnsi="Calibri"/>
                <w:color w:val="000000"/>
                <w:sz w:val="20"/>
                <w:lang w:eastAsia="pl-PL"/>
              </w:rPr>
              <w:t>Karta katalogowa</w:t>
            </w:r>
          </w:p>
        </w:tc>
      </w:tr>
      <w:tr w:rsidR="00C919EE" w:rsidRPr="00505175" w:rsidTr="0002393B">
        <w:trPr>
          <w:trHeight w:val="221"/>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Połączenie między kolektorami</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Łączniki kompensujące naprężenia</w:t>
            </w:r>
          </w:p>
        </w:tc>
        <w:tc>
          <w:tcPr>
            <w:tcW w:w="2835" w:type="dxa"/>
            <w:shd w:val="clear" w:color="auto" w:fill="auto"/>
          </w:tcPr>
          <w:p w:rsidR="00C919EE" w:rsidRDefault="00C919EE" w:rsidP="00C919EE">
            <w:pPr>
              <w:spacing w:before="40" w:after="40"/>
              <w:jc w:val="left"/>
            </w:pPr>
            <w:r w:rsidRPr="0013050A">
              <w:rPr>
                <w:rFonts w:ascii="Calibri" w:eastAsia="Times New Roman" w:hAnsi="Calibri"/>
                <w:color w:val="000000"/>
                <w:sz w:val="20"/>
                <w:lang w:eastAsia="pl-PL"/>
              </w:rPr>
              <w:t>Karta katalogowa</w:t>
            </w:r>
          </w:p>
        </w:tc>
      </w:tr>
      <w:tr w:rsidR="00C919EE" w:rsidRPr="00505175" w:rsidTr="0002393B">
        <w:trPr>
          <w:trHeight w:val="251"/>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Układ hydrauliczny kolektora słonecznego</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Miedziany</w:t>
            </w:r>
          </w:p>
        </w:tc>
        <w:tc>
          <w:tcPr>
            <w:tcW w:w="2835" w:type="dxa"/>
            <w:shd w:val="clear" w:color="auto" w:fill="E2EFD9"/>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C919EE" w:rsidRPr="00505175" w:rsidTr="0002393B">
        <w:trPr>
          <w:trHeight w:val="143"/>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Temperatura stagnacji kolektora słonecznego</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Max 215</w:t>
            </w:r>
            <w:r w:rsidRPr="000A2574">
              <w:rPr>
                <w:bCs/>
                <w:kern w:val="3"/>
                <w:sz w:val="20"/>
                <w:vertAlign w:val="superscript"/>
                <w:lang w:eastAsia="ar-SA"/>
              </w:rPr>
              <w:t>o</w:t>
            </w:r>
            <w:r w:rsidRPr="000A2574">
              <w:rPr>
                <w:bCs/>
                <w:kern w:val="3"/>
                <w:sz w:val="20"/>
                <w:lang w:eastAsia="ar-SA"/>
              </w:rPr>
              <w:t>C</w:t>
            </w:r>
          </w:p>
        </w:tc>
        <w:tc>
          <w:tcPr>
            <w:tcW w:w="2835" w:type="dxa"/>
            <w:shd w:val="clear" w:color="auto" w:fill="auto"/>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C919EE" w:rsidRPr="00505175" w:rsidTr="0002393B">
        <w:trPr>
          <w:trHeight w:val="143"/>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Rodzaj absorbera</w:t>
            </w:r>
          </w:p>
        </w:tc>
        <w:tc>
          <w:tcPr>
            <w:tcW w:w="2268" w:type="dxa"/>
            <w:shd w:val="clear" w:color="auto" w:fill="E2EFD9"/>
          </w:tcPr>
          <w:p w:rsidR="00C919EE" w:rsidRPr="000A2574" w:rsidRDefault="00C919EE" w:rsidP="00C919EE">
            <w:pPr>
              <w:suppressAutoHyphens/>
              <w:autoSpaceDN w:val="0"/>
              <w:spacing w:before="40" w:after="40"/>
              <w:ind w:right="95"/>
              <w:jc w:val="left"/>
              <w:textAlignment w:val="baseline"/>
              <w:rPr>
                <w:bCs/>
                <w:kern w:val="3"/>
                <w:sz w:val="20"/>
                <w:lang w:eastAsia="ar-SA"/>
              </w:rPr>
            </w:pPr>
            <w:r w:rsidRPr="000A2574">
              <w:rPr>
                <w:bCs/>
                <w:kern w:val="3"/>
                <w:sz w:val="20"/>
                <w:lang w:eastAsia="ar-SA"/>
              </w:rPr>
              <w:t>Miedziany lub aluminiowy</w:t>
            </w:r>
          </w:p>
        </w:tc>
        <w:tc>
          <w:tcPr>
            <w:tcW w:w="2835" w:type="dxa"/>
            <w:shd w:val="clear" w:color="auto" w:fill="E2EFD9"/>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C919EE" w:rsidRPr="00505175" w:rsidTr="0002393B">
        <w:trPr>
          <w:trHeight w:val="143"/>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lastRenderedPageBreak/>
              <w:t>Typ materiał obudowy</w:t>
            </w:r>
          </w:p>
        </w:tc>
        <w:tc>
          <w:tcPr>
            <w:tcW w:w="2268" w:type="dxa"/>
            <w:shd w:val="clear" w:color="auto" w:fill="auto"/>
          </w:tcPr>
          <w:p w:rsidR="00C919EE" w:rsidRPr="000A2574" w:rsidRDefault="00C919EE" w:rsidP="00C919EE">
            <w:pPr>
              <w:suppressAutoHyphens/>
              <w:autoSpaceDN w:val="0"/>
              <w:spacing w:before="40" w:after="40"/>
              <w:ind w:right="95" w:firstLine="8"/>
              <w:jc w:val="left"/>
              <w:textAlignment w:val="baseline"/>
              <w:rPr>
                <w:bCs/>
                <w:kern w:val="3"/>
                <w:sz w:val="20"/>
                <w:lang w:eastAsia="ar-SA"/>
              </w:rPr>
            </w:pPr>
            <w:r w:rsidRPr="000A2574">
              <w:rPr>
                <w:bCs/>
                <w:kern w:val="3"/>
                <w:sz w:val="20"/>
                <w:lang w:eastAsia="ar-SA"/>
              </w:rPr>
              <w:t>Aluminiowa rama</w:t>
            </w:r>
            <w:r>
              <w:rPr>
                <w:bCs/>
                <w:kern w:val="3"/>
                <w:sz w:val="20"/>
                <w:lang w:eastAsia="ar-SA"/>
              </w:rPr>
              <w:t xml:space="preserve"> lakierowana proszkowo lub anodowana</w:t>
            </w:r>
          </w:p>
        </w:tc>
        <w:tc>
          <w:tcPr>
            <w:tcW w:w="2835" w:type="dxa"/>
            <w:shd w:val="clear" w:color="auto" w:fill="auto"/>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C919EE" w:rsidRPr="00505175" w:rsidTr="0002393B">
        <w:trPr>
          <w:trHeight w:val="143"/>
        </w:trPr>
        <w:tc>
          <w:tcPr>
            <w:tcW w:w="3969" w:type="dxa"/>
            <w:shd w:val="clear" w:color="auto" w:fill="E2EFD9"/>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Gwarantowany roczny uzysk energetyczny</w:t>
            </w:r>
          </w:p>
        </w:tc>
        <w:tc>
          <w:tcPr>
            <w:tcW w:w="2268" w:type="dxa"/>
            <w:shd w:val="clear" w:color="auto" w:fill="E2EFD9"/>
          </w:tcPr>
          <w:p w:rsidR="00C919EE" w:rsidRPr="000A2574" w:rsidRDefault="00C919EE" w:rsidP="00C919EE">
            <w:pPr>
              <w:suppressAutoHyphens/>
              <w:autoSpaceDN w:val="0"/>
              <w:spacing w:before="40" w:after="40"/>
              <w:ind w:firstLine="8"/>
              <w:jc w:val="left"/>
              <w:textAlignment w:val="baseline"/>
              <w:rPr>
                <w:bCs/>
                <w:kern w:val="3"/>
                <w:sz w:val="20"/>
                <w:lang w:eastAsia="ar-SA"/>
              </w:rPr>
            </w:pPr>
            <w:r w:rsidRPr="000A2574">
              <w:rPr>
                <w:bCs/>
                <w:kern w:val="3"/>
                <w:sz w:val="20"/>
                <w:lang w:eastAsia="ar-SA"/>
              </w:rPr>
              <w:t>525 kWh/m</w:t>
            </w:r>
            <w:r w:rsidRPr="000A2574">
              <w:rPr>
                <w:bCs/>
                <w:kern w:val="3"/>
                <w:sz w:val="20"/>
                <w:vertAlign w:val="superscript"/>
                <w:lang w:eastAsia="ar-SA"/>
              </w:rPr>
              <w:t>2</w:t>
            </w:r>
            <w:r w:rsidRPr="000A2574">
              <w:rPr>
                <w:bCs/>
                <w:kern w:val="3"/>
                <w:sz w:val="20"/>
                <w:lang w:eastAsia="ar-SA"/>
              </w:rPr>
              <w:t>a</w:t>
            </w:r>
          </w:p>
        </w:tc>
        <w:tc>
          <w:tcPr>
            <w:tcW w:w="2835" w:type="dxa"/>
            <w:shd w:val="clear" w:color="auto" w:fill="E2EFD9"/>
          </w:tcPr>
          <w:p w:rsidR="00C919EE" w:rsidRPr="00630054" w:rsidRDefault="00C919EE" w:rsidP="00C919EE">
            <w:pPr>
              <w:spacing w:before="40" w:after="40" w:line="224" w:lineRule="atLeast"/>
              <w:jc w:val="left"/>
              <w:rPr>
                <w:rFonts w:ascii="Calibri" w:eastAsia="Times New Roman" w:hAnsi="Calibri"/>
                <w:color w:val="000000"/>
                <w:sz w:val="20"/>
                <w:lang w:eastAsia="pl-PL"/>
              </w:rPr>
            </w:pPr>
            <w:r w:rsidRPr="006B36D2">
              <w:rPr>
                <w:sz w:val="20"/>
              </w:rPr>
              <w:t xml:space="preserve">Raport z badań na normę PN EN 12975-1, </w:t>
            </w:r>
            <w:r>
              <w:rPr>
                <w:sz w:val="20"/>
              </w:rPr>
              <w:br/>
            </w:r>
            <w:r w:rsidRPr="006B36D2">
              <w:rPr>
                <w:sz w:val="20"/>
              </w:rPr>
              <w:t>PN EN 12975-2</w:t>
            </w:r>
          </w:p>
        </w:tc>
      </w:tr>
      <w:tr w:rsidR="00C919EE" w:rsidRPr="00505175" w:rsidTr="0002393B">
        <w:trPr>
          <w:trHeight w:val="143"/>
        </w:trPr>
        <w:tc>
          <w:tcPr>
            <w:tcW w:w="3969" w:type="dxa"/>
            <w:shd w:val="clear" w:color="auto" w:fill="auto"/>
          </w:tcPr>
          <w:p w:rsidR="00C919EE" w:rsidRPr="00091EA6" w:rsidRDefault="00C919EE" w:rsidP="00C919EE">
            <w:pPr>
              <w:suppressAutoHyphens/>
              <w:autoSpaceDN w:val="0"/>
              <w:spacing w:before="40" w:after="40"/>
              <w:ind w:right="57"/>
              <w:jc w:val="left"/>
              <w:textAlignment w:val="baseline"/>
              <w:rPr>
                <w:b/>
                <w:bCs/>
                <w:kern w:val="3"/>
                <w:sz w:val="20"/>
                <w:lang w:eastAsia="ar-SA"/>
              </w:rPr>
            </w:pPr>
            <w:r w:rsidRPr="00091EA6">
              <w:rPr>
                <w:kern w:val="3"/>
                <w:sz w:val="20"/>
                <w:lang w:eastAsia="ar-SA"/>
              </w:rPr>
              <w:t>Minimalna grubość szkła</w:t>
            </w:r>
          </w:p>
        </w:tc>
        <w:tc>
          <w:tcPr>
            <w:tcW w:w="2268" w:type="dxa"/>
            <w:shd w:val="clear" w:color="auto" w:fill="auto"/>
          </w:tcPr>
          <w:p w:rsidR="00C919EE" w:rsidRPr="000A2574" w:rsidRDefault="00C919EE" w:rsidP="00C919EE">
            <w:pPr>
              <w:suppressAutoHyphens/>
              <w:autoSpaceDN w:val="0"/>
              <w:spacing w:before="40" w:after="40"/>
              <w:ind w:firstLine="8"/>
              <w:jc w:val="left"/>
              <w:textAlignment w:val="baseline"/>
              <w:rPr>
                <w:bCs/>
                <w:kern w:val="3"/>
                <w:sz w:val="20"/>
                <w:lang w:eastAsia="ar-SA"/>
              </w:rPr>
            </w:pPr>
            <w:r>
              <w:rPr>
                <w:bCs/>
                <w:color w:val="000000"/>
                <w:kern w:val="3"/>
                <w:sz w:val="20"/>
                <w:lang w:eastAsia="ar-SA"/>
              </w:rPr>
              <w:t>3,2</w:t>
            </w:r>
            <w:r w:rsidRPr="000A2574">
              <w:rPr>
                <w:bCs/>
                <w:color w:val="000000"/>
                <w:kern w:val="3"/>
                <w:sz w:val="20"/>
                <w:lang w:eastAsia="ar-SA"/>
              </w:rPr>
              <w:t xml:space="preserve"> mm</w:t>
            </w:r>
          </w:p>
        </w:tc>
        <w:tc>
          <w:tcPr>
            <w:tcW w:w="2835" w:type="dxa"/>
            <w:shd w:val="clear" w:color="auto" w:fill="auto"/>
          </w:tcPr>
          <w:p w:rsidR="00C919EE" w:rsidRPr="00630054" w:rsidRDefault="00C919EE" w:rsidP="00C919EE">
            <w:pPr>
              <w:spacing w:before="40" w:after="40" w:line="224" w:lineRule="atLeast"/>
              <w:jc w:val="left"/>
              <w:rPr>
                <w:rFonts w:ascii="Calibri" w:eastAsia="Times New Roman" w:hAnsi="Calibri"/>
                <w:sz w:val="20"/>
                <w:lang w:eastAsia="pl-PL"/>
              </w:rPr>
            </w:pPr>
            <w:r w:rsidRPr="00630054">
              <w:rPr>
                <w:rFonts w:ascii="Calibri" w:eastAsia="Times New Roman" w:hAnsi="Calibri"/>
                <w:color w:val="000000"/>
                <w:sz w:val="20"/>
                <w:lang w:eastAsia="pl-PL"/>
              </w:rPr>
              <w:t>Karta katalogowa</w:t>
            </w:r>
          </w:p>
        </w:tc>
      </w:tr>
      <w:tr w:rsidR="004B0DED" w:rsidRPr="00505175" w:rsidTr="0002393B">
        <w:trPr>
          <w:trHeight w:val="143"/>
        </w:trPr>
        <w:tc>
          <w:tcPr>
            <w:tcW w:w="3969" w:type="dxa"/>
            <w:shd w:val="clear" w:color="auto" w:fill="auto"/>
          </w:tcPr>
          <w:p w:rsidR="004B0DED" w:rsidRPr="00091EA6" w:rsidRDefault="004B0DED" w:rsidP="00C919EE">
            <w:pPr>
              <w:suppressAutoHyphens/>
              <w:autoSpaceDN w:val="0"/>
              <w:spacing w:before="40" w:after="40"/>
              <w:ind w:right="57"/>
              <w:jc w:val="left"/>
              <w:textAlignment w:val="baseline"/>
              <w:rPr>
                <w:kern w:val="3"/>
                <w:sz w:val="20"/>
                <w:lang w:eastAsia="ar-SA"/>
              </w:rPr>
            </w:pPr>
            <w:r>
              <w:rPr>
                <w:kern w:val="3"/>
                <w:sz w:val="20"/>
                <w:lang w:eastAsia="ar-SA"/>
              </w:rPr>
              <w:t>Minimalna grubość dolnej izolacji kolektora słonecznego (w mm)</w:t>
            </w:r>
          </w:p>
        </w:tc>
        <w:tc>
          <w:tcPr>
            <w:tcW w:w="2268" w:type="dxa"/>
            <w:shd w:val="clear" w:color="auto" w:fill="auto"/>
          </w:tcPr>
          <w:p w:rsidR="004B0DED" w:rsidRDefault="004B0DED" w:rsidP="00C919EE">
            <w:pPr>
              <w:suppressAutoHyphens/>
              <w:autoSpaceDN w:val="0"/>
              <w:spacing w:before="40" w:after="40"/>
              <w:ind w:firstLine="8"/>
              <w:jc w:val="left"/>
              <w:textAlignment w:val="baseline"/>
              <w:rPr>
                <w:bCs/>
                <w:color w:val="000000"/>
                <w:kern w:val="3"/>
                <w:sz w:val="20"/>
                <w:lang w:eastAsia="ar-SA"/>
              </w:rPr>
            </w:pPr>
            <w:r>
              <w:rPr>
                <w:bCs/>
                <w:color w:val="000000"/>
                <w:kern w:val="3"/>
                <w:sz w:val="20"/>
                <w:lang w:eastAsia="ar-SA"/>
              </w:rPr>
              <w:t>30 mm</w:t>
            </w:r>
          </w:p>
        </w:tc>
        <w:tc>
          <w:tcPr>
            <w:tcW w:w="2835" w:type="dxa"/>
            <w:shd w:val="clear" w:color="auto" w:fill="auto"/>
          </w:tcPr>
          <w:p w:rsidR="004B0DED" w:rsidRPr="00630054" w:rsidRDefault="004B0DED" w:rsidP="00C919EE">
            <w:pPr>
              <w:spacing w:before="40" w:after="40" w:line="224" w:lineRule="atLeast"/>
              <w:jc w:val="left"/>
              <w:rPr>
                <w:rFonts w:ascii="Calibri" w:eastAsia="Times New Roman" w:hAnsi="Calibri"/>
                <w:color w:val="000000"/>
                <w:sz w:val="20"/>
                <w:lang w:eastAsia="pl-PL"/>
              </w:rPr>
            </w:pPr>
            <w:r w:rsidRPr="00630054">
              <w:rPr>
                <w:rFonts w:ascii="Calibri" w:eastAsia="Times New Roman" w:hAnsi="Calibri"/>
                <w:color w:val="000000"/>
                <w:sz w:val="20"/>
                <w:lang w:eastAsia="pl-PL"/>
              </w:rPr>
              <w:t>Karta katalogowa</w:t>
            </w:r>
          </w:p>
        </w:tc>
      </w:tr>
    </w:tbl>
    <w:p w:rsidR="005E28D2" w:rsidRDefault="005E28D2" w:rsidP="005E28D2">
      <w:pPr>
        <w:suppressAutoHyphens/>
        <w:autoSpaceDN w:val="0"/>
        <w:textAlignment w:val="baseline"/>
        <w:rPr>
          <w:rFonts w:eastAsia="Calibri"/>
          <w:b/>
          <w:bCs/>
          <w:kern w:val="3"/>
          <w:sz w:val="20"/>
          <w:lang w:eastAsia="ar-SA"/>
        </w:rPr>
      </w:pPr>
    </w:p>
    <w:p w:rsidR="005E28D2" w:rsidRPr="006A2151" w:rsidRDefault="005E28D2" w:rsidP="005E28D2">
      <w:pPr>
        <w:suppressAutoHyphens/>
        <w:autoSpaceDN w:val="0"/>
        <w:textAlignment w:val="baseline"/>
        <w:rPr>
          <w:rFonts w:eastAsia="Calibri"/>
          <w:kern w:val="3"/>
          <w:sz w:val="20"/>
          <w:lang w:eastAsia="ar-SA"/>
        </w:rPr>
      </w:pPr>
      <w:r w:rsidRPr="006A2151">
        <w:rPr>
          <w:rFonts w:eastAsia="Calibri"/>
          <w:b/>
          <w:bCs/>
          <w:kern w:val="3"/>
          <w:sz w:val="20"/>
          <w:lang w:eastAsia="ar-SA"/>
        </w:rPr>
        <w:t>UWAGA: Wskazane powyżej parametry powinny być potwierdzone w pełnym raporcie z badań na normę PN EN 12975-1, PN EN 12975-2.</w:t>
      </w:r>
    </w:p>
    <w:p w:rsidR="005E28D2" w:rsidRDefault="005E28D2" w:rsidP="005E28D2">
      <w:pPr>
        <w:suppressAutoHyphens/>
        <w:autoSpaceDN w:val="0"/>
        <w:textAlignment w:val="baseline"/>
        <w:rPr>
          <w:rFonts w:eastAsia="Calibri"/>
          <w:bCs/>
          <w:kern w:val="3"/>
          <w:lang w:eastAsia="ar-SA"/>
        </w:rPr>
      </w:pPr>
      <w:r w:rsidRPr="00E028A6">
        <w:rPr>
          <w:rFonts w:eastAsia="Calibri"/>
          <w:bCs/>
          <w:kern w:val="3"/>
          <w:lang w:eastAsia="ar-SA"/>
        </w:rPr>
        <w:t xml:space="preserve">Kolektor musi posiadać certyfikat Solar </w:t>
      </w:r>
      <w:proofErr w:type="spellStart"/>
      <w:r w:rsidRPr="00E028A6">
        <w:rPr>
          <w:rFonts w:eastAsia="Calibri"/>
          <w:bCs/>
          <w:kern w:val="3"/>
          <w:lang w:eastAsia="ar-SA"/>
        </w:rPr>
        <w:t>Keymark</w:t>
      </w:r>
      <w:proofErr w:type="spellEnd"/>
      <w:r w:rsidRPr="00E028A6">
        <w:rPr>
          <w:rFonts w:eastAsia="Calibri"/>
          <w:bCs/>
          <w:kern w:val="3"/>
          <w:lang w:eastAsia="ar-SA"/>
        </w:rPr>
        <w:t xml:space="preserve"> lub inny równoważny certyfikat wydany przez akredytowaną jednostkę w zgodności z normą </w:t>
      </w:r>
      <w:r w:rsidR="00780E32" w:rsidRPr="005B687D">
        <w:rPr>
          <w:rFonts w:eastAsia="Calibri"/>
          <w:bCs/>
          <w:kern w:val="3"/>
          <w:lang w:eastAsia="ar-SA"/>
        </w:rPr>
        <w:t xml:space="preserve">PN-EN 12975-1+A1: 2010 - wersja angielska </w:t>
      </w:r>
      <w:r w:rsidR="00780E32">
        <w:rPr>
          <w:rFonts w:eastAsia="Calibri"/>
          <w:bCs/>
          <w:kern w:val="3"/>
          <w:lang w:eastAsia="ar-SA"/>
        </w:rPr>
        <w:t>„</w:t>
      </w:r>
      <w:r w:rsidR="00780E32" w:rsidRPr="005B687D">
        <w:rPr>
          <w:rFonts w:eastAsia="Calibri"/>
          <w:bCs/>
          <w:kern w:val="3"/>
          <w:lang w:eastAsia="ar-SA"/>
        </w:rPr>
        <w:t>Słoneczne s</w:t>
      </w:r>
      <w:r w:rsidR="00780E32">
        <w:rPr>
          <w:rFonts w:eastAsia="Calibri"/>
          <w:bCs/>
          <w:kern w:val="3"/>
          <w:lang w:eastAsia="ar-SA"/>
        </w:rPr>
        <w:t xml:space="preserve">ystemy grzewcze i ich elementy - Kolektory słoneczne </w:t>
      </w:r>
      <w:r w:rsidR="00780E32" w:rsidRPr="005B687D">
        <w:rPr>
          <w:rFonts w:eastAsia="Calibri"/>
          <w:bCs/>
          <w:kern w:val="3"/>
          <w:lang w:eastAsia="ar-SA"/>
        </w:rPr>
        <w:t>- Część 1: Wymagania ogólne</w:t>
      </w:r>
      <w:r w:rsidR="00780E32">
        <w:rPr>
          <w:rFonts w:eastAsia="Calibri"/>
          <w:bCs/>
          <w:kern w:val="3"/>
          <w:lang w:eastAsia="ar-SA"/>
        </w:rPr>
        <w:t>”</w:t>
      </w:r>
      <w:r w:rsidR="00780E32" w:rsidRPr="00E028A6">
        <w:rPr>
          <w:rFonts w:eastAsia="Calibri"/>
          <w:bCs/>
          <w:kern w:val="3"/>
          <w:lang w:eastAsia="ar-SA"/>
        </w:rPr>
        <w:t xml:space="preserve">, </w:t>
      </w:r>
      <w:r w:rsidRPr="00E028A6">
        <w:rPr>
          <w:rFonts w:eastAsia="Calibri"/>
          <w:bCs/>
          <w:kern w:val="3"/>
          <w:lang w:eastAsia="ar-SA"/>
        </w:rPr>
        <w:t>którego integralną częścią powinno być sprawozdanie z badań kolektoró</w:t>
      </w:r>
      <w:r>
        <w:rPr>
          <w:rFonts w:eastAsia="Calibri"/>
          <w:bCs/>
          <w:kern w:val="3"/>
          <w:lang w:eastAsia="ar-SA"/>
        </w:rPr>
        <w:t xml:space="preserve">w, przeprowadzonych z normą </w:t>
      </w:r>
      <w:r w:rsidRPr="00E028A6">
        <w:rPr>
          <w:rFonts w:eastAsia="Calibri"/>
          <w:bCs/>
          <w:kern w:val="3"/>
          <w:lang w:eastAsia="ar-SA"/>
        </w:rPr>
        <w:t xml:space="preserve"> </w:t>
      </w:r>
      <w:r w:rsidR="00780E32">
        <w:t>PN-EN ISO 9806: 2014-02 - wersja angielska</w:t>
      </w:r>
      <w:r w:rsidR="00780E32">
        <w:rPr>
          <w:rFonts w:eastAsia="Calibri"/>
          <w:bCs/>
          <w:kern w:val="3"/>
          <w:lang w:eastAsia="ar-SA"/>
        </w:rPr>
        <w:t xml:space="preserve"> „</w:t>
      </w:r>
      <w:r w:rsidR="00780E32">
        <w:t>Energia słoneczna -- Słoneczne kolektory grzewcze -- Metody badań”</w:t>
      </w:r>
      <w:r w:rsidR="00780E32" w:rsidRPr="00E028A6">
        <w:rPr>
          <w:rFonts w:eastAsia="Calibri"/>
          <w:bCs/>
          <w:kern w:val="3"/>
          <w:lang w:eastAsia="ar-SA"/>
        </w:rPr>
        <w:t xml:space="preserve"> </w:t>
      </w:r>
      <w:r w:rsidRPr="00E028A6">
        <w:rPr>
          <w:rFonts w:eastAsia="Calibri"/>
          <w:bCs/>
          <w:kern w:val="3"/>
          <w:lang w:eastAsia="ar-SA"/>
        </w:rPr>
        <w:t>wykonane przez akredytowane laboratorium ba</w:t>
      </w:r>
      <w:r w:rsidR="00780E32">
        <w:rPr>
          <w:rFonts w:eastAsia="Calibri"/>
          <w:bCs/>
          <w:kern w:val="3"/>
          <w:lang w:eastAsia="ar-SA"/>
        </w:rPr>
        <w:t xml:space="preserve">dawcze oraz </w:t>
      </w:r>
      <w:r w:rsidRPr="00E028A6">
        <w:rPr>
          <w:rFonts w:eastAsia="Calibri"/>
          <w:bCs/>
          <w:kern w:val="3"/>
          <w:lang w:eastAsia="ar-SA"/>
        </w:rPr>
        <w:t>sprawozdanie</w:t>
      </w:r>
      <w:r>
        <w:rPr>
          <w:rFonts w:eastAsia="Calibri"/>
          <w:bCs/>
          <w:kern w:val="3"/>
          <w:lang w:eastAsia="ar-SA"/>
        </w:rPr>
        <w:t xml:space="preserve"> </w:t>
      </w:r>
      <w:r w:rsidRPr="00E028A6">
        <w:rPr>
          <w:rFonts w:eastAsia="Calibri"/>
          <w:bCs/>
          <w:kern w:val="3"/>
          <w:lang w:eastAsia="ar-SA"/>
        </w:rPr>
        <w:t xml:space="preserve">z badań wg </w:t>
      </w:r>
      <w:r w:rsidR="00780E32">
        <w:rPr>
          <w:rFonts w:eastAsia="Calibri"/>
          <w:bCs/>
          <w:kern w:val="3"/>
          <w:lang w:eastAsia="ar-SA"/>
        </w:rPr>
        <w:t xml:space="preserve">powyższych </w:t>
      </w:r>
      <w:r w:rsidRPr="00E028A6">
        <w:rPr>
          <w:rFonts w:eastAsia="Calibri"/>
          <w:bCs/>
          <w:kern w:val="3"/>
          <w:lang w:eastAsia="ar-SA"/>
        </w:rPr>
        <w:t>nrom.</w:t>
      </w:r>
    </w:p>
    <w:p w:rsidR="00780E32" w:rsidRPr="00FE4AFA" w:rsidRDefault="00780E32" w:rsidP="005E28D2">
      <w:pPr>
        <w:suppressAutoHyphens/>
        <w:autoSpaceDN w:val="0"/>
        <w:textAlignment w:val="baseline"/>
        <w:rPr>
          <w:rFonts w:eastAsia="Calibri"/>
          <w:bCs/>
          <w:kern w:val="3"/>
          <w:lang w:eastAsia="ar-SA"/>
        </w:rPr>
      </w:pPr>
    </w:p>
    <w:p w:rsidR="005E28D2" w:rsidRPr="0038474D" w:rsidRDefault="005E28D2" w:rsidP="0038474D">
      <w:pPr>
        <w:shd w:val="clear" w:color="auto" w:fill="92D050"/>
        <w:tabs>
          <w:tab w:val="left" w:pos="750"/>
          <w:tab w:val="left" w:pos="851"/>
        </w:tabs>
        <w:suppressAutoHyphens/>
        <w:autoSpaceDN w:val="0"/>
        <w:ind w:right="80"/>
        <w:textAlignment w:val="baseline"/>
        <w:rPr>
          <w:rFonts w:eastAsia="Calibri"/>
          <w:i/>
          <w:kern w:val="3"/>
          <w:lang w:eastAsia="ar-SA"/>
        </w:rPr>
      </w:pPr>
      <w:r w:rsidRPr="0038474D">
        <w:rPr>
          <w:rFonts w:eastAsia="Calibri"/>
          <w:b/>
          <w:bCs/>
          <w:i/>
          <w:kern w:val="3"/>
          <w:lang w:eastAsia="ar-SA"/>
        </w:rPr>
        <w:t>Zestaw przyłączeniowy kolektorów słonecznych z odpowietrznikiem:</w:t>
      </w:r>
    </w:p>
    <w:p w:rsidR="005E28D2" w:rsidRDefault="005E28D2" w:rsidP="005E28D2">
      <w:pPr>
        <w:shd w:val="clear" w:color="auto" w:fill="FFFFFF"/>
        <w:tabs>
          <w:tab w:val="left" w:pos="750"/>
          <w:tab w:val="left" w:pos="851"/>
        </w:tabs>
        <w:suppressAutoHyphens/>
        <w:autoSpaceDN w:val="0"/>
        <w:ind w:right="80"/>
        <w:textAlignment w:val="baseline"/>
        <w:rPr>
          <w:rFonts w:eastAsia="Calibri"/>
          <w:bCs/>
          <w:kern w:val="3"/>
          <w:lang w:eastAsia="ar-SA"/>
        </w:rPr>
      </w:pPr>
      <w:r w:rsidRPr="00E028A6">
        <w:rPr>
          <w:rFonts w:eastAsia="Calibri"/>
          <w:bCs/>
          <w:kern w:val="3"/>
          <w:lang w:eastAsia="ar-SA"/>
        </w:rPr>
        <w:t xml:space="preserve">Zestaw umożliwiający połączenie odpowiedniej liczby </w:t>
      </w:r>
      <w:r>
        <w:rPr>
          <w:rFonts w:eastAsia="Calibri"/>
          <w:bCs/>
          <w:kern w:val="3"/>
          <w:lang w:eastAsia="ar-SA"/>
        </w:rPr>
        <w:t>kolektorów w jedną baterię oraz z rurami instalacyjnymi Cu</w:t>
      </w:r>
      <w:r w:rsidRPr="00E028A6">
        <w:rPr>
          <w:rFonts w:eastAsia="Calibri"/>
          <w:bCs/>
          <w:kern w:val="3"/>
          <w:lang w:eastAsia="ar-SA"/>
        </w:rPr>
        <w:t xml:space="preserve"> lub </w:t>
      </w:r>
      <w:proofErr w:type="spellStart"/>
      <w:r w:rsidRPr="00E028A6">
        <w:rPr>
          <w:rFonts w:eastAsia="Calibri"/>
          <w:bCs/>
          <w:kern w:val="3"/>
          <w:lang w:eastAsia="ar-SA"/>
        </w:rPr>
        <w:t>Inox</w:t>
      </w:r>
      <w:proofErr w:type="spellEnd"/>
      <w:r w:rsidRPr="00E028A6">
        <w:rPr>
          <w:rFonts w:eastAsia="Calibri"/>
          <w:bCs/>
          <w:kern w:val="3"/>
          <w:lang w:eastAsia="ar-SA"/>
        </w:rPr>
        <w:t xml:space="preserve"> wraz z odpowietrznikiem ręcznym. Zestaw połączeniowy musi zapewniać szczelne połączenie kolektorów i instalacji. Zestaw montażowy powinien być skręcany, a </w:t>
      </w:r>
      <w:r w:rsidRPr="005A061D">
        <w:rPr>
          <w:rFonts w:eastAsia="Calibri"/>
          <w:bCs/>
          <w:kern w:val="3"/>
          <w:lang w:eastAsia="ar-SA"/>
        </w:rPr>
        <w:t>nie lutowany</w:t>
      </w:r>
      <w:r w:rsidRPr="00E028A6">
        <w:rPr>
          <w:rFonts w:eastAsia="Calibri"/>
          <w:bCs/>
          <w:kern w:val="3"/>
          <w:lang w:eastAsia="ar-SA"/>
        </w:rPr>
        <w:t xml:space="preserve"> zarówno przy połączeniach między kolektorami, jak również przy połączeniu kolektorów z rurociągiem.</w:t>
      </w:r>
    </w:p>
    <w:p w:rsidR="005E28D2" w:rsidRPr="00FD6BD1" w:rsidRDefault="005E28D2" w:rsidP="005E28D2">
      <w:pPr>
        <w:shd w:val="clear" w:color="auto" w:fill="FFFFFF"/>
        <w:tabs>
          <w:tab w:val="left" w:pos="750"/>
          <w:tab w:val="left" w:pos="851"/>
        </w:tabs>
        <w:suppressAutoHyphens/>
        <w:autoSpaceDN w:val="0"/>
        <w:ind w:right="80"/>
        <w:textAlignment w:val="baseline"/>
        <w:rPr>
          <w:rFonts w:eastAsia="Calibri"/>
          <w:bCs/>
          <w:kern w:val="3"/>
          <w:lang w:eastAsia="ar-SA"/>
        </w:rPr>
      </w:pPr>
    </w:p>
    <w:p w:rsidR="005E28D2" w:rsidRPr="0038474D" w:rsidRDefault="005E28D2" w:rsidP="0038474D">
      <w:pPr>
        <w:pStyle w:val="Domylnie"/>
        <w:shd w:val="clear" w:color="auto" w:fill="92D050"/>
        <w:spacing w:after="120"/>
        <w:jc w:val="both"/>
        <w:rPr>
          <w:rFonts w:asciiTheme="minorHAnsi" w:hAnsiTheme="minorHAnsi"/>
          <w:b/>
          <w:i/>
          <w:sz w:val="22"/>
          <w:szCs w:val="22"/>
        </w:rPr>
      </w:pPr>
      <w:r w:rsidRPr="0038474D">
        <w:rPr>
          <w:rFonts w:asciiTheme="minorHAnsi" w:hAnsiTheme="minorHAnsi"/>
          <w:b/>
          <w:i/>
          <w:sz w:val="22"/>
          <w:szCs w:val="22"/>
        </w:rPr>
        <w:t>Grupa pompowa i sterownik</w:t>
      </w:r>
    </w:p>
    <w:p w:rsidR="005E28D2" w:rsidRPr="00E028A6" w:rsidRDefault="005E28D2" w:rsidP="00CD2585">
      <w:pPr>
        <w:pStyle w:val="Tekstpodstawowy2"/>
        <w:spacing w:after="0" w:line="276" w:lineRule="auto"/>
      </w:pPr>
      <w:r w:rsidRPr="00E028A6">
        <w:t>Przepływ czynnika solarnego (glikol) w instalacji zapewnia pompa obiegowa. Dobór pompy został podyktowany wielkością oporów przepływu czynnika. Dla potrzeb projektowanej instalacji solarnej zastosowano kompletną grupę pompową, dwudrogową (powrót i zasilanie), wyposażoną w:</w:t>
      </w:r>
    </w:p>
    <w:p w:rsidR="005E28D2" w:rsidRPr="00E028A6" w:rsidRDefault="005E28D2" w:rsidP="001C5113">
      <w:pPr>
        <w:pStyle w:val="Tekstpodstawowy2"/>
        <w:numPr>
          <w:ilvl w:val="0"/>
          <w:numId w:val="76"/>
        </w:numPr>
        <w:spacing w:after="0" w:line="276" w:lineRule="auto"/>
      </w:pPr>
      <w:r w:rsidRPr="00E028A6">
        <w:t>pompę obiegową</w:t>
      </w:r>
    </w:p>
    <w:p w:rsidR="005E28D2" w:rsidRPr="00E028A6" w:rsidRDefault="005E28D2" w:rsidP="001C5113">
      <w:pPr>
        <w:pStyle w:val="Tekstpodstawowy2"/>
        <w:numPr>
          <w:ilvl w:val="0"/>
          <w:numId w:val="76"/>
        </w:numPr>
        <w:spacing w:after="0" w:line="276" w:lineRule="auto"/>
      </w:pPr>
      <w:r w:rsidRPr="00E028A6">
        <w:t>termometry</w:t>
      </w:r>
    </w:p>
    <w:p w:rsidR="005E28D2" w:rsidRPr="00E028A6" w:rsidRDefault="005E28D2" w:rsidP="001C5113">
      <w:pPr>
        <w:pStyle w:val="Tekstpodstawowy2"/>
        <w:numPr>
          <w:ilvl w:val="0"/>
          <w:numId w:val="76"/>
        </w:numPr>
        <w:spacing w:after="0" w:line="276" w:lineRule="auto"/>
      </w:pPr>
      <w:r w:rsidRPr="00E028A6">
        <w:t>manometr</w:t>
      </w:r>
    </w:p>
    <w:p w:rsidR="005E28D2" w:rsidRPr="00E028A6" w:rsidRDefault="005E28D2" w:rsidP="001C5113">
      <w:pPr>
        <w:pStyle w:val="Tekstpodstawowy2"/>
        <w:numPr>
          <w:ilvl w:val="0"/>
          <w:numId w:val="76"/>
        </w:numPr>
        <w:spacing w:after="0" w:line="276" w:lineRule="auto"/>
      </w:pPr>
      <w:r w:rsidRPr="00E028A6">
        <w:t>miernik przepływu, zawór spustowy i separator powietrza</w:t>
      </w:r>
    </w:p>
    <w:p w:rsidR="005E28D2" w:rsidRDefault="005E28D2" w:rsidP="001C5113">
      <w:pPr>
        <w:pStyle w:val="Tekstpodstawowy2"/>
        <w:numPr>
          <w:ilvl w:val="0"/>
          <w:numId w:val="76"/>
        </w:numPr>
        <w:spacing w:after="0" w:line="276" w:lineRule="auto"/>
      </w:pPr>
      <w:r w:rsidRPr="00E028A6">
        <w:t>zawór bezpieczeństwa 6 bar</w:t>
      </w:r>
    </w:p>
    <w:p w:rsidR="005E28D2" w:rsidRDefault="005E28D2" w:rsidP="001C5113">
      <w:pPr>
        <w:pStyle w:val="Tekstpodstawowy2"/>
        <w:numPr>
          <w:ilvl w:val="0"/>
          <w:numId w:val="76"/>
        </w:numPr>
        <w:spacing w:after="0" w:line="276" w:lineRule="auto"/>
      </w:pPr>
      <w:r>
        <w:t>zawór zwrotny</w:t>
      </w:r>
    </w:p>
    <w:p w:rsidR="005E28D2" w:rsidRPr="00D4643F" w:rsidRDefault="005E28D2" w:rsidP="001C5113">
      <w:pPr>
        <w:pStyle w:val="Tekstpodstawowy2"/>
        <w:numPr>
          <w:ilvl w:val="0"/>
          <w:numId w:val="76"/>
        </w:numPr>
        <w:spacing w:after="0" w:line="276" w:lineRule="auto"/>
      </w:pPr>
      <w:r>
        <w:softHyphen/>
      </w:r>
      <w:r w:rsidRPr="00E028A6">
        <w:t>izolację termiczną</w:t>
      </w:r>
      <w:r>
        <w:t xml:space="preserve"> </w:t>
      </w:r>
    </w:p>
    <w:p w:rsidR="00AF27E2" w:rsidRPr="00D4643F" w:rsidRDefault="00AF27E2" w:rsidP="00AF27E2">
      <w:pPr>
        <w:pStyle w:val="Tekstpodstawowy2"/>
        <w:spacing w:after="0" w:line="23" w:lineRule="atLeast"/>
        <w:ind w:left="340"/>
      </w:pPr>
    </w:p>
    <w:p w:rsidR="005E28D2" w:rsidRPr="00E028A6" w:rsidRDefault="005E28D2" w:rsidP="005E28D2">
      <w:pPr>
        <w:pStyle w:val="Tekstpodstawowy2"/>
        <w:spacing w:line="276" w:lineRule="auto"/>
      </w:pPr>
      <w:r w:rsidRPr="00E028A6">
        <w:t>Zaprojektowano również układ automatyki</w:t>
      </w:r>
      <w:r>
        <w:t>, którego</w:t>
      </w:r>
      <w:r w:rsidRPr="00FE4AFA">
        <w:t xml:space="preserve"> źródłem jest sterownik</w:t>
      </w:r>
      <w:r w:rsidRPr="005A061D">
        <w:t>, który realizuje między innymi następujące funkcje:</w:t>
      </w:r>
    </w:p>
    <w:p w:rsidR="00E22683" w:rsidRPr="00AF27E2" w:rsidRDefault="00E22683" w:rsidP="001C5113">
      <w:pPr>
        <w:pStyle w:val="Akapitzlist"/>
        <w:numPr>
          <w:ilvl w:val="0"/>
          <w:numId w:val="77"/>
        </w:numPr>
        <w:spacing w:before="0"/>
        <w:ind w:left="1003" w:hanging="357"/>
        <w:rPr>
          <w:rFonts w:eastAsiaTheme="minorHAnsi"/>
        </w:rPr>
      </w:pPr>
      <w:r w:rsidRPr="00E22683">
        <w:t>steruje pracą systemu kolektorów we współpracy z dodatkowym źródłem ciepła,</w:t>
      </w:r>
    </w:p>
    <w:p w:rsidR="00E22683" w:rsidRPr="00E22683" w:rsidRDefault="00E22683" w:rsidP="001C5113">
      <w:pPr>
        <w:pStyle w:val="Akapitzlist"/>
        <w:numPr>
          <w:ilvl w:val="0"/>
          <w:numId w:val="77"/>
        </w:numPr>
        <w:spacing w:before="0"/>
        <w:ind w:left="1003" w:hanging="357"/>
      </w:pPr>
      <w:r w:rsidRPr="00E22683">
        <w:t xml:space="preserve">steruje pracą stacji pompowej w zależności od różnicy temperatur, </w:t>
      </w:r>
    </w:p>
    <w:p w:rsidR="00E22683" w:rsidRPr="00E22683" w:rsidRDefault="00E22683" w:rsidP="001C5113">
      <w:pPr>
        <w:pStyle w:val="Akapitzlist"/>
        <w:numPr>
          <w:ilvl w:val="0"/>
          <w:numId w:val="77"/>
        </w:numPr>
        <w:spacing w:before="0"/>
        <w:ind w:left="1003" w:hanging="357"/>
      </w:pPr>
      <w:r w:rsidRPr="00E22683">
        <w:t xml:space="preserve">zabezpiecza odbiorniki ciepła przed przekroczeniem ich temperatury maksymalnej, </w:t>
      </w:r>
    </w:p>
    <w:p w:rsidR="00E22683" w:rsidRPr="00E22683" w:rsidRDefault="00E22683" w:rsidP="001C5113">
      <w:pPr>
        <w:pStyle w:val="Akapitzlist"/>
        <w:numPr>
          <w:ilvl w:val="0"/>
          <w:numId w:val="77"/>
        </w:numPr>
        <w:spacing w:before="0"/>
        <w:ind w:left="1003" w:hanging="357"/>
      </w:pPr>
      <w:r w:rsidRPr="00E22683">
        <w:t>wylicza dzienną i sumaryczną uzyskaną energię,</w:t>
      </w:r>
    </w:p>
    <w:p w:rsidR="00E22683" w:rsidRPr="00E22683" w:rsidRDefault="00E22683" w:rsidP="001C5113">
      <w:pPr>
        <w:pStyle w:val="Akapitzlist"/>
        <w:numPr>
          <w:ilvl w:val="0"/>
          <w:numId w:val="77"/>
        </w:numPr>
        <w:spacing w:before="0"/>
        <w:ind w:left="1003" w:hanging="357"/>
      </w:pPr>
      <w:r w:rsidRPr="00E22683">
        <w:t>steruje pracą stacji pompowej zapobiegającej przegrzani</w:t>
      </w:r>
      <w:r>
        <w:t>u instalacji solarnej,</w:t>
      </w:r>
    </w:p>
    <w:p w:rsidR="00E22683" w:rsidRPr="00E22683" w:rsidRDefault="00E22683" w:rsidP="001C5113">
      <w:pPr>
        <w:pStyle w:val="Akapitzlist"/>
        <w:numPr>
          <w:ilvl w:val="0"/>
          <w:numId w:val="77"/>
        </w:numPr>
        <w:spacing w:before="0"/>
        <w:ind w:left="1003" w:hanging="357"/>
      </w:pPr>
      <w:r w:rsidRPr="00E22683">
        <w:t xml:space="preserve">bezpośrednio lub za pomocą dedykowanego urządzenia podłączonego do sterownika udostępnia dane dotyczące uzysków energetycznych i statusu instalacji na dostępnym z </w:t>
      </w:r>
      <w:r w:rsidRPr="00E22683">
        <w:lastRenderedPageBreak/>
        <w:t xml:space="preserve">Internetu serwerze zdalnym. Połączenie następuje przez sieć LAN lub </w:t>
      </w:r>
      <w:proofErr w:type="spellStart"/>
      <w:r w:rsidRPr="00E22683">
        <w:t>WiFi</w:t>
      </w:r>
      <w:proofErr w:type="spellEnd"/>
      <w:r w:rsidRPr="00E22683">
        <w:t xml:space="preserve"> użytkownika. W przypadku braku dostępności infrastruktury, należy sterownik przygotować</w:t>
      </w:r>
      <w:r>
        <w:t xml:space="preserve"> do podłączenia w przyszłości (</w:t>
      </w:r>
      <w:r w:rsidRPr="00E22683">
        <w:t>wyposażyć w niezbędne opcje i urządzenia)</w:t>
      </w:r>
      <w:r>
        <w:t>.</w:t>
      </w:r>
    </w:p>
    <w:p w:rsidR="005E28D2" w:rsidRPr="00E028A6" w:rsidRDefault="005E28D2" w:rsidP="005E28D2">
      <w:pPr>
        <w:pStyle w:val="Tekstpodstawowy2"/>
        <w:spacing w:after="0" w:line="276" w:lineRule="auto"/>
      </w:pPr>
    </w:p>
    <w:p w:rsidR="005E28D2" w:rsidRPr="0038474D" w:rsidRDefault="005E28D2" w:rsidP="0038474D">
      <w:pPr>
        <w:pStyle w:val="Domylnie"/>
        <w:shd w:val="clear" w:color="auto" w:fill="92D050"/>
        <w:spacing w:after="120"/>
        <w:jc w:val="both"/>
        <w:rPr>
          <w:rFonts w:asciiTheme="minorHAnsi" w:hAnsiTheme="minorHAnsi"/>
          <w:b/>
          <w:i/>
          <w:sz w:val="22"/>
          <w:szCs w:val="22"/>
        </w:rPr>
      </w:pPr>
      <w:r w:rsidRPr="0038474D">
        <w:rPr>
          <w:rFonts w:asciiTheme="minorHAnsi" w:hAnsiTheme="minorHAnsi"/>
          <w:b/>
          <w:i/>
          <w:sz w:val="22"/>
          <w:szCs w:val="22"/>
        </w:rPr>
        <w:t>Zabezpieczenia i przewody</w:t>
      </w:r>
    </w:p>
    <w:p w:rsidR="000B1589" w:rsidRPr="000B1589" w:rsidRDefault="000B1589" w:rsidP="000B1589">
      <w:pPr>
        <w:spacing w:after="120"/>
        <w:rPr>
          <w:bCs/>
        </w:rPr>
      </w:pPr>
      <w:r w:rsidRPr="000B1589">
        <w:rPr>
          <w:bCs/>
        </w:rPr>
        <w:t xml:space="preserve">Układ obiegu glikolu zabezpieczony będzie zaworem bezpieczeństwa, naczyniem </w:t>
      </w:r>
      <w:proofErr w:type="spellStart"/>
      <w:r w:rsidRPr="000B1589">
        <w:rPr>
          <w:bCs/>
        </w:rPr>
        <w:t>wzbiorczym</w:t>
      </w:r>
      <w:proofErr w:type="spellEnd"/>
      <w:r w:rsidRPr="000B1589">
        <w:rPr>
          <w:bCs/>
        </w:rPr>
        <w:t xml:space="preserve"> przeponowym, manometrem, termometrem. Zawór bezpieczeństwa o nastawie fabrycznym na ciśnienie otwarcia 6 bar. Dobrano naczynie </w:t>
      </w:r>
      <w:proofErr w:type="spellStart"/>
      <w:r w:rsidRPr="000B1589">
        <w:rPr>
          <w:bCs/>
        </w:rPr>
        <w:t>wzbiorcze</w:t>
      </w:r>
      <w:proofErr w:type="spellEnd"/>
      <w:r w:rsidRPr="000B1589">
        <w:rPr>
          <w:bCs/>
        </w:rPr>
        <w:t xml:space="preserve"> solarne o maksymalnym ciśnieniu roboczym 10 bar. Na instalacji zimnej wody należy zamontować reduktor ciśnienia z manometrem. Instalację zimnej i ciepłej wody należy zabezpieczyć przed wzrostem ciśnienia, zaworem bezpieczeństwa o ciśnieniu otwarcia 6 bar oraz naczyniem </w:t>
      </w:r>
      <w:proofErr w:type="spellStart"/>
      <w:r w:rsidRPr="000B1589">
        <w:rPr>
          <w:bCs/>
        </w:rPr>
        <w:t>wzbiorczym</w:t>
      </w:r>
      <w:proofErr w:type="spellEnd"/>
      <w:r w:rsidRPr="000B1589">
        <w:rPr>
          <w:bCs/>
        </w:rPr>
        <w:t xml:space="preserve"> ciśnieniowym o ciśnieniu roboczym 10 bar. Doboru wyżej wymienionych zaworów bezpieczeństwa oraz naczyń </w:t>
      </w:r>
      <w:proofErr w:type="spellStart"/>
      <w:r w:rsidRPr="000B1589">
        <w:rPr>
          <w:bCs/>
        </w:rPr>
        <w:t>wzbiorczych</w:t>
      </w:r>
      <w:proofErr w:type="spellEnd"/>
      <w:r w:rsidRPr="000B1589">
        <w:rPr>
          <w:bCs/>
        </w:rPr>
        <w:t xml:space="preserve"> (zarówno po stronie glikolu jak i wody), dokonano na podstawie obowiązujących przepisów i norm, w oparciu o karty technologiczne doboru ich producentów, uwzględniając warunki w projektowanym obiekcie. </w:t>
      </w:r>
    </w:p>
    <w:p w:rsidR="000B1589" w:rsidRPr="000B1589" w:rsidRDefault="000B1589" w:rsidP="000B1589">
      <w:pPr>
        <w:spacing w:after="120"/>
        <w:rPr>
          <w:bCs/>
        </w:rPr>
      </w:pPr>
      <w:r w:rsidRPr="000B1589">
        <w:rPr>
          <w:bCs/>
        </w:rPr>
        <w:t>Przewody instalacji wody zimnej i ciepłej oraz zamontowaną na nich armaturę należy wykonać o średnicach zgodnych ze średnicami tych instalacji w miejscach włączenia w rozpatrywanym budynku. Przejścia przez przegrody budowlane wykonać w tulejach ochronnych, uszczelnionych masą plastyczną – zgodnie z przepisami właściwymi dla każdego rodzaju instalacji.</w:t>
      </w:r>
    </w:p>
    <w:p w:rsidR="000B1589" w:rsidRPr="000B1589" w:rsidRDefault="000B1589" w:rsidP="000B1589">
      <w:pPr>
        <w:spacing w:after="120"/>
        <w:rPr>
          <w:bCs/>
        </w:rPr>
      </w:pPr>
      <w:r w:rsidRPr="000B1589">
        <w:rPr>
          <w:bCs/>
        </w:rPr>
        <w:t xml:space="preserve">Do izolowania rurociągów glikolu ma być zastosowana izolacja przeznaczona do stosowania na rurociągi miedziane lub </w:t>
      </w:r>
      <w:proofErr w:type="spellStart"/>
      <w:r w:rsidRPr="000B1589">
        <w:rPr>
          <w:bCs/>
        </w:rPr>
        <w:t>Inox</w:t>
      </w:r>
      <w:proofErr w:type="spellEnd"/>
      <w:r w:rsidRPr="000B1589">
        <w:rPr>
          <w:bCs/>
        </w:rPr>
        <w:t xml:space="preserve"> (stal nierdzewna) o podwyższonej odporności termicznej min. 220ºC od strony rurociągu i min. 80 </w:t>
      </w:r>
      <w:proofErr w:type="spellStart"/>
      <w:r w:rsidRPr="000B1589">
        <w:rPr>
          <w:bCs/>
          <w:vertAlign w:val="superscript"/>
        </w:rPr>
        <w:t>o</w:t>
      </w:r>
      <w:r w:rsidRPr="000B1589">
        <w:rPr>
          <w:bCs/>
        </w:rPr>
        <w:t>C</w:t>
      </w:r>
      <w:proofErr w:type="spellEnd"/>
      <w:r w:rsidRPr="000B1589">
        <w:rPr>
          <w:bCs/>
        </w:rPr>
        <w:t xml:space="preserve"> po stronie zewnętrznej. Przewodność cieplna przy temp. 0</w:t>
      </w:r>
      <w:r w:rsidRPr="000B1589">
        <w:rPr>
          <w:bCs/>
          <w:vertAlign w:val="superscript"/>
        </w:rPr>
        <w:t>o</w:t>
      </w:r>
      <w:r w:rsidRPr="000B1589">
        <w:rPr>
          <w:bCs/>
        </w:rPr>
        <w:t xml:space="preserve">C nie większa niż 0,031 W/(m*K). </w:t>
      </w:r>
    </w:p>
    <w:p w:rsidR="000B1589" w:rsidRPr="000B1589" w:rsidRDefault="000B1589" w:rsidP="000B1589">
      <w:pPr>
        <w:spacing w:after="120"/>
        <w:rPr>
          <w:bCs/>
        </w:rPr>
      </w:pPr>
      <w:r w:rsidRPr="000B1589">
        <w:rPr>
          <w:bCs/>
        </w:rPr>
        <w:t>Izolacja musi nadawać się do montażu na zewnątrz (warunki atmosferyczne, odporna na promieniowanie UV, zabezpieczona przed uszkodzeniami zewnętrznymi siatką techniczną)</w:t>
      </w:r>
      <w:r>
        <w:rPr>
          <w:bCs/>
        </w:rPr>
        <w:t xml:space="preserve"> </w:t>
      </w:r>
      <w:r w:rsidRPr="000B1589">
        <w:rPr>
          <w:bCs/>
        </w:rPr>
        <w:t xml:space="preserve">i wewnątrz budynku. Podczas prowadzenia rurociągu w przewodzie wentylacyjnym lub przepuście, izolacja powinna być na tyle mocna, aby nie została uszkodzona. Otulina powinna być w możliwie jak najdłuższym odcinku, tak, aby było jak najmniej połączeń, a jeśli wystąpią, to należy zabezpieczać połączenia w taki sposób, aby niwelować mostki termiczne (połączenia izolować podwójnie). </w:t>
      </w:r>
    </w:p>
    <w:p w:rsidR="000B1589" w:rsidRDefault="000B1589" w:rsidP="000B1589">
      <w:pPr>
        <w:spacing w:after="120"/>
        <w:rPr>
          <w:bCs/>
        </w:rPr>
      </w:pPr>
      <w:r w:rsidRPr="00601BC1">
        <w:rPr>
          <w:bCs/>
        </w:rPr>
        <w:t>Jeśli kolektory</w:t>
      </w:r>
      <w:r w:rsidRPr="000B1589">
        <w:rPr>
          <w:bCs/>
        </w:rPr>
        <w:t xml:space="preserve"> będą montowane na ziemi należy zastosować rurociągi ochronne, nada</w:t>
      </w:r>
      <w:r w:rsidR="00793C3A">
        <w:rPr>
          <w:bCs/>
        </w:rPr>
        <w:t xml:space="preserve">jące się do montażu w gruncie. </w:t>
      </w:r>
      <w:r w:rsidRPr="000B1589">
        <w:rPr>
          <w:bCs/>
        </w:rPr>
        <w:t xml:space="preserve">Grubości izolacji min. 20 mm. Rurociągi należy wykonać z elastycznej rury nierdzewnej lub z rurociągów miedzianych. Rurociągi wody ciepłej i zimnej powinny zostać wykonane z rur stalowych ocynkowanych łączonych za pomocą gwintowanych łączników z żeliwa ciągliwego lub rur z tworzywa ze spoiwem aluminiowym PEX/AL/PEX łączonych za pomocą złączek zaprasowywanych za stali nierdzewnej. Wszystkie elementy obiegu wody użytkowej muszą posiadać atest PZH do stosowania w instalacjach wody pitnej. Izolacja przewodów gr. 20 mm. </w:t>
      </w:r>
    </w:p>
    <w:p w:rsidR="00946629" w:rsidRPr="0038474D" w:rsidRDefault="00946629" w:rsidP="00946629">
      <w:pPr>
        <w:pStyle w:val="Domylnie"/>
        <w:shd w:val="clear" w:color="auto" w:fill="92D050"/>
        <w:spacing w:after="120"/>
        <w:jc w:val="both"/>
        <w:rPr>
          <w:rFonts w:asciiTheme="minorHAnsi" w:hAnsiTheme="minorHAnsi"/>
          <w:b/>
          <w:i/>
          <w:sz w:val="22"/>
          <w:szCs w:val="22"/>
        </w:rPr>
      </w:pPr>
      <w:r>
        <w:rPr>
          <w:rFonts w:asciiTheme="minorHAnsi" w:hAnsiTheme="minorHAnsi"/>
          <w:b/>
          <w:i/>
          <w:sz w:val="22"/>
          <w:szCs w:val="22"/>
        </w:rPr>
        <w:t>Licznik ciepła (ciepłomierz)</w:t>
      </w:r>
    </w:p>
    <w:p w:rsidR="00946629" w:rsidRPr="00946629" w:rsidRDefault="00946629" w:rsidP="00946629">
      <w:pPr>
        <w:rPr>
          <w:rFonts w:ascii="Calibri" w:hAnsi="Calibri"/>
        </w:rPr>
      </w:pPr>
      <w:r w:rsidRPr="00486CFF">
        <w:rPr>
          <w:rFonts w:ascii="Calibri" w:hAnsi="Calibri"/>
        </w:rPr>
        <w:t>Do rozliczania zużytej energii cieplnej służą ciepłomierze, czyli liczniki ciepła. Każdy ciepłomierz rejestruje ilość pobranego do ogrzewania ciepła. W tym celu mierzy w sposób ciągły za pomocą dwóch czujników temperaturę w przewodach zasilającym i powrotnym. Cyfrowy przelicznik określa ilość ciepła</w:t>
      </w:r>
      <w:r>
        <w:rPr>
          <w:rFonts w:ascii="Calibri" w:hAnsi="Calibri"/>
        </w:rPr>
        <w:t xml:space="preserve"> zużytego w okresie </w:t>
      </w:r>
      <w:r w:rsidR="00D5771F">
        <w:rPr>
          <w:rFonts w:ascii="Calibri" w:hAnsi="Calibri"/>
        </w:rPr>
        <w:t>rozliczeniowym</w:t>
      </w:r>
      <w:r w:rsidRPr="00486CFF">
        <w:rPr>
          <w:rFonts w:ascii="Calibri" w:hAnsi="Calibri"/>
        </w:rPr>
        <w:t>.</w:t>
      </w:r>
    </w:p>
    <w:p w:rsidR="0038474D" w:rsidRPr="00A000E5" w:rsidRDefault="0038474D" w:rsidP="005E28D2">
      <w:pPr>
        <w:rPr>
          <w:bCs/>
        </w:rPr>
      </w:pPr>
    </w:p>
    <w:p w:rsidR="005E28D2" w:rsidRPr="0038474D" w:rsidRDefault="005E28D2" w:rsidP="0038474D">
      <w:pPr>
        <w:pStyle w:val="Domylnie"/>
        <w:shd w:val="clear" w:color="auto" w:fill="92D050"/>
        <w:spacing w:after="120"/>
        <w:jc w:val="both"/>
        <w:rPr>
          <w:rFonts w:asciiTheme="minorHAnsi" w:hAnsiTheme="minorHAnsi"/>
          <w:b/>
          <w:i/>
          <w:sz w:val="22"/>
          <w:szCs w:val="22"/>
        </w:rPr>
      </w:pPr>
      <w:r w:rsidRPr="0038474D">
        <w:rPr>
          <w:rFonts w:asciiTheme="minorHAnsi" w:hAnsiTheme="minorHAnsi"/>
          <w:b/>
          <w:i/>
          <w:sz w:val="22"/>
          <w:szCs w:val="22"/>
        </w:rPr>
        <w:t>Uruchomienie układu</w:t>
      </w:r>
    </w:p>
    <w:p w:rsidR="00345D1C" w:rsidRDefault="005E28D2" w:rsidP="00946629">
      <w:pPr>
        <w:pStyle w:val="Tekstpodstawowy2"/>
        <w:spacing w:after="0" w:line="276" w:lineRule="auto"/>
      </w:pPr>
      <w:r w:rsidRPr="00E028A6">
        <w:t xml:space="preserve">Po wykonaniu instalacji należy przeprowadzić ich płukanie oraz próby szczelności, zgodnie </w:t>
      </w:r>
      <w:r>
        <w:br/>
      </w:r>
      <w:r w:rsidRPr="00E028A6">
        <w:t xml:space="preserve">z obowiązującymi przepisami i normami. Płukanie instalacji solarnej należy </w:t>
      </w:r>
      <w:r w:rsidRPr="005A061D">
        <w:t xml:space="preserve">wykonać docelowym </w:t>
      </w:r>
      <w:r w:rsidRPr="005A061D">
        <w:lastRenderedPageBreak/>
        <w:t>płynem solarnym, zapobiegającym zamarzaniu układu. Po płukaniu i napełnieniu układu należy stopniowo zwiększać ciśnienie w instalacji solarnej, aż do osiągnięcia wartości 5 bar. Czas próby</w:t>
      </w:r>
      <w:r w:rsidRPr="00E028A6">
        <w:t xml:space="preserve"> powinien wynosić 0,5 godziny. Instalację można uznać za szczelną, jeśli na manometrze nie zauważymy spadku ciśnienia większego niż 2%. Podczas próby nie mogą wystąpić widoczne przecieki i nieszczelnośc</w:t>
      </w:r>
      <w:r w:rsidR="00D4643F">
        <w:t xml:space="preserve">i. </w:t>
      </w:r>
    </w:p>
    <w:p w:rsidR="00017C23" w:rsidRDefault="00017C23" w:rsidP="00017C23">
      <w:pPr>
        <w:pStyle w:val="Nagwek4"/>
      </w:pPr>
      <w:bookmarkStart w:id="19" w:name="_Toc523989435"/>
      <w:r w:rsidRPr="00A815DD">
        <w:t xml:space="preserve">Wymagania dotyczące warunków wykonania i odbioru </w:t>
      </w:r>
      <w:r w:rsidR="00D5771F">
        <w:t>prac montażowych</w:t>
      </w:r>
      <w:bookmarkEnd w:id="19"/>
    </w:p>
    <w:p w:rsidR="00345D1C" w:rsidRPr="005919B7" w:rsidRDefault="00345D1C" w:rsidP="001C5113">
      <w:pPr>
        <w:pStyle w:val="Standard"/>
        <w:numPr>
          <w:ilvl w:val="0"/>
          <w:numId w:val="50"/>
        </w:numPr>
        <w:spacing w:after="0"/>
        <w:jc w:val="both"/>
        <w:rPr>
          <w:rFonts w:ascii="Georgia" w:hAnsi="Georgia" w:cs="Arial"/>
          <w:b/>
        </w:rPr>
      </w:pPr>
      <w:r w:rsidRPr="005919B7">
        <w:rPr>
          <w:rFonts w:ascii="Georgia" w:hAnsi="Georgia" w:cs="Arial"/>
          <w:b/>
          <w:u w:val="single"/>
        </w:rPr>
        <w:t>Przygotowanie terenu budowy</w:t>
      </w:r>
    </w:p>
    <w:p w:rsidR="005545F4" w:rsidRPr="005545F4" w:rsidRDefault="005545F4" w:rsidP="00793C3A">
      <w:pPr>
        <w:pStyle w:val="Standard"/>
        <w:spacing w:after="0"/>
        <w:jc w:val="both"/>
        <w:rPr>
          <w:rFonts w:asciiTheme="minorHAnsi" w:hAnsiTheme="minorHAnsi" w:cs="Arial"/>
        </w:rPr>
      </w:pPr>
      <w:r w:rsidRPr="005545F4">
        <w:rPr>
          <w:rFonts w:asciiTheme="minorHAnsi" w:hAnsiTheme="minorHAnsi" w:cs="Arial"/>
        </w:rPr>
        <w:t>Wykonawca zobowiązany jest stosować się do ogólnie obowiązujących przepisów prawa pracy, zasad BHP i ppoż. przy realizacji poszczególnych etapów zadania.</w:t>
      </w:r>
    </w:p>
    <w:p w:rsidR="005545F4" w:rsidRPr="005545F4" w:rsidRDefault="005545F4" w:rsidP="0054174B">
      <w:pPr>
        <w:pStyle w:val="Standard"/>
        <w:spacing w:after="0"/>
        <w:jc w:val="both"/>
        <w:rPr>
          <w:rFonts w:asciiTheme="minorHAnsi" w:hAnsiTheme="minorHAnsi" w:cs="Arial"/>
        </w:rPr>
      </w:pPr>
      <w:r w:rsidRPr="005545F4">
        <w:rPr>
          <w:rFonts w:asciiTheme="minorHAnsi" w:hAnsiTheme="minorHAnsi" w:cs="Arial"/>
        </w:rPr>
        <w:t>Wykonawca zobowiązany jest do uporządkowania placu budowy i doprowadzenia terenu wokół budynku do stanu pierwotnego (zastanego przez rozpoczęciem prac) włącznie z odtworzeniem ewentualnie zniszczonych elementów zagospodarowania terenu.</w:t>
      </w:r>
    </w:p>
    <w:p w:rsidR="00345D1C" w:rsidRDefault="005545F4" w:rsidP="005545F4">
      <w:pPr>
        <w:pStyle w:val="Standard"/>
        <w:spacing w:after="0"/>
        <w:jc w:val="both"/>
        <w:rPr>
          <w:rFonts w:asciiTheme="minorHAnsi" w:hAnsiTheme="minorHAnsi" w:cs="Arial"/>
        </w:rPr>
      </w:pPr>
      <w:r w:rsidRPr="005545F4">
        <w:rPr>
          <w:rFonts w:asciiTheme="minorHAnsi" w:hAnsiTheme="minorHAnsi" w:cs="Arial"/>
        </w:rPr>
        <w:t>Wykonawca będzie zobowiązany umową do przyjęcia odpowiedzialności od następstw i za wyniki w poszczególnych zakresach działań tj.:</w:t>
      </w:r>
    </w:p>
    <w:p w:rsidR="005545F4" w:rsidRDefault="005545F4" w:rsidP="005545F4">
      <w:pPr>
        <w:pStyle w:val="Standard"/>
        <w:spacing w:after="0"/>
        <w:jc w:val="both"/>
        <w:rPr>
          <w:rFonts w:asciiTheme="minorHAnsi" w:hAnsiTheme="minorHAnsi" w:cs="Arial"/>
        </w:rPr>
      </w:pPr>
    </w:p>
    <w:p w:rsidR="005545F4" w:rsidRPr="00A815DD" w:rsidRDefault="005545F4" w:rsidP="0054174B">
      <w:pPr>
        <w:pStyle w:val="Standard"/>
        <w:shd w:val="clear" w:color="auto" w:fill="92D050"/>
        <w:spacing w:after="0"/>
        <w:jc w:val="both"/>
        <w:rPr>
          <w:rFonts w:asciiTheme="minorHAnsi" w:hAnsiTheme="minorHAnsi" w:cs="Arial"/>
        </w:rPr>
      </w:pPr>
      <w:r w:rsidRPr="00A815DD">
        <w:rPr>
          <w:rFonts w:asciiTheme="minorHAnsi" w:hAnsiTheme="minorHAnsi" w:cs="Arial"/>
          <w:i/>
        </w:rPr>
        <w:t>a. Zabezpieczenie terenu budowy</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jest zobowiązany do pełnego zabezpieczenia terenu budowy. W miejscach przylegających do dróg otwartych dla ruchu, w zależności od potrzeb, Wykonawca ogrodzi, wyraźnie oznakuje lub w inny sposób zabezpieczy teren budowy.</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realizujący inwestycję zobowiązany będzie także do utrzymania ruchu publicznego oraz utrzymania istniejących obiektów na terenie budowy w okresie trwania realizacji zadania (prac projektowych, montażowych i instalatorskich), aż do zakończenia i odbioru ostatecznego robót.</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 xml:space="preserve">Ewentualne koszty związane z zabezpieczeniem terenu budowy/realizacji projektu są zawarte w cenie montażu instalacji </w:t>
      </w:r>
      <w:r w:rsidR="00194CBC">
        <w:rPr>
          <w:rFonts w:asciiTheme="minorHAnsi" w:hAnsiTheme="minorHAnsi" w:cs="Arial"/>
        </w:rPr>
        <w:t>solarnej,</w:t>
      </w:r>
      <w:r w:rsidRPr="00A815DD">
        <w:rPr>
          <w:rFonts w:asciiTheme="minorHAnsi" w:hAnsiTheme="minorHAnsi" w:cs="Arial"/>
        </w:rPr>
        <w:t xml:space="preserve"> nie mogą podlegać dodatkowemu finansowaniu.</w:t>
      </w:r>
    </w:p>
    <w:p w:rsidR="005545F4" w:rsidRPr="00A815DD" w:rsidRDefault="005545F4" w:rsidP="005545F4">
      <w:pPr>
        <w:pStyle w:val="Standard"/>
        <w:spacing w:after="0"/>
        <w:jc w:val="both"/>
        <w:rPr>
          <w:rFonts w:asciiTheme="minorHAnsi" w:hAnsiTheme="minorHAnsi" w:cs="Arial"/>
        </w:rPr>
      </w:pPr>
    </w:p>
    <w:p w:rsidR="005545F4" w:rsidRPr="00A815DD" w:rsidRDefault="005545F4" w:rsidP="0054174B">
      <w:pPr>
        <w:pStyle w:val="Standard"/>
        <w:shd w:val="clear" w:color="auto" w:fill="92D050"/>
        <w:spacing w:after="0"/>
        <w:jc w:val="both"/>
        <w:rPr>
          <w:rFonts w:asciiTheme="minorHAnsi" w:hAnsiTheme="minorHAnsi" w:cs="Arial"/>
        </w:rPr>
      </w:pPr>
      <w:r w:rsidRPr="00A815DD">
        <w:rPr>
          <w:rFonts w:asciiTheme="minorHAnsi" w:hAnsiTheme="minorHAnsi" w:cs="Arial"/>
          <w:i/>
        </w:rPr>
        <w:t>b. Zabezpieczenie interesów osób trzecich</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będzie realizować roboty w sposób powodujący minimalne niedogodności dla osób korzystających z obiektu. Wykonawca odpowiada za ochronę instalacji na powierzchni ziemi i za urządzenia podziemne takie jak kable, rurociągi itp.</w:t>
      </w:r>
    </w:p>
    <w:p w:rsidR="005545F4" w:rsidRDefault="005545F4" w:rsidP="005545F4">
      <w:pPr>
        <w:pStyle w:val="Standard"/>
        <w:spacing w:after="0"/>
        <w:jc w:val="both"/>
        <w:rPr>
          <w:rFonts w:asciiTheme="minorHAnsi" w:hAnsiTheme="minorHAnsi" w:cs="Arial"/>
        </w:rPr>
      </w:pPr>
      <w:r w:rsidRPr="00A815DD">
        <w:rPr>
          <w:rFonts w:asciiTheme="minorHAnsi" w:hAnsiTheme="minorHAnsi" w:cs="Arial"/>
        </w:rPr>
        <w:t xml:space="preserve">Wykonawca odpowiada także za wszelkie uszkodzenia obiektów, zarówno na terenie montażu instalacji </w:t>
      </w:r>
      <w:r w:rsidR="00194CBC">
        <w:rPr>
          <w:rFonts w:asciiTheme="minorHAnsi" w:hAnsiTheme="minorHAnsi" w:cs="Arial"/>
        </w:rPr>
        <w:t>solarnej</w:t>
      </w:r>
      <w:r w:rsidRPr="00A815DD">
        <w:rPr>
          <w:rFonts w:asciiTheme="minorHAnsi" w:hAnsiTheme="minorHAnsi" w:cs="Arial"/>
        </w:rPr>
        <w:t xml:space="preserve"> jak również w sąsiedztwie budowy, </w:t>
      </w:r>
      <w:r w:rsidR="00946629">
        <w:rPr>
          <w:rFonts w:asciiTheme="minorHAnsi" w:hAnsiTheme="minorHAnsi" w:cs="Arial"/>
        </w:rPr>
        <w:t>spowodowane jego działalnością.</w:t>
      </w:r>
    </w:p>
    <w:p w:rsidR="0054174B" w:rsidRPr="00A815DD" w:rsidRDefault="0054174B" w:rsidP="005545F4">
      <w:pPr>
        <w:pStyle w:val="Standard"/>
        <w:spacing w:after="0"/>
        <w:jc w:val="both"/>
        <w:rPr>
          <w:rFonts w:asciiTheme="minorHAnsi" w:hAnsiTheme="minorHAnsi" w:cs="Arial"/>
        </w:rPr>
      </w:pPr>
    </w:p>
    <w:p w:rsidR="005545F4" w:rsidRPr="00A815DD" w:rsidRDefault="005545F4" w:rsidP="0054174B">
      <w:pPr>
        <w:pStyle w:val="Standard"/>
        <w:shd w:val="clear" w:color="auto" w:fill="92D050"/>
        <w:spacing w:after="0"/>
        <w:jc w:val="both"/>
        <w:rPr>
          <w:rFonts w:asciiTheme="minorHAnsi" w:hAnsiTheme="minorHAnsi" w:cs="Arial"/>
        </w:rPr>
      </w:pPr>
      <w:r w:rsidRPr="00A815DD">
        <w:rPr>
          <w:rFonts w:asciiTheme="minorHAnsi" w:hAnsiTheme="minorHAnsi" w:cs="Arial"/>
          <w:i/>
        </w:rPr>
        <w:t>c. Ochrona środowiska</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musi być w pełni świadomy wszystkich przepisów dotyczących ochrony środowiska i zapewnić ich przestrzeganie. Wykonawca ma zatem obowiązek znać i stosować w czasie prowadzenia robót wszelkie przepisy dotyczące ochrony środowiska naturalnego.</w:t>
      </w:r>
    </w:p>
    <w:p w:rsidR="005545F4" w:rsidRPr="00A815DD" w:rsidRDefault="005545F4" w:rsidP="005545F4">
      <w:pPr>
        <w:pStyle w:val="Standard"/>
        <w:spacing w:after="0"/>
        <w:jc w:val="both"/>
        <w:rPr>
          <w:rFonts w:asciiTheme="minorHAnsi" w:hAnsiTheme="minorHAnsi" w:cs="Arial"/>
        </w:rPr>
      </w:pP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 okresie trwania budowy i wykańczania robót Wykonawca będzie:</w:t>
      </w:r>
    </w:p>
    <w:p w:rsidR="005545F4" w:rsidRPr="00A815DD" w:rsidRDefault="005545F4" w:rsidP="001C5113">
      <w:pPr>
        <w:pStyle w:val="Akapitzlist"/>
        <w:widowControl/>
        <w:numPr>
          <w:ilvl w:val="0"/>
          <w:numId w:val="17"/>
        </w:numPr>
        <w:suppressAutoHyphens/>
        <w:autoSpaceDN w:val="0"/>
        <w:spacing w:before="120" w:after="120"/>
        <w:ind w:left="357" w:hanging="357"/>
        <w:textAlignment w:val="baseline"/>
      </w:pPr>
      <w:r w:rsidRPr="00A815DD">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5545F4" w:rsidRPr="00A815DD" w:rsidRDefault="005545F4" w:rsidP="001C5113">
      <w:pPr>
        <w:pStyle w:val="Akapitzlist"/>
        <w:widowControl/>
        <w:numPr>
          <w:ilvl w:val="0"/>
          <w:numId w:val="17"/>
        </w:numPr>
        <w:suppressAutoHyphens/>
        <w:autoSpaceDN w:val="0"/>
        <w:spacing w:before="120" w:after="120"/>
        <w:ind w:left="357" w:hanging="357"/>
        <w:textAlignment w:val="baseline"/>
      </w:pPr>
      <w:r w:rsidRPr="00A815DD">
        <w:t xml:space="preserve">stosować się do wymagań związanych z ochroną środowiska oraz będzie miał szczególny wgląd na: lokalizację magazynów, składowisk i dróg dojazdowych; środki ostrożności i zabezpieczenia przed </w:t>
      </w:r>
      <w:r w:rsidRPr="00A815DD">
        <w:lastRenderedPageBreak/>
        <w:t>zanieczyszczeniem zbiorników i cieków wodnych płynami lub substancjami toksycznymi, zanieczyszczeniami powietrza pyłami i gazami, zanieczyszczeniem gleby płynami lub substancjami toksycznymi, możliwością powstawania pożaru.</w:t>
      </w:r>
    </w:p>
    <w:p w:rsidR="005545F4" w:rsidRPr="00A815DD" w:rsidRDefault="005545F4" w:rsidP="005545F4">
      <w:pPr>
        <w:pStyle w:val="Standard"/>
        <w:spacing w:after="0"/>
        <w:ind w:left="708"/>
        <w:jc w:val="both"/>
        <w:rPr>
          <w:rFonts w:asciiTheme="minorHAnsi" w:hAnsiTheme="minorHAnsi" w:cs="Arial"/>
        </w:rPr>
      </w:pP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Materiały, które w sposób trwały są szkodliwe dla otoczenia nie będą dopuszczone do użycia.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w:t>
      </w:r>
    </w:p>
    <w:p w:rsidR="005545F4" w:rsidRPr="00A815DD" w:rsidRDefault="005545F4" w:rsidP="005545F4">
      <w:pPr>
        <w:pStyle w:val="Standard"/>
        <w:spacing w:after="0"/>
        <w:jc w:val="both"/>
        <w:rPr>
          <w:rFonts w:asciiTheme="minorHAnsi" w:hAnsiTheme="minorHAnsi" w:cs="Arial"/>
        </w:rPr>
      </w:pPr>
    </w:p>
    <w:p w:rsidR="005545F4" w:rsidRPr="00A815DD" w:rsidRDefault="005545F4" w:rsidP="001F0158">
      <w:pPr>
        <w:pStyle w:val="Standard"/>
        <w:shd w:val="clear" w:color="auto" w:fill="92D050"/>
        <w:spacing w:after="0"/>
        <w:jc w:val="both"/>
        <w:rPr>
          <w:rFonts w:asciiTheme="minorHAnsi" w:hAnsiTheme="minorHAnsi" w:cs="Arial"/>
        </w:rPr>
      </w:pPr>
      <w:r w:rsidRPr="00A815DD">
        <w:rPr>
          <w:rFonts w:asciiTheme="minorHAnsi" w:hAnsiTheme="minorHAnsi" w:cs="Arial"/>
          <w:i/>
        </w:rPr>
        <w:t>d. Bezpieczeństwo ruchu drogowego i pieszego</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Wykonawca będzie przestrzegać wszelkich warunków bezpieczeństwa w zakresie ruchu drogowego i pieszego w otoczeniu realizacji zadania. Dotyczy to zarówno zasad bezpieczeństwa podczas transportu instalacji, przemieszczania osób, jak również zabezpieczenia terenu, na którym będą wykonywane instalacje.</w:t>
      </w:r>
    </w:p>
    <w:p w:rsidR="005545F4" w:rsidRPr="00A815DD" w:rsidRDefault="005545F4" w:rsidP="005545F4">
      <w:pPr>
        <w:pStyle w:val="Standard"/>
        <w:spacing w:after="0"/>
        <w:jc w:val="both"/>
        <w:rPr>
          <w:rFonts w:asciiTheme="minorHAnsi" w:hAnsiTheme="minorHAnsi" w:cs="Arial"/>
        </w:rPr>
      </w:pPr>
    </w:p>
    <w:p w:rsidR="005545F4" w:rsidRPr="00A815DD" w:rsidRDefault="005545F4" w:rsidP="001F0158">
      <w:pPr>
        <w:pStyle w:val="Standard"/>
        <w:shd w:val="clear" w:color="auto" w:fill="92D050"/>
        <w:spacing w:after="0"/>
        <w:jc w:val="both"/>
        <w:rPr>
          <w:rFonts w:asciiTheme="minorHAnsi" w:hAnsiTheme="minorHAnsi" w:cs="Arial"/>
        </w:rPr>
      </w:pPr>
      <w:r w:rsidRPr="00A815DD">
        <w:rPr>
          <w:rFonts w:asciiTheme="minorHAnsi" w:hAnsiTheme="minorHAnsi" w:cs="Arial"/>
          <w:i/>
        </w:rPr>
        <w:t>e. Ochrona przeciwpożarowa</w:t>
      </w:r>
    </w:p>
    <w:p w:rsidR="005545F4" w:rsidRPr="00A815DD" w:rsidRDefault="005545F4" w:rsidP="005545F4">
      <w:pPr>
        <w:pStyle w:val="Standard"/>
        <w:spacing w:after="0"/>
        <w:jc w:val="both"/>
        <w:rPr>
          <w:rFonts w:asciiTheme="minorHAnsi" w:hAnsiTheme="minorHAnsi" w:cs="Arial"/>
        </w:rPr>
      </w:pPr>
      <w:r w:rsidRPr="00A815DD">
        <w:rPr>
          <w:rFonts w:asciiTheme="minorHAnsi" w:hAnsiTheme="minorHAnsi" w:cs="Arial"/>
        </w:rPr>
        <w:t>Wykona</w:t>
      </w:r>
      <w:r w:rsidR="00793C3A">
        <w:rPr>
          <w:rFonts w:asciiTheme="minorHAnsi" w:hAnsiTheme="minorHAnsi" w:cs="Arial"/>
        </w:rPr>
        <w:t>wca będzie przestrzegać przepisów</w:t>
      </w:r>
      <w:r w:rsidRPr="00A815DD">
        <w:rPr>
          <w:rFonts w:asciiTheme="minorHAnsi" w:hAnsiTheme="minorHAnsi" w:cs="Arial"/>
        </w:rPr>
        <w:t xml:space="preserve"> ochrony przeciwpożarowej. Materiały łatwopalne będą składowane w sposób zgodny z odpowiednimi przepisami i zabezpieczone przed dostępem osób trzecich. Wykonawca będzie odpowiedzialny za wszelkie straty spowodowane pożarem wywołanym jako rezultat realizacji </w:t>
      </w:r>
      <w:r w:rsidR="00793C3A">
        <w:rPr>
          <w:rFonts w:asciiTheme="minorHAnsi" w:hAnsiTheme="minorHAnsi" w:cs="Arial"/>
        </w:rPr>
        <w:t xml:space="preserve">prac </w:t>
      </w:r>
      <w:r w:rsidRPr="00A815DD">
        <w:rPr>
          <w:rFonts w:asciiTheme="minorHAnsi" w:hAnsiTheme="minorHAnsi" w:cs="Arial"/>
        </w:rPr>
        <w:t>albo przez personel Wykonawcy.</w:t>
      </w:r>
    </w:p>
    <w:p w:rsidR="005545F4" w:rsidRPr="00345D1C" w:rsidRDefault="005545F4" w:rsidP="005545F4">
      <w:pPr>
        <w:pStyle w:val="Standard"/>
        <w:spacing w:after="0"/>
        <w:jc w:val="both"/>
        <w:rPr>
          <w:rFonts w:asciiTheme="minorHAnsi" w:hAnsiTheme="minorHAnsi" w:cs="Arial"/>
        </w:rPr>
      </w:pPr>
    </w:p>
    <w:p w:rsidR="00345D1C" w:rsidRPr="005919B7" w:rsidRDefault="00345D1C" w:rsidP="001C5113">
      <w:pPr>
        <w:pStyle w:val="Akapitzlist"/>
        <w:numPr>
          <w:ilvl w:val="0"/>
          <w:numId w:val="49"/>
        </w:numPr>
        <w:rPr>
          <w:rFonts w:ascii="Georgia" w:hAnsi="Georgia"/>
          <w:b/>
          <w:u w:val="single"/>
        </w:rPr>
      </w:pPr>
      <w:r w:rsidRPr="005919B7">
        <w:rPr>
          <w:rFonts w:ascii="Georgia" w:hAnsi="Georgia"/>
          <w:b/>
          <w:u w:val="single"/>
        </w:rPr>
        <w:t xml:space="preserve">Wymagania dotyczące wykonania </w:t>
      </w:r>
      <w:r w:rsidR="00D5771F">
        <w:rPr>
          <w:rFonts w:ascii="Georgia" w:hAnsi="Georgia"/>
          <w:b/>
          <w:u w:val="single"/>
        </w:rPr>
        <w:t>prac montażowych</w:t>
      </w:r>
    </w:p>
    <w:p w:rsidR="00A36830" w:rsidRPr="00A36830" w:rsidRDefault="00A36830" w:rsidP="00946629">
      <w:pPr>
        <w:pStyle w:val="Standard"/>
        <w:tabs>
          <w:tab w:val="left" w:pos="284"/>
          <w:tab w:val="left" w:pos="426"/>
          <w:tab w:val="left" w:pos="709"/>
        </w:tabs>
        <w:spacing w:after="120"/>
        <w:jc w:val="both"/>
        <w:rPr>
          <w:rFonts w:asciiTheme="minorHAnsi" w:eastAsia="Times New Roman" w:hAnsiTheme="minorHAnsi" w:cs="Arial"/>
          <w:color w:val="000000"/>
          <w:lang w:eastAsia="pl-PL"/>
        </w:rPr>
      </w:pPr>
      <w:r w:rsidRPr="00A36830">
        <w:rPr>
          <w:rFonts w:asciiTheme="minorHAnsi" w:eastAsia="Times New Roman" w:hAnsiTheme="minorHAnsi" w:cs="Arial"/>
          <w:color w:val="000000"/>
          <w:lang w:eastAsia="pl-PL"/>
        </w:rPr>
        <w:t>Wykonawca jest odpowiedzialny za prowadzenie robót zgodnie z umową, za jakość zastosowanych materiałów i wykonywanych robót, za ich zgodność z dokumentacją projektową, harmonogramem robót oraz poleceniami Inspektora. Następstwa jakiegokolwiek błędu w robotach, spowodowanego przez Wykonawcę zostaną przez niego poprawione na własny koszt. Roboty zostaną przeprowadzone w sposób uczciwy, z zaangażowaniem i fachowo p</w:t>
      </w:r>
      <w:r w:rsidR="00793C3A">
        <w:rPr>
          <w:rFonts w:asciiTheme="minorHAnsi" w:eastAsia="Times New Roman" w:hAnsiTheme="minorHAnsi" w:cs="Arial"/>
          <w:color w:val="000000"/>
          <w:lang w:eastAsia="pl-PL"/>
        </w:rPr>
        <w:t>rzez właściwie wykwalifikowane osoby</w:t>
      </w:r>
      <w:r w:rsidRPr="00A36830">
        <w:rPr>
          <w:rFonts w:asciiTheme="minorHAnsi" w:eastAsia="Times New Roman" w:hAnsiTheme="minorHAnsi" w:cs="Arial"/>
          <w:color w:val="000000"/>
          <w:lang w:eastAsia="pl-PL"/>
        </w:rPr>
        <w:t>, a także w pełnej zgodności z rysunkami i specyfikacją techniczną z poszanowaniem materiałów i terenu wykonania.</w:t>
      </w:r>
    </w:p>
    <w:p w:rsidR="00A36830" w:rsidRDefault="00A36830" w:rsidP="00946629">
      <w:pPr>
        <w:pStyle w:val="Standard"/>
        <w:tabs>
          <w:tab w:val="left" w:pos="284"/>
          <w:tab w:val="left" w:pos="426"/>
          <w:tab w:val="left" w:pos="709"/>
        </w:tabs>
        <w:spacing w:after="120"/>
        <w:jc w:val="both"/>
        <w:rPr>
          <w:rFonts w:asciiTheme="minorHAnsi" w:eastAsia="Times New Roman" w:hAnsiTheme="minorHAnsi" w:cs="Arial"/>
          <w:color w:val="000000"/>
          <w:lang w:eastAsia="pl-PL"/>
        </w:rPr>
      </w:pPr>
      <w:r w:rsidRPr="00A36830">
        <w:rPr>
          <w:rFonts w:asciiTheme="minorHAnsi" w:eastAsia="Times New Roman" w:hAnsiTheme="minorHAnsi" w:cs="Arial"/>
          <w:color w:val="000000"/>
          <w:lang w:eastAsia="pl-PL"/>
        </w:rPr>
        <w:t xml:space="preserve">Podczas realizacji robót Wykonawca będzie przestrzegać przepisów dotyczących BHP.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zapewni </w:t>
      </w:r>
      <w:r w:rsidR="00793C3A" w:rsidRPr="00A36830">
        <w:rPr>
          <w:rFonts w:asciiTheme="minorHAnsi" w:eastAsia="Times New Roman" w:hAnsiTheme="minorHAnsi" w:cs="Arial"/>
          <w:color w:val="000000"/>
          <w:lang w:eastAsia="pl-PL"/>
        </w:rPr>
        <w:t xml:space="preserve">także </w:t>
      </w:r>
      <w:r w:rsidR="00793C3A">
        <w:rPr>
          <w:rFonts w:asciiTheme="minorHAnsi" w:eastAsia="Times New Roman" w:hAnsiTheme="minorHAnsi" w:cs="Arial"/>
          <w:color w:val="000000"/>
          <w:lang w:eastAsia="pl-PL"/>
        </w:rPr>
        <w:br/>
      </w:r>
      <w:r w:rsidRPr="00A36830">
        <w:rPr>
          <w:rFonts w:asciiTheme="minorHAnsi" w:eastAsia="Times New Roman" w:hAnsiTheme="minorHAnsi" w:cs="Arial"/>
          <w:color w:val="000000"/>
          <w:lang w:eastAsia="pl-PL"/>
        </w:rPr>
        <w:t>i utrzyma w odpowiednim stanie urządzenia socjalne dla personelu wykonującego zadanie. Uznaje się, że wszelkie koszty związane z wypełnieniem wymagań określonych powyżej nie podlegają odrębnej zapłacie i są uwzględnione w cenie kontraktowej.</w:t>
      </w:r>
    </w:p>
    <w:p w:rsidR="00194CBC" w:rsidRPr="00946629" w:rsidRDefault="00194CBC" w:rsidP="00946629">
      <w:pPr>
        <w:pStyle w:val="Standard"/>
        <w:tabs>
          <w:tab w:val="left" w:pos="284"/>
          <w:tab w:val="left" w:pos="426"/>
          <w:tab w:val="left" w:pos="709"/>
        </w:tabs>
        <w:spacing w:after="120"/>
        <w:jc w:val="both"/>
        <w:rPr>
          <w:rFonts w:asciiTheme="minorHAnsi" w:hAnsiTheme="minorHAnsi" w:cs="Arial"/>
        </w:rPr>
      </w:pPr>
      <w:r w:rsidRPr="00A815DD">
        <w:rPr>
          <w:rFonts w:asciiTheme="minorHAnsi" w:eastAsia="Times New Roman" w:hAnsiTheme="minorHAnsi" w:cs="Arial"/>
          <w:color w:val="000000"/>
          <w:lang w:eastAsia="pl-PL"/>
        </w:rPr>
        <w:t>Urządzenia, materiały i inne artykuły użyte w robotach objętych niniejszym zamówieniem mają być nowe i o najwłaśc</w:t>
      </w:r>
      <w:r w:rsidR="0002393B">
        <w:rPr>
          <w:rFonts w:asciiTheme="minorHAnsi" w:eastAsia="Times New Roman" w:hAnsiTheme="minorHAnsi" w:cs="Arial"/>
          <w:color w:val="000000"/>
          <w:lang w:eastAsia="pl-PL"/>
        </w:rPr>
        <w:t xml:space="preserve">iwszym stopniu zaawansowania, a </w:t>
      </w:r>
      <w:r w:rsidRPr="00A815DD">
        <w:rPr>
          <w:rFonts w:asciiTheme="minorHAnsi" w:eastAsia="Times New Roman" w:hAnsiTheme="minorHAnsi" w:cs="Arial"/>
          <w:color w:val="000000"/>
          <w:lang w:eastAsia="pl-PL"/>
        </w:rPr>
        <w:t>jakość wykonania będzie odpowiadała najwyższym standardom w kraju w zakresie produkcji materiałów i osprzętu dostarczonego dla wykonania zamówienia.</w:t>
      </w:r>
    </w:p>
    <w:p w:rsidR="00194CBC" w:rsidRPr="00946629" w:rsidRDefault="00194CBC" w:rsidP="00946629">
      <w:pPr>
        <w:pStyle w:val="Standard"/>
        <w:tabs>
          <w:tab w:val="left" w:pos="284"/>
          <w:tab w:val="left" w:pos="426"/>
          <w:tab w:val="left" w:pos="709"/>
        </w:tabs>
        <w:spacing w:after="120"/>
        <w:jc w:val="both"/>
        <w:rPr>
          <w:rFonts w:asciiTheme="minorHAnsi" w:hAnsiTheme="minorHAnsi" w:cs="Arial"/>
        </w:rPr>
      </w:pPr>
      <w:r w:rsidRPr="00A815DD">
        <w:rPr>
          <w:rFonts w:asciiTheme="minorHAnsi" w:eastAsia="Times New Roman" w:hAnsiTheme="minorHAnsi" w:cs="Arial"/>
          <w:color w:val="000000"/>
          <w:lang w:eastAsia="pl-PL"/>
        </w:rPr>
        <w:t xml:space="preserve">Cechy materiałów, elementów budowli i wyposażenia muszą być jednorodne i wykazywać zgodność z określonymi wymaganiami, a rozrzuty ich cech nie mogą przekraczać dopuszczalnego przedziału </w:t>
      </w:r>
      <w:r w:rsidRPr="00A815DD">
        <w:rPr>
          <w:rFonts w:asciiTheme="minorHAnsi" w:eastAsia="Times New Roman" w:hAnsiTheme="minorHAnsi" w:cs="Arial"/>
          <w:color w:val="000000"/>
          <w:lang w:eastAsia="pl-PL"/>
        </w:rPr>
        <w:lastRenderedPageBreak/>
        <w:t>tolerancji. Jeśli wymaga tego specyfikacja techniczna lub gdy żąda tego Inspektor Nadzoru, Wykonawca przedłoży pełną informację dotyczącą materiałów lub wyposażenia, które chce wykorzystać w procesie realizacji robót.</w:t>
      </w:r>
    </w:p>
    <w:p w:rsidR="00194CBC" w:rsidRPr="00A815DD" w:rsidRDefault="00194CBC" w:rsidP="00946629">
      <w:pPr>
        <w:pStyle w:val="Standard"/>
        <w:spacing w:after="120"/>
        <w:jc w:val="both"/>
        <w:rPr>
          <w:rFonts w:asciiTheme="minorHAnsi" w:hAnsiTheme="minorHAnsi" w:cs="Arial"/>
        </w:rPr>
      </w:pPr>
      <w:r w:rsidRPr="00A815DD">
        <w:rPr>
          <w:rFonts w:asciiTheme="minorHAnsi" w:hAnsiTheme="minorHAnsi" w:cs="Aria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194CBC" w:rsidRPr="00A815DD" w:rsidRDefault="00194CBC" w:rsidP="00946629">
      <w:pPr>
        <w:pStyle w:val="Standard"/>
        <w:spacing w:after="120"/>
        <w:jc w:val="both"/>
        <w:rPr>
          <w:rFonts w:asciiTheme="minorHAnsi" w:hAnsiTheme="minorHAnsi" w:cs="Arial"/>
        </w:rPr>
      </w:pPr>
      <w:r w:rsidRPr="00A815DD">
        <w:rPr>
          <w:rFonts w:asciiTheme="minorHAnsi" w:hAnsiTheme="minorHAnsi" w:cs="Arial"/>
        </w:rPr>
        <w:t>Wykonawca będzie przestrzegać praw patentowych i będzie w pełni odpowiedzialny za wypełnienie wszelkich wymagań prawnych odnośnie zn</w:t>
      </w:r>
      <w:r w:rsidR="005919B7">
        <w:rPr>
          <w:rFonts w:asciiTheme="minorHAnsi" w:hAnsiTheme="minorHAnsi" w:cs="Arial"/>
        </w:rPr>
        <w:t xml:space="preserve">aków firmowych, nazw lub innych </w:t>
      </w:r>
      <w:r w:rsidRPr="00A815DD">
        <w:rPr>
          <w:rFonts w:asciiTheme="minorHAnsi" w:hAnsiTheme="minorHAnsi" w:cs="Arial"/>
        </w:rPr>
        <w:t>chronionych praw w odniesieniu do sprzętu, materiałów lub urządzeń użytych lub związanych z wykonywaniem ro</w:t>
      </w:r>
      <w:r w:rsidR="00946629">
        <w:rPr>
          <w:rFonts w:asciiTheme="minorHAnsi" w:hAnsiTheme="minorHAnsi" w:cs="Arial"/>
        </w:rPr>
        <w:t>bót.</w:t>
      </w:r>
    </w:p>
    <w:p w:rsidR="00194CBC" w:rsidRPr="00A815DD" w:rsidRDefault="00194CBC" w:rsidP="00194CBC">
      <w:pPr>
        <w:pStyle w:val="Standard"/>
        <w:spacing w:after="0"/>
        <w:jc w:val="both"/>
        <w:rPr>
          <w:rFonts w:asciiTheme="minorHAnsi" w:hAnsiTheme="minorHAnsi" w:cs="Arial"/>
        </w:rPr>
      </w:pPr>
      <w:r w:rsidRPr="00A815DD">
        <w:rPr>
          <w:rFonts w:asciiTheme="minorHAnsi" w:hAnsiTheme="minorHAnsi" w:cs="Arial"/>
        </w:rPr>
        <w:t>Dopuszczone do użycia mogą być tylko te materiały, które posiadają:</w:t>
      </w:r>
    </w:p>
    <w:p w:rsidR="00194CBC" w:rsidRPr="00A815DD" w:rsidRDefault="00194CBC" w:rsidP="001C5113">
      <w:pPr>
        <w:pStyle w:val="Akapitzlist"/>
        <w:widowControl/>
        <w:numPr>
          <w:ilvl w:val="0"/>
          <w:numId w:val="13"/>
        </w:numPr>
        <w:suppressAutoHyphens/>
        <w:autoSpaceDN w:val="0"/>
        <w:spacing w:before="0"/>
        <w:ind w:left="709"/>
        <w:textAlignment w:val="baseline"/>
      </w:pPr>
      <w:r w:rsidRPr="00A815DD">
        <w:t>certyfikat na znak bezpieczeństwa wykazujący, że zapewniono zgodność z kryteriami technicznymi określonymi na podstawie Polskich Norm, aprobat technicznych oraz właściwych przepisów i dokumentów technicznych,</w:t>
      </w:r>
    </w:p>
    <w:p w:rsidR="00194CBC" w:rsidRPr="00A815DD" w:rsidRDefault="00194CBC" w:rsidP="001C5113">
      <w:pPr>
        <w:pStyle w:val="Akapitzlist"/>
        <w:widowControl/>
        <w:numPr>
          <w:ilvl w:val="0"/>
          <w:numId w:val="13"/>
        </w:numPr>
        <w:suppressAutoHyphens/>
        <w:autoSpaceDN w:val="0"/>
        <w:spacing w:before="0"/>
        <w:ind w:left="709"/>
        <w:textAlignment w:val="baseline"/>
      </w:pPr>
      <w:r w:rsidRPr="00A815DD">
        <w:t>deklarację zgodności lub certyfikat zgodności z Polską Normą lub aprobatą techniczną w przypadku wyrobów, dla których nie ustanowiono Polskiej Normy.</w:t>
      </w:r>
    </w:p>
    <w:p w:rsidR="00194CBC" w:rsidRPr="00A815DD" w:rsidRDefault="00194CBC" w:rsidP="00194CBC">
      <w:pPr>
        <w:pStyle w:val="Standard"/>
        <w:spacing w:after="0"/>
        <w:jc w:val="both"/>
        <w:rPr>
          <w:rFonts w:asciiTheme="minorHAnsi" w:hAnsiTheme="minorHAnsi" w:cs="Arial"/>
          <w:b/>
        </w:rPr>
      </w:pPr>
    </w:p>
    <w:p w:rsidR="00194CBC" w:rsidRPr="00A815DD" w:rsidRDefault="00194CBC" w:rsidP="00194CBC">
      <w:pPr>
        <w:pStyle w:val="Standard"/>
        <w:tabs>
          <w:tab w:val="left" w:pos="915"/>
        </w:tabs>
        <w:spacing w:after="0"/>
        <w:jc w:val="both"/>
        <w:rPr>
          <w:rFonts w:asciiTheme="minorHAnsi" w:hAnsiTheme="minorHAnsi" w:cs="Arial"/>
        </w:rPr>
      </w:pPr>
      <w:r w:rsidRPr="00A815DD">
        <w:rPr>
          <w:rFonts w:asciiTheme="minorHAnsi" w:hAnsiTheme="minorHAnsi" w:cs="Arial"/>
        </w:rPr>
        <w:t xml:space="preserve">Wykonawca jest odpowiedzialny za prowadzenie robót zgodnie z umową, za </w:t>
      </w:r>
      <w:r w:rsidR="00D4643F">
        <w:rPr>
          <w:rFonts w:asciiTheme="minorHAnsi" w:hAnsiTheme="minorHAnsi" w:cs="Arial"/>
        </w:rPr>
        <w:t>jakość zastosowanych materiałów i wykonywanych robót, za ich zgodność z dokumentacją</w:t>
      </w:r>
      <w:r w:rsidRPr="00A815DD">
        <w:rPr>
          <w:rFonts w:asciiTheme="minorHAnsi" w:hAnsiTheme="minorHAnsi" w:cs="Arial"/>
        </w:rPr>
        <w:t xml:space="preserve"> projektową, koncepcją techniczną, harmonogramem robót. Następstwa jakiegokolwiek</w:t>
      </w:r>
      <w:r w:rsidR="00D4643F">
        <w:rPr>
          <w:rFonts w:asciiTheme="minorHAnsi" w:hAnsiTheme="minorHAnsi" w:cs="Arial"/>
        </w:rPr>
        <w:t xml:space="preserve"> błędu w pracach, spowodowanego przez Wykonawcę zostaną przez niego poprawione na własny koszt.</w:t>
      </w:r>
    </w:p>
    <w:p w:rsidR="00194CBC" w:rsidRPr="00A815DD" w:rsidRDefault="00D4643F" w:rsidP="00194CBC">
      <w:pPr>
        <w:pStyle w:val="Standard"/>
        <w:tabs>
          <w:tab w:val="left" w:pos="915"/>
        </w:tabs>
        <w:spacing w:after="0"/>
        <w:jc w:val="both"/>
        <w:rPr>
          <w:rFonts w:asciiTheme="minorHAnsi" w:hAnsiTheme="minorHAnsi" w:cs="Arial"/>
        </w:rPr>
      </w:pPr>
      <w:r>
        <w:rPr>
          <w:rFonts w:asciiTheme="minorHAnsi" w:hAnsiTheme="minorHAnsi" w:cs="Arial"/>
        </w:rPr>
        <w:t>W trakcie wykonywania prac należy przestrzegać aktualnych przepisów BHP i odpowiednio zabezpieczyć wykonywanie prac. Wszelkie roboty budowlane należy wykonać zgodnie</w:t>
      </w:r>
      <w:r w:rsidR="00194CBC" w:rsidRPr="00A815DD">
        <w:rPr>
          <w:rFonts w:asciiTheme="minorHAnsi" w:hAnsiTheme="minorHAnsi" w:cs="Arial"/>
        </w:rPr>
        <w:t xml:space="preserve"> z dokumentacją oraz warunkami techniczny</w:t>
      </w:r>
      <w:r>
        <w:rPr>
          <w:rFonts w:asciiTheme="minorHAnsi" w:hAnsiTheme="minorHAnsi" w:cs="Arial"/>
        </w:rPr>
        <w:t>mi wykonywania i odbioru prac.</w:t>
      </w:r>
    </w:p>
    <w:p w:rsidR="00194CBC" w:rsidRDefault="00194CBC" w:rsidP="00194CBC">
      <w:pPr>
        <w:pStyle w:val="Standard"/>
        <w:tabs>
          <w:tab w:val="left" w:pos="915"/>
        </w:tabs>
        <w:spacing w:after="0"/>
        <w:jc w:val="both"/>
        <w:rPr>
          <w:rFonts w:asciiTheme="minorHAnsi" w:hAnsiTheme="minorHAnsi" w:cs="Arial"/>
        </w:rPr>
      </w:pPr>
    </w:p>
    <w:p w:rsidR="009152E7" w:rsidRDefault="009152E7" w:rsidP="009152E7">
      <w:r w:rsidRPr="000E3BC2">
        <w:rPr>
          <w:i/>
          <w:u w:val="single"/>
        </w:rPr>
        <w:t>Zakres prac instalacyjnych obejmuje</w:t>
      </w:r>
      <w:r>
        <w:t>:</w:t>
      </w:r>
    </w:p>
    <w:p w:rsidR="00B36005" w:rsidRDefault="00B36005" w:rsidP="001C5113">
      <w:pPr>
        <w:pStyle w:val="Akapitzlist"/>
        <w:widowControl/>
        <w:numPr>
          <w:ilvl w:val="0"/>
          <w:numId w:val="52"/>
        </w:numPr>
        <w:spacing w:before="0"/>
        <w:contextualSpacing/>
      </w:pPr>
      <w:r>
        <w:t>montaż konstrukcji pod kolektory słoneczne w określonej lokalizacji,</w:t>
      </w:r>
    </w:p>
    <w:p w:rsidR="00B36005" w:rsidRDefault="00B36005" w:rsidP="001C5113">
      <w:pPr>
        <w:pStyle w:val="Akapitzlist"/>
        <w:widowControl/>
        <w:numPr>
          <w:ilvl w:val="0"/>
          <w:numId w:val="52"/>
        </w:numPr>
        <w:spacing w:before="0"/>
        <w:contextualSpacing/>
      </w:pPr>
      <w:r>
        <w:t>montaż kolektorów słonecznych na konstrukcji,</w:t>
      </w:r>
    </w:p>
    <w:p w:rsidR="00B36005" w:rsidRDefault="00B36005" w:rsidP="001C5113">
      <w:pPr>
        <w:pStyle w:val="Akapitzlist"/>
        <w:widowControl/>
        <w:numPr>
          <w:ilvl w:val="0"/>
          <w:numId w:val="52"/>
        </w:numPr>
        <w:spacing w:before="0"/>
        <w:contextualSpacing/>
      </w:pPr>
      <w:r>
        <w:t>montaż podgrzewacza c.w.u.,</w:t>
      </w:r>
    </w:p>
    <w:p w:rsidR="00B36005" w:rsidRDefault="00B36005" w:rsidP="001C5113">
      <w:pPr>
        <w:pStyle w:val="Akapitzlist"/>
        <w:widowControl/>
        <w:numPr>
          <w:ilvl w:val="0"/>
          <w:numId w:val="52"/>
        </w:numPr>
        <w:spacing w:before="0"/>
        <w:contextualSpacing/>
      </w:pPr>
      <w:r>
        <w:t>ułożenie i montaż rur od pola kolektorów do układu buforów w kotłowni,</w:t>
      </w:r>
    </w:p>
    <w:p w:rsidR="00B36005" w:rsidRDefault="00B36005" w:rsidP="001C5113">
      <w:pPr>
        <w:pStyle w:val="Akapitzlist"/>
        <w:widowControl/>
        <w:numPr>
          <w:ilvl w:val="0"/>
          <w:numId w:val="52"/>
        </w:numPr>
        <w:spacing w:before="0"/>
        <w:contextualSpacing/>
      </w:pPr>
      <w:r>
        <w:t>ułożenie i montaż rur w układzie buforów i obiegu ładowania podgrzewacza c.w.u.,</w:t>
      </w:r>
    </w:p>
    <w:p w:rsidR="00B36005" w:rsidRDefault="00B36005" w:rsidP="001C5113">
      <w:pPr>
        <w:pStyle w:val="Akapitzlist"/>
        <w:widowControl/>
        <w:numPr>
          <w:ilvl w:val="0"/>
          <w:numId w:val="52"/>
        </w:numPr>
        <w:spacing w:before="0"/>
        <w:contextualSpacing/>
      </w:pPr>
      <w:r>
        <w:t>montaż urządzeń, armatury odcinającej, regulacyjnej i kontrolno-pomiarowej,</w:t>
      </w:r>
    </w:p>
    <w:p w:rsidR="00B36005" w:rsidRDefault="00B36005" w:rsidP="001C5113">
      <w:pPr>
        <w:pStyle w:val="Akapitzlist"/>
        <w:widowControl/>
        <w:numPr>
          <w:ilvl w:val="0"/>
          <w:numId w:val="52"/>
        </w:numPr>
        <w:spacing w:before="0"/>
        <w:contextualSpacing/>
      </w:pPr>
      <w:r>
        <w:t xml:space="preserve">izolację rurociągów, </w:t>
      </w:r>
    </w:p>
    <w:p w:rsidR="00B36005" w:rsidRDefault="00B36005" w:rsidP="001C5113">
      <w:pPr>
        <w:pStyle w:val="Akapitzlist"/>
        <w:widowControl/>
        <w:numPr>
          <w:ilvl w:val="0"/>
          <w:numId w:val="52"/>
        </w:numPr>
        <w:spacing w:before="0"/>
        <w:contextualSpacing/>
      </w:pPr>
      <w:r>
        <w:t>montaż układu automatyki,</w:t>
      </w:r>
    </w:p>
    <w:p w:rsidR="00B36005" w:rsidRDefault="00B36005" w:rsidP="001C5113">
      <w:pPr>
        <w:pStyle w:val="Akapitzlist"/>
        <w:widowControl/>
        <w:numPr>
          <w:ilvl w:val="0"/>
          <w:numId w:val="52"/>
        </w:numPr>
        <w:spacing w:before="0"/>
        <w:contextualSpacing/>
      </w:pPr>
      <w:r>
        <w:t>wykonanie prób ciśnieniowych na szczelność instalacji oraz sprawdzających prawidłowe działanie armatury zabezpieczającej,</w:t>
      </w:r>
    </w:p>
    <w:p w:rsidR="00B36005" w:rsidRDefault="00B36005" w:rsidP="001C5113">
      <w:pPr>
        <w:pStyle w:val="Akapitzlist"/>
        <w:widowControl/>
        <w:numPr>
          <w:ilvl w:val="0"/>
          <w:numId w:val="52"/>
        </w:numPr>
        <w:spacing w:before="0"/>
        <w:contextualSpacing/>
      </w:pPr>
      <w:r>
        <w:t>uruchomienie układu i regulację,</w:t>
      </w:r>
    </w:p>
    <w:p w:rsidR="00B36005" w:rsidRDefault="00B36005" w:rsidP="001C5113">
      <w:pPr>
        <w:pStyle w:val="Akapitzlist"/>
        <w:widowControl/>
        <w:numPr>
          <w:ilvl w:val="0"/>
          <w:numId w:val="52"/>
        </w:numPr>
        <w:spacing w:before="0"/>
        <w:ind w:hanging="357"/>
        <w:contextualSpacing/>
      </w:pPr>
      <w:r>
        <w:t>wykonanie instalacji elektrycznych zasilających zespół lub zespoły sterujące,</w:t>
      </w:r>
    </w:p>
    <w:p w:rsidR="00B36005" w:rsidRDefault="00B36005" w:rsidP="001C5113">
      <w:pPr>
        <w:pStyle w:val="Akapitzlist"/>
        <w:numPr>
          <w:ilvl w:val="0"/>
          <w:numId w:val="52"/>
        </w:numPr>
        <w:spacing w:before="0"/>
        <w:ind w:hanging="357"/>
      </w:pPr>
      <w:r w:rsidRPr="009152E7">
        <w:t xml:space="preserve">przeszkolenie wszystkich uczestników projektu w poszczególnych budynkach ujętych w </w:t>
      </w:r>
      <w:r>
        <w:t>Wytycznych</w:t>
      </w:r>
      <w:r w:rsidRPr="009152E7">
        <w:t xml:space="preserve"> z</w:t>
      </w:r>
      <w:r>
        <w:t xml:space="preserve"> </w:t>
      </w:r>
      <w:r w:rsidRPr="009152E7">
        <w:t xml:space="preserve">zasad obsługi, użytkowania, konserwacji i bezpieczeństwa związanymi z użytkowaniem zainstalowanej instalacji </w:t>
      </w:r>
      <w:r>
        <w:t>solarnej</w:t>
      </w:r>
      <w:r w:rsidRPr="009152E7">
        <w:t>.</w:t>
      </w:r>
    </w:p>
    <w:p w:rsidR="0002393B" w:rsidRDefault="0002393B" w:rsidP="009152E7">
      <w:pPr>
        <w:rPr>
          <w:i/>
          <w:u w:val="single"/>
        </w:rPr>
      </w:pPr>
    </w:p>
    <w:p w:rsidR="009152E7" w:rsidRDefault="009152E7" w:rsidP="009152E7">
      <w:pPr>
        <w:rPr>
          <w:i/>
          <w:u w:val="single"/>
        </w:rPr>
      </w:pPr>
      <w:r w:rsidRPr="000E3BC2">
        <w:rPr>
          <w:i/>
          <w:u w:val="single"/>
        </w:rPr>
        <w:t xml:space="preserve">Zakres prac </w:t>
      </w:r>
      <w:r>
        <w:rPr>
          <w:i/>
          <w:u w:val="single"/>
        </w:rPr>
        <w:t>budowlanych</w:t>
      </w:r>
      <w:r w:rsidRPr="000E3BC2">
        <w:rPr>
          <w:i/>
          <w:u w:val="single"/>
        </w:rPr>
        <w:t xml:space="preserve"> obejmuje</w:t>
      </w:r>
      <w:r>
        <w:rPr>
          <w:i/>
          <w:u w:val="single"/>
        </w:rPr>
        <w:t>:</w:t>
      </w:r>
    </w:p>
    <w:p w:rsidR="009152E7" w:rsidRDefault="009152E7" w:rsidP="001C5113">
      <w:pPr>
        <w:pStyle w:val="Akapitzlist"/>
        <w:widowControl/>
        <w:numPr>
          <w:ilvl w:val="0"/>
          <w:numId w:val="53"/>
        </w:numPr>
        <w:spacing w:before="0"/>
        <w:contextualSpacing/>
      </w:pPr>
      <w:r>
        <w:t>wykonanie niezbędnych otworów montażowych w celu wprowadzenia urządzeń,</w:t>
      </w:r>
    </w:p>
    <w:p w:rsidR="009152E7" w:rsidRDefault="009152E7" w:rsidP="001C5113">
      <w:pPr>
        <w:pStyle w:val="Akapitzlist"/>
        <w:widowControl/>
        <w:numPr>
          <w:ilvl w:val="0"/>
          <w:numId w:val="53"/>
        </w:numPr>
        <w:spacing w:before="0"/>
        <w:contextualSpacing/>
      </w:pPr>
      <w:r>
        <w:t>wykończenie otworów montażowych po wprowadzeniu urządzeń,</w:t>
      </w:r>
    </w:p>
    <w:p w:rsidR="009152E7" w:rsidRDefault="009152E7" w:rsidP="001C5113">
      <w:pPr>
        <w:pStyle w:val="Akapitzlist"/>
        <w:widowControl/>
        <w:numPr>
          <w:ilvl w:val="0"/>
          <w:numId w:val="53"/>
        </w:numPr>
        <w:spacing w:before="0"/>
        <w:contextualSpacing/>
      </w:pPr>
      <w:r>
        <w:lastRenderedPageBreak/>
        <w:t>wykonanie przepustów w miejscach przejść rurociągów przez ścianę,</w:t>
      </w:r>
    </w:p>
    <w:p w:rsidR="009152E7" w:rsidRDefault="00E03FB1" w:rsidP="001C5113">
      <w:pPr>
        <w:pStyle w:val="Akapitzlist"/>
        <w:widowControl/>
        <w:numPr>
          <w:ilvl w:val="0"/>
          <w:numId w:val="53"/>
        </w:numPr>
        <w:spacing w:before="0"/>
        <w:contextualSpacing/>
      </w:pPr>
      <w:r>
        <w:t>wykonanie prac</w:t>
      </w:r>
      <w:r w:rsidR="004B3FB7">
        <w:t xml:space="preserve"> porządkowych </w:t>
      </w:r>
      <w:r>
        <w:t xml:space="preserve">mających na </w:t>
      </w:r>
      <w:r w:rsidR="009152E7" w:rsidRPr="00A815DD">
        <w:t>celu doprowadzenie obiektu do stanu pierwotnego</w:t>
      </w:r>
      <w:r w:rsidR="009152E7">
        <w:t>.</w:t>
      </w:r>
    </w:p>
    <w:p w:rsidR="00194CBC" w:rsidRPr="00A815DD" w:rsidRDefault="00194CBC" w:rsidP="00194CBC">
      <w:pPr>
        <w:pStyle w:val="Standard"/>
        <w:tabs>
          <w:tab w:val="left" w:pos="284"/>
          <w:tab w:val="left" w:pos="426"/>
          <w:tab w:val="left" w:pos="709"/>
        </w:tabs>
        <w:spacing w:after="0"/>
        <w:jc w:val="both"/>
        <w:rPr>
          <w:rFonts w:asciiTheme="minorHAnsi" w:eastAsia="Times New Roman" w:hAnsiTheme="minorHAnsi" w:cs="Arial"/>
          <w:lang w:eastAsia="pl-PL"/>
        </w:rPr>
      </w:pPr>
    </w:p>
    <w:p w:rsidR="00194CBC" w:rsidRPr="00A815DD" w:rsidRDefault="00194CBC" w:rsidP="00194CBC">
      <w:pPr>
        <w:pStyle w:val="Standard"/>
        <w:tabs>
          <w:tab w:val="left" w:pos="284"/>
          <w:tab w:val="left" w:pos="426"/>
          <w:tab w:val="left" w:pos="709"/>
        </w:tabs>
        <w:spacing w:after="0"/>
        <w:jc w:val="both"/>
        <w:rPr>
          <w:rFonts w:asciiTheme="minorHAnsi" w:hAnsiTheme="minorHAnsi" w:cs="Arial"/>
        </w:rPr>
      </w:pPr>
      <w:r w:rsidRPr="00A815DD">
        <w:rPr>
          <w:rFonts w:asciiTheme="minorHAnsi" w:eastAsia="Times New Roman" w:hAnsiTheme="minorHAnsi" w:cs="Arial"/>
          <w:lang w:eastAsia="pl-PL"/>
        </w:rPr>
        <w:t>Na etapie projektowania oraz podczas wykonawstwa instalacji należy przewidzieć i uwzględnić wszelkie właściwości konstrukcyjne elementów budowlanych obiektów, takich jak: dachy, stropy, ściany zewnętrzne i wewnętrzne, pod względem wpływu na nie robót związanych z montażem instalacji.</w:t>
      </w:r>
    </w:p>
    <w:p w:rsidR="00194CBC" w:rsidRPr="00A815DD" w:rsidRDefault="00194CBC" w:rsidP="004B3FB7">
      <w:pPr>
        <w:pStyle w:val="Standard"/>
        <w:tabs>
          <w:tab w:val="left" w:pos="284"/>
          <w:tab w:val="left" w:pos="426"/>
          <w:tab w:val="left" w:pos="709"/>
        </w:tabs>
        <w:spacing w:after="0"/>
        <w:jc w:val="both"/>
        <w:rPr>
          <w:rFonts w:asciiTheme="minorHAnsi" w:hAnsiTheme="minorHAnsi" w:cs="Arial"/>
        </w:rPr>
      </w:pPr>
      <w:r w:rsidRPr="00A815DD">
        <w:rPr>
          <w:rFonts w:asciiTheme="minorHAnsi" w:eastAsia="Times New Roman" w:hAnsiTheme="minorHAnsi" w:cs="Arial"/>
          <w:lang w:eastAsia="pl-PL"/>
        </w:rPr>
        <w:t>Roboty instalacyjne podczas wykonywania przedmiotu zamówienia powinny być przeprowadzone tak, aby w maksymalnym stopniu ograniczyć ich wpływ na konstrukcję obiektów.</w:t>
      </w:r>
    </w:p>
    <w:p w:rsidR="004B3FB7" w:rsidRDefault="00194CBC" w:rsidP="004B3FB7">
      <w:pPr>
        <w:pStyle w:val="Standard"/>
        <w:tabs>
          <w:tab w:val="left" w:pos="284"/>
          <w:tab w:val="left" w:pos="426"/>
          <w:tab w:val="left" w:pos="709"/>
        </w:tabs>
        <w:spacing w:after="0"/>
        <w:jc w:val="both"/>
        <w:rPr>
          <w:rFonts w:asciiTheme="minorHAnsi" w:eastAsia="Times New Roman" w:hAnsiTheme="minorHAnsi" w:cs="Arial"/>
          <w:lang w:eastAsia="pl-PL"/>
        </w:rPr>
      </w:pPr>
      <w:r w:rsidRPr="00A815DD">
        <w:rPr>
          <w:rFonts w:asciiTheme="minorHAnsi" w:eastAsia="Times New Roman" w:hAnsiTheme="minorHAnsi" w:cs="Arial"/>
          <w:lang w:eastAsia="pl-PL"/>
        </w:rPr>
        <w:t>Ewentualna ingerencja w konstrukcję obiektu powinna być jak najmniejsza przy czym powinna zapewnić trwałość, wytrzymałość i prawidłowe wykonanie przewidzianych instalacji. Należy zwrócić uwagę na zastosowanie odpowiednich materiałów wykończeniowych.</w:t>
      </w:r>
    </w:p>
    <w:p w:rsidR="00F70B8A" w:rsidRPr="004B3FB7" w:rsidRDefault="00F70B8A" w:rsidP="004B3FB7">
      <w:pPr>
        <w:pStyle w:val="Standard"/>
        <w:tabs>
          <w:tab w:val="left" w:pos="284"/>
          <w:tab w:val="left" w:pos="426"/>
          <w:tab w:val="left" w:pos="709"/>
        </w:tabs>
        <w:spacing w:after="0"/>
        <w:jc w:val="both"/>
        <w:rPr>
          <w:rFonts w:asciiTheme="minorHAnsi" w:hAnsiTheme="minorHAnsi" w:cs="Arial"/>
        </w:rPr>
      </w:pPr>
    </w:p>
    <w:p w:rsidR="00345D1C" w:rsidRPr="005919B7" w:rsidRDefault="00345D1C" w:rsidP="001C5113">
      <w:pPr>
        <w:pStyle w:val="Akapitzlist"/>
        <w:numPr>
          <w:ilvl w:val="0"/>
          <w:numId w:val="49"/>
        </w:numPr>
        <w:rPr>
          <w:rFonts w:ascii="Georgia" w:hAnsi="Georgia"/>
          <w:b/>
          <w:u w:val="single"/>
        </w:rPr>
      </w:pPr>
      <w:r w:rsidRPr="005919B7">
        <w:rPr>
          <w:rFonts w:ascii="Georgia" w:hAnsi="Georgia"/>
          <w:b/>
          <w:u w:val="single"/>
        </w:rPr>
        <w:t xml:space="preserve">Wymagania dotyczące badań i odbioru </w:t>
      </w:r>
      <w:r w:rsidR="00B36005">
        <w:rPr>
          <w:rFonts w:ascii="Georgia" w:hAnsi="Georgia"/>
          <w:b/>
          <w:u w:val="single"/>
        </w:rPr>
        <w:t>prac montażowych</w:t>
      </w:r>
    </w:p>
    <w:p w:rsidR="00B36005" w:rsidRPr="00FE3F25" w:rsidRDefault="00B36005" w:rsidP="00B36005">
      <w:pPr>
        <w:suppressAutoHyphens/>
      </w:pPr>
      <w:r w:rsidRPr="00FE3F25">
        <w:t xml:space="preserve">Wykonanie instalacji, próby i odbiory muszą być zgodne z "Warunkami Technicznymi Wykonania </w:t>
      </w:r>
      <w:r w:rsidRPr="00FE3F25">
        <w:br/>
        <w:t>i Odbioru Kotłowni Na Paliwa Gazowe i Olejowe", a także z aktualnymi "Warunkami Technicznymi Jakim Powinny Odpowiadać Budynki i Ich Usytuowanie” Rozporządzenie Ministra Infrastruktury z dnia 12 kwietnia 2002 r. w sprawie warunków technicznych jakim powinny odpowiadać budynki i ich usytuowanie (</w:t>
      </w:r>
      <w:r w:rsidRPr="00FE3F25">
        <w:rPr>
          <w:rFonts w:cstheme="minorHAnsi"/>
        </w:rPr>
        <w:t>Dz.U. 2015 poz. 1422</w:t>
      </w:r>
      <w:r w:rsidRPr="00FE3F25">
        <w:t>) Zmiany do „Warunków Technicznych" wg Rozporządzenia Min. Infrastruktury z dnia 7 kwietnia 2004 r. (Dz. U. 2004 nr 109 , poz. 1156).</w:t>
      </w:r>
      <w:bookmarkStart w:id="20" w:name="_Toc493763252"/>
    </w:p>
    <w:p w:rsidR="00B36005" w:rsidRPr="00FE3F25" w:rsidRDefault="00B36005" w:rsidP="00B36005">
      <w:pPr>
        <w:suppressAutoHyphens/>
      </w:pPr>
      <w:r w:rsidRPr="00FE3F25">
        <w:t xml:space="preserve">Wykonanie instalacji powinno być zgodne z Rozporządzeniem Ministra Spraw Wewnętrznych </w:t>
      </w:r>
      <w:r w:rsidRPr="00FE3F25">
        <w:br/>
        <w:t>i Administracji z dnia 7 czerwca 2010 r. w sprawie ochrony przeciwpożarowej budynków, innych obiektów budowlanych i terenów (Dz.U. 2010 nr 109 poz. 719)</w:t>
      </w:r>
      <w:bookmarkEnd w:id="20"/>
      <w:r w:rsidRPr="00FE3F25">
        <w:t xml:space="preserve">. </w:t>
      </w:r>
    </w:p>
    <w:p w:rsidR="00B36005" w:rsidRPr="00FE3F25" w:rsidRDefault="00B36005" w:rsidP="00B36005">
      <w:pPr>
        <w:pStyle w:val="NormalnyWeb"/>
        <w:spacing w:before="0" w:beforeAutospacing="0" w:after="0" w:afterAutospacing="0" w:line="276" w:lineRule="auto"/>
        <w:jc w:val="both"/>
        <w:rPr>
          <w:rFonts w:asciiTheme="minorHAnsi" w:hAnsiTheme="minorHAnsi"/>
          <w:sz w:val="22"/>
          <w:szCs w:val="22"/>
        </w:rPr>
      </w:pPr>
    </w:p>
    <w:p w:rsidR="00B36005" w:rsidRPr="00FE3F25" w:rsidRDefault="00B36005" w:rsidP="00B36005">
      <w:pPr>
        <w:pStyle w:val="NormalnyWeb"/>
        <w:spacing w:before="0" w:beforeAutospacing="0" w:after="0" w:afterAutospacing="0" w:line="276" w:lineRule="auto"/>
        <w:jc w:val="both"/>
        <w:rPr>
          <w:rFonts w:asciiTheme="minorHAnsi" w:hAnsiTheme="minorHAnsi"/>
          <w:sz w:val="22"/>
          <w:szCs w:val="22"/>
        </w:rPr>
      </w:pPr>
      <w:r w:rsidRPr="00FE3F25">
        <w:rPr>
          <w:rFonts w:asciiTheme="minorHAnsi" w:hAnsiTheme="minorHAnsi"/>
          <w:sz w:val="22"/>
          <w:szCs w:val="22"/>
        </w:rPr>
        <w:t xml:space="preserve">Po wykonaniu instalacji należy przeprowadzić ich płukanie oraz próby szczelności, zgodnie </w:t>
      </w:r>
      <w:r w:rsidRPr="00FE3F25">
        <w:rPr>
          <w:rFonts w:asciiTheme="minorHAnsi" w:hAnsiTheme="minorHAnsi"/>
          <w:sz w:val="22"/>
          <w:szCs w:val="22"/>
        </w:rPr>
        <w:br/>
        <w:t>z obowiązującymi przepisami i normami. Płukanie instalacji solarnej należy wykonać docelowym płynem solarnym, zapobiegającym zamarzaniu układu. Po płukaniu i napełnieniu układu należy stopniowo zwiększać ciśnienie w instalacji solarnej, aż do osiągnięcia wartości 5 bar. Czas próby powinien wynosić 0,5 godziny. Instalację można uznać za szczelną, jeśli na manometrze nie zauważy się spadku ciśnienia większego niż 2%. Podczas próby nie mogą wystąpić widoczne przecieki i nieszczelności.</w:t>
      </w:r>
    </w:p>
    <w:p w:rsidR="00B36005" w:rsidRPr="00FE3F25" w:rsidRDefault="00B36005" w:rsidP="00B36005">
      <w:pPr>
        <w:pStyle w:val="NormalnyWeb"/>
        <w:spacing w:before="0" w:beforeAutospacing="0" w:after="0" w:afterAutospacing="0" w:line="276" w:lineRule="auto"/>
        <w:jc w:val="both"/>
        <w:rPr>
          <w:rFonts w:asciiTheme="minorHAnsi" w:hAnsiTheme="minorHAnsi"/>
          <w:sz w:val="22"/>
          <w:szCs w:val="22"/>
        </w:rPr>
      </w:pPr>
    </w:p>
    <w:p w:rsidR="00B36005" w:rsidRPr="00FE3F25" w:rsidRDefault="00B36005" w:rsidP="00B36005">
      <w:pPr>
        <w:pStyle w:val="NormalnyWeb"/>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Odbiór każdej instalacji solarnej rozpocznie się od sprawdzenia poprawności jej wykonania i zgodności z dokumentacją. Sprawdzone zostanie:</w:t>
      </w:r>
    </w:p>
    <w:p w:rsidR="00B36005" w:rsidRPr="00FE3F25" w:rsidRDefault="00B36005" w:rsidP="001C5113">
      <w:pPr>
        <w:pStyle w:val="NormalnyWeb"/>
        <w:numPr>
          <w:ilvl w:val="0"/>
          <w:numId w:val="87"/>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rodzaj i ilość zamocowanych paneli,</w:t>
      </w:r>
    </w:p>
    <w:p w:rsidR="00B36005" w:rsidRPr="00FE3F25" w:rsidRDefault="00B36005" w:rsidP="001C5113">
      <w:pPr>
        <w:pStyle w:val="NormalnyWeb"/>
        <w:numPr>
          <w:ilvl w:val="0"/>
          <w:numId w:val="87"/>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jakość wykonanej konstrukcji wsporczej,</w:t>
      </w:r>
    </w:p>
    <w:p w:rsidR="00B36005" w:rsidRPr="00FE3F25" w:rsidRDefault="00B36005" w:rsidP="001C5113">
      <w:pPr>
        <w:pStyle w:val="NormalnyWeb"/>
        <w:numPr>
          <w:ilvl w:val="0"/>
          <w:numId w:val="87"/>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jakość wykonanych połączeń (oględziny zewnętrzne),</w:t>
      </w:r>
    </w:p>
    <w:p w:rsidR="00B36005" w:rsidRPr="00FE3F25" w:rsidRDefault="00B36005" w:rsidP="001C5113">
      <w:pPr>
        <w:pStyle w:val="NormalnyWeb"/>
        <w:numPr>
          <w:ilvl w:val="0"/>
          <w:numId w:val="87"/>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kompletność wykonania (armatura regulacyjna, zaporowa i zabezpieczająca),</w:t>
      </w:r>
    </w:p>
    <w:p w:rsidR="00B36005" w:rsidRPr="00FE3F25" w:rsidRDefault="00B36005" w:rsidP="001C5113">
      <w:pPr>
        <w:pStyle w:val="NormalnyWeb"/>
        <w:numPr>
          <w:ilvl w:val="0"/>
          <w:numId w:val="87"/>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jakość zastosowanych materiałów (oględziny),</w:t>
      </w:r>
    </w:p>
    <w:p w:rsidR="00B36005" w:rsidRPr="00FE3F25" w:rsidRDefault="00B36005" w:rsidP="001C5113">
      <w:pPr>
        <w:pStyle w:val="NormalnyWeb"/>
        <w:numPr>
          <w:ilvl w:val="0"/>
          <w:numId w:val="87"/>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sposób wykonania przejść przez przegrody (stropy, dach),</w:t>
      </w:r>
    </w:p>
    <w:p w:rsidR="00B36005" w:rsidRPr="006D46B7" w:rsidRDefault="00B36005" w:rsidP="001C5113">
      <w:pPr>
        <w:pStyle w:val="NormalnyWeb"/>
        <w:numPr>
          <w:ilvl w:val="0"/>
          <w:numId w:val="87"/>
        </w:numPr>
        <w:spacing w:before="0" w:beforeAutospacing="0" w:after="0" w:afterAutospacing="0" w:line="276" w:lineRule="auto"/>
        <w:jc w:val="both"/>
        <w:rPr>
          <w:rFonts w:asciiTheme="minorHAnsi" w:hAnsiTheme="minorHAnsi"/>
          <w:sz w:val="22"/>
          <w:szCs w:val="22"/>
        </w:rPr>
      </w:pPr>
      <w:r w:rsidRPr="00FE3F25">
        <w:rPr>
          <w:rFonts w:asciiTheme="minorHAnsi" w:hAnsiTheme="minorHAnsi" w:cs="Arial"/>
          <w:sz w:val="22"/>
          <w:szCs w:val="22"/>
        </w:rPr>
        <w:t>jakość i roz</w:t>
      </w:r>
      <w:r>
        <w:rPr>
          <w:rFonts w:asciiTheme="minorHAnsi" w:hAnsiTheme="minorHAnsi" w:cs="Arial"/>
          <w:sz w:val="22"/>
          <w:szCs w:val="22"/>
        </w:rPr>
        <w:t>staw zamocowanych podpór,</w:t>
      </w:r>
    </w:p>
    <w:p w:rsidR="00B36005" w:rsidRPr="00FE3F25" w:rsidRDefault="00B36005" w:rsidP="001C5113">
      <w:pPr>
        <w:pStyle w:val="NormalnyWeb"/>
        <w:numPr>
          <w:ilvl w:val="0"/>
          <w:numId w:val="87"/>
        </w:numPr>
        <w:spacing w:before="0" w:beforeAutospacing="0" w:after="0" w:afterAutospacing="0" w:line="276" w:lineRule="auto"/>
        <w:jc w:val="both"/>
        <w:rPr>
          <w:rFonts w:asciiTheme="minorHAnsi" w:hAnsiTheme="minorHAnsi"/>
          <w:sz w:val="22"/>
          <w:szCs w:val="22"/>
        </w:rPr>
      </w:pPr>
      <w:r>
        <w:rPr>
          <w:rFonts w:asciiTheme="minorHAnsi" w:hAnsiTheme="minorHAnsi" w:cs="Arial"/>
          <w:sz w:val="22"/>
          <w:szCs w:val="22"/>
        </w:rPr>
        <w:t>dokumentacja potwierdzająca wykonane próby szczelności.</w:t>
      </w:r>
    </w:p>
    <w:p w:rsidR="00B36005" w:rsidRDefault="00B36005" w:rsidP="00B36005">
      <w:pPr>
        <w:pStyle w:val="Standard"/>
        <w:tabs>
          <w:tab w:val="left" w:pos="915"/>
        </w:tabs>
        <w:spacing w:after="0"/>
        <w:jc w:val="both"/>
        <w:rPr>
          <w:rFonts w:asciiTheme="minorHAnsi" w:hAnsiTheme="minorHAnsi" w:cs="Times New Roman"/>
        </w:rPr>
      </w:pPr>
    </w:p>
    <w:p w:rsidR="00B36005" w:rsidRPr="00791D8F" w:rsidRDefault="00B36005" w:rsidP="00B36005">
      <w:pPr>
        <w:pStyle w:val="Standard"/>
        <w:tabs>
          <w:tab w:val="left" w:pos="915"/>
        </w:tabs>
        <w:spacing w:after="0"/>
        <w:jc w:val="both"/>
        <w:rPr>
          <w:rFonts w:asciiTheme="minorHAnsi" w:hAnsiTheme="minorHAnsi" w:cs="Times New Roman"/>
        </w:rPr>
      </w:pPr>
      <w:r w:rsidRPr="00791D8F">
        <w:rPr>
          <w:rFonts w:asciiTheme="minorHAnsi" w:hAnsiTheme="minorHAnsi" w:cs="Times New Roman"/>
        </w:rPr>
        <w:t xml:space="preserve">Wykonawca jest odpowiedzialny za pełną kontrolę robót i jakość materiałów oraz zapewnienie odpowiedniego systemu kontroli. W przypadku, gdy normy nie obejmują jakiegoś badania, należy stosować wytyczne krajowe. Przed przystąpieniem do pomiarów i badań Wykonawca powiadomi Zamawiającego o rodzaju, miejscu i terminie badania, a wyniki pomiarów i badań przedstawi na piśmie </w:t>
      </w:r>
      <w:r w:rsidRPr="00791D8F">
        <w:rPr>
          <w:rFonts w:asciiTheme="minorHAnsi" w:hAnsiTheme="minorHAnsi" w:cs="Times New Roman"/>
        </w:rPr>
        <w:lastRenderedPageBreak/>
        <w:t>do akceptacji. Wszystkie koszty związane z organizowaniem i prowadzeniem badań materiałów i robót ponosi Wykonawca.</w:t>
      </w:r>
    </w:p>
    <w:p w:rsidR="00B36005" w:rsidRDefault="00B36005" w:rsidP="00B36005">
      <w:pPr>
        <w:pStyle w:val="Standard"/>
        <w:tabs>
          <w:tab w:val="left" w:pos="915"/>
        </w:tabs>
        <w:spacing w:after="0"/>
        <w:jc w:val="both"/>
      </w:pPr>
      <w:r>
        <w:t>Zamawiający zastrzega sobie prawo do nadzoru nad pomiarami i testami osobiście lub poprzez osobę sprawującą nadzór inwestorski. Przed przystąpieniem do pomiarów i testów wykonawca jest zobowiązany powiadomić Zamawiającego o dokładnym czasie i terminie pomiarów.</w:t>
      </w:r>
    </w:p>
    <w:p w:rsidR="00B36005" w:rsidRPr="00A815DD" w:rsidRDefault="00B36005" w:rsidP="00B36005">
      <w:pPr>
        <w:pStyle w:val="Standard"/>
        <w:tabs>
          <w:tab w:val="left" w:pos="915"/>
        </w:tabs>
        <w:spacing w:after="0"/>
        <w:jc w:val="both"/>
        <w:rPr>
          <w:rFonts w:asciiTheme="minorHAnsi" w:hAnsiTheme="minorHAnsi" w:cs="Arial"/>
        </w:rPr>
      </w:pPr>
    </w:p>
    <w:p w:rsidR="00B36005" w:rsidRPr="00A815DD" w:rsidRDefault="00B36005" w:rsidP="00B36005">
      <w:pPr>
        <w:pStyle w:val="Standard"/>
        <w:tabs>
          <w:tab w:val="left" w:pos="915"/>
        </w:tabs>
        <w:spacing w:after="0"/>
        <w:jc w:val="both"/>
        <w:rPr>
          <w:rFonts w:asciiTheme="minorHAnsi" w:hAnsiTheme="minorHAnsi" w:cs="Arial"/>
        </w:rPr>
      </w:pPr>
      <w:r w:rsidRPr="00A815DD">
        <w:rPr>
          <w:rFonts w:asciiTheme="minorHAnsi" w:hAnsiTheme="minorHAnsi" w:cs="Arial"/>
        </w:rPr>
        <w:t>Roboty podlegają odbior</w:t>
      </w:r>
      <w:r>
        <w:rPr>
          <w:rFonts w:asciiTheme="minorHAnsi" w:hAnsiTheme="minorHAnsi" w:cs="Arial"/>
        </w:rPr>
        <w:t xml:space="preserve">owi końcowemu, który polega </w:t>
      </w:r>
      <w:r w:rsidRPr="00A815DD">
        <w:rPr>
          <w:rFonts w:asciiTheme="minorHAnsi" w:hAnsiTheme="minorHAnsi" w:cs="Arial"/>
        </w:rPr>
        <w:t xml:space="preserve">na finalnej ocenie rzeczywistego wykonania robót w odniesieniu do ich ilości, jakości i wartości. Całkowite zakończenie robót oraz gotowość do odbioru końcowego będzie stwierdzona  przez  Wykonawcę  pisemnym  powiadomieniem </w:t>
      </w:r>
      <w:r>
        <w:rPr>
          <w:rFonts w:asciiTheme="minorHAnsi" w:hAnsiTheme="minorHAnsi" w:cs="Arial"/>
        </w:rPr>
        <w:t>o</w:t>
      </w:r>
      <w:r w:rsidRPr="00A815DD">
        <w:rPr>
          <w:rFonts w:asciiTheme="minorHAnsi" w:hAnsiTheme="minorHAnsi" w:cs="Arial"/>
        </w:rPr>
        <w:t xml:space="preserve"> tym fakcie </w:t>
      </w:r>
      <w:r>
        <w:rPr>
          <w:rFonts w:asciiTheme="minorHAnsi" w:hAnsiTheme="minorHAnsi" w:cs="Arial"/>
        </w:rPr>
        <w:t>Zamawiającego</w:t>
      </w:r>
      <w:r w:rsidRPr="00A815DD">
        <w:rPr>
          <w:rFonts w:asciiTheme="minorHAnsi" w:hAnsiTheme="minorHAnsi" w:cs="Arial"/>
        </w:rPr>
        <w:t xml:space="preserve">. </w:t>
      </w:r>
      <w:r>
        <w:rPr>
          <w:rFonts w:asciiTheme="minorHAnsi" w:hAnsiTheme="minorHAnsi" w:cs="Arial"/>
        </w:rPr>
        <w:t>Osoba pełniąca nadzór inwestorski,</w:t>
      </w:r>
      <w:r w:rsidRPr="00A815DD">
        <w:rPr>
          <w:rFonts w:asciiTheme="minorHAnsi" w:hAnsiTheme="minorHAnsi" w:cs="Arial"/>
        </w:rPr>
        <w:t xml:space="preserve"> odbierająca roboty dokona ich oceny jakościowej  na  podstawie przedłożonych dokumentów, wy</w:t>
      </w:r>
      <w:r>
        <w:rPr>
          <w:rFonts w:asciiTheme="minorHAnsi" w:hAnsiTheme="minorHAnsi" w:cs="Arial"/>
        </w:rPr>
        <w:t>ników badań, pomiarów, oceny</w:t>
      </w:r>
      <w:r w:rsidRPr="00A815DD">
        <w:rPr>
          <w:rFonts w:asciiTheme="minorHAnsi" w:hAnsiTheme="minorHAnsi" w:cs="Arial"/>
        </w:rPr>
        <w:t xml:space="preserve"> wizualnej oraz zgodności wykonania robót z dokumentacją projektową.  </w:t>
      </w:r>
    </w:p>
    <w:p w:rsidR="00B36005" w:rsidRPr="00A815DD" w:rsidRDefault="00B36005" w:rsidP="00B36005">
      <w:pPr>
        <w:pStyle w:val="Standard"/>
        <w:tabs>
          <w:tab w:val="left" w:pos="915"/>
        </w:tabs>
        <w:spacing w:after="0"/>
        <w:jc w:val="both"/>
        <w:rPr>
          <w:rFonts w:asciiTheme="minorHAnsi" w:hAnsiTheme="minorHAnsi" w:cs="Arial"/>
        </w:rPr>
      </w:pPr>
      <w:r w:rsidRPr="00A815DD">
        <w:rPr>
          <w:rFonts w:asciiTheme="minorHAnsi" w:hAnsiTheme="minorHAnsi" w:cs="Arial"/>
        </w:rPr>
        <w:t>Podstawowym dokumente</w:t>
      </w:r>
      <w:r>
        <w:rPr>
          <w:rFonts w:asciiTheme="minorHAnsi" w:hAnsiTheme="minorHAnsi" w:cs="Arial"/>
        </w:rPr>
        <w:t>m</w:t>
      </w:r>
      <w:r w:rsidRPr="00A815DD">
        <w:rPr>
          <w:rFonts w:asciiTheme="minorHAnsi" w:hAnsiTheme="minorHAnsi" w:cs="Arial"/>
        </w:rPr>
        <w:t xml:space="preserve"> do dokonania odbioru końcowego robót jest Protokół Końcowego Odbioru. </w:t>
      </w:r>
    </w:p>
    <w:p w:rsidR="00B36005" w:rsidRPr="00A815DD" w:rsidRDefault="00B36005" w:rsidP="00B36005">
      <w:pPr>
        <w:pStyle w:val="Standard"/>
        <w:tabs>
          <w:tab w:val="left" w:pos="915"/>
        </w:tabs>
        <w:spacing w:after="0"/>
        <w:jc w:val="both"/>
        <w:rPr>
          <w:rFonts w:asciiTheme="minorHAnsi" w:hAnsiTheme="minorHAnsi" w:cs="Arial"/>
        </w:rPr>
      </w:pPr>
      <w:r w:rsidRPr="00A815DD">
        <w:rPr>
          <w:rFonts w:asciiTheme="minorHAnsi" w:hAnsiTheme="minorHAnsi" w:cs="Arial"/>
        </w:rPr>
        <w:t xml:space="preserve">Do odbioru końcowego Wykonawca jest zobowiązany przygotować następujące dokumenty:  </w:t>
      </w:r>
    </w:p>
    <w:p w:rsidR="00B36005" w:rsidRPr="00A815DD" w:rsidRDefault="00B36005" w:rsidP="001C5113">
      <w:pPr>
        <w:pStyle w:val="Akapitzlist"/>
        <w:widowControl/>
        <w:numPr>
          <w:ilvl w:val="0"/>
          <w:numId w:val="14"/>
        </w:numPr>
        <w:tabs>
          <w:tab w:val="left" w:pos="709"/>
        </w:tabs>
        <w:suppressAutoHyphens/>
        <w:autoSpaceDN w:val="0"/>
        <w:spacing w:before="0"/>
        <w:ind w:left="709"/>
        <w:textAlignment w:val="baseline"/>
      </w:pPr>
      <w:r w:rsidRPr="00A815DD">
        <w:t xml:space="preserve">dokumentację projektową z naniesionymi zmianami oraz dodatkową, jeśli została sporządzona w trakcie realizacji umowy,  </w:t>
      </w:r>
    </w:p>
    <w:p w:rsidR="00B36005" w:rsidRPr="00A815DD" w:rsidRDefault="00B36005" w:rsidP="001C5113">
      <w:pPr>
        <w:pStyle w:val="Akapitzlist"/>
        <w:widowControl/>
        <w:numPr>
          <w:ilvl w:val="0"/>
          <w:numId w:val="14"/>
        </w:numPr>
        <w:tabs>
          <w:tab w:val="left" w:pos="709"/>
        </w:tabs>
        <w:suppressAutoHyphens/>
        <w:autoSpaceDN w:val="0"/>
        <w:spacing w:before="0"/>
        <w:ind w:left="709"/>
        <w:textAlignment w:val="baseline"/>
      </w:pPr>
      <w:r w:rsidRPr="00A815DD">
        <w:t xml:space="preserve">wyniki pomiarów kontrolnych i badań,  </w:t>
      </w:r>
    </w:p>
    <w:p w:rsidR="00B36005" w:rsidRPr="00A815DD" w:rsidRDefault="00B36005" w:rsidP="001C5113">
      <w:pPr>
        <w:pStyle w:val="Akapitzlist"/>
        <w:widowControl/>
        <w:numPr>
          <w:ilvl w:val="0"/>
          <w:numId w:val="14"/>
        </w:numPr>
        <w:tabs>
          <w:tab w:val="left" w:pos="709"/>
          <w:tab w:val="left" w:pos="993"/>
        </w:tabs>
        <w:suppressAutoHyphens/>
        <w:autoSpaceDN w:val="0"/>
        <w:spacing w:before="0"/>
        <w:ind w:left="709"/>
        <w:textAlignment w:val="baseline"/>
      </w:pPr>
      <w:r w:rsidRPr="00A815DD">
        <w:t xml:space="preserve">deklaracje zgodności lub certyfikaty zgodności wykorzystanych materiałów.  </w:t>
      </w:r>
    </w:p>
    <w:p w:rsidR="00B36005" w:rsidRPr="00A815DD" w:rsidRDefault="00B36005" w:rsidP="00B36005">
      <w:pPr>
        <w:pStyle w:val="Standard"/>
        <w:tabs>
          <w:tab w:val="left" w:pos="915"/>
        </w:tabs>
        <w:spacing w:after="0"/>
        <w:jc w:val="both"/>
        <w:rPr>
          <w:rFonts w:asciiTheme="minorHAnsi" w:hAnsiTheme="minorHAnsi" w:cs="Arial"/>
        </w:rPr>
      </w:pPr>
      <w:r w:rsidRPr="00A815DD">
        <w:rPr>
          <w:rFonts w:asciiTheme="minorHAnsi" w:hAnsiTheme="minorHAnsi" w:cs="Arial"/>
        </w:rPr>
        <w:t xml:space="preserve">W przypadku, gdy według </w:t>
      </w:r>
      <w:r>
        <w:rPr>
          <w:rFonts w:asciiTheme="minorHAnsi" w:hAnsiTheme="minorHAnsi" w:cs="Arial"/>
        </w:rPr>
        <w:t>Inspektora nadzoru</w:t>
      </w:r>
      <w:r w:rsidRPr="00A815DD">
        <w:rPr>
          <w:rFonts w:asciiTheme="minorHAnsi" w:hAnsiTheme="minorHAnsi" w:cs="Arial"/>
        </w:rPr>
        <w:t xml:space="preserve">, roboty pod względem przygotowania dokumentacyjnego nie będą gotowe do odbioru końcowego, </w:t>
      </w:r>
      <w:r>
        <w:rPr>
          <w:rFonts w:asciiTheme="minorHAnsi" w:hAnsiTheme="minorHAnsi" w:cs="Arial"/>
        </w:rPr>
        <w:t>Inspektor</w:t>
      </w:r>
      <w:r w:rsidRPr="00A815DD">
        <w:rPr>
          <w:rFonts w:asciiTheme="minorHAnsi" w:hAnsiTheme="minorHAnsi" w:cs="Arial"/>
        </w:rPr>
        <w:t xml:space="preserve"> w porozumieniu z Wykonawcą wyznaczy ponowny termin odbioru końcowego robót. Wszystkie zarządzone przez </w:t>
      </w:r>
      <w:r>
        <w:rPr>
          <w:rFonts w:asciiTheme="minorHAnsi" w:hAnsiTheme="minorHAnsi" w:cs="Arial"/>
        </w:rPr>
        <w:t>Inspektora nadzoru</w:t>
      </w:r>
      <w:r w:rsidRPr="00A815DD">
        <w:rPr>
          <w:rFonts w:asciiTheme="minorHAnsi" w:hAnsiTheme="minorHAnsi" w:cs="Arial"/>
        </w:rPr>
        <w:t xml:space="preserve"> roboty poprawkowe lub uzupełniające będą zestawione wg wzoru ustalonego przez</w:t>
      </w:r>
      <w:r>
        <w:rPr>
          <w:rFonts w:asciiTheme="minorHAnsi" w:hAnsiTheme="minorHAnsi" w:cs="Arial"/>
        </w:rPr>
        <w:t xml:space="preserve"> </w:t>
      </w:r>
      <w:r w:rsidRPr="00A815DD">
        <w:rPr>
          <w:rFonts w:asciiTheme="minorHAnsi" w:hAnsiTheme="minorHAnsi" w:cs="Arial"/>
        </w:rPr>
        <w:t xml:space="preserve">Zamawiającego. Terminy wykonania robót poprawkowych i robót uzupełniających wyznaczy </w:t>
      </w:r>
      <w:r>
        <w:rPr>
          <w:rFonts w:asciiTheme="minorHAnsi" w:hAnsiTheme="minorHAnsi" w:cs="Arial"/>
        </w:rPr>
        <w:t>Inspektor nadzoru</w:t>
      </w:r>
      <w:r w:rsidRPr="00A815DD">
        <w:rPr>
          <w:rFonts w:asciiTheme="minorHAnsi" w:hAnsiTheme="minorHAnsi" w:cs="Arial"/>
        </w:rPr>
        <w:t xml:space="preserve">.  </w:t>
      </w:r>
    </w:p>
    <w:p w:rsidR="00B36005" w:rsidRPr="005B5CAD" w:rsidRDefault="00B36005" w:rsidP="00B36005">
      <w:pPr>
        <w:pStyle w:val="Standard"/>
        <w:spacing w:after="0"/>
        <w:jc w:val="both"/>
        <w:rPr>
          <w:rFonts w:asciiTheme="minorHAnsi" w:hAnsiTheme="minorHAnsi" w:cs="Arial"/>
        </w:rPr>
      </w:pPr>
      <w:r w:rsidRPr="00A815DD">
        <w:rPr>
          <w:rFonts w:asciiTheme="minorHAnsi" w:hAnsiTheme="minorHAnsi" w:cs="Arial"/>
        </w:rPr>
        <w:t xml:space="preserve">Podczas realizacji robót Wykonawca będzie przestrzegać przepisów dotyczących bezpieczeństwa i higieny pracy.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w:t>
      </w:r>
      <w:r w:rsidRPr="005B5CAD">
        <w:rPr>
          <w:rFonts w:asciiTheme="minorHAnsi" w:hAnsiTheme="minorHAnsi" w:cs="Arial"/>
        </w:rPr>
        <w:t>zadanie.</w:t>
      </w:r>
    </w:p>
    <w:p w:rsidR="00B36005" w:rsidRPr="005B5CAD" w:rsidRDefault="00B36005" w:rsidP="00B36005">
      <w:pPr>
        <w:pStyle w:val="Standard"/>
        <w:spacing w:after="0"/>
        <w:jc w:val="both"/>
        <w:rPr>
          <w:rFonts w:asciiTheme="minorHAnsi" w:hAnsiTheme="minorHAnsi" w:cs="Arial"/>
        </w:rPr>
      </w:pPr>
      <w:r w:rsidRPr="005B5CAD">
        <w:rPr>
          <w:rFonts w:asciiTheme="minorHAnsi" w:hAnsiTheme="minorHAnsi" w:cs="Arial"/>
        </w:rPr>
        <w:t>Uznaje się, że wszelkie koszty związane z wypełnieniem wymagań określonych powyżej nie podlegają odrębnej zapłacie i są uwzględnione w cenie kontraktowej.</w:t>
      </w:r>
    </w:p>
    <w:p w:rsidR="00345D1C" w:rsidRDefault="00B36005" w:rsidP="00B36005">
      <w:r w:rsidRPr="005B5CAD">
        <w:t>Odbiór końcowy poszczególnych instalacji będzie podzielony na etapy w cyklach kwartalnych. Po odbiorze części instalacji zakończonych w danym kwartale Wykonawca będzie mógł wystawić fakturę częściową.</w:t>
      </w:r>
    </w:p>
    <w:p w:rsidR="00624349" w:rsidRPr="00345D1C" w:rsidRDefault="00624349" w:rsidP="00345D1C"/>
    <w:p w:rsidR="00345D1C" w:rsidRPr="005919B7" w:rsidRDefault="00345D1C" w:rsidP="001C5113">
      <w:pPr>
        <w:pStyle w:val="Akapitzlist"/>
        <w:numPr>
          <w:ilvl w:val="0"/>
          <w:numId w:val="49"/>
        </w:numPr>
        <w:rPr>
          <w:rFonts w:ascii="Georgia" w:hAnsi="Georgia"/>
          <w:b/>
          <w:u w:val="single"/>
        </w:rPr>
      </w:pPr>
      <w:r w:rsidRPr="005919B7">
        <w:rPr>
          <w:rFonts w:ascii="Georgia" w:hAnsi="Georgia"/>
          <w:b/>
          <w:u w:val="single"/>
        </w:rPr>
        <w:t>Wymagania Zamawiającego odnośnie wykończenia</w:t>
      </w:r>
    </w:p>
    <w:p w:rsidR="00345D1C" w:rsidRPr="00345D1C" w:rsidRDefault="00345D1C" w:rsidP="00345D1C">
      <w:r w:rsidRPr="00345D1C">
        <w:t>Wykonawca zobowiązany jest do uporządkowania placu budowy i doprowadzenia terenu wokół budynku do stanu pierwotnego (zastanego przez rozpoczęciem prac) włącznie z odtworzeniem ewentualnie zniszczonych elementów zagospodarowania terenu.</w:t>
      </w:r>
    </w:p>
    <w:p w:rsidR="00345D1C" w:rsidRPr="00345D1C" w:rsidRDefault="00345D1C" w:rsidP="00345D1C">
      <w:r w:rsidRPr="00345D1C">
        <w:t xml:space="preserve">Projektując oraz wykonując roboty związane z montażem instalacji należy dążyć do tego, aby jak w najmniejszym stopniu ingerować w elementy wykończenia istniejących obiektów (okładziny wewnętrzne, elewacje, powłoki malarskie, zabezpieczenia antykorozyjne, powłoki izolacji cieplnej czy akustycznej i itp.). Jednak gdy pojawi się konieczność przeprowadzenia takich ingerencji podczas wykonania robót instalacyjnych, to ich zakres i ilość należy uzgodnić z właścicielem obiektu oraz </w:t>
      </w:r>
      <w:r w:rsidRPr="00345D1C">
        <w:lastRenderedPageBreak/>
        <w:t xml:space="preserve">wyznaczonym przez Zamawiającego Inspektorem Nadzoru. </w:t>
      </w:r>
    </w:p>
    <w:p w:rsidR="00345D1C" w:rsidRPr="00345D1C" w:rsidRDefault="00345D1C" w:rsidP="00345D1C">
      <w:r w:rsidRPr="00345D1C">
        <w:t xml:space="preserve">Wszelkiego rodzaju otwory montażowe, przebicia, przejścia, itp., powstałe w czasie prowadzenia prac instalacyjnych należy wykończyć na podstawowym poziomie obróbek murarsko-tynkarskich. Do zadań </w:t>
      </w:r>
      <w:r w:rsidRPr="00B5074A">
        <w:t>właściciela obiektu należy wykonanie ostatecznego wykończenia miejsc związanych z prowadzeniem prac instalacyjnych, np. poprzez malowanie czy innego rodzaju wykończenia</w:t>
      </w:r>
      <w:r w:rsidRPr="00345D1C">
        <w:t xml:space="preserve">. </w:t>
      </w:r>
    </w:p>
    <w:p w:rsidR="00345D1C" w:rsidRDefault="00345D1C" w:rsidP="00345D1C">
      <w:r w:rsidRPr="00345D1C">
        <w:t>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rsidR="00624349" w:rsidRPr="00345D1C" w:rsidRDefault="00624349" w:rsidP="00345D1C"/>
    <w:p w:rsidR="00345D1C" w:rsidRPr="005919B7" w:rsidRDefault="00345D1C" w:rsidP="001C5113">
      <w:pPr>
        <w:pStyle w:val="Akapitzlist"/>
        <w:numPr>
          <w:ilvl w:val="0"/>
          <w:numId w:val="49"/>
        </w:numPr>
        <w:rPr>
          <w:rFonts w:ascii="Georgia" w:hAnsi="Georgia"/>
          <w:b/>
          <w:u w:val="single"/>
        </w:rPr>
      </w:pPr>
      <w:r w:rsidRPr="005919B7">
        <w:rPr>
          <w:rFonts w:ascii="Georgia" w:hAnsi="Georgia"/>
          <w:b/>
          <w:u w:val="single"/>
        </w:rPr>
        <w:t>Wymagania Zamawiającego odnośnie zagospodarowania terenu</w:t>
      </w:r>
    </w:p>
    <w:p w:rsidR="00345D1C" w:rsidRDefault="00345D1C" w:rsidP="00345D1C">
      <w:r w:rsidRPr="00345D1C">
        <w:t>Po zakończeniu robót instalacyjnych Wykonawca zobowiązany jest do uprzątnięcia przekazanego terenu oraz jego otoczenia, jeśli zostało wykorzystane do prowadzenia robót. Zakres czynności obejmujących uprzątnięcie terenu robót obejmuję m.in.: usunięcie niewykorzystanych materiałów oraz resztek materiałów wykorzystanych, usunięcie sprzętu, maszyn i urządzeń wykorzystywanych podczas realizacji zadania, zlikwidowanie zaplecza socjalnego dla pracowników, usunięcie innych odpadów powstałych w trakcie prowadzenia robót oraz uprzątnięcie otoczenia.</w:t>
      </w:r>
    </w:p>
    <w:p w:rsidR="00624349" w:rsidRPr="00345D1C" w:rsidRDefault="00624349" w:rsidP="00345D1C"/>
    <w:p w:rsidR="00345D1C" w:rsidRPr="005919B7" w:rsidRDefault="00345D1C" w:rsidP="001C5113">
      <w:pPr>
        <w:pStyle w:val="Akapitzlist"/>
        <w:numPr>
          <w:ilvl w:val="0"/>
          <w:numId w:val="49"/>
        </w:numPr>
        <w:rPr>
          <w:rFonts w:ascii="Georgia" w:hAnsi="Georgia"/>
          <w:b/>
        </w:rPr>
      </w:pPr>
      <w:r w:rsidRPr="005919B7">
        <w:rPr>
          <w:rFonts w:ascii="Georgia" w:hAnsi="Georgia"/>
          <w:b/>
          <w:u w:val="single"/>
        </w:rPr>
        <w:t>Wymagania dotyczące szkolenia obsługi</w:t>
      </w:r>
    </w:p>
    <w:p w:rsidR="005919B7" w:rsidRDefault="00E03FB1" w:rsidP="00345D1C">
      <w:r>
        <w:t>Szkolenie z obsługi ma na celu zapoznanie</w:t>
      </w:r>
      <w:r w:rsidR="00345D1C" w:rsidRPr="00345D1C">
        <w:t xml:space="preserve"> właścicieli obiektów z zamontowanymi urządzeniami i instalacjami i przyswojeniem przez nich zasad poprawnej i bezpiecznej eksploatacji i konserwacji.</w:t>
      </w:r>
    </w:p>
    <w:p w:rsidR="0002393B" w:rsidRDefault="0002393B">
      <w:pPr>
        <w:widowControl/>
        <w:spacing w:line="240" w:lineRule="auto"/>
        <w:jc w:val="left"/>
        <w:rPr>
          <w:rFonts w:ascii="Georgia" w:hAnsi="Georgia"/>
          <w:b/>
          <w:bCs/>
          <w:sz w:val="28"/>
        </w:rPr>
      </w:pPr>
    </w:p>
    <w:p w:rsidR="00601BC1" w:rsidRDefault="00601BC1">
      <w:pPr>
        <w:widowControl/>
        <w:spacing w:line="240" w:lineRule="auto"/>
        <w:jc w:val="left"/>
        <w:rPr>
          <w:rFonts w:ascii="Georgia" w:hAnsi="Georgia"/>
          <w:b/>
          <w:bCs/>
          <w:sz w:val="28"/>
        </w:rPr>
      </w:pPr>
      <w:r>
        <w:br w:type="page"/>
      </w:r>
    </w:p>
    <w:p w:rsidR="00017C23" w:rsidRDefault="00017C23" w:rsidP="00017C23">
      <w:pPr>
        <w:pStyle w:val="Nagwek2"/>
      </w:pPr>
      <w:bookmarkStart w:id="21" w:name="_Toc523989436"/>
      <w:r>
        <w:lastRenderedPageBreak/>
        <w:t xml:space="preserve">Część </w:t>
      </w:r>
      <w:r w:rsidRPr="00017C23">
        <w:t>informacyjna</w:t>
      </w:r>
      <w:bookmarkEnd w:id="21"/>
    </w:p>
    <w:p w:rsidR="00345D1C" w:rsidRDefault="00345D1C" w:rsidP="00345D1C">
      <w:pPr>
        <w:pStyle w:val="Nagwek3"/>
      </w:pPr>
      <w:bookmarkStart w:id="22" w:name="_Toc523989437"/>
      <w:r>
        <w:t>Dane o zgodności inwestycji</w:t>
      </w:r>
      <w:r w:rsidRPr="00345D1C">
        <w:t xml:space="preserve"> z wymaganiami wynikającymi z przepisów</w:t>
      </w:r>
      <w:bookmarkEnd w:id="22"/>
    </w:p>
    <w:p w:rsidR="00345D1C" w:rsidRDefault="00345D1C" w:rsidP="001C5113">
      <w:pPr>
        <w:numPr>
          <w:ilvl w:val="0"/>
          <w:numId w:val="48"/>
        </w:numPr>
      </w:pPr>
      <w:r>
        <w:t>Planowana inwestycja</w:t>
      </w:r>
      <w:r w:rsidRPr="00666844">
        <w:t xml:space="preserve"> jest zgodn</w:t>
      </w:r>
      <w:r>
        <w:t>a</w:t>
      </w:r>
      <w:r w:rsidRPr="00666844">
        <w:t xml:space="preserve"> z </w:t>
      </w:r>
      <w:r>
        <w:t xml:space="preserve">Planem Gospodarki Niskoemisyjnej </w:t>
      </w:r>
      <w:r w:rsidR="00F12B6B">
        <w:t xml:space="preserve">dla </w:t>
      </w:r>
      <w:r w:rsidR="00527CEA" w:rsidRPr="00303C27">
        <w:t>Gmin</w:t>
      </w:r>
      <w:r w:rsidR="00527CEA">
        <w:t>y</w:t>
      </w:r>
      <w:r w:rsidR="00527CEA" w:rsidRPr="00303C27">
        <w:t xml:space="preserve"> </w:t>
      </w:r>
      <w:r w:rsidR="0098452F">
        <w:t>Czajków</w:t>
      </w:r>
    </w:p>
    <w:p w:rsidR="00345D1C" w:rsidRDefault="00345D1C" w:rsidP="001C5113">
      <w:pPr>
        <w:numPr>
          <w:ilvl w:val="0"/>
          <w:numId w:val="48"/>
        </w:numPr>
      </w:pPr>
      <w:r>
        <w:t>Planowana inwestycja</w:t>
      </w:r>
      <w:r w:rsidRPr="00666844">
        <w:t xml:space="preserve"> jest dofinansowan</w:t>
      </w:r>
      <w:r>
        <w:t>a</w:t>
      </w:r>
      <w:r w:rsidRPr="00666844">
        <w:t xml:space="preserve"> ze środków </w:t>
      </w:r>
      <w:r w:rsidRPr="00726C20">
        <w:t xml:space="preserve">Europejskiego Funduszu Rozwoju Regionalnego, w </w:t>
      </w:r>
      <w:r w:rsidR="00002C30">
        <w:t xml:space="preserve">ramach </w:t>
      </w:r>
      <w:r w:rsidR="0083706A">
        <w:t xml:space="preserve">Regionalnego Programu Operacyjnego Województwa Wielkopolskiego na lata 2014-2020, Osi priorytetowej III </w:t>
      </w:r>
      <w:r w:rsidR="0083706A">
        <w:rPr>
          <w:color w:val="000000"/>
        </w:rPr>
        <w:t xml:space="preserve">ENERGIA, Działania 3.1 </w:t>
      </w:r>
      <w:r w:rsidR="0083706A" w:rsidRPr="003C4B49">
        <w:rPr>
          <w:color w:val="000000"/>
        </w:rPr>
        <w:t>Wytwar</w:t>
      </w:r>
      <w:r w:rsidR="0083706A">
        <w:rPr>
          <w:color w:val="000000"/>
        </w:rPr>
        <w:t xml:space="preserve">zanie i dystrybucja energii ze źródeł odnawialnych </w:t>
      </w:r>
      <w:r w:rsidR="0083706A" w:rsidRPr="003C4B49">
        <w:rPr>
          <w:color w:val="000000"/>
        </w:rPr>
        <w:t>Poddziałani</w:t>
      </w:r>
      <w:r w:rsidR="0083706A">
        <w:rPr>
          <w:color w:val="000000"/>
        </w:rPr>
        <w:t>a</w:t>
      </w:r>
      <w:r w:rsidR="0083706A" w:rsidRPr="003C4B49">
        <w:rPr>
          <w:color w:val="000000"/>
        </w:rPr>
        <w:t xml:space="preserve"> 3.1.1 W</w:t>
      </w:r>
      <w:r w:rsidR="0083706A">
        <w:rPr>
          <w:color w:val="000000"/>
        </w:rPr>
        <w:t>ytwarzanie energii z odnawialnych ź</w:t>
      </w:r>
      <w:r w:rsidR="0083706A" w:rsidRPr="003C4B49">
        <w:rPr>
          <w:color w:val="000000"/>
        </w:rPr>
        <w:t>ródeł energii</w:t>
      </w:r>
      <w:r w:rsidR="0083706A">
        <w:rPr>
          <w:color w:val="000000"/>
        </w:rPr>
        <w:t>.</w:t>
      </w:r>
    </w:p>
    <w:p w:rsidR="00017C23" w:rsidRDefault="00017C23" w:rsidP="00017C23">
      <w:pPr>
        <w:pStyle w:val="Nagwek3"/>
      </w:pPr>
      <w:bookmarkStart w:id="23" w:name="_Toc523989438"/>
      <w:r w:rsidRPr="00A815DD">
        <w:t>Oświadczenie zamawiającego stwierdzające jego prawo gospodarowania nieruchomością.</w:t>
      </w:r>
      <w:bookmarkEnd w:id="23"/>
    </w:p>
    <w:p w:rsidR="00626D81" w:rsidRDefault="00626D81" w:rsidP="00626D81">
      <w:r w:rsidRPr="00A815DD">
        <w:t xml:space="preserve">Zamawiający oświadcza, że prawo do dysponowania nieruchomościami na cele objęte </w:t>
      </w:r>
      <w:r w:rsidR="00B36005">
        <w:t>Wytycznymi</w:t>
      </w:r>
      <w:r w:rsidRPr="00A815DD">
        <w:t xml:space="preserve"> posiada </w:t>
      </w:r>
      <w:r w:rsidR="00527CEA" w:rsidRPr="00303C27">
        <w:t>Gmin</w:t>
      </w:r>
      <w:r w:rsidR="00527CEA">
        <w:t>a</w:t>
      </w:r>
      <w:r w:rsidR="00527CEA" w:rsidRPr="00303C27">
        <w:t xml:space="preserve"> </w:t>
      </w:r>
      <w:r w:rsidR="0098452F">
        <w:t>Czajków</w:t>
      </w:r>
      <w:r w:rsidRPr="00A815DD">
        <w:t>. Ponadto: obszar i obiekty nie są objęte ochroną konserwatora zabytków</w:t>
      </w:r>
      <w:r w:rsidR="00D21869">
        <w:t xml:space="preserve"> </w:t>
      </w:r>
      <w:r w:rsidR="00D21869" w:rsidRPr="00D21869">
        <w:t>i nie podlegają ochronie na podstawie miejscowego planu zagospodarowania przestrzennego</w:t>
      </w:r>
      <w:r w:rsidRPr="00A815DD">
        <w:t>.</w:t>
      </w:r>
    </w:p>
    <w:p w:rsidR="00D21869" w:rsidRPr="00626D81" w:rsidRDefault="00D21869" w:rsidP="00626D81">
      <w:r w:rsidRPr="00D21869">
        <w:t xml:space="preserve">Na mocy umowy użyczenia zawartej pomiędzy Zamawiającym i Mieszkańcami, Zamawiający uzyskał zgodę mieszkańców na dysponowanie obiektami do celów </w:t>
      </w:r>
      <w:r>
        <w:t>realizacji projektu oraz zgodę na wejście w teren</w:t>
      </w:r>
      <w:r w:rsidRPr="00D21869">
        <w:t xml:space="preserve"> w celu wykonania prac instalacyjnych objętych niniejszym zadaniem. Jeżeli w trakcie realizacji zadania zajdzie potrzeba zajęcia pasa drogowego lub konieczność wejścia na posesję sąsiednią, to formalności i opłaty z tym związane są po stronie Wykonawcy zadania.  Ponadto, Zamawiający w okresie trwałości projektu będzie miał dostęp do instalacji w celu przeprowadzenia niezbę</w:t>
      </w:r>
      <w:r>
        <w:t>dnych czynności konserwacyjno-</w:t>
      </w:r>
      <w:r w:rsidRPr="00D21869">
        <w:t>serwisowych, przeglądów instalacji oraz wykonania niezbędnych regulacji umożliwiających prawidłowe funkcjonowanie instalacji. Dostęp do obiektów będzie dotyczył również wszelkich czynności kontrolnych prowadzonych przez Instytucję Zarządzającą czy Instytucje Unii Europejskiej.</w:t>
      </w:r>
    </w:p>
    <w:p w:rsidR="00017C23" w:rsidRDefault="00017C23" w:rsidP="00017C23">
      <w:pPr>
        <w:pStyle w:val="Nagwek3"/>
      </w:pPr>
      <w:bookmarkStart w:id="24" w:name="_Toc523989439"/>
      <w:r w:rsidRPr="00A815DD">
        <w:t>Przepisy prawne i normy związane z projektowaniem i wykonaniem zamierzenia budowlanego.</w:t>
      </w:r>
      <w:bookmarkEnd w:id="24"/>
    </w:p>
    <w:p w:rsidR="009B2BCA" w:rsidRDefault="00303F56" w:rsidP="009B2BCA">
      <w:r>
        <w:t xml:space="preserve">Całość </w:t>
      </w:r>
      <w:r w:rsidR="00B36005">
        <w:t>prac</w:t>
      </w:r>
      <w:r>
        <w:t xml:space="preserve"> </w:t>
      </w:r>
      <w:r w:rsidR="00B36005">
        <w:t>musi</w:t>
      </w:r>
      <w:r w:rsidR="009B2BCA" w:rsidRPr="00404443">
        <w:t xml:space="preserve"> być</w:t>
      </w:r>
      <w:r>
        <w:t xml:space="preserve"> wykonana zgodnie z Polskimi Normami lub odpowiadającymi im normami europejskimi i zgodnie z polskimi </w:t>
      </w:r>
      <w:r w:rsidR="009B2BCA" w:rsidRPr="00404443">
        <w:t>warunk</w:t>
      </w:r>
      <w:r>
        <w:t>ami technicznymi wykonania i odbioru robót. Jeśli</w:t>
      </w:r>
      <w:r w:rsidR="009B2BCA" w:rsidRPr="00404443">
        <w:t xml:space="preserve"> dla określonych robót nie istnieją odpowiednie Polskie Normy, zastosowanie będą miały uznane i będące w użyciu normy</w:t>
      </w:r>
      <w:r>
        <w:t xml:space="preserve"> i standardy europejskie (EN).</w:t>
      </w:r>
    </w:p>
    <w:p w:rsidR="00303F56" w:rsidRPr="00404443" w:rsidRDefault="00303F56" w:rsidP="009B2BCA"/>
    <w:p w:rsidR="009B2BCA" w:rsidRPr="009B2BCA" w:rsidRDefault="009B2BCA" w:rsidP="000D51FB">
      <w:pPr>
        <w:pStyle w:val="Standard"/>
        <w:spacing w:after="0"/>
        <w:ind w:left="709"/>
        <w:jc w:val="both"/>
        <w:rPr>
          <w:rFonts w:asciiTheme="minorHAnsi" w:hAnsiTheme="minorHAnsi" w:cs="Arial"/>
        </w:rPr>
      </w:pPr>
      <w:r w:rsidRPr="009B2BCA">
        <w:rPr>
          <w:rFonts w:asciiTheme="minorHAnsi" w:hAnsiTheme="minorHAnsi" w:cs="Arial"/>
        </w:rPr>
        <w:t xml:space="preserve">Przepisy prawne:  </w:t>
      </w:r>
    </w:p>
    <w:p w:rsidR="00B36005" w:rsidRPr="00A815DD" w:rsidRDefault="00B36005" w:rsidP="001C5113">
      <w:pPr>
        <w:pStyle w:val="Akapitzlist"/>
        <w:widowControl/>
        <w:numPr>
          <w:ilvl w:val="1"/>
          <w:numId w:val="54"/>
        </w:numPr>
        <w:suppressAutoHyphens/>
        <w:autoSpaceDN w:val="0"/>
        <w:spacing w:before="0" w:after="120"/>
        <w:ind w:left="709"/>
        <w:textAlignment w:val="baseline"/>
      </w:pPr>
      <w:r w:rsidRPr="00A815DD">
        <w:t>Ustawa z dnia 7 lipca 1994 r. Prawo budowlane (</w:t>
      </w:r>
      <w:r w:rsidRPr="000C7BEF">
        <w:rPr>
          <w:rFonts w:eastAsia="Calibri" w:cs="Times New Roman"/>
          <w:bCs/>
          <w:color w:val="000000"/>
          <w:lang w:eastAsia="pl-PL"/>
        </w:rPr>
        <w:t>Dz. U. z 2017 r. poz. 1332, 1529</w:t>
      </w:r>
      <w:r>
        <w:t xml:space="preserve">) </w:t>
      </w:r>
    </w:p>
    <w:p w:rsidR="00B36005" w:rsidRPr="00A815DD" w:rsidRDefault="00B36005" w:rsidP="001C5113">
      <w:pPr>
        <w:pStyle w:val="Akapitzlist"/>
        <w:widowControl/>
        <w:numPr>
          <w:ilvl w:val="1"/>
          <w:numId w:val="54"/>
        </w:numPr>
        <w:suppressAutoHyphens/>
        <w:autoSpaceDN w:val="0"/>
        <w:spacing w:before="0" w:after="120"/>
        <w:ind w:left="709"/>
        <w:textAlignment w:val="baseline"/>
      </w:pPr>
      <w:r>
        <w:t>Rozporządzenie Ministra Infrastruktury z dnia 12 kwietnia 2002 r. w sprawie</w:t>
      </w:r>
      <w:r w:rsidRPr="00A815DD">
        <w:t xml:space="preserve"> warunków technicznych jakim powinny odpowiadać budynki i ich usytuowanie (</w:t>
      </w:r>
      <w:r w:rsidRPr="00E4589C">
        <w:t>Dz.U. 2017 poz. 2285</w:t>
      </w:r>
      <w:r>
        <w:t xml:space="preserve">) </w:t>
      </w:r>
    </w:p>
    <w:p w:rsidR="00B36005" w:rsidRPr="000D51FB" w:rsidRDefault="00B36005" w:rsidP="001C5113">
      <w:pPr>
        <w:pStyle w:val="Akapitzlist"/>
        <w:widowControl/>
        <w:numPr>
          <w:ilvl w:val="1"/>
          <w:numId w:val="54"/>
        </w:numPr>
        <w:suppressAutoHyphens/>
        <w:autoSpaceDN w:val="0"/>
        <w:spacing w:before="0" w:after="120"/>
        <w:ind w:left="709"/>
        <w:textAlignment w:val="baseline"/>
      </w:pPr>
      <w:r w:rsidRPr="00854846">
        <w:rPr>
          <w:rFonts w:cstheme="minorHAnsi"/>
        </w:rPr>
        <w:t>Rozporządzenie Ministra Transportu, Budownictwa i Gospodarki Morskiej w sprawie szczegółowego zakresu i formy projektu budowlanego z dnia 25 kwietnia 2012 r. (</w:t>
      </w:r>
      <w:r w:rsidRPr="00E4589C">
        <w:t>Dz.U. 2015 poz. 1554</w:t>
      </w:r>
      <w:r w:rsidRPr="00854846">
        <w:rPr>
          <w:rFonts w:cstheme="minorHAnsi"/>
        </w:rPr>
        <w:t xml:space="preserve">) </w:t>
      </w:r>
    </w:p>
    <w:p w:rsidR="00B36005" w:rsidRDefault="00B36005" w:rsidP="001C5113">
      <w:pPr>
        <w:pStyle w:val="Akapitzlist"/>
        <w:widowControl/>
        <w:numPr>
          <w:ilvl w:val="1"/>
          <w:numId w:val="54"/>
        </w:numPr>
        <w:suppressAutoHyphens/>
        <w:autoSpaceDN w:val="0"/>
        <w:spacing w:before="0" w:after="120"/>
        <w:ind w:left="709"/>
        <w:textAlignment w:val="baseline"/>
      </w:pPr>
      <w:r w:rsidRPr="00A815DD">
        <w:t>Ustawa z dnia 10 kwietnia 1997 r. Prawo energetyczne (</w:t>
      </w:r>
      <w:r w:rsidRPr="008D1A6B">
        <w:rPr>
          <w:rFonts w:eastAsia="Times New Roman" w:cs="Times New Roman"/>
          <w:lang w:eastAsia="pl-PL"/>
        </w:rPr>
        <w:t>Dz. U. z 2017 r. poz. 220; zm.: Dz. U. z 2016 r. poz. 1948; z 2017 r. poz. 791, 1089, 1387</w:t>
      </w:r>
      <w:r>
        <w:t xml:space="preserve">) </w:t>
      </w:r>
    </w:p>
    <w:p w:rsidR="00B36005" w:rsidRPr="00A815DD" w:rsidRDefault="00B36005" w:rsidP="001C5113">
      <w:pPr>
        <w:pStyle w:val="Akapitzlist"/>
        <w:widowControl/>
        <w:numPr>
          <w:ilvl w:val="1"/>
          <w:numId w:val="54"/>
        </w:numPr>
        <w:suppressAutoHyphens/>
        <w:autoSpaceDN w:val="0"/>
        <w:spacing w:before="0" w:after="120"/>
        <w:ind w:left="709"/>
        <w:textAlignment w:val="baseline"/>
      </w:pPr>
      <w:r>
        <w:t>Ustawa z dnia 20 lutego 2015 r. o Odnawialnych Źródłach Energii (Dz.U. 2017 poz. 1148)</w:t>
      </w:r>
    </w:p>
    <w:p w:rsidR="00B36005" w:rsidRDefault="00B36005" w:rsidP="001C5113">
      <w:pPr>
        <w:pStyle w:val="Akapitzlist"/>
        <w:widowControl/>
        <w:numPr>
          <w:ilvl w:val="1"/>
          <w:numId w:val="54"/>
        </w:numPr>
        <w:suppressAutoHyphens/>
        <w:autoSpaceDN w:val="0"/>
        <w:spacing w:before="0" w:after="120"/>
        <w:ind w:left="709"/>
        <w:textAlignment w:val="baseline"/>
      </w:pPr>
      <w:r w:rsidRPr="00A815DD">
        <w:lastRenderedPageBreak/>
        <w:t>Rozporządzenie Ministra Pracy i Polityki Socjalnej z dnia 26 września 1997 r. w sprawie ogólnych przepisów bezpieczeństwa i higieny pracy (</w:t>
      </w:r>
      <w:r w:rsidRPr="00854846">
        <w:rPr>
          <w:rFonts w:cstheme="minorHAnsi"/>
        </w:rPr>
        <w:t>Dz. U. z 2003 nr 169 poz. 1650</w:t>
      </w:r>
      <w:r w:rsidRPr="00A815DD">
        <w:t>)</w:t>
      </w:r>
    </w:p>
    <w:p w:rsidR="00B36005" w:rsidRPr="00A815DD" w:rsidRDefault="00B36005" w:rsidP="001C5113">
      <w:pPr>
        <w:pStyle w:val="Akapitzlist"/>
        <w:widowControl/>
        <w:numPr>
          <w:ilvl w:val="1"/>
          <w:numId w:val="54"/>
        </w:numPr>
        <w:suppressAutoHyphens/>
        <w:autoSpaceDN w:val="0"/>
        <w:spacing w:before="0" w:after="120"/>
        <w:ind w:left="709"/>
        <w:textAlignment w:val="baseline"/>
      </w:pPr>
      <w:r w:rsidRPr="005B415C">
        <w:t>Ustawa z dn. 29 stycznia 2004r. Prawo zamówień publicznych (</w:t>
      </w:r>
      <w:r w:rsidRPr="008D1A6B">
        <w:rPr>
          <w:rFonts w:eastAsia="Times New Roman" w:cs="Times New Roman"/>
          <w:lang w:eastAsia="pl-PL"/>
        </w:rPr>
        <w:t>Dz. U. z 2017 r. poz. 1579</w:t>
      </w:r>
      <w:r w:rsidRPr="005B415C">
        <w:t>);</w:t>
      </w:r>
    </w:p>
    <w:p w:rsidR="00B36005" w:rsidRPr="00A815DD" w:rsidRDefault="00B36005" w:rsidP="001C5113">
      <w:pPr>
        <w:pStyle w:val="Akapitzlist"/>
        <w:widowControl/>
        <w:numPr>
          <w:ilvl w:val="1"/>
          <w:numId w:val="54"/>
        </w:numPr>
        <w:suppressAutoHyphens/>
        <w:autoSpaceDN w:val="0"/>
        <w:spacing w:before="0" w:after="120"/>
        <w:ind w:left="709"/>
        <w:textAlignment w:val="baseline"/>
      </w:pPr>
      <w:r w:rsidRPr="00A815DD">
        <w:t>Obowiązujące przepisy, normy, katalogi.</w:t>
      </w:r>
    </w:p>
    <w:p w:rsidR="00B36005" w:rsidRDefault="00B36005" w:rsidP="001C5113">
      <w:pPr>
        <w:pStyle w:val="Akapitzlist"/>
        <w:widowControl/>
        <w:numPr>
          <w:ilvl w:val="1"/>
          <w:numId w:val="54"/>
        </w:numPr>
        <w:suppressAutoHyphens/>
        <w:autoSpaceDN w:val="0"/>
        <w:spacing w:before="0" w:after="120"/>
        <w:ind w:left="709" w:hanging="425"/>
        <w:textAlignment w:val="baseline"/>
      </w:pPr>
      <w:r>
        <w:t>PN-</w:t>
      </w:r>
      <w:r w:rsidRPr="009B2BCA">
        <w:t>EN 12975-1</w:t>
      </w:r>
      <w:r>
        <w:t>+A1</w:t>
      </w:r>
      <w:r w:rsidRPr="009B2BCA">
        <w:t>:20</w:t>
      </w:r>
      <w:r>
        <w:t>10 wersja angielska</w:t>
      </w:r>
      <w:r w:rsidRPr="009B2BCA">
        <w:t xml:space="preserve"> Słoneczne systemy grzewcze i ich elementy - Kolektory słoneczne - Część 1: Wymagania ogólne;</w:t>
      </w:r>
    </w:p>
    <w:p w:rsidR="00B36005" w:rsidRDefault="00B36005" w:rsidP="001C5113">
      <w:pPr>
        <w:pStyle w:val="Akapitzlist"/>
        <w:widowControl/>
        <w:numPr>
          <w:ilvl w:val="1"/>
          <w:numId w:val="54"/>
        </w:numPr>
        <w:suppressAutoHyphens/>
        <w:autoSpaceDN w:val="0"/>
        <w:spacing w:before="0" w:after="120"/>
        <w:ind w:left="709" w:hanging="425"/>
        <w:textAlignment w:val="baseline"/>
      </w:pPr>
      <w:r w:rsidRPr="00C65DBF">
        <w:t>PN-EN ISO 9806:2014-02</w:t>
      </w:r>
      <w:r>
        <w:t xml:space="preserve"> wersja angielska</w:t>
      </w:r>
      <w:r w:rsidRPr="009B2BCA">
        <w:t xml:space="preserve"> </w:t>
      </w:r>
      <w:r>
        <w:t>Energia słoneczna - Słoneczne kolektory grzewcze -</w:t>
      </w:r>
      <w:r w:rsidRPr="00C65DBF">
        <w:t xml:space="preserve"> Metody badań</w:t>
      </w:r>
    </w:p>
    <w:p w:rsidR="00B36005" w:rsidRDefault="00B36005" w:rsidP="001C5113">
      <w:pPr>
        <w:pStyle w:val="Akapitzlist"/>
        <w:widowControl/>
        <w:numPr>
          <w:ilvl w:val="1"/>
          <w:numId w:val="54"/>
        </w:numPr>
        <w:suppressAutoHyphens/>
        <w:autoSpaceDN w:val="0"/>
        <w:spacing w:before="0" w:after="120"/>
        <w:ind w:left="709" w:hanging="425"/>
        <w:textAlignment w:val="baseline"/>
      </w:pPr>
      <w:r w:rsidRPr="009B2BCA">
        <w:t>Obowiązujące przepisy, normy, katalogi.</w:t>
      </w:r>
    </w:p>
    <w:p w:rsidR="00B36005" w:rsidRPr="009B2BCA" w:rsidRDefault="00B36005" w:rsidP="00B36005">
      <w:pPr>
        <w:widowControl/>
        <w:suppressAutoHyphens/>
        <w:autoSpaceDN w:val="0"/>
        <w:spacing w:after="120"/>
        <w:textAlignment w:val="baseline"/>
      </w:pPr>
      <w:r w:rsidRPr="006E6772">
        <w:t>Nie wyszczególnienie w niniejszych wymaganiach Zamawiającego jakichkolwiek obowiązujących aktów prawnych nie zwalnia Wykonawcy od ich stosowania.</w:t>
      </w:r>
    </w:p>
    <w:p w:rsidR="00017C23" w:rsidRDefault="00017C23" w:rsidP="00017C23">
      <w:pPr>
        <w:pStyle w:val="Nagwek3"/>
      </w:pPr>
      <w:bookmarkStart w:id="25" w:name="_Toc523989440"/>
      <w:r w:rsidRPr="00A815DD">
        <w:t>Dodatkowe wytyczne inwestorskie i warunkowania związane z budową i jej przeprowadzeniem.</w:t>
      </w:r>
      <w:bookmarkEnd w:id="25"/>
    </w:p>
    <w:p w:rsidR="00EF2AD2" w:rsidRDefault="00303F56" w:rsidP="001C5113">
      <w:pPr>
        <w:pStyle w:val="Akapitzlist"/>
        <w:widowControl/>
        <w:numPr>
          <w:ilvl w:val="0"/>
          <w:numId w:val="56"/>
        </w:numPr>
        <w:suppressAutoHyphens/>
        <w:autoSpaceDN w:val="0"/>
        <w:spacing w:before="120" w:after="120"/>
        <w:textAlignment w:val="baseline"/>
      </w:pPr>
      <w:r>
        <w:t xml:space="preserve">W trakcie prowadzenia </w:t>
      </w:r>
      <w:r w:rsidR="003A3845" w:rsidRPr="00A815DD">
        <w:t>robót  wykonawczych  wszystkie  przełączenia  instalacji,  wyłączenia  z eksploat</w:t>
      </w:r>
      <w:r>
        <w:t>acji należy wcześniej uzgadniać  z</w:t>
      </w:r>
      <w:r w:rsidR="003A3845" w:rsidRPr="00A815DD">
        <w:t xml:space="preserve"> u</w:t>
      </w:r>
      <w:r w:rsidR="00440AF7">
        <w:t>poważnionym  przedstawicielem  I</w:t>
      </w:r>
      <w:r w:rsidR="003A3845" w:rsidRPr="00A815DD">
        <w:t xml:space="preserve">nwestora  w  celu zminimalizowania niedogodności wynikających z prowadzonych prac.  </w:t>
      </w:r>
    </w:p>
    <w:p w:rsidR="00EF2AD2" w:rsidRDefault="00303F56" w:rsidP="001C5113">
      <w:pPr>
        <w:pStyle w:val="Akapitzlist"/>
        <w:widowControl/>
        <w:numPr>
          <w:ilvl w:val="0"/>
          <w:numId w:val="56"/>
        </w:numPr>
        <w:suppressAutoHyphens/>
        <w:autoSpaceDN w:val="0"/>
        <w:spacing w:before="120" w:after="120"/>
        <w:textAlignment w:val="baseline"/>
      </w:pPr>
      <w:r>
        <w:t xml:space="preserve">Złom z ewentualnego </w:t>
      </w:r>
      <w:r w:rsidR="003A3845" w:rsidRPr="00A815DD">
        <w:t xml:space="preserve">demontażu  pozostaje  do  zagospodarowania  po  stronie  Wykonawcy  lub według decyzji Zamawiającego.  </w:t>
      </w:r>
    </w:p>
    <w:p w:rsidR="00EF2AD2" w:rsidRDefault="00303F56" w:rsidP="001C5113">
      <w:pPr>
        <w:pStyle w:val="Akapitzlist"/>
        <w:widowControl/>
        <w:numPr>
          <w:ilvl w:val="0"/>
          <w:numId w:val="56"/>
        </w:numPr>
        <w:suppressAutoHyphens/>
        <w:autoSpaceDN w:val="0"/>
        <w:spacing w:before="120" w:after="120"/>
        <w:textAlignment w:val="baseline"/>
      </w:pPr>
      <w:r>
        <w:t>W trakcie prowadzonych robót</w:t>
      </w:r>
      <w:r w:rsidR="003A3845" w:rsidRPr="00A815DD">
        <w:t xml:space="preserve"> należy  zwrócić  szczególna  u</w:t>
      </w:r>
      <w:r w:rsidR="001C682E">
        <w:t>wagę na</w:t>
      </w:r>
      <w:r>
        <w:t xml:space="preserve"> bezpieczeństwo  osób z  niej korzystających. Prace montażowe powinny odbywać się w czasie</w:t>
      </w:r>
      <w:r w:rsidR="003A3845" w:rsidRPr="00A815DD">
        <w:t xml:space="preserve"> uzgodnionym  z właśc</w:t>
      </w:r>
      <w:r w:rsidR="001C682E">
        <w:t xml:space="preserve">icielem/użytkownikiem </w:t>
      </w:r>
      <w:r>
        <w:t xml:space="preserve">obiektu </w:t>
      </w:r>
      <w:r w:rsidR="001C682E">
        <w:t>i</w:t>
      </w:r>
      <w:r w:rsidR="003A3845" w:rsidRPr="00A815DD">
        <w:t xml:space="preserve"> być</w:t>
      </w:r>
      <w:r>
        <w:t xml:space="preserve"> dopasowane do harmonogramu użytkowania </w:t>
      </w:r>
      <w:r w:rsidR="003A3845" w:rsidRPr="00A815DD">
        <w:t>tego obiektu.</w:t>
      </w:r>
    </w:p>
    <w:p w:rsidR="00EF2AD2" w:rsidRDefault="00303F56" w:rsidP="001C5113">
      <w:pPr>
        <w:pStyle w:val="Akapitzlist"/>
        <w:widowControl/>
        <w:numPr>
          <w:ilvl w:val="0"/>
          <w:numId w:val="56"/>
        </w:numPr>
        <w:suppressAutoHyphens/>
        <w:autoSpaceDN w:val="0"/>
        <w:spacing w:before="120" w:after="120"/>
        <w:textAlignment w:val="baseline"/>
      </w:pPr>
      <w:r>
        <w:t xml:space="preserve">Ze względu na fakt, iż prace prowadzone będą </w:t>
      </w:r>
      <w:r w:rsidR="003A3845" w:rsidRPr="00A815DD">
        <w:t>w  terenie w</w:t>
      </w:r>
      <w:r>
        <w:t xml:space="preserve">okół budynku  eksploatowanego, w trakcie prowadzonych robót należy zwrócić szczególną uwagę na zabezpieczenie przed </w:t>
      </w:r>
      <w:r w:rsidR="003A3845" w:rsidRPr="00A815DD">
        <w:t>zniszc</w:t>
      </w:r>
      <w:r>
        <w:t>zeniem znajdujących się tam elementów wyposażenia.</w:t>
      </w:r>
    </w:p>
    <w:p w:rsidR="00833A0D" w:rsidRDefault="00833A0D" w:rsidP="001C5113">
      <w:pPr>
        <w:pStyle w:val="Akapitzlist"/>
        <w:widowControl/>
        <w:numPr>
          <w:ilvl w:val="0"/>
          <w:numId w:val="56"/>
        </w:numPr>
        <w:suppressAutoHyphens/>
        <w:autoSpaceDN w:val="0"/>
        <w:spacing w:before="120" w:after="120"/>
        <w:textAlignment w:val="baseline"/>
      </w:pPr>
      <w:r>
        <w:t>M</w:t>
      </w:r>
      <w:r w:rsidRPr="00D9755E">
        <w:t>iejsca połączeń blachy jako pokrycia dachowego z elementami konstrukcyjnymi kolektorów słonecznych winny zostać zabezpieczone pod kątem przeciwdziałania korozji i skutecznie uszczelnione przed wpływem wody opadowej</w:t>
      </w:r>
      <w:r>
        <w:t>.</w:t>
      </w:r>
    </w:p>
    <w:p w:rsidR="00EF2AD2" w:rsidRDefault="00303F56" w:rsidP="001C5113">
      <w:pPr>
        <w:pStyle w:val="Akapitzlist"/>
        <w:widowControl/>
        <w:numPr>
          <w:ilvl w:val="0"/>
          <w:numId w:val="56"/>
        </w:numPr>
        <w:suppressAutoHyphens/>
        <w:autoSpaceDN w:val="0"/>
        <w:spacing w:before="120" w:after="120"/>
        <w:textAlignment w:val="baseline"/>
      </w:pPr>
      <w:r>
        <w:t>Po zakończeniu robót wykonawca zobowiązany jest do przywrócenia terenu do</w:t>
      </w:r>
      <w:r w:rsidR="003A3845" w:rsidRPr="00A815DD">
        <w:t xml:space="preserve"> stanu pierwotnego.  </w:t>
      </w:r>
    </w:p>
    <w:p w:rsidR="00EF2AD2" w:rsidRDefault="00303F56" w:rsidP="001C5113">
      <w:pPr>
        <w:pStyle w:val="Akapitzlist"/>
        <w:widowControl/>
        <w:numPr>
          <w:ilvl w:val="0"/>
          <w:numId w:val="56"/>
        </w:numPr>
        <w:suppressAutoHyphens/>
        <w:autoSpaceDN w:val="0"/>
        <w:spacing w:before="120" w:after="120"/>
        <w:textAlignment w:val="baseline"/>
      </w:pPr>
      <w:r>
        <w:t xml:space="preserve">Wszelkie pozostałości budowlane np. gruz, zdemontowane instalacje, należy wywieźć </w:t>
      </w:r>
      <w:r w:rsidR="003A3845" w:rsidRPr="00A815DD">
        <w:t xml:space="preserve">z terenu inwestycji i zutylizować lub postąpić zgodnie z decyzją Zamawiającego.  </w:t>
      </w:r>
    </w:p>
    <w:p w:rsidR="00EF2AD2" w:rsidRDefault="003A3845" w:rsidP="001C5113">
      <w:pPr>
        <w:pStyle w:val="Akapitzlist"/>
        <w:widowControl/>
        <w:numPr>
          <w:ilvl w:val="0"/>
          <w:numId w:val="56"/>
        </w:numPr>
        <w:suppressAutoHyphens/>
        <w:autoSpaceDN w:val="0"/>
        <w:spacing w:before="120" w:after="120"/>
        <w:textAlignment w:val="baseline"/>
      </w:pPr>
      <w:r w:rsidRPr="00A815DD">
        <w:t>Wykonawca  zobowiązany  jest  uruchomić  instalacje  w  zakresie  prz</w:t>
      </w:r>
      <w:r w:rsidR="00303F56">
        <w:t xml:space="preserve">edmiotu  zamówienia  i dokonać </w:t>
      </w:r>
      <w:r w:rsidRPr="00A815DD">
        <w:t>jej regulacji.</w:t>
      </w:r>
    </w:p>
    <w:p w:rsidR="003A3845" w:rsidRPr="00A815DD" w:rsidRDefault="00303F56" w:rsidP="001C5113">
      <w:pPr>
        <w:pStyle w:val="Akapitzlist"/>
        <w:widowControl/>
        <w:numPr>
          <w:ilvl w:val="0"/>
          <w:numId w:val="56"/>
        </w:numPr>
        <w:suppressAutoHyphens/>
        <w:autoSpaceDN w:val="0"/>
        <w:spacing w:before="120" w:after="120"/>
        <w:textAlignment w:val="baseline"/>
      </w:pPr>
      <w:r>
        <w:t xml:space="preserve">Po zrealizowaniu przedmiotu zamówienia Wykonawca </w:t>
      </w:r>
      <w:r w:rsidR="003A3845" w:rsidRPr="00A815DD">
        <w:t>zobowiązany</w:t>
      </w:r>
      <w:r>
        <w:t xml:space="preserve"> jest dostarczyć Inwestorowi </w:t>
      </w:r>
      <w:r w:rsidR="003A3845" w:rsidRPr="00833A0D">
        <w:rPr>
          <w:u w:val="single"/>
        </w:rPr>
        <w:t>w  3 egzemplarzach następujące dokumenty</w:t>
      </w:r>
      <w:r w:rsidR="003A3845" w:rsidRPr="00A815DD">
        <w:t xml:space="preserve">:  </w:t>
      </w:r>
    </w:p>
    <w:p w:rsidR="003A3845" w:rsidRPr="00A815DD" w:rsidRDefault="003A3845" w:rsidP="001C5113">
      <w:pPr>
        <w:pStyle w:val="Akapitzlist"/>
        <w:widowControl/>
        <w:numPr>
          <w:ilvl w:val="3"/>
          <w:numId w:val="55"/>
        </w:numPr>
        <w:suppressAutoHyphens/>
        <w:autoSpaceDN w:val="0"/>
        <w:spacing w:before="0"/>
        <w:textAlignment w:val="baseline"/>
      </w:pPr>
      <w:r w:rsidRPr="00A815DD">
        <w:t xml:space="preserve">dokumentację powykonawczą,  </w:t>
      </w:r>
    </w:p>
    <w:p w:rsidR="003A3845" w:rsidRPr="00A815DD" w:rsidRDefault="003A3845" w:rsidP="001C5113">
      <w:pPr>
        <w:pStyle w:val="Akapitzlist"/>
        <w:widowControl/>
        <w:numPr>
          <w:ilvl w:val="3"/>
          <w:numId w:val="55"/>
        </w:numPr>
        <w:suppressAutoHyphens/>
        <w:autoSpaceDN w:val="0"/>
        <w:spacing w:before="0"/>
        <w:textAlignment w:val="baseline"/>
      </w:pPr>
      <w:r w:rsidRPr="00A815DD">
        <w:t xml:space="preserve">dokumentację techniczno-ruchową zamontowanych urządzeń,  </w:t>
      </w:r>
    </w:p>
    <w:p w:rsidR="003A3845" w:rsidRPr="00A815DD" w:rsidRDefault="003A3845" w:rsidP="001C5113">
      <w:pPr>
        <w:pStyle w:val="Akapitzlist"/>
        <w:widowControl/>
        <w:numPr>
          <w:ilvl w:val="3"/>
          <w:numId w:val="55"/>
        </w:numPr>
        <w:suppressAutoHyphens/>
        <w:autoSpaceDN w:val="0"/>
        <w:spacing w:before="0"/>
        <w:textAlignment w:val="baseline"/>
      </w:pPr>
      <w:r w:rsidRPr="00A815DD">
        <w:t xml:space="preserve">atesty, certyfikaty, aprobaty techniczne dla zastosowanych urządzeń i materiałów,  </w:t>
      </w:r>
    </w:p>
    <w:p w:rsidR="003A3845" w:rsidRPr="00A815DD" w:rsidRDefault="003A3845" w:rsidP="001C5113">
      <w:pPr>
        <w:pStyle w:val="Akapitzlist"/>
        <w:widowControl/>
        <w:numPr>
          <w:ilvl w:val="3"/>
          <w:numId w:val="55"/>
        </w:numPr>
        <w:suppressAutoHyphens/>
        <w:autoSpaceDN w:val="0"/>
        <w:spacing w:before="0"/>
        <w:textAlignment w:val="baseline"/>
      </w:pPr>
      <w:r w:rsidRPr="00A815DD">
        <w:lastRenderedPageBreak/>
        <w:t xml:space="preserve">karty gwarancyjne producenta na zastosowane urządzenia,  </w:t>
      </w:r>
    </w:p>
    <w:p w:rsidR="003A3845" w:rsidRDefault="003A3845" w:rsidP="001C5113">
      <w:pPr>
        <w:pStyle w:val="Akapitzlist"/>
        <w:widowControl/>
        <w:numPr>
          <w:ilvl w:val="3"/>
          <w:numId w:val="55"/>
        </w:numPr>
        <w:suppressAutoHyphens/>
        <w:autoSpaceDN w:val="0"/>
        <w:spacing w:before="0"/>
        <w:textAlignment w:val="baseline"/>
      </w:pPr>
      <w:r w:rsidRPr="00A815DD">
        <w:t>protokoł</w:t>
      </w:r>
      <w:r>
        <w:t>y z wykonanych prób i pomiarów.</w:t>
      </w:r>
    </w:p>
    <w:p w:rsidR="00017C23" w:rsidRDefault="00017C23" w:rsidP="00017C23">
      <w:pPr>
        <w:pStyle w:val="Nagwek3"/>
      </w:pPr>
      <w:bookmarkStart w:id="26" w:name="_Toc523989441"/>
      <w:r w:rsidRPr="00017C23">
        <w:t>Uwarunkowania związane z zakresem niezbędnych robót do wykonania przez właścicieli budynków, w których zostaną wykonane instalacje solarne</w:t>
      </w:r>
      <w:r>
        <w:t>.</w:t>
      </w:r>
      <w:bookmarkEnd w:id="26"/>
    </w:p>
    <w:p w:rsidR="00017C23" w:rsidRDefault="00017C23" w:rsidP="001C5113">
      <w:pPr>
        <w:pStyle w:val="Akapitzlist"/>
        <w:widowControl/>
        <w:numPr>
          <w:ilvl w:val="0"/>
          <w:numId w:val="38"/>
        </w:numPr>
        <w:spacing w:before="0"/>
        <w:contextualSpacing/>
      </w:pPr>
      <w:r>
        <w:t>w gestii właściciela budynku pozostaje zapewnienie w każdym z pomieszczeń przeznaczonych do montażu zestawów solarnych (zbiornika i grupy solarnej)</w:t>
      </w:r>
    </w:p>
    <w:p w:rsidR="00017C23" w:rsidRDefault="00017C23" w:rsidP="001C5113">
      <w:pPr>
        <w:pStyle w:val="Akapitzlist"/>
        <w:widowControl/>
        <w:numPr>
          <w:ilvl w:val="0"/>
          <w:numId w:val="39"/>
        </w:numPr>
        <w:spacing w:before="0"/>
        <w:contextualSpacing/>
      </w:pPr>
      <w:r>
        <w:t>instalacji wody zimnej,</w:t>
      </w:r>
    </w:p>
    <w:p w:rsidR="00017C23" w:rsidRDefault="00017C23" w:rsidP="001C5113">
      <w:pPr>
        <w:pStyle w:val="Akapitzlist"/>
        <w:widowControl/>
        <w:numPr>
          <w:ilvl w:val="0"/>
          <w:numId w:val="39"/>
        </w:numPr>
        <w:spacing w:before="0"/>
        <w:contextualSpacing/>
      </w:pPr>
      <w:r>
        <w:t>instalacji ciepłej wody użytkowej,</w:t>
      </w:r>
    </w:p>
    <w:p w:rsidR="00017C23" w:rsidRDefault="00017C23" w:rsidP="001C5113">
      <w:pPr>
        <w:pStyle w:val="Akapitzlist"/>
        <w:widowControl/>
        <w:numPr>
          <w:ilvl w:val="0"/>
          <w:numId w:val="39"/>
        </w:numPr>
        <w:spacing w:before="0"/>
        <w:contextualSpacing/>
      </w:pPr>
      <w:r>
        <w:t>instalacji elektrycznej posiadającej niezbędne zabezpieczenia. Zakłada się, że instalacja elektryczna została doprowadzona do ww. pomieszczeń, jeżeli puszka połączeniowa przewodów instalacji elektrycznej znajduje się w pomieszczeniu, w którym Wykonawca będzie instalował gniazda elektryczne do zasilania urządzeń,</w:t>
      </w:r>
    </w:p>
    <w:p w:rsidR="00017C23" w:rsidRDefault="00017C23" w:rsidP="001C5113">
      <w:pPr>
        <w:pStyle w:val="Akapitzlist"/>
        <w:widowControl/>
        <w:numPr>
          <w:ilvl w:val="0"/>
          <w:numId w:val="38"/>
        </w:numPr>
        <w:spacing w:before="0"/>
        <w:contextualSpacing/>
      </w:pPr>
      <w:r>
        <w:t>do właściciela budynku należy również wykonanie robót budowlanych dostosowujących pomieszczenie przeznaczone do montażu urządzeń poprzez:</w:t>
      </w:r>
    </w:p>
    <w:p w:rsidR="00017C23" w:rsidRDefault="00017C23" w:rsidP="001C5113">
      <w:pPr>
        <w:pStyle w:val="Akapitzlist"/>
        <w:widowControl/>
        <w:numPr>
          <w:ilvl w:val="0"/>
          <w:numId w:val="40"/>
        </w:numPr>
        <w:spacing w:before="0"/>
        <w:ind w:left="1418" w:hanging="425"/>
        <w:contextualSpacing/>
      </w:pPr>
      <w:r>
        <w:t>zagwarantowanie niezbędnej do montażu powierzchni i wysokości pomieszczenia,</w:t>
      </w:r>
    </w:p>
    <w:p w:rsidR="00017C23" w:rsidRDefault="00017C23" w:rsidP="001C5113">
      <w:pPr>
        <w:pStyle w:val="Akapitzlist"/>
        <w:widowControl/>
        <w:numPr>
          <w:ilvl w:val="0"/>
          <w:numId w:val="40"/>
        </w:numPr>
        <w:spacing w:before="0"/>
        <w:ind w:left="1418" w:hanging="425"/>
        <w:contextualSpacing/>
      </w:pPr>
      <w:r>
        <w:t>wykonanie utwardzonego, stabilnego i poziomego podłoża, na którym będzie montowany zbiornik c.w.u.,</w:t>
      </w:r>
    </w:p>
    <w:p w:rsidR="00017C23" w:rsidRDefault="00017C23" w:rsidP="001C5113">
      <w:pPr>
        <w:pStyle w:val="Akapitzlist"/>
        <w:widowControl/>
        <w:numPr>
          <w:ilvl w:val="0"/>
          <w:numId w:val="40"/>
        </w:numPr>
        <w:spacing w:before="0"/>
        <w:ind w:left="1418" w:hanging="425"/>
        <w:contextualSpacing/>
      </w:pPr>
      <w:r>
        <w:t>zagwarantowanie warunków, w których temperatura pomieszczenia nie spadnie poniżej 5°C,</w:t>
      </w:r>
    </w:p>
    <w:p w:rsidR="00017C23" w:rsidRDefault="00017C23" w:rsidP="001C5113">
      <w:pPr>
        <w:pStyle w:val="Akapitzlist"/>
        <w:widowControl/>
        <w:numPr>
          <w:ilvl w:val="0"/>
          <w:numId w:val="38"/>
        </w:numPr>
        <w:spacing w:before="0"/>
        <w:contextualSpacing/>
      </w:pPr>
      <w:r>
        <w:t>w gestii właściciela budynku pozostaje także:</w:t>
      </w:r>
    </w:p>
    <w:p w:rsidR="00017C23" w:rsidRDefault="00017C23" w:rsidP="001C5113">
      <w:pPr>
        <w:pStyle w:val="Akapitzlist"/>
        <w:widowControl/>
        <w:numPr>
          <w:ilvl w:val="0"/>
          <w:numId w:val="41"/>
        </w:numPr>
        <w:spacing w:before="0"/>
        <w:ind w:left="1276" w:hanging="283"/>
        <w:contextualSpacing/>
      </w:pPr>
      <w:r>
        <w:t>udrożnienie wejść na dach, jeżeli budynek jest w wejście na dach wyposażony,</w:t>
      </w:r>
    </w:p>
    <w:p w:rsidR="00017C23" w:rsidRDefault="00017C23" w:rsidP="001C5113">
      <w:pPr>
        <w:pStyle w:val="Akapitzlist"/>
        <w:widowControl/>
        <w:numPr>
          <w:ilvl w:val="0"/>
          <w:numId w:val="41"/>
        </w:numPr>
        <w:spacing w:before="0"/>
        <w:ind w:left="1276" w:hanging="283"/>
        <w:contextualSpacing/>
      </w:pPr>
      <w:r>
        <w:t>wszelkie prace demontażowe, w tym mebli i zabudów, kolidujących z montażem instalacji solarnej,</w:t>
      </w:r>
    </w:p>
    <w:p w:rsidR="00017C23" w:rsidRDefault="00017C23" w:rsidP="001C5113">
      <w:pPr>
        <w:pStyle w:val="Akapitzlist"/>
        <w:widowControl/>
        <w:numPr>
          <w:ilvl w:val="0"/>
          <w:numId w:val="41"/>
        </w:numPr>
        <w:spacing w:before="0"/>
        <w:ind w:left="1276" w:hanging="283"/>
        <w:contextualSpacing/>
      </w:pPr>
      <w:r>
        <w:t xml:space="preserve">udostępnienie mediów niezbędnych do realizacji </w:t>
      </w:r>
      <w:r w:rsidR="00B36005">
        <w:t>prac montażowych</w:t>
      </w:r>
      <w:r>
        <w:t>.</w:t>
      </w:r>
    </w:p>
    <w:p w:rsidR="00EA25F7" w:rsidRDefault="00EA25F7" w:rsidP="00EA25F7">
      <w:pPr>
        <w:widowControl/>
        <w:contextualSpacing/>
      </w:pPr>
    </w:p>
    <w:p w:rsidR="00EA25F7" w:rsidRDefault="00EA25F7" w:rsidP="00EA25F7">
      <w:pPr>
        <w:widowControl/>
        <w:contextualSpacing/>
      </w:pPr>
    </w:p>
    <w:sectPr w:rsidR="00EA25F7" w:rsidSect="00D47BB8">
      <w:headerReference w:type="even" r:id="rId17"/>
      <w:headerReference w:type="default" r:id="rId18"/>
      <w:footerReference w:type="even" r:id="rId19"/>
      <w:footerReference w:type="default" r:id="rId20"/>
      <w:headerReference w:type="first" r:id="rId21"/>
      <w:footerReference w:type="first" r:id="rId22"/>
      <w:pgSz w:w="11910" w:h="16850"/>
      <w:pgMar w:top="1261" w:right="1280" w:bottom="800" w:left="1562" w:header="426" w:footer="60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17" w:rsidRDefault="00DB7D17">
      <w:pPr>
        <w:spacing w:line="240" w:lineRule="auto"/>
      </w:pPr>
      <w:r>
        <w:separator/>
      </w:r>
    </w:p>
  </w:endnote>
  <w:endnote w:type="continuationSeparator" w:id="0">
    <w:p w:rsidR="00DB7D17" w:rsidRDefault="00DB7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T4Ao00">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80"/>
    <w:family w:val="auto"/>
    <w:pitch w:val="default"/>
    <w:sig w:usb0="00000001" w:usb1="08070000" w:usb2="00000010" w:usb3="00000000" w:csb0="00020000" w:csb1="00000000"/>
  </w:font>
  <w:font w:name="Inconsolata">
    <w:altName w:val="Times New Roman"/>
    <w:panose1 w:val="00000000000000000000"/>
    <w:charset w:val="00"/>
    <w:family w:val="roman"/>
    <w:notTrueType/>
    <w:pitch w:val="default"/>
  </w:font>
  <w:font w:name="DroidSans-Regular-Identity-H">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98" w:rsidRDefault="00F2309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30489"/>
      <w:docPartObj>
        <w:docPartGallery w:val="Page Numbers (Bottom of Page)"/>
        <w:docPartUnique/>
      </w:docPartObj>
    </w:sdtPr>
    <w:sdtEndPr/>
    <w:sdtContent>
      <w:p w:rsidR="00722C62" w:rsidRDefault="00722C62" w:rsidP="008A2DF3">
        <w:pPr>
          <w:pStyle w:val="Stopka"/>
          <w:pBdr>
            <w:top w:val="single" w:sz="4" w:space="1" w:color="auto"/>
          </w:pBdr>
          <w:jc w:val="right"/>
        </w:pPr>
        <w:r>
          <w:t xml:space="preserve">Strona | </w:t>
        </w:r>
        <w:r>
          <w:fldChar w:fldCharType="begin"/>
        </w:r>
        <w:r>
          <w:instrText>PAGE   \* MERGEFORMAT</w:instrText>
        </w:r>
        <w:r>
          <w:fldChar w:fldCharType="separate"/>
        </w:r>
        <w:r w:rsidR="00EA6F25">
          <w:rPr>
            <w:noProof/>
          </w:rPr>
          <w:t>20</w:t>
        </w:r>
        <w:r>
          <w:fldChar w:fldCharType="end"/>
        </w:r>
        <w:r>
          <w:t xml:space="preserve"> </w:t>
        </w:r>
      </w:p>
    </w:sdtContent>
  </w:sdt>
  <w:p w:rsidR="00722C62" w:rsidRDefault="00722C62">
    <w:pPr>
      <w:pStyle w:val="Tekstpodstawowy"/>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62" w:rsidRPr="007E1468" w:rsidRDefault="00722C62" w:rsidP="007E1468">
    <w:pPr>
      <w:pStyle w:val="Stopka"/>
      <w:jc w:val="center"/>
      <w:rPr>
        <w:rFonts w:ascii="Georgia" w:hAnsi="Georgia"/>
      </w:rPr>
    </w:pPr>
    <w:r>
      <w:rPr>
        <w:rFonts w:ascii="Georgia" w:hAnsi="Georgia"/>
      </w:rPr>
      <w:t>Luty</w:t>
    </w:r>
    <w:r w:rsidRPr="007E1468">
      <w:rPr>
        <w:rFonts w:ascii="Georgia" w:hAnsi="Georgia"/>
      </w:rPr>
      <w:t xml:space="preserve"> 201</w:t>
    </w:r>
    <w:r>
      <w:rPr>
        <w:rFonts w:ascii="Georgia" w:hAnsi="Georgia"/>
      </w:rPr>
      <w:t>7</w:t>
    </w:r>
    <w:r w:rsidRPr="007E1468">
      <w:rPr>
        <w:rFonts w:ascii="Georgia" w:hAnsi="Georgia"/>
      </w:rPr>
      <w:t xml:space="preserve">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17" w:rsidRDefault="00DB7D17">
      <w:pPr>
        <w:spacing w:line="240" w:lineRule="auto"/>
      </w:pPr>
      <w:r>
        <w:separator/>
      </w:r>
    </w:p>
  </w:footnote>
  <w:footnote w:type="continuationSeparator" w:id="0">
    <w:p w:rsidR="00DB7D17" w:rsidRDefault="00DB7D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98" w:rsidRDefault="00F2309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62" w:rsidRDefault="00F23098" w:rsidP="00AE1B0B">
    <w:pPr>
      <w:pStyle w:val="Nagwek"/>
      <w:jc w:val="center"/>
    </w:pPr>
    <w:r>
      <w:rPr>
        <w:noProof/>
        <w:lang w:eastAsia="pl-PL"/>
      </w:rPr>
      <w:drawing>
        <wp:inline distT="0" distB="0" distL="0" distR="0" wp14:anchorId="193B9E62" wp14:editId="1F37D465">
          <wp:extent cx="5758180" cy="403073"/>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40307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62" w:rsidRDefault="00722C62" w:rsidP="00534B8F">
    <w:pPr>
      <w:tabs>
        <w:tab w:val="center" w:pos="4536"/>
        <w:tab w:val="right" w:pos="9072"/>
      </w:tabs>
      <w:spacing w:before="284" w:line="240" w:lineRule="auto"/>
    </w:pPr>
    <w:r>
      <w:rPr>
        <w:noProof/>
        <w:lang w:eastAsia="pl-PL"/>
      </w:rPr>
      <w:drawing>
        <wp:inline distT="0" distB="0" distL="0" distR="0" wp14:anchorId="277F0394" wp14:editId="4EB90727">
          <wp:extent cx="5760720" cy="507233"/>
          <wp:effectExtent l="0" t="0" r="0" b="0"/>
          <wp:docPr id="14" name="image03.jpg" descr="EFRR_3_logotypy"/>
          <wp:cNvGraphicFramePr/>
          <a:graphic xmlns:a="http://schemas.openxmlformats.org/drawingml/2006/main">
            <a:graphicData uri="http://schemas.openxmlformats.org/drawingml/2006/picture">
              <pic:pic xmlns:pic="http://schemas.openxmlformats.org/drawingml/2006/picture">
                <pic:nvPicPr>
                  <pic:cNvPr id="0" name="image03.jpg" descr="EFRR_3_logotypy"/>
                  <pic:cNvPicPr preferRelativeResize="0"/>
                </pic:nvPicPr>
                <pic:blipFill>
                  <a:blip r:embed="rId1"/>
                  <a:srcRect/>
                  <a:stretch>
                    <a:fillRect/>
                  </a:stretch>
                </pic:blipFill>
                <pic:spPr>
                  <a:xfrm>
                    <a:off x="0" y="0"/>
                    <a:ext cx="5760720" cy="507233"/>
                  </a:xfrm>
                  <a:prstGeom prst="rect">
                    <a:avLst/>
                  </a:prstGeom>
                  <a:ln/>
                </pic:spPr>
              </pic:pic>
            </a:graphicData>
          </a:graphic>
        </wp:inline>
      </w:drawing>
    </w:r>
  </w:p>
  <w:p w:rsidR="00722C62" w:rsidRPr="00633E94" w:rsidRDefault="00722C62" w:rsidP="007E41F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8F8"/>
    <w:multiLevelType w:val="multilevel"/>
    <w:tmpl w:val="D29C4872"/>
    <w:lvl w:ilvl="0">
      <w:start w:val="1"/>
      <w:numFmt w:val="upperRoman"/>
      <w:pStyle w:val="Nagwek1"/>
      <w:lvlText w:val="%1"/>
      <w:lvlJc w:val="left"/>
      <w:pPr>
        <w:ind w:left="432" w:hanging="432"/>
      </w:pPr>
      <w:rPr>
        <w:rFonts w:hint="default"/>
        <w:color w:val="auto"/>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ascii="Georgia" w:hAnsi="Georgia"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 w15:restartNumberingAfterBreak="0">
    <w:nsid w:val="02D37732"/>
    <w:multiLevelType w:val="multilevel"/>
    <w:tmpl w:val="1CCAF38C"/>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3C36EC"/>
    <w:multiLevelType w:val="hybridMultilevel"/>
    <w:tmpl w:val="CB32D9C2"/>
    <w:lvl w:ilvl="0" w:tplc="8A427294">
      <w:numFmt w:val="bullet"/>
      <w:lvlText w:val="-"/>
      <w:lvlJc w:val="left"/>
      <w:pPr>
        <w:ind w:left="1060" w:hanging="360"/>
      </w:pPr>
      <w:rPr>
        <w:rFonts w:ascii="Times New Roman" w:eastAsia="Times New Roman" w:hAnsi="Times New Roman" w:cs="Times New Roman" w:hint="default"/>
        <w:color w:val="auto"/>
        <w:spacing w:val="-3"/>
        <w:w w:val="99"/>
        <w:sz w:val="18"/>
        <w:szCs w:val="18"/>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05D164C3"/>
    <w:multiLevelType w:val="hybridMultilevel"/>
    <w:tmpl w:val="AEE6223A"/>
    <w:lvl w:ilvl="0" w:tplc="A2EE0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EB2C41"/>
    <w:multiLevelType w:val="hybridMultilevel"/>
    <w:tmpl w:val="0420902E"/>
    <w:lvl w:ilvl="0" w:tplc="AF9A51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470C94"/>
    <w:multiLevelType w:val="hybridMultilevel"/>
    <w:tmpl w:val="85D6FD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2356E3"/>
    <w:multiLevelType w:val="multilevel"/>
    <w:tmpl w:val="55341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546E9D"/>
    <w:multiLevelType w:val="hybridMultilevel"/>
    <w:tmpl w:val="CDEC96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7B0EBC"/>
    <w:multiLevelType w:val="hybridMultilevel"/>
    <w:tmpl w:val="F4841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B1A63"/>
    <w:multiLevelType w:val="hybridMultilevel"/>
    <w:tmpl w:val="16DECA7A"/>
    <w:lvl w:ilvl="0" w:tplc="A2EE06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980253"/>
    <w:multiLevelType w:val="multilevel"/>
    <w:tmpl w:val="8E54C6BA"/>
    <w:styleLink w:val="WWNum30"/>
    <w:lvl w:ilvl="0">
      <w:numFmt w:val="bullet"/>
      <w:lvlText w:val="-"/>
      <w:lvlJc w:val="left"/>
      <w:pPr>
        <w:ind w:left="720" w:hanging="360"/>
      </w:pPr>
      <w:rPr>
        <w:rFonts w:ascii="Courier New" w:hAnsi="Courier New" w:cs="Courier New"/>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543581A"/>
    <w:multiLevelType w:val="multilevel"/>
    <w:tmpl w:val="3EA8323E"/>
    <w:styleLink w:val="WWNum21"/>
    <w:lvl w:ilvl="0">
      <w:start w:val="1"/>
      <w:numFmt w:val="decimal"/>
      <w:lvlText w:val="%1"/>
      <w:lvlJc w:val="left"/>
      <w:pPr>
        <w:ind w:left="360" w:hanging="360"/>
      </w:pPr>
      <w:rPr>
        <w:b w:val="0"/>
      </w:rPr>
    </w:lvl>
    <w:lvl w:ilvl="1">
      <w:start w:val="4"/>
      <w:numFmt w:val="decimal"/>
      <w:lvlText w:val="%1.%2"/>
      <w:lvlJc w:val="left"/>
      <w:pPr>
        <w:ind w:left="360" w:hanging="360"/>
      </w:pPr>
      <w:rPr>
        <w:b w:val="0"/>
        <w:sz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15E3690A"/>
    <w:multiLevelType w:val="multilevel"/>
    <w:tmpl w:val="C71646CE"/>
    <w:styleLink w:val="WWNum1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16EC16EB"/>
    <w:multiLevelType w:val="hybridMultilevel"/>
    <w:tmpl w:val="B34053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0E7663"/>
    <w:multiLevelType w:val="hybridMultilevel"/>
    <w:tmpl w:val="12221776"/>
    <w:lvl w:ilvl="0" w:tplc="6102DF46">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0965532"/>
    <w:multiLevelType w:val="hybridMultilevel"/>
    <w:tmpl w:val="D57447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092074"/>
    <w:multiLevelType w:val="hybridMultilevel"/>
    <w:tmpl w:val="79BA370A"/>
    <w:lvl w:ilvl="0" w:tplc="04150001">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17" w15:restartNumberingAfterBreak="0">
    <w:nsid w:val="21E86B04"/>
    <w:multiLevelType w:val="multilevel"/>
    <w:tmpl w:val="83BADD6E"/>
    <w:styleLink w:val="WWNum23"/>
    <w:lvl w:ilvl="0">
      <w:start w:val="2"/>
      <w:numFmt w:val="upperRoman"/>
      <w:lvlText w:val="%1."/>
      <w:lvlJc w:val="left"/>
      <w:pPr>
        <w:ind w:left="1080" w:hanging="720"/>
      </w:pPr>
      <w:rPr>
        <w:rFonts w:cs="TT4Ao00"/>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5C5BCA"/>
    <w:multiLevelType w:val="hybridMultilevel"/>
    <w:tmpl w:val="4AF88BEE"/>
    <w:lvl w:ilvl="0" w:tplc="6102DF4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E412B6"/>
    <w:multiLevelType w:val="hybridMultilevel"/>
    <w:tmpl w:val="F4E0C88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63337F3"/>
    <w:multiLevelType w:val="hybridMultilevel"/>
    <w:tmpl w:val="5EFC625C"/>
    <w:lvl w:ilvl="0" w:tplc="AF9A517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6A9504B"/>
    <w:multiLevelType w:val="multilevel"/>
    <w:tmpl w:val="1CCAF38C"/>
    <w:styleLink w:val="WWNum2"/>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DA06A4"/>
    <w:multiLevelType w:val="multilevel"/>
    <w:tmpl w:val="082274C0"/>
    <w:styleLink w:val="WWNum5"/>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2A8725FB"/>
    <w:multiLevelType w:val="hybridMultilevel"/>
    <w:tmpl w:val="89F04E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534E45"/>
    <w:multiLevelType w:val="hybridMultilevel"/>
    <w:tmpl w:val="F68274C6"/>
    <w:lvl w:ilvl="0" w:tplc="AF9A5176">
      <w:start w:val="1"/>
      <w:numFmt w:val="bullet"/>
      <w:lvlText w:val="-"/>
      <w:lvlJc w:val="left"/>
      <w:pPr>
        <w:ind w:left="720" w:hanging="360"/>
      </w:pPr>
      <w:rPr>
        <w:rFonts w:ascii="Calibri" w:hAnsi="Calibri" w:hint="default"/>
      </w:rPr>
    </w:lvl>
    <w:lvl w:ilvl="1" w:tplc="371EDBC0">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DB52E62"/>
    <w:multiLevelType w:val="hybridMultilevel"/>
    <w:tmpl w:val="6756EF64"/>
    <w:lvl w:ilvl="0" w:tplc="A2EE0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F300A1"/>
    <w:multiLevelType w:val="hybridMultilevel"/>
    <w:tmpl w:val="86A85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3D7527"/>
    <w:multiLevelType w:val="multilevel"/>
    <w:tmpl w:val="C3C87940"/>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7269B7"/>
    <w:multiLevelType w:val="hybridMultilevel"/>
    <w:tmpl w:val="D8E681D0"/>
    <w:lvl w:ilvl="0" w:tplc="AF9A5176">
      <w:start w:val="1"/>
      <w:numFmt w:val="bullet"/>
      <w:lvlText w:val="-"/>
      <w:lvlJc w:val="left"/>
      <w:pPr>
        <w:ind w:left="1440" w:hanging="360"/>
      </w:pPr>
      <w:rPr>
        <w:rFonts w:ascii="Calibri" w:hAnsi="Calibri"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15:restartNumberingAfterBreak="0">
    <w:nsid w:val="35AA09CE"/>
    <w:multiLevelType w:val="hybridMultilevel"/>
    <w:tmpl w:val="1AA8F1EC"/>
    <w:lvl w:ilvl="0" w:tplc="A2EE06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AF46D89"/>
    <w:multiLevelType w:val="hybridMultilevel"/>
    <w:tmpl w:val="FA3A4D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057BAC"/>
    <w:multiLevelType w:val="multilevel"/>
    <w:tmpl w:val="9C525C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76" w:hanging="396"/>
      </w:pPr>
    </w:lvl>
    <w:lvl w:ilvl="3">
      <w:numFmt w:val="bullet"/>
      <w:lvlText w:val="•"/>
      <w:lvlJc w:val="left"/>
      <w:pPr>
        <w:ind w:left="2880" w:hanging="360"/>
      </w:pPr>
      <w:rPr>
        <w:rFonts w:ascii="Calibri" w:hAnsi="Calibri" w:cs="F"/>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DC1957"/>
    <w:multiLevelType w:val="multilevel"/>
    <w:tmpl w:val="B54498F8"/>
    <w:styleLink w:val="WWNum7"/>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3C4E2E32"/>
    <w:multiLevelType w:val="hybridMultilevel"/>
    <w:tmpl w:val="EC9E1D7C"/>
    <w:lvl w:ilvl="0" w:tplc="04150001">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4" w15:restartNumberingAfterBreak="0">
    <w:nsid w:val="3CF82715"/>
    <w:multiLevelType w:val="multilevel"/>
    <w:tmpl w:val="17904A2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D996765"/>
    <w:multiLevelType w:val="hybridMultilevel"/>
    <w:tmpl w:val="976207AC"/>
    <w:lvl w:ilvl="0" w:tplc="AF9A517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8A7ECF"/>
    <w:multiLevelType w:val="hybridMultilevel"/>
    <w:tmpl w:val="544C5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FC2355D"/>
    <w:multiLevelType w:val="hybridMultilevel"/>
    <w:tmpl w:val="F578C1EA"/>
    <w:lvl w:ilvl="0" w:tplc="A2EE06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01702C3"/>
    <w:multiLevelType w:val="multilevel"/>
    <w:tmpl w:val="4A2E58CC"/>
    <w:styleLink w:val="WWNum10"/>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40596951"/>
    <w:multiLevelType w:val="multilevel"/>
    <w:tmpl w:val="11FC4EC6"/>
    <w:styleLink w:val="WWNum17"/>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1465492"/>
    <w:multiLevelType w:val="hybridMultilevel"/>
    <w:tmpl w:val="4A620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236443"/>
    <w:multiLevelType w:val="hybridMultilevel"/>
    <w:tmpl w:val="30BE4924"/>
    <w:lvl w:ilvl="0" w:tplc="062282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A26100"/>
    <w:multiLevelType w:val="hybridMultilevel"/>
    <w:tmpl w:val="0CE4F15C"/>
    <w:lvl w:ilvl="0" w:tplc="AF9A51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3EF71D9"/>
    <w:multiLevelType w:val="hybridMultilevel"/>
    <w:tmpl w:val="C5BE8A2A"/>
    <w:lvl w:ilvl="0" w:tplc="0415000B">
      <w:start w:val="1"/>
      <w:numFmt w:val="bullet"/>
      <w:lvlText w:val=""/>
      <w:lvlJc w:val="left"/>
      <w:pPr>
        <w:ind w:left="1344" w:hanging="360"/>
      </w:pPr>
      <w:rPr>
        <w:rFonts w:ascii="Wingdings" w:hAnsi="Wingdings"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4" w15:restartNumberingAfterBreak="0">
    <w:nsid w:val="45773536"/>
    <w:multiLevelType w:val="hybridMultilevel"/>
    <w:tmpl w:val="3FD4F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5B86F65"/>
    <w:multiLevelType w:val="hybridMultilevel"/>
    <w:tmpl w:val="4D123AC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672D91"/>
    <w:multiLevelType w:val="multilevel"/>
    <w:tmpl w:val="BDD429A2"/>
    <w:styleLink w:val="WWNum13"/>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471240AE"/>
    <w:multiLevelType w:val="multilevel"/>
    <w:tmpl w:val="075A64E0"/>
    <w:styleLink w:val="WWNum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49632B56"/>
    <w:multiLevelType w:val="multilevel"/>
    <w:tmpl w:val="898EAC30"/>
    <w:styleLink w:val="WW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49" w15:restartNumberingAfterBreak="0">
    <w:nsid w:val="4A252644"/>
    <w:multiLevelType w:val="hybridMultilevel"/>
    <w:tmpl w:val="5B9003A4"/>
    <w:lvl w:ilvl="0" w:tplc="AF9A51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A84F8A"/>
    <w:multiLevelType w:val="multilevel"/>
    <w:tmpl w:val="536CCF1A"/>
    <w:styleLink w:val="WWNum28"/>
    <w:lvl w:ilvl="0">
      <w:numFmt w:val="bullet"/>
      <w:lvlText w:val="-"/>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4BEE40EA"/>
    <w:multiLevelType w:val="hybridMultilevel"/>
    <w:tmpl w:val="08ECB17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277A0F"/>
    <w:multiLevelType w:val="hybridMultilevel"/>
    <w:tmpl w:val="A4DC37EC"/>
    <w:lvl w:ilvl="0" w:tplc="0415000B">
      <w:start w:val="1"/>
      <w:numFmt w:val="bullet"/>
      <w:lvlText w:val=""/>
      <w:lvlJc w:val="left"/>
      <w:pPr>
        <w:ind w:left="1344" w:hanging="360"/>
      </w:pPr>
      <w:rPr>
        <w:rFonts w:ascii="Wingdings" w:hAnsi="Wingdings"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53" w15:restartNumberingAfterBreak="0">
    <w:nsid w:val="4FB34D8C"/>
    <w:multiLevelType w:val="hybridMultilevel"/>
    <w:tmpl w:val="CCE4D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6F3E6B"/>
    <w:multiLevelType w:val="multilevel"/>
    <w:tmpl w:val="B1D6141A"/>
    <w:styleLink w:val="WWNum9"/>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15:restartNumberingAfterBreak="0">
    <w:nsid w:val="57C27F5C"/>
    <w:multiLevelType w:val="multilevel"/>
    <w:tmpl w:val="9C525CB4"/>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76" w:hanging="396"/>
      </w:pPr>
    </w:lvl>
    <w:lvl w:ilvl="3">
      <w:numFmt w:val="bullet"/>
      <w:lvlText w:val="•"/>
      <w:lvlJc w:val="left"/>
      <w:pPr>
        <w:ind w:left="2880" w:hanging="360"/>
      </w:pPr>
      <w:rPr>
        <w:rFonts w:ascii="Calibri" w:hAnsi="Calibri" w:cs="F"/>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957163A"/>
    <w:multiLevelType w:val="hybridMultilevel"/>
    <w:tmpl w:val="CBC61B4C"/>
    <w:lvl w:ilvl="0" w:tplc="A2EE0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B5E6826"/>
    <w:multiLevelType w:val="multilevel"/>
    <w:tmpl w:val="9A3688D2"/>
    <w:styleLink w:val="WWNum16"/>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5B673DAE"/>
    <w:multiLevelType w:val="multilevel"/>
    <w:tmpl w:val="00E216C6"/>
    <w:styleLink w:val="WWNum14"/>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5C18575F"/>
    <w:multiLevelType w:val="hybridMultilevel"/>
    <w:tmpl w:val="219EFD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E55653"/>
    <w:multiLevelType w:val="multilevel"/>
    <w:tmpl w:val="F15AA16C"/>
    <w:styleLink w:val="WWNum22"/>
    <w:lvl w:ilvl="0">
      <w:start w:val="1"/>
      <w:numFmt w:val="decimal"/>
      <w:lvlText w:val="%1."/>
      <w:lvlJc w:val="left"/>
      <w:pPr>
        <w:ind w:left="540" w:hanging="540"/>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5EA53143"/>
    <w:multiLevelType w:val="hybridMultilevel"/>
    <w:tmpl w:val="1FCC20DE"/>
    <w:lvl w:ilvl="0" w:tplc="0415000D">
      <w:start w:val="1"/>
      <w:numFmt w:val="bullet"/>
      <w:lvlText w:val=""/>
      <w:lvlJc w:val="left"/>
      <w:pPr>
        <w:ind w:left="720" w:hanging="360"/>
      </w:pPr>
      <w:rPr>
        <w:rFonts w:ascii="Wingdings" w:hAnsi="Wingding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0310D2"/>
    <w:multiLevelType w:val="hybridMultilevel"/>
    <w:tmpl w:val="A8B6D788"/>
    <w:lvl w:ilvl="0" w:tplc="267CBEB8">
      <w:start w:val="1"/>
      <w:numFmt w:val="lowerLetter"/>
      <w:lvlText w:val="%1."/>
      <w:lvlJc w:val="left"/>
      <w:pPr>
        <w:ind w:left="720" w:hanging="360"/>
      </w:pPr>
      <w:rPr>
        <w:rFonts w:asciiTheme="minorHAnsi" w:hAnsi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20A61FC"/>
    <w:multiLevelType w:val="multilevel"/>
    <w:tmpl w:val="8FB82F4E"/>
    <w:styleLink w:val="WWNum20"/>
    <w:lvl w:ilvl="0">
      <w:start w:val="1"/>
      <w:numFmt w:val="decimal"/>
      <w:lvlText w:val="%1."/>
      <w:lvlJc w:val="left"/>
      <w:pPr>
        <w:ind w:left="360" w:hanging="360"/>
      </w:pPr>
      <w:rPr>
        <w:b/>
      </w:rPr>
    </w:lvl>
    <w:lvl w:ilvl="1">
      <w:start w:val="2"/>
      <w:numFmt w:val="decimal"/>
      <w:lvlText w:val="%1.%2."/>
      <w:lvlJc w:val="left"/>
      <w:pPr>
        <w:ind w:left="360" w:hanging="360"/>
      </w:pPr>
      <w:rPr>
        <w:b/>
        <w:sz w:val="24"/>
      </w:rPr>
    </w:lvl>
    <w:lvl w:ilvl="2">
      <w:start w:val="1"/>
      <w:numFmt w:val="decimal"/>
      <w:lvlText w:val="%1.%2.%3."/>
      <w:lvlJc w:val="left"/>
      <w:pPr>
        <w:ind w:left="720" w:hanging="720"/>
      </w:pPr>
      <w:rPr>
        <w:b/>
        <w:sz w:val="24"/>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4" w15:restartNumberingAfterBreak="0">
    <w:nsid w:val="639A4787"/>
    <w:multiLevelType w:val="hybridMultilevel"/>
    <w:tmpl w:val="338CD05C"/>
    <w:lvl w:ilvl="0" w:tplc="267CBEB8">
      <w:start w:val="1"/>
      <w:numFmt w:val="lowerLetter"/>
      <w:lvlText w:val="%1."/>
      <w:lvlJc w:val="left"/>
      <w:pPr>
        <w:ind w:left="720" w:hanging="360"/>
      </w:pPr>
      <w:rPr>
        <w:rFonts w:asciiTheme="minorHAnsi" w:hAnsi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601780D"/>
    <w:multiLevelType w:val="multilevel"/>
    <w:tmpl w:val="D3C4A742"/>
    <w:styleLink w:val="WWNum29"/>
    <w:lvl w:ilvl="0">
      <w:numFmt w:val="bullet"/>
      <w:lvlText w:val="-"/>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6" w15:restartNumberingAfterBreak="0">
    <w:nsid w:val="66A92689"/>
    <w:multiLevelType w:val="hybridMultilevel"/>
    <w:tmpl w:val="4A12138A"/>
    <w:lvl w:ilvl="0" w:tplc="A2EE0676">
      <w:start w:val="1"/>
      <w:numFmt w:val="bullet"/>
      <w:lvlText w:val=""/>
      <w:lvlJc w:val="left"/>
      <w:pPr>
        <w:ind w:left="720" w:hanging="360"/>
      </w:pPr>
      <w:rPr>
        <w:rFonts w:ascii="Symbol" w:hAnsi="Symbol" w:hint="default"/>
      </w:rPr>
    </w:lvl>
    <w:lvl w:ilvl="1" w:tplc="04D499B0">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22360B"/>
    <w:multiLevelType w:val="hybridMultilevel"/>
    <w:tmpl w:val="075EF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AB3A90"/>
    <w:multiLevelType w:val="multilevel"/>
    <w:tmpl w:val="AB0A27F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D3568DC"/>
    <w:multiLevelType w:val="hybridMultilevel"/>
    <w:tmpl w:val="40F44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6156DB"/>
    <w:multiLevelType w:val="hybridMultilevel"/>
    <w:tmpl w:val="8F9A8BEA"/>
    <w:lvl w:ilvl="0" w:tplc="AF9A517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29B028B"/>
    <w:multiLevelType w:val="multilevel"/>
    <w:tmpl w:val="684A7DF0"/>
    <w:styleLink w:val="WWNum11"/>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72DA6368"/>
    <w:multiLevelType w:val="hybridMultilevel"/>
    <w:tmpl w:val="FF6EA1B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521337A"/>
    <w:multiLevelType w:val="hybridMultilevel"/>
    <w:tmpl w:val="2618F0BC"/>
    <w:lvl w:ilvl="0" w:tplc="A2EE0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5E407B7"/>
    <w:multiLevelType w:val="multilevel"/>
    <w:tmpl w:val="69DED8E6"/>
    <w:styleLink w:val="WWNum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5" w15:restartNumberingAfterBreak="0">
    <w:nsid w:val="765A3D31"/>
    <w:multiLevelType w:val="multilevel"/>
    <w:tmpl w:val="876CD914"/>
    <w:styleLink w:val="WWNum12"/>
    <w:lvl w:ilvl="0">
      <w:numFmt w:val="bullet"/>
      <w:lvlText w:val=""/>
      <w:lvlJc w:val="left"/>
      <w:pPr>
        <w:ind w:left="360" w:hanging="360"/>
      </w:pPr>
      <w:rPr>
        <w:rFonts w:ascii="Symbol" w:hAnsi="Symbol" w:cs="Symbol"/>
        <w:sz w:val="24"/>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77A8429B"/>
    <w:multiLevelType w:val="hybridMultilevel"/>
    <w:tmpl w:val="CF1E6E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784B33F4"/>
    <w:multiLevelType w:val="hybridMultilevel"/>
    <w:tmpl w:val="8F4007E2"/>
    <w:lvl w:ilvl="0" w:tplc="AF9A5176">
      <w:start w:val="1"/>
      <w:numFmt w:val="bullet"/>
      <w:lvlText w:val="-"/>
      <w:lvlJc w:val="left"/>
      <w:pPr>
        <w:ind w:left="1772" w:hanging="360"/>
      </w:pPr>
      <w:rPr>
        <w:rFonts w:ascii="Calibri" w:hAnsi="Calibri" w:hint="default"/>
      </w:rPr>
    </w:lvl>
    <w:lvl w:ilvl="1" w:tplc="04150003" w:tentative="1">
      <w:start w:val="1"/>
      <w:numFmt w:val="bullet"/>
      <w:lvlText w:val="o"/>
      <w:lvlJc w:val="left"/>
      <w:pPr>
        <w:ind w:left="2492" w:hanging="360"/>
      </w:pPr>
      <w:rPr>
        <w:rFonts w:ascii="Courier New" w:hAnsi="Courier New" w:cs="Courier New" w:hint="default"/>
      </w:rPr>
    </w:lvl>
    <w:lvl w:ilvl="2" w:tplc="04150005" w:tentative="1">
      <w:start w:val="1"/>
      <w:numFmt w:val="bullet"/>
      <w:lvlText w:val=""/>
      <w:lvlJc w:val="left"/>
      <w:pPr>
        <w:ind w:left="3212" w:hanging="360"/>
      </w:pPr>
      <w:rPr>
        <w:rFonts w:ascii="Wingdings" w:hAnsi="Wingdings" w:hint="default"/>
      </w:rPr>
    </w:lvl>
    <w:lvl w:ilvl="3" w:tplc="04150001" w:tentative="1">
      <w:start w:val="1"/>
      <w:numFmt w:val="bullet"/>
      <w:lvlText w:val=""/>
      <w:lvlJc w:val="left"/>
      <w:pPr>
        <w:ind w:left="3932" w:hanging="360"/>
      </w:pPr>
      <w:rPr>
        <w:rFonts w:ascii="Symbol" w:hAnsi="Symbol" w:hint="default"/>
      </w:rPr>
    </w:lvl>
    <w:lvl w:ilvl="4" w:tplc="04150003" w:tentative="1">
      <w:start w:val="1"/>
      <w:numFmt w:val="bullet"/>
      <w:lvlText w:val="o"/>
      <w:lvlJc w:val="left"/>
      <w:pPr>
        <w:ind w:left="4652" w:hanging="360"/>
      </w:pPr>
      <w:rPr>
        <w:rFonts w:ascii="Courier New" w:hAnsi="Courier New" w:cs="Courier New" w:hint="default"/>
      </w:rPr>
    </w:lvl>
    <w:lvl w:ilvl="5" w:tplc="04150005" w:tentative="1">
      <w:start w:val="1"/>
      <w:numFmt w:val="bullet"/>
      <w:lvlText w:val=""/>
      <w:lvlJc w:val="left"/>
      <w:pPr>
        <w:ind w:left="5372" w:hanging="360"/>
      </w:pPr>
      <w:rPr>
        <w:rFonts w:ascii="Wingdings" w:hAnsi="Wingdings" w:hint="default"/>
      </w:rPr>
    </w:lvl>
    <w:lvl w:ilvl="6" w:tplc="04150001" w:tentative="1">
      <w:start w:val="1"/>
      <w:numFmt w:val="bullet"/>
      <w:lvlText w:val=""/>
      <w:lvlJc w:val="left"/>
      <w:pPr>
        <w:ind w:left="6092" w:hanging="360"/>
      </w:pPr>
      <w:rPr>
        <w:rFonts w:ascii="Symbol" w:hAnsi="Symbol" w:hint="default"/>
      </w:rPr>
    </w:lvl>
    <w:lvl w:ilvl="7" w:tplc="04150003" w:tentative="1">
      <w:start w:val="1"/>
      <w:numFmt w:val="bullet"/>
      <w:lvlText w:val="o"/>
      <w:lvlJc w:val="left"/>
      <w:pPr>
        <w:ind w:left="6812" w:hanging="360"/>
      </w:pPr>
      <w:rPr>
        <w:rFonts w:ascii="Courier New" w:hAnsi="Courier New" w:cs="Courier New" w:hint="default"/>
      </w:rPr>
    </w:lvl>
    <w:lvl w:ilvl="8" w:tplc="04150005" w:tentative="1">
      <w:start w:val="1"/>
      <w:numFmt w:val="bullet"/>
      <w:lvlText w:val=""/>
      <w:lvlJc w:val="left"/>
      <w:pPr>
        <w:ind w:left="7532" w:hanging="360"/>
      </w:pPr>
      <w:rPr>
        <w:rFonts w:ascii="Wingdings" w:hAnsi="Wingdings" w:hint="default"/>
      </w:rPr>
    </w:lvl>
  </w:abstractNum>
  <w:abstractNum w:abstractNumId="78" w15:restartNumberingAfterBreak="0">
    <w:nsid w:val="798D7A02"/>
    <w:multiLevelType w:val="multilevel"/>
    <w:tmpl w:val="C826CD7A"/>
    <w:styleLink w:val="WWNum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9" w15:restartNumberingAfterBreak="0">
    <w:nsid w:val="7BFA03EB"/>
    <w:multiLevelType w:val="hybridMultilevel"/>
    <w:tmpl w:val="A99EA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D7798B"/>
    <w:multiLevelType w:val="hybridMultilevel"/>
    <w:tmpl w:val="47BA23AC"/>
    <w:lvl w:ilvl="0" w:tplc="A2EE0676">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81" w15:restartNumberingAfterBreak="0">
    <w:nsid w:val="7FB63691"/>
    <w:multiLevelType w:val="hybridMultilevel"/>
    <w:tmpl w:val="0BDA0AF4"/>
    <w:lvl w:ilvl="0" w:tplc="371EDBC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48"/>
  </w:num>
  <w:num w:numId="3">
    <w:abstractNumId w:val="21"/>
  </w:num>
  <w:num w:numId="4">
    <w:abstractNumId w:val="68"/>
  </w:num>
  <w:num w:numId="5">
    <w:abstractNumId w:val="78"/>
  </w:num>
  <w:num w:numId="6">
    <w:abstractNumId w:val="22"/>
  </w:num>
  <w:num w:numId="7">
    <w:abstractNumId w:val="47"/>
  </w:num>
  <w:num w:numId="8">
    <w:abstractNumId w:val="32"/>
  </w:num>
  <w:num w:numId="9">
    <w:abstractNumId w:val="74"/>
  </w:num>
  <w:num w:numId="10">
    <w:abstractNumId w:val="54"/>
  </w:num>
  <w:num w:numId="11">
    <w:abstractNumId w:val="38"/>
  </w:num>
  <w:num w:numId="12">
    <w:abstractNumId w:val="71"/>
  </w:num>
  <w:num w:numId="13">
    <w:abstractNumId w:val="75"/>
  </w:num>
  <w:num w:numId="14">
    <w:abstractNumId w:val="46"/>
  </w:num>
  <w:num w:numId="15">
    <w:abstractNumId w:val="58"/>
  </w:num>
  <w:num w:numId="16">
    <w:abstractNumId w:val="12"/>
  </w:num>
  <w:num w:numId="17">
    <w:abstractNumId w:val="57"/>
  </w:num>
  <w:num w:numId="18">
    <w:abstractNumId w:val="39"/>
  </w:num>
  <w:num w:numId="19">
    <w:abstractNumId w:val="27"/>
    <w:lvlOverride w:ilvl="4">
      <w:lvl w:ilvl="4">
        <w:start w:val="1"/>
        <w:numFmt w:val="lowerLetter"/>
        <w:lvlText w:val="%5."/>
        <w:lvlJc w:val="left"/>
        <w:pPr>
          <w:ind w:left="3600" w:hanging="360"/>
        </w:pPr>
        <w:rPr>
          <w:b/>
        </w:rPr>
      </w:lvl>
    </w:lvlOverride>
  </w:num>
  <w:num w:numId="20">
    <w:abstractNumId w:val="55"/>
  </w:num>
  <w:num w:numId="21">
    <w:abstractNumId w:val="63"/>
  </w:num>
  <w:num w:numId="22">
    <w:abstractNumId w:val="11"/>
  </w:num>
  <w:num w:numId="23">
    <w:abstractNumId w:val="60"/>
  </w:num>
  <w:num w:numId="24">
    <w:abstractNumId w:val="17"/>
  </w:num>
  <w:num w:numId="25">
    <w:abstractNumId w:val="34"/>
  </w:num>
  <w:num w:numId="26">
    <w:abstractNumId w:val="50"/>
  </w:num>
  <w:num w:numId="27">
    <w:abstractNumId w:val="65"/>
  </w:num>
  <w:num w:numId="28">
    <w:abstractNumId w:val="10"/>
  </w:num>
  <w:num w:numId="29">
    <w:abstractNumId w:val="55"/>
    <w:lvlOverride w:ilvl="0">
      <w:startOverride w:val="1"/>
    </w:lvlOverride>
  </w:num>
  <w:num w:numId="30">
    <w:abstractNumId w:val="41"/>
  </w:num>
  <w:num w:numId="31">
    <w:abstractNumId w:val="5"/>
  </w:num>
  <w:num w:numId="32">
    <w:abstractNumId w:val="66"/>
  </w:num>
  <w:num w:numId="33">
    <w:abstractNumId w:val="23"/>
  </w:num>
  <w:num w:numId="34">
    <w:abstractNumId w:val="7"/>
  </w:num>
  <w:num w:numId="35">
    <w:abstractNumId w:val="45"/>
  </w:num>
  <w:num w:numId="36">
    <w:abstractNumId w:val="26"/>
  </w:num>
  <w:num w:numId="37">
    <w:abstractNumId w:val="40"/>
  </w:num>
  <w:num w:numId="38">
    <w:abstractNumId w:val="53"/>
  </w:num>
  <w:num w:numId="39">
    <w:abstractNumId w:val="37"/>
  </w:num>
  <w:num w:numId="40">
    <w:abstractNumId w:val="80"/>
  </w:num>
  <w:num w:numId="41">
    <w:abstractNumId w:val="29"/>
  </w:num>
  <w:num w:numId="42">
    <w:abstractNumId w:val="30"/>
  </w:num>
  <w:num w:numId="43">
    <w:abstractNumId w:val="43"/>
  </w:num>
  <w:num w:numId="44">
    <w:abstractNumId w:val="8"/>
  </w:num>
  <w:num w:numId="45">
    <w:abstractNumId w:val="52"/>
  </w:num>
  <w:num w:numId="46">
    <w:abstractNumId w:val="69"/>
  </w:num>
  <w:num w:numId="47">
    <w:abstractNumId w:val="61"/>
  </w:num>
  <w:num w:numId="48">
    <w:abstractNumId w:val="25"/>
  </w:num>
  <w:num w:numId="49">
    <w:abstractNumId w:val="51"/>
  </w:num>
  <w:num w:numId="50">
    <w:abstractNumId w:val="72"/>
  </w:num>
  <w:num w:numId="51">
    <w:abstractNumId w:val="9"/>
  </w:num>
  <w:num w:numId="52">
    <w:abstractNumId w:val="16"/>
  </w:num>
  <w:num w:numId="53">
    <w:abstractNumId w:val="33"/>
  </w:num>
  <w:num w:numId="54">
    <w:abstractNumId w:val="1"/>
  </w:num>
  <w:num w:numId="55">
    <w:abstractNumId w:val="6"/>
  </w:num>
  <w:num w:numId="56">
    <w:abstractNumId w:val="31"/>
  </w:num>
  <w:num w:numId="57">
    <w:abstractNumId w:val="19"/>
  </w:num>
  <w:num w:numId="58">
    <w:abstractNumId w:val="56"/>
  </w:num>
  <w:num w:numId="59">
    <w:abstractNumId w:val="79"/>
  </w:num>
  <w:num w:numId="60">
    <w:abstractNumId w:val="35"/>
  </w:num>
  <w:num w:numId="61">
    <w:abstractNumId w:val="24"/>
  </w:num>
  <w:num w:numId="62">
    <w:abstractNumId w:val="81"/>
  </w:num>
  <w:num w:numId="63">
    <w:abstractNumId w:val="77"/>
  </w:num>
  <w:num w:numId="64">
    <w:abstractNumId w:val="70"/>
  </w:num>
  <w:num w:numId="65">
    <w:abstractNumId w:val="62"/>
  </w:num>
  <w:num w:numId="66">
    <w:abstractNumId w:val="64"/>
  </w:num>
  <w:num w:numId="67">
    <w:abstractNumId w:val="13"/>
  </w:num>
  <w:num w:numId="68">
    <w:abstractNumId w:val="44"/>
  </w:num>
  <w:num w:numId="69">
    <w:abstractNumId w:val="36"/>
  </w:num>
  <w:num w:numId="70">
    <w:abstractNumId w:val="76"/>
  </w:num>
  <w:num w:numId="71">
    <w:abstractNumId w:val="67"/>
  </w:num>
  <w:num w:numId="72">
    <w:abstractNumId w:val="4"/>
  </w:num>
  <w:num w:numId="73">
    <w:abstractNumId w:val="49"/>
  </w:num>
  <w:num w:numId="74">
    <w:abstractNumId w:val="0"/>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num>
  <w:num w:numId="76">
    <w:abstractNumId w:val="2"/>
  </w:num>
  <w:num w:numId="77">
    <w:abstractNumId w:val="20"/>
  </w:num>
  <w:num w:numId="78">
    <w:abstractNumId w:val="27"/>
  </w:num>
  <w:num w:numId="79">
    <w:abstractNumId w:val="3"/>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num>
  <w:num w:numId="84">
    <w:abstractNumId w:val="12"/>
    <w:lvlOverride w:ilvl="0">
      <w:startOverride w:val="1"/>
    </w:lvlOverride>
    <w:lvlOverride w:ilvl="1"/>
    <w:lvlOverride w:ilvl="2"/>
    <w:lvlOverride w:ilvl="3"/>
    <w:lvlOverride w:ilvl="4"/>
    <w:lvlOverride w:ilvl="5"/>
    <w:lvlOverride w:ilvl="6"/>
    <w:lvlOverride w:ilvl="7"/>
    <w:lvlOverride w:ilvl="8"/>
  </w:num>
  <w:num w:numId="85">
    <w:abstractNumId w:val="12"/>
    <w:lvlOverride w:ilvl="0">
      <w:startOverride w:val="1"/>
    </w:lvlOverride>
    <w:lvlOverride w:ilvl="1"/>
    <w:lvlOverride w:ilvl="2"/>
    <w:lvlOverride w:ilvl="3"/>
    <w:lvlOverride w:ilvl="4"/>
    <w:lvlOverride w:ilvl="5"/>
    <w:lvlOverride w:ilvl="6"/>
    <w:lvlOverride w:ilvl="7"/>
    <w:lvlOverride w:ilvl="8"/>
  </w:num>
  <w:num w:numId="86">
    <w:abstractNumId w:val="73"/>
  </w:num>
  <w:num w:numId="87">
    <w:abstractNumId w:val="1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6C"/>
    <w:rsid w:val="00001B5E"/>
    <w:rsid w:val="0000219D"/>
    <w:rsid w:val="00002C30"/>
    <w:rsid w:val="000069DA"/>
    <w:rsid w:val="00007D71"/>
    <w:rsid w:val="0001114A"/>
    <w:rsid w:val="00011AF1"/>
    <w:rsid w:val="00013E4F"/>
    <w:rsid w:val="00017C23"/>
    <w:rsid w:val="00020365"/>
    <w:rsid w:val="00021322"/>
    <w:rsid w:val="00022A84"/>
    <w:rsid w:val="000235C2"/>
    <w:rsid w:val="000238BF"/>
    <w:rsid w:val="0002393B"/>
    <w:rsid w:val="000259E6"/>
    <w:rsid w:val="00025DEB"/>
    <w:rsid w:val="00030ADF"/>
    <w:rsid w:val="00030CC2"/>
    <w:rsid w:val="00031534"/>
    <w:rsid w:val="000343D1"/>
    <w:rsid w:val="00034BA1"/>
    <w:rsid w:val="00035978"/>
    <w:rsid w:val="00037C3E"/>
    <w:rsid w:val="00042AD7"/>
    <w:rsid w:val="00046E96"/>
    <w:rsid w:val="00051377"/>
    <w:rsid w:val="00052A71"/>
    <w:rsid w:val="0005421A"/>
    <w:rsid w:val="000616A4"/>
    <w:rsid w:val="000619FB"/>
    <w:rsid w:val="0006317D"/>
    <w:rsid w:val="000674AB"/>
    <w:rsid w:val="00077759"/>
    <w:rsid w:val="000804FF"/>
    <w:rsid w:val="000833FC"/>
    <w:rsid w:val="00084EF4"/>
    <w:rsid w:val="00094812"/>
    <w:rsid w:val="00096362"/>
    <w:rsid w:val="00097226"/>
    <w:rsid w:val="0009735C"/>
    <w:rsid w:val="000A1B69"/>
    <w:rsid w:val="000A1F1B"/>
    <w:rsid w:val="000A2814"/>
    <w:rsid w:val="000A5DF8"/>
    <w:rsid w:val="000A611D"/>
    <w:rsid w:val="000B0BCB"/>
    <w:rsid w:val="000B1589"/>
    <w:rsid w:val="000B54AE"/>
    <w:rsid w:val="000B6EF6"/>
    <w:rsid w:val="000B7BFF"/>
    <w:rsid w:val="000C52F9"/>
    <w:rsid w:val="000C6325"/>
    <w:rsid w:val="000C6580"/>
    <w:rsid w:val="000D51FB"/>
    <w:rsid w:val="000E6BD4"/>
    <w:rsid w:val="000F0EAF"/>
    <w:rsid w:val="000F0F7F"/>
    <w:rsid w:val="000F2A99"/>
    <w:rsid w:val="000F2FB0"/>
    <w:rsid w:val="000F3EA3"/>
    <w:rsid w:val="000F47FF"/>
    <w:rsid w:val="000F5613"/>
    <w:rsid w:val="000F6DC2"/>
    <w:rsid w:val="000F7481"/>
    <w:rsid w:val="00100DB3"/>
    <w:rsid w:val="001025A9"/>
    <w:rsid w:val="00102CFA"/>
    <w:rsid w:val="00103B20"/>
    <w:rsid w:val="00107ED5"/>
    <w:rsid w:val="001113A3"/>
    <w:rsid w:val="0011171E"/>
    <w:rsid w:val="00113C32"/>
    <w:rsid w:val="00116BDA"/>
    <w:rsid w:val="00120735"/>
    <w:rsid w:val="00120C95"/>
    <w:rsid w:val="00120EBC"/>
    <w:rsid w:val="00124257"/>
    <w:rsid w:val="00125462"/>
    <w:rsid w:val="0013000B"/>
    <w:rsid w:val="00130D4E"/>
    <w:rsid w:val="00132796"/>
    <w:rsid w:val="001344A1"/>
    <w:rsid w:val="00135A5A"/>
    <w:rsid w:val="00135E6F"/>
    <w:rsid w:val="0013713C"/>
    <w:rsid w:val="00143765"/>
    <w:rsid w:val="00145240"/>
    <w:rsid w:val="00147642"/>
    <w:rsid w:val="00152077"/>
    <w:rsid w:val="00152CE0"/>
    <w:rsid w:val="0015743C"/>
    <w:rsid w:val="00157F01"/>
    <w:rsid w:val="0016075B"/>
    <w:rsid w:val="00161828"/>
    <w:rsid w:val="001618B8"/>
    <w:rsid w:val="001644C2"/>
    <w:rsid w:val="00165F1D"/>
    <w:rsid w:val="00173672"/>
    <w:rsid w:val="001812C0"/>
    <w:rsid w:val="00181CEA"/>
    <w:rsid w:val="00182CB2"/>
    <w:rsid w:val="00185923"/>
    <w:rsid w:val="00186274"/>
    <w:rsid w:val="00186DEE"/>
    <w:rsid w:val="0018784B"/>
    <w:rsid w:val="00187CC9"/>
    <w:rsid w:val="00191188"/>
    <w:rsid w:val="001937EB"/>
    <w:rsid w:val="00194CBC"/>
    <w:rsid w:val="00194E2E"/>
    <w:rsid w:val="00195A74"/>
    <w:rsid w:val="001A0014"/>
    <w:rsid w:val="001A090E"/>
    <w:rsid w:val="001A2F5B"/>
    <w:rsid w:val="001A34B9"/>
    <w:rsid w:val="001A3DCA"/>
    <w:rsid w:val="001A6EB6"/>
    <w:rsid w:val="001B4D9B"/>
    <w:rsid w:val="001B6D00"/>
    <w:rsid w:val="001B7390"/>
    <w:rsid w:val="001B7D86"/>
    <w:rsid w:val="001C39B2"/>
    <w:rsid w:val="001C47B6"/>
    <w:rsid w:val="001C5113"/>
    <w:rsid w:val="001C5B87"/>
    <w:rsid w:val="001C682E"/>
    <w:rsid w:val="001C7155"/>
    <w:rsid w:val="001D1FA0"/>
    <w:rsid w:val="001D1FD3"/>
    <w:rsid w:val="001D3335"/>
    <w:rsid w:val="001D4ABF"/>
    <w:rsid w:val="001D5747"/>
    <w:rsid w:val="001D583C"/>
    <w:rsid w:val="001D588D"/>
    <w:rsid w:val="001E0AA2"/>
    <w:rsid w:val="001F0158"/>
    <w:rsid w:val="001F019A"/>
    <w:rsid w:val="001F126F"/>
    <w:rsid w:val="001F269E"/>
    <w:rsid w:val="001F3792"/>
    <w:rsid w:val="00200733"/>
    <w:rsid w:val="00200CD8"/>
    <w:rsid w:val="00200FE1"/>
    <w:rsid w:val="00203D55"/>
    <w:rsid w:val="00207561"/>
    <w:rsid w:val="0021497E"/>
    <w:rsid w:val="002161AD"/>
    <w:rsid w:val="0021640A"/>
    <w:rsid w:val="00220123"/>
    <w:rsid w:val="00220661"/>
    <w:rsid w:val="0022097C"/>
    <w:rsid w:val="00221709"/>
    <w:rsid w:val="002218FD"/>
    <w:rsid w:val="00221955"/>
    <w:rsid w:val="00223822"/>
    <w:rsid w:val="00225E7D"/>
    <w:rsid w:val="002322F6"/>
    <w:rsid w:val="002332ED"/>
    <w:rsid w:val="002370FE"/>
    <w:rsid w:val="002373F4"/>
    <w:rsid w:val="00241877"/>
    <w:rsid w:val="0024346B"/>
    <w:rsid w:val="0024624D"/>
    <w:rsid w:val="00246824"/>
    <w:rsid w:val="002555DC"/>
    <w:rsid w:val="0025723B"/>
    <w:rsid w:val="002608C2"/>
    <w:rsid w:val="002622FC"/>
    <w:rsid w:val="00264B49"/>
    <w:rsid w:val="00276A6C"/>
    <w:rsid w:val="00277707"/>
    <w:rsid w:val="00283369"/>
    <w:rsid w:val="00287C26"/>
    <w:rsid w:val="00291D1D"/>
    <w:rsid w:val="00291F6D"/>
    <w:rsid w:val="0029373E"/>
    <w:rsid w:val="00293A42"/>
    <w:rsid w:val="002A3832"/>
    <w:rsid w:val="002A4406"/>
    <w:rsid w:val="002B08C7"/>
    <w:rsid w:val="002B09E5"/>
    <w:rsid w:val="002B468C"/>
    <w:rsid w:val="002B53D1"/>
    <w:rsid w:val="002B594B"/>
    <w:rsid w:val="002B5B77"/>
    <w:rsid w:val="002B6815"/>
    <w:rsid w:val="002C2237"/>
    <w:rsid w:val="002C4E5D"/>
    <w:rsid w:val="002C5723"/>
    <w:rsid w:val="002C7F2D"/>
    <w:rsid w:val="002D0C6F"/>
    <w:rsid w:val="002E055A"/>
    <w:rsid w:val="002F0E5B"/>
    <w:rsid w:val="002F40DF"/>
    <w:rsid w:val="002F7128"/>
    <w:rsid w:val="002F7CF6"/>
    <w:rsid w:val="00303F56"/>
    <w:rsid w:val="00304BCD"/>
    <w:rsid w:val="00307A4D"/>
    <w:rsid w:val="003119DC"/>
    <w:rsid w:val="00316969"/>
    <w:rsid w:val="003170B3"/>
    <w:rsid w:val="00324368"/>
    <w:rsid w:val="00324502"/>
    <w:rsid w:val="00324AA1"/>
    <w:rsid w:val="00327DFD"/>
    <w:rsid w:val="00332A0C"/>
    <w:rsid w:val="0033342A"/>
    <w:rsid w:val="00333EBE"/>
    <w:rsid w:val="00334ADE"/>
    <w:rsid w:val="00335213"/>
    <w:rsid w:val="00335A4C"/>
    <w:rsid w:val="00341218"/>
    <w:rsid w:val="00345D1C"/>
    <w:rsid w:val="003473AB"/>
    <w:rsid w:val="003516EB"/>
    <w:rsid w:val="00355FFA"/>
    <w:rsid w:val="00363DA5"/>
    <w:rsid w:val="00364B45"/>
    <w:rsid w:val="0036666E"/>
    <w:rsid w:val="00366AC9"/>
    <w:rsid w:val="00367BE9"/>
    <w:rsid w:val="003727FB"/>
    <w:rsid w:val="003737CE"/>
    <w:rsid w:val="00382F09"/>
    <w:rsid w:val="00383D23"/>
    <w:rsid w:val="0038439C"/>
    <w:rsid w:val="0038474D"/>
    <w:rsid w:val="00391EC0"/>
    <w:rsid w:val="00392310"/>
    <w:rsid w:val="003932DA"/>
    <w:rsid w:val="0039442B"/>
    <w:rsid w:val="003961DE"/>
    <w:rsid w:val="003A0303"/>
    <w:rsid w:val="003A0F6E"/>
    <w:rsid w:val="003A1E0E"/>
    <w:rsid w:val="003A2666"/>
    <w:rsid w:val="003A3845"/>
    <w:rsid w:val="003A4C47"/>
    <w:rsid w:val="003A60DC"/>
    <w:rsid w:val="003A6E0D"/>
    <w:rsid w:val="003A7A5C"/>
    <w:rsid w:val="003A7DAB"/>
    <w:rsid w:val="003B0B31"/>
    <w:rsid w:val="003B485E"/>
    <w:rsid w:val="003C4B49"/>
    <w:rsid w:val="003C672D"/>
    <w:rsid w:val="003D161E"/>
    <w:rsid w:val="003D382D"/>
    <w:rsid w:val="003E0A97"/>
    <w:rsid w:val="003E124A"/>
    <w:rsid w:val="003F15C7"/>
    <w:rsid w:val="003F1966"/>
    <w:rsid w:val="004001A5"/>
    <w:rsid w:val="0040020D"/>
    <w:rsid w:val="00403058"/>
    <w:rsid w:val="00403278"/>
    <w:rsid w:val="00404443"/>
    <w:rsid w:val="0040559F"/>
    <w:rsid w:val="00410769"/>
    <w:rsid w:val="00410AD7"/>
    <w:rsid w:val="00411B63"/>
    <w:rsid w:val="004132A4"/>
    <w:rsid w:val="00416238"/>
    <w:rsid w:val="00420990"/>
    <w:rsid w:val="004215A7"/>
    <w:rsid w:val="00423BCD"/>
    <w:rsid w:val="00425F64"/>
    <w:rsid w:val="00432152"/>
    <w:rsid w:val="00432C1C"/>
    <w:rsid w:val="00440AF7"/>
    <w:rsid w:val="00440FA8"/>
    <w:rsid w:val="004413C2"/>
    <w:rsid w:val="004416EF"/>
    <w:rsid w:val="0044486E"/>
    <w:rsid w:val="00444CBA"/>
    <w:rsid w:val="00445A19"/>
    <w:rsid w:val="00445D92"/>
    <w:rsid w:val="0044742B"/>
    <w:rsid w:val="00447803"/>
    <w:rsid w:val="00451AEE"/>
    <w:rsid w:val="00451FDE"/>
    <w:rsid w:val="004535AD"/>
    <w:rsid w:val="00455F95"/>
    <w:rsid w:val="00460087"/>
    <w:rsid w:val="00462983"/>
    <w:rsid w:val="004652E1"/>
    <w:rsid w:val="0047026D"/>
    <w:rsid w:val="00471EC5"/>
    <w:rsid w:val="00472195"/>
    <w:rsid w:val="004721A9"/>
    <w:rsid w:val="00473AF1"/>
    <w:rsid w:val="00474E15"/>
    <w:rsid w:val="004756E0"/>
    <w:rsid w:val="00476307"/>
    <w:rsid w:val="00481485"/>
    <w:rsid w:val="00483909"/>
    <w:rsid w:val="004858D7"/>
    <w:rsid w:val="00485B85"/>
    <w:rsid w:val="00493123"/>
    <w:rsid w:val="00497B7B"/>
    <w:rsid w:val="004A0570"/>
    <w:rsid w:val="004A089C"/>
    <w:rsid w:val="004A0CDF"/>
    <w:rsid w:val="004A4A26"/>
    <w:rsid w:val="004A618F"/>
    <w:rsid w:val="004A7114"/>
    <w:rsid w:val="004A7576"/>
    <w:rsid w:val="004B0DED"/>
    <w:rsid w:val="004B2045"/>
    <w:rsid w:val="004B2936"/>
    <w:rsid w:val="004B3FB7"/>
    <w:rsid w:val="004B7C70"/>
    <w:rsid w:val="004C1D3A"/>
    <w:rsid w:val="004C4742"/>
    <w:rsid w:val="004C582B"/>
    <w:rsid w:val="004C7424"/>
    <w:rsid w:val="004C7F9D"/>
    <w:rsid w:val="004D2B40"/>
    <w:rsid w:val="004D3712"/>
    <w:rsid w:val="004D6522"/>
    <w:rsid w:val="004D697B"/>
    <w:rsid w:val="004D6FCF"/>
    <w:rsid w:val="004E401E"/>
    <w:rsid w:val="004E70FD"/>
    <w:rsid w:val="004F0029"/>
    <w:rsid w:val="004F0F9E"/>
    <w:rsid w:val="004F3AF9"/>
    <w:rsid w:val="004F5811"/>
    <w:rsid w:val="004F7085"/>
    <w:rsid w:val="004F7192"/>
    <w:rsid w:val="0050326F"/>
    <w:rsid w:val="005104C7"/>
    <w:rsid w:val="005145AC"/>
    <w:rsid w:val="00521579"/>
    <w:rsid w:val="00521A4F"/>
    <w:rsid w:val="00522197"/>
    <w:rsid w:val="00522A83"/>
    <w:rsid w:val="0052383E"/>
    <w:rsid w:val="005238E8"/>
    <w:rsid w:val="00524B5A"/>
    <w:rsid w:val="00527CEA"/>
    <w:rsid w:val="00530DC0"/>
    <w:rsid w:val="0053130F"/>
    <w:rsid w:val="0053459B"/>
    <w:rsid w:val="00534848"/>
    <w:rsid w:val="00534B8F"/>
    <w:rsid w:val="00536A37"/>
    <w:rsid w:val="0054174B"/>
    <w:rsid w:val="00541C26"/>
    <w:rsid w:val="00543B23"/>
    <w:rsid w:val="0054630B"/>
    <w:rsid w:val="00552DB4"/>
    <w:rsid w:val="005545F4"/>
    <w:rsid w:val="00554B9D"/>
    <w:rsid w:val="00564896"/>
    <w:rsid w:val="00567CBF"/>
    <w:rsid w:val="00567DDE"/>
    <w:rsid w:val="00570B45"/>
    <w:rsid w:val="00570C61"/>
    <w:rsid w:val="00575A11"/>
    <w:rsid w:val="00581888"/>
    <w:rsid w:val="00586D56"/>
    <w:rsid w:val="005919B7"/>
    <w:rsid w:val="00591ABD"/>
    <w:rsid w:val="00594316"/>
    <w:rsid w:val="00596249"/>
    <w:rsid w:val="005A0100"/>
    <w:rsid w:val="005A5924"/>
    <w:rsid w:val="005A593A"/>
    <w:rsid w:val="005A6607"/>
    <w:rsid w:val="005A6C7B"/>
    <w:rsid w:val="005B07C0"/>
    <w:rsid w:val="005B15AA"/>
    <w:rsid w:val="005B3CD6"/>
    <w:rsid w:val="005B4057"/>
    <w:rsid w:val="005B415C"/>
    <w:rsid w:val="005B43F3"/>
    <w:rsid w:val="005B6FBF"/>
    <w:rsid w:val="005B7C98"/>
    <w:rsid w:val="005C0FE0"/>
    <w:rsid w:val="005D198E"/>
    <w:rsid w:val="005D2571"/>
    <w:rsid w:val="005D290F"/>
    <w:rsid w:val="005D2D2E"/>
    <w:rsid w:val="005D479D"/>
    <w:rsid w:val="005D49DF"/>
    <w:rsid w:val="005D505E"/>
    <w:rsid w:val="005D64BE"/>
    <w:rsid w:val="005D7F11"/>
    <w:rsid w:val="005E1829"/>
    <w:rsid w:val="005E28D2"/>
    <w:rsid w:val="005E5BF2"/>
    <w:rsid w:val="005E63A5"/>
    <w:rsid w:val="005F5A27"/>
    <w:rsid w:val="005F6018"/>
    <w:rsid w:val="00601BC1"/>
    <w:rsid w:val="00602EE9"/>
    <w:rsid w:val="0060684E"/>
    <w:rsid w:val="00606E32"/>
    <w:rsid w:val="00612129"/>
    <w:rsid w:val="0061592D"/>
    <w:rsid w:val="00615EBA"/>
    <w:rsid w:val="00624349"/>
    <w:rsid w:val="00626D81"/>
    <w:rsid w:val="0062748F"/>
    <w:rsid w:val="00630054"/>
    <w:rsid w:val="00631B8D"/>
    <w:rsid w:val="00633683"/>
    <w:rsid w:val="00633E94"/>
    <w:rsid w:val="0063492E"/>
    <w:rsid w:val="00645120"/>
    <w:rsid w:val="00651CAD"/>
    <w:rsid w:val="006528DD"/>
    <w:rsid w:val="00657143"/>
    <w:rsid w:val="00660558"/>
    <w:rsid w:val="006623F3"/>
    <w:rsid w:val="00662A14"/>
    <w:rsid w:val="006635B3"/>
    <w:rsid w:val="0066476B"/>
    <w:rsid w:val="00664B8F"/>
    <w:rsid w:val="00664C72"/>
    <w:rsid w:val="00666844"/>
    <w:rsid w:val="006671FE"/>
    <w:rsid w:val="006672A9"/>
    <w:rsid w:val="00671C03"/>
    <w:rsid w:val="006721A7"/>
    <w:rsid w:val="00673458"/>
    <w:rsid w:val="006743D9"/>
    <w:rsid w:val="00674983"/>
    <w:rsid w:val="00674FEE"/>
    <w:rsid w:val="006760BB"/>
    <w:rsid w:val="006827F5"/>
    <w:rsid w:val="00684335"/>
    <w:rsid w:val="006866A2"/>
    <w:rsid w:val="00687B7E"/>
    <w:rsid w:val="00691DAE"/>
    <w:rsid w:val="00693748"/>
    <w:rsid w:val="00693AAB"/>
    <w:rsid w:val="00694BD4"/>
    <w:rsid w:val="0069679B"/>
    <w:rsid w:val="006A039A"/>
    <w:rsid w:val="006A659C"/>
    <w:rsid w:val="006A6F37"/>
    <w:rsid w:val="006B041C"/>
    <w:rsid w:val="006B2C8D"/>
    <w:rsid w:val="006B38B4"/>
    <w:rsid w:val="006B3F94"/>
    <w:rsid w:val="006B5C9C"/>
    <w:rsid w:val="006C2A05"/>
    <w:rsid w:val="006C3582"/>
    <w:rsid w:val="006D0265"/>
    <w:rsid w:val="006D1367"/>
    <w:rsid w:val="006D52F6"/>
    <w:rsid w:val="006D74EC"/>
    <w:rsid w:val="006E3A0B"/>
    <w:rsid w:val="006E6772"/>
    <w:rsid w:val="006E7806"/>
    <w:rsid w:val="006E7F0A"/>
    <w:rsid w:val="006E7F8D"/>
    <w:rsid w:val="006F218C"/>
    <w:rsid w:val="006F2D4D"/>
    <w:rsid w:val="006F2E49"/>
    <w:rsid w:val="006F32EB"/>
    <w:rsid w:val="006F3F7A"/>
    <w:rsid w:val="006F5938"/>
    <w:rsid w:val="006F772D"/>
    <w:rsid w:val="00702508"/>
    <w:rsid w:val="00706DC9"/>
    <w:rsid w:val="00710C08"/>
    <w:rsid w:val="00710D01"/>
    <w:rsid w:val="00712F91"/>
    <w:rsid w:val="00716F03"/>
    <w:rsid w:val="00717C33"/>
    <w:rsid w:val="00722C62"/>
    <w:rsid w:val="00722EAA"/>
    <w:rsid w:val="007232C7"/>
    <w:rsid w:val="007234F3"/>
    <w:rsid w:val="00723BA2"/>
    <w:rsid w:val="00726C20"/>
    <w:rsid w:val="0072751D"/>
    <w:rsid w:val="00727D93"/>
    <w:rsid w:val="00731E22"/>
    <w:rsid w:val="00733076"/>
    <w:rsid w:val="0073588A"/>
    <w:rsid w:val="00741935"/>
    <w:rsid w:val="00741C59"/>
    <w:rsid w:val="00742536"/>
    <w:rsid w:val="00743DAD"/>
    <w:rsid w:val="0075259D"/>
    <w:rsid w:val="007628AC"/>
    <w:rsid w:val="00762D88"/>
    <w:rsid w:val="007630C9"/>
    <w:rsid w:val="00763389"/>
    <w:rsid w:val="0076628D"/>
    <w:rsid w:val="00766CAD"/>
    <w:rsid w:val="007711B2"/>
    <w:rsid w:val="0077283D"/>
    <w:rsid w:val="00773D14"/>
    <w:rsid w:val="007744D6"/>
    <w:rsid w:val="00777C00"/>
    <w:rsid w:val="00780E32"/>
    <w:rsid w:val="00782829"/>
    <w:rsid w:val="00785B54"/>
    <w:rsid w:val="0078688A"/>
    <w:rsid w:val="007936A5"/>
    <w:rsid w:val="00793C3A"/>
    <w:rsid w:val="00797634"/>
    <w:rsid w:val="007A0AE2"/>
    <w:rsid w:val="007A253D"/>
    <w:rsid w:val="007B2DC1"/>
    <w:rsid w:val="007B4AED"/>
    <w:rsid w:val="007B5F8F"/>
    <w:rsid w:val="007B7865"/>
    <w:rsid w:val="007C18AF"/>
    <w:rsid w:val="007C1A89"/>
    <w:rsid w:val="007C1C3D"/>
    <w:rsid w:val="007C2A55"/>
    <w:rsid w:val="007C66DC"/>
    <w:rsid w:val="007D19F8"/>
    <w:rsid w:val="007D44E1"/>
    <w:rsid w:val="007D6ECF"/>
    <w:rsid w:val="007E1468"/>
    <w:rsid w:val="007E1B89"/>
    <w:rsid w:val="007E41FA"/>
    <w:rsid w:val="007E462E"/>
    <w:rsid w:val="007F43C2"/>
    <w:rsid w:val="0080010D"/>
    <w:rsid w:val="00800660"/>
    <w:rsid w:val="00800D63"/>
    <w:rsid w:val="008032CA"/>
    <w:rsid w:val="008062DC"/>
    <w:rsid w:val="008101DF"/>
    <w:rsid w:val="00815BA8"/>
    <w:rsid w:val="00815BDA"/>
    <w:rsid w:val="00820114"/>
    <w:rsid w:val="00821CCB"/>
    <w:rsid w:val="00827FEB"/>
    <w:rsid w:val="00830C54"/>
    <w:rsid w:val="00832BA4"/>
    <w:rsid w:val="00833A0D"/>
    <w:rsid w:val="008342E6"/>
    <w:rsid w:val="0083673E"/>
    <w:rsid w:val="0083706A"/>
    <w:rsid w:val="00837287"/>
    <w:rsid w:val="008376BC"/>
    <w:rsid w:val="00841CD1"/>
    <w:rsid w:val="008450AE"/>
    <w:rsid w:val="008468F3"/>
    <w:rsid w:val="00857941"/>
    <w:rsid w:val="00857F93"/>
    <w:rsid w:val="0086033C"/>
    <w:rsid w:val="00863FBE"/>
    <w:rsid w:val="00866CBD"/>
    <w:rsid w:val="00870071"/>
    <w:rsid w:val="00870DF9"/>
    <w:rsid w:val="008756FC"/>
    <w:rsid w:val="008817CA"/>
    <w:rsid w:val="00882B73"/>
    <w:rsid w:val="00883BDA"/>
    <w:rsid w:val="0089017C"/>
    <w:rsid w:val="00891B63"/>
    <w:rsid w:val="0089399D"/>
    <w:rsid w:val="00893BA5"/>
    <w:rsid w:val="00893E93"/>
    <w:rsid w:val="008A0956"/>
    <w:rsid w:val="008A16F4"/>
    <w:rsid w:val="008A2DF3"/>
    <w:rsid w:val="008A3A93"/>
    <w:rsid w:val="008A3DE7"/>
    <w:rsid w:val="008A5164"/>
    <w:rsid w:val="008B029E"/>
    <w:rsid w:val="008B0495"/>
    <w:rsid w:val="008B050A"/>
    <w:rsid w:val="008B1A12"/>
    <w:rsid w:val="008B3E24"/>
    <w:rsid w:val="008B52C2"/>
    <w:rsid w:val="008B7150"/>
    <w:rsid w:val="008C225F"/>
    <w:rsid w:val="008C3169"/>
    <w:rsid w:val="008C7935"/>
    <w:rsid w:val="008D2E32"/>
    <w:rsid w:val="008D3E7E"/>
    <w:rsid w:val="008D43A5"/>
    <w:rsid w:val="008D7715"/>
    <w:rsid w:val="008E294F"/>
    <w:rsid w:val="008E70CE"/>
    <w:rsid w:val="008F149E"/>
    <w:rsid w:val="008F2531"/>
    <w:rsid w:val="008F384E"/>
    <w:rsid w:val="008F3C61"/>
    <w:rsid w:val="008F52F6"/>
    <w:rsid w:val="008F74AE"/>
    <w:rsid w:val="00910533"/>
    <w:rsid w:val="00910DCA"/>
    <w:rsid w:val="009152E7"/>
    <w:rsid w:val="0092012C"/>
    <w:rsid w:val="009314C9"/>
    <w:rsid w:val="00932985"/>
    <w:rsid w:val="009334B4"/>
    <w:rsid w:val="00934A5C"/>
    <w:rsid w:val="00935562"/>
    <w:rsid w:val="00935A48"/>
    <w:rsid w:val="00940056"/>
    <w:rsid w:val="009438AB"/>
    <w:rsid w:val="00943F34"/>
    <w:rsid w:val="00946629"/>
    <w:rsid w:val="00950712"/>
    <w:rsid w:val="00951B9B"/>
    <w:rsid w:val="00952047"/>
    <w:rsid w:val="00954100"/>
    <w:rsid w:val="00956693"/>
    <w:rsid w:val="00966A6F"/>
    <w:rsid w:val="00970278"/>
    <w:rsid w:val="00970B72"/>
    <w:rsid w:val="009724BC"/>
    <w:rsid w:val="00976DA9"/>
    <w:rsid w:val="0098452F"/>
    <w:rsid w:val="00987974"/>
    <w:rsid w:val="009927F9"/>
    <w:rsid w:val="0099623D"/>
    <w:rsid w:val="009A15CA"/>
    <w:rsid w:val="009A2215"/>
    <w:rsid w:val="009A32CF"/>
    <w:rsid w:val="009B0E68"/>
    <w:rsid w:val="009B19D5"/>
    <w:rsid w:val="009B2BCA"/>
    <w:rsid w:val="009B2DC6"/>
    <w:rsid w:val="009B3BD6"/>
    <w:rsid w:val="009C323E"/>
    <w:rsid w:val="009C7BEC"/>
    <w:rsid w:val="009D2AFE"/>
    <w:rsid w:val="009D2EE9"/>
    <w:rsid w:val="009D364B"/>
    <w:rsid w:val="009D4790"/>
    <w:rsid w:val="009D66D5"/>
    <w:rsid w:val="009E66AF"/>
    <w:rsid w:val="009E7E12"/>
    <w:rsid w:val="009F371B"/>
    <w:rsid w:val="009F48F3"/>
    <w:rsid w:val="009F653C"/>
    <w:rsid w:val="00A00ADA"/>
    <w:rsid w:val="00A11F0B"/>
    <w:rsid w:val="00A14CF4"/>
    <w:rsid w:val="00A14EB1"/>
    <w:rsid w:val="00A179AE"/>
    <w:rsid w:val="00A22F8D"/>
    <w:rsid w:val="00A24BD2"/>
    <w:rsid w:val="00A26535"/>
    <w:rsid w:val="00A26A1B"/>
    <w:rsid w:val="00A33606"/>
    <w:rsid w:val="00A34043"/>
    <w:rsid w:val="00A36830"/>
    <w:rsid w:val="00A36C9D"/>
    <w:rsid w:val="00A3739F"/>
    <w:rsid w:val="00A449EC"/>
    <w:rsid w:val="00A44C9A"/>
    <w:rsid w:val="00A44D87"/>
    <w:rsid w:val="00A504C1"/>
    <w:rsid w:val="00A521D5"/>
    <w:rsid w:val="00A5263D"/>
    <w:rsid w:val="00A5270E"/>
    <w:rsid w:val="00A52FA5"/>
    <w:rsid w:val="00A5312A"/>
    <w:rsid w:val="00A533D3"/>
    <w:rsid w:val="00A53ECF"/>
    <w:rsid w:val="00A55C38"/>
    <w:rsid w:val="00A564F2"/>
    <w:rsid w:val="00A607C7"/>
    <w:rsid w:val="00A70F45"/>
    <w:rsid w:val="00A71A18"/>
    <w:rsid w:val="00A72E91"/>
    <w:rsid w:val="00A754FE"/>
    <w:rsid w:val="00A76D13"/>
    <w:rsid w:val="00A815DD"/>
    <w:rsid w:val="00A817DF"/>
    <w:rsid w:val="00A83F55"/>
    <w:rsid w:val="00A843FE"/>
    <w:rsid w:val="00A9206E"/>
    <w:rsid w:val="00A96DB1"/>
    <w:rsid w:val="00AA2E46"/>
    <w:rsid w:val="00AA4F46"/>
    <w:rsid w:val="00AA773F"/>
    <w:rsid w:val="00AB1FE7"/>
    <w:rsid w:val="00AB595D"/>
    <w:rsid w:val="00AB669E"/>
    <w:rsid w:val="00AB6D0E"/>
    <w:rsid w:val="00AC306F"/>
    <w:rsid w:val="00AC5478"/>
    <w:rsid w:val="00AD4CE1"/>
    <w:rsid w:val="00AE1646"/>
    <w:rsid w:val="00AE1B0B"/>
    <w:rsid w:val="00AE3BB8"/>
    <w:rsid w:val="00AE585F"/>
    <w:rsid w:val="00AF142F"/>
    <w:rsid w:val="00AF27E2"/>
    <w:rsid w:val="00AF4E65"/>
    <w:rsid w:val="00AF756D"/>
    <w:rsid w:val="00AF7B53"/>
    <w:rsid w:val="00B01FED"/>
    <w:rsid w:val="00B03167"/>
    <w:rsid w:val="00B103FF"/>
    <w:rsid w:val="00B13155"/>
    <w:rsid w:val="00B1501F"/>
    <w:rsid w:val="00B1510A"/>
    <w:rsid w:val="00B2222E"/>
    <w:rsid w:val="00B23D75"/>
    <w:rsid w:val="00B249E0"/>
    <w:rsid w:val="00B24EDF"/>
    <w:rsid w:val="00B2608E"/>
    <w:rsid w:val="00B26C82"/>
    <w:rsid w:val="00B31C59"/>
    <w:rsid w:val="00B32313"/>
    <w:rsid w:val="00B33341"/>
    <w:rsid w:val="00B34391"/>
    <w:rsid w:val="00B36005"/>
    <w:rsid w:val="00B37AFB"/>
    <w:rsid w:val="00B42F7F"/>
    <w:rsid w:val="00B5074A"/>
    <w:rsid w:val="00B50861"/>
    <w:rsid w:val="00B53197"/>
    <w:rsid w:val="00B54058"/>
    <w:rsid w:val="00B5519B"/>
    <w:rsid w:val="00B561F0"/>
    <w:rsid w:val="00B56E29"/>
    <w:rsid w:val="00B64E0D"/>
    <w:rsid w:val="00B64E40"/>
    <w:rsid w:val="00B66570"/>
    <w:rsid w:val="00B6699F"/>
    <w:rsid w:val="00B70033"/>
    <w:rsid w:val="00B7296C"/>
    <w:rsid w:val="00B74453"/>
    <w:rsid w:val="00B76D27"/>
    <w:rsid w:val="00B8149B"/>
    <w:rsid w:val="00B814D1"/>
    <w:rsid w:val="00B828D7"/>
    <w:rsid w:val="00B91468"/>
    <w:rsid w:val="00B9192F"/>
    <w:rsid w:val="00B95A14"/>
    <w:rsid w:val="00B9630F"/>
    <w:rsid w:val="00BA3907"/>
    <w:rsid w:val="00BA5009"/>
    <w:rsid w:val="00BA651A"/>
    <w:rsid w:val="00BB103D"/>
    <w:rsid w:val="00BB1DBD"/>
    <w:rsid w:val="00BB1E2F"/>
    <w:rsid w:val="00BB237B"/>
    <w:rsid w:val="00BB6F05"/>
    <w:rsid w:val="00BB7A67"/>
    <w:rsid w:val="00BC4803"/>
    <w:rsid w:val="00BC6EE5"/>
    <w:rsid w:val="00BC7218"/>
    <w:rsid w:val="00BC76EA"/>
    <w:rsid w:val="00BD26C8"/>
    <w:rsid w:val="00BE1017"/>
    <w:rsid w:val="00BE10C1"/>
    <w:rsid w:val="00BE2202"/>
    <w:rsid w:val="00BE30F2"/>
    <w:rsid w:val="00BE4309"/>
    <w:rsid w:val="00BE6A83"/>
    <w:rsid w:val="00BF194D"/>
    <w:rsid w:val="00BF228F"/>
    <w:rsid w:val="00BF2D86"/>
    <w:rsid w:val="00BF3322"/>
    <w:rsid w:val="00C02990"/>
    <w:rsid w:val="00C10D06"/>
    <w:rsid w:val="00C12A2D"/>
    <w:rsid w:val="00C14A29"/>
    <w:rsid w:val="00C203B5"/>
    <w:rsid w:val="00C20833"/>
    <w:rsid w:val="00C20981"/>
    <w:rsid w:val="00C2302A"/>
    <w:rsid w:val="00C2322F"/>
    <w:rsid w:val="00C237D6"/>
    <w:rsid w:val="00C25566"/>
    <w:rsid w:val="00C26AEB"/>
    <w:rsid w:val="00C32C83"/>
    <w:rsid w:val="00C4479A"/>
    <w:rsid w:val="00C462A1"/>
    <w:rsid w:val="00C5125B"/>
    <w:rsid w:val="00C51B3D"/>
    <w:rsid w:val="00C52C7A"/>
    <w:rsid w:val="00C5633B"/>
    <w:rsid w:val="00C642B4"/>
    <w:rsid w:val="00C64AD4"/>
    <w:rsid w:val="00C65DBF"/>
    <w:rsid w:val="00C66F2F"/>
    <w:rsid w:val="00C70726"/>
    <w:rsid w:val="00C70756"/>
    <w:rsid w:val="00C70983"/>
    <w:rsid w:val="00C75A96"/>
    <w:rsid w:val="00C90B88"/>
    <w:rsid w:val="00C919EE"/>
    <w:rsid w:val="00C92D9F"/>
    <w:rsid w:val="00C975F1"/>
    <w:rsid w:val="00C97A4A"/>
    <w:rsid w:val="00CA0B3F"/>
    <w:rsid w:val="00CA2D2C"/>
    <w:rsid w:val="00CB10A5"/>
    <w:rsid w:val="00CB3464"/>
    <w:rsid w:val="00CB66FC"/>
    <w:rsid w:val="00CB681D"/>
    <w:rsid w:val="00CB6A39"/>
    <w:rsid w:val="00CC1A0D"/>
    <w:rsid w:val="00CC24B8"/>
    <w:rsid w:val="00CC44F8"/>
    <w:rsid w:val="00CD2585"/>
    <w:rsid w:val="00CD2EB6"/>
    <w:rsid w:val="00CD2FFF"/>
    <w:rsid w:val="00CD481A"/>
    <w:rsid w:val="00CD552A"/>
    <w:rsid w:val="00CE0E22"/>
    <w:rsid w:val="00CE2103"/>
    <w:rsid w:val="00CE2570"/>
    <w:rsid w:val="00CE3F70"/>
    <w:rsid w:val="00CE738E"/>
    <w:rsid w:val="00CF0BB7"/>
    <w:rsid w:val="00CF2696"/>
    <w:rsid w:val="00CF4706"/>
    <w:rsid w:val="00CF79A4"/>
    <w:rsid w:val="00CF7FEB"/>
    <w:rsid w:val="00D046EB"/>
    <w:rsid w:val="00D04B97"/>
    <w:rsid w:val="00D07BAD"/>
    <w:rsid w:val="00D10DAB"/>
    <w:rsid w:val="00D16028"/>
    <w:rsid w:val="00D201D7"/>
    <w:rsid w:val="00D20209"/>
    <w:rsid w:val="00D21869"/>
    <w:rsid w:val="00D23C90"/>
    <w:rsid w:val="00D27006"/>
    <w:rsid w:val="00D27429"/>
    <w:rsid w:val="00D31B96"/>
    <w:rsid w:val="00D335D0"/>
    <w:rsid w:val="00D33E91"/>
    <w:rsid w:val="00D4295C"/>
    <w:rsid w:val="00D433EC"/>
    <w:rsid w:val="00D4643F"/>
    <w:rsid w:val="00D46C22"/>
    <w:rsid w:val="00D4777A"/>
    <w:rsid w:val="00D47BB8"/>
    <w:rsid w:val="00D5526F"/>
    <w:rsid w:val="00D5771F"/>
    <w:rsid w:val="00D57A22"/>
    <w:rsid w:val="00D64F31"/>
    <w:rsid w:val="00D66C57"/>
    <w:rsid w:val="00D70B09"/>
    <w:rsid w:val="00D7341F"/>
    <w:rsid w:val="00D737E7"/>
    <w:rsid w:val="00D74BAB"/>
    <w:rsid w:val="00D806DF"/>
    <w:rsid w:val="00D8143A"/>
    <w:rsid w:val="00D81F7C"/>
    <w:rsid w:val="00D82442"/>
    <w:rsid w:val="00D846CE"/>
    <w:rsid w:val="00D85832"/>
    <w:rsid w:val="00D86AC3"/>
    <w:rsid w:val="00D90770"/>
    <w:rsid w:val="00D971CB"/>
    <w:rsid w:val="00D97B52"/>
    <w:rsid w:val="00DA2578"/>
    <w:rsid w:val="00DB1806"/>
    <w:rsid w:val="00DB23A2"/>
    <w:rsid w:val="00DB2D10"/>
    <w:rsid w:val="00DB52E4"/>
    <w:rsid w:val="00DB7865"/>
    <w:rsid w:val="00DB7D17"/>
    <w:rsid w:val="00DC04A9"/>
    <w:rsid w:val="00DC0BF7"/>
    <w:rsid w:val="00DC22BF"/>
    <w:rsid w:val="00DC2D85"/>
    <w:rsid w:val="00DC308E"/>
    <w:rsid w:val="00DC3C0C"/>
    <w:rsid w:val="00DC4E5F"/>
    <w:rsid w:val="00DC512F"/>
    <w:rsid w:val="00DD7656"/>
    <w:rsid w:val="00DE06CB"/>
    <w:rsid w:val="00DF0672"/>
    <w:rsid w:val="00DF3B14"/>
    <w:rsid w:val="00DF4AE0"/>
    <w:rsid w:val="00E008A4"/>
    <w:rsid w:val="00E03456"/>
    <w:rsid w:val="00E03FB1"/>
    <w:rsid w:val="00E16AB4"/>
    <w:rsid w:val="00E16BB7"/>
    <w:rsid w:val="00E21E5A"/>
    <w:rsid w:val="00E22246"/>
    <w:rsid w:val="00E22683"/>
    <w:rsid w:val="00E24192"/>
    <w:rsid w:val="00E2436A"/>
    <w:rsid w:val="00E262FD"/>
    <w:rsid w:val="00E3316D"/>
    <w:rsid w:val="00E36AF0"/>
    <w:rsid w:val="00E376BE"/>
    <w:rsid w:val="00E378DE"/>
    <w:rsid w:val="00E411DA"/>
    <w:rsid w:val="00E430CE"/>
    <w:rsid w:val="00E4324F"/>
    <w:rsid w:val="00E50415"/>
    <w:rsid w:val="00E51F8D"/>
    <w:rsid w:val="00E52370"/>
    <w:rsid w:val="00E53D13"/>
    <w:rsid w:val="00E5424F"/>
    <w:rsid w:val="00E54667"/>
    <w:rsid w:val="00E61DA8"/>
    <w:rsid w:val="00E62EDA"/>
    <w:rsid w:val="00E67354"/>
    <w:rsid w:val="00E70EEC"/>
    <w:rsid w:val="00E71B86"/>
    <w:rsid w:val="00E73016"/>
    <w:rsid w:val="00E73D71"/>
    <w:rsid w:val="00E746F0"/>
    <w:rsid w:val="00E83C40"/>
    <w:rsid w:val="00E8600A"/>
    <w:rsid w:val="00E9117A"/>
    <w:rsid w:val="00E92BA4"/>
    <w:rsid w:val="00E946F6"/>
    <w:rsid w:val="00E94FBE"/>
    <w:rsid w:val="00EA1948"/>
    <w:rsid w:val="00EA25F7"/>
    <w:rsid w:val="00EA3239"/>
    <w:rsid w:val="00EA3E4C"/>
    <w:rsid w:val="00EA3F32"/>
    <w:rsid w:val="00EA6C28"/>
    <w:rsid w:val="00EA6F25"/>
    <w:rsid w:val="00EA7FCC"/>
    <w:rsid w:val="00EB176A"/>
    <w:rsid w:val="00EB1BD1"/>
    <w:rsid w:val="00EB42D3"/>
    <w:rsid w:val="00EB47FA"/>
    <w:rsid w:val="00EB5137"/>
    <w:rsid w:val="00EB758E"/>
    <w:rsid w:val="00EC4513"/>
    <w:rsid w:val="00EC514D"/>
    <w:rsid w:val="00ED12A8"/>
    <w:rsid w:val="00ED7B35"/>
    <w:rsid w:val="00EE2072"/>
    <w:rsid w:val="00EE2B6B"/>
    <w:rsid w:val="00EE46AF"/>
    <w:rsid w:val="00EF163D"/>
    <w:rsid w:val="00EF2AD2"/>
    <w:rsid w:val="00EF3B46"/>
    <w:rsid w:val="00EF3DB6"/>
    <w:rsid w:val="00EF4CD4"/>
    <w:rsid w:val="00F02621"/>
    <w:rsid w:val="00F02BCC"/>
    <w:rsid w:val="00F05FD1"/>
    <w:rsid w:val="00F06422"/>
    <w:rsid w:val="00F106AC"/>
    <w:rsid w:val="00F12B6B"/>
    <w:rsid w:val="00F138EA"/>
    <w:rsid w:val="00F13966"/>
    <w:rsid w:val="00F144B7"/>
    <w:rsid w:val="00F15704"/>
    <w:rsid w:val="00F16C04"/>
    <w:rsid w:val="00F1736E"/>
    <w:rsid w:val="00F17C5A"/>
    <w:rsid w:val="00F220BC"/>
    <w:rsid w:val="00F23098"/>
    <w:rsid w:val="00F24E99"/>
    <w:rsid w:val="00F26E6C"/>
    <w:rsid w:val="00F30170"/>
    <w:rsid w:val="00F303B2"/>
    <w:rsid w:val="00F33DD2"/>
    <w:rsid w:val="00F3454C"/>
    <w:rsid w:val="00F345C5"/>
    <w:rsid w:val="00F357EA"/>
    <w:rsid w:val="00F35C5A"/>
    <w:rsid w:val="00F361AA"/>
    <w:rsid w:val="00F37CA7"/>
    <w:rsid w:val="00F40614"/>
    <w:rsid w:val="00F41341"/>
    <w:rsid w:val="00F4390F"/>
    <w:rsid w:val="00F50EE5"/>
    <w:rsid w:val="00F5103D"/>
    <w:rsid w:val="00F66AE3"/>
    <w:rsid w:val="00F67583"/>
    <w:rsid w:val="00F70B8A"/>
    <w:rsid w:val="00F71E51"/>
    <w:rsid w:val="00F731B7"/>
    <w:rsid w:val="00F7363C"/>
    <w:rsid w:val="00F73B0E"/>
    <w:rsid w:val="00F7432D"/>
    <w:rsid w:val="00F82404"/>
    <w:rsid w:val="00F82DB3"/>
    <w:rsid w:val="00F82F38"/>
    <w:rsid w:val="00F8484E"/>
    <w:rsid w:val="00F85028"/>
    <w:rsid w:val="00F90249"/>
    <w:rsid w:val="00FA2762"/>
    <w:rsid w:val="00FA40FC"/>
    <w:rsid w:val="00FB5053"/>
    <w:rsid w:val="00FC0015"/>
    <w:rsid w:val="00FC15F6"/>
    <w:rsid w:val="00FC20A3"/>
    <w:rsid w:val="00FC378F"/>
    <w:rsid w:val="00FD25EA"/>
    <w:rsid w:val="00FD4A0D"/>
    <w:rsid w:val="00FD6BE8"/>
    <w:rsid w:val="00FE040F"/>
    <w:rsid w:val="00FE2851"/>
    <w:rsid w:val="00FE6F70"/>
    <w:rsid w:val="00FF1B30"/>
    <w:rsid w:val="00FF31FB"/>
    <w:rsid w:val="00FF3336"/>
    <w:rsid w:val="00FF63E4"/>
    <w:rsid w:val="00FF64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BCBC0-9E0F-4535-AB16-42AE8B1D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1D1FD3"/>
    <w:pPr>
      <w:widowControl w:val="0"/>
      <w:spacing w:line="276" w:lineRule="auto"/>
      <w:jc w:val="both"/>
    </w:pPr>
    <w:rPr>
      <w:rFonts w:asciiTheme="minorHAnsi" w:eastAsia="Arial" w:hAnsiTheme="minorHAnsi" w:cs="Arial"/>
      <w:sz w:val="22"/>
      <w:szCs w:val="22"/>
      <w:lang w:eastAsia="en-US"/>
    </w:rPr>
  </w:style>
  <w:style w:type="paragraph" w:styleId="Nagwek1">
    <w:name w:val="heading 1"/>
    <w:basedOn w:val="Normalny"/>
    <w:uiPriority w:val="1"/>
    <w:qFormat/>
    <w:rsid w:val="00345D1C"/>
    <w:pPr>
      <w:numPr>
        <w:numId w:val="1"/>
      </w:numPr>
      <w:pBdr>
        <w:top w:val="single" w:sz="4" w:space="1" w:color="auto"/>
        <w:left w:val="single" w:sz="4" w:space="4" w:color="auto"/>
        <w:bottom w:val="single" w:sz="4" w:space="1" w:color="auto"/>
        <w:right w:val="single" w:sz="4" w:space="4" w:color="auto"/>
      </w:pBdr>
      <w:shd w:val="solid" w:color="auto" w:fill="EAF1DD" w:themeFill="accent3" w:themeFillTint="33"/>
      <w:spacing w:before="240" w:after="240"/>
      <w:jc w:val="center"/>
      <w:outlineLvl w:val="0"/>
    </w:pPr>
    <w:rPr>
      <w:rFonts w:ascii="Georgia" w:hAnsi="Georgia"/>
      <w:b/>
      <w:bCs/>
      <w:sz w:val="28"/>
      <w:szCs w:val="24"/>
    </w:rPr>
  </w:style>
  <w:style w:type="paragraph" w:styleId="Nagwek2">
    <w:name w:val="heading 2"/>
    <w:basedOn w:val="Normalny"/>
    <w:uiPriority w:val="1"/>
    <w:qFormat/>
    <w:rsid w:val="00345D1C"/>
    <w:pPr>
      <w:numPr>
        <w:ilvl w:val="1"/>
        <w:numId w:val="1"/>
      </w:numPr>
      <w:spacing w:before="120" w:after="120"/>
      <w:outlineLvl w:val="1"/>
    </w:pPr>
    <w:rPr>
      <w:rFonts w:ascii="Georgia" w:hAnsi="Georgia"/>
      <w:b/>
      <w:bCs/>
      <w:sz w:val="28"/>
    </w:rPr>
  </w:style>
  <w:style w:type="paragraph" w:styleId="Nagwek3">
    <w:name w:val="heading 3"/>
    <w:basedOn w:val="Normalny"/>
    <w:next w:val="Normalny"/>
    <w:link w:val="Nagwek3Znak"/>
    <w:uiPriority w:val="9"/>
    <w:unhideWhenUsed/>
    <w:qFormat/>
    <w:rsid w:val="001D1FD3"/>
    <w:pPr>
      <w:keepNext/>
      <w:numPr>
        <w:ilvl w:val="2"/>
        <w:numId w:val="1"/>
      </w:numPr>
      <w:spacing w:before="360" w:after="60"/>
      <w:outlineLvl w:val="2"/>
    </w:pPr>
    <w:rPr>
      <w:rFonts w:ascii="Georgia" w:eastAsia="Times New Roman" w:hAnsi="Georgia" w:cs="Times New Roman"/>
      <w:b/>
      <w:bCs/>
      <w:sz w:val="24"/>
      <w:szCs w:val="26"/>
    </w:rPr>
  </w:style>
  <w:style w:type="paragraph" w:styleId="Nagwek4">
    <w:name w:val="heading 4"/>
    <w:basedOn w:val="Normalny"/>
    <w:next w:val="Normalny"/>
    <w:link w:val="Nagwek4Znak"/>
    <w:uiPriority w:val="9"/>
    <w:unhideWhenUsed/>
    <w:qFormat/>
    <w:rsid w:val="001D1FD3"/>
    <w:pPr>
      <w:keepNext/>
      <w:numPr>
        <w:ilvl w:val="3"/>
        <w:numId w:val="1"/>
      </w:numPr>
      <w:spacing w:before="200" w:after="120"/>
      <w:jc w:val="left"/>
      <w:outlineLvl w:val="3"/>
    </w:pPr>
    <w:rPr>
      <w:rFonts w:ascii="Georgia" w:eastAsia="Times New Roman" w:hAnsi="Georgia" w:cs="Times New Roman"/>
      <w:b/>
      <w:bCs/>
      <w:szCs w:val="28"/>
    </w:rPr>
  </w:style>
  <w:style w:type="paragraph" w:styleId="Nagwek5">
    <w:name w:val="heading 5"/>
    <w:basedOn w:val="Normalny"/>
    <w:next w:val="Normalny"/>
    <w:link w:val="Nagwek5Znak"/>
    <w:uiPriority w:val="9"/>
    <w:semiHidden/>
    <w:unhideWhenUsed/>
    <w:qFormat/>
    <w:rsid w:val="0039442B"/>
    <w:pPr>
      <w:numPr>
        <w:ilvl w:val="4"/>
        <w:numId w:val="1"/>
      </w:numPr>
      <w:spacing w:before="240" w:after="60"/>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39442B"/>
    <w:pPr>
      <w:numPr>
        <w:ilvl w:val="5"/>
        <w:numId w:val="1"/>
      </w:numPr>
      <w:spacing w:before="240" w:after="60"/>
      <w:outlineLvl w:val="5"/>
    </w:pPr>
    <w:rPr>
      <w:rFonts w:ascii="Calibri" w:eastAsia="Times New Roman" w:hAnsi="Calibri" w:cs="Times New Roman"/>
      <w:b/>
      <w:bCs/>
    </w:rPr>
  </w:style>
  <w:style w:type="paragraph" w:styleId="Nagwek7">
    <w:name w:val="heading 7"/>
    <w:basedOn w:val="Normalny"/>
    <w:next w:val="Normalny"/>
    <w:link w:val="Nagwek7Znak"/>
    <w:uiPriority w:val="9"/>
    <w:semiHidden/>
    <w:unhideWhenUsed/>
    <w:qFormat/>
    <w:rsid w:val="0039442B"/>
    <w:pPr>
      <w:numPr>
        <w:ilvl w:val="6"/>
        <w:numId w:val="1"/>
      </w:numPr>
      <w:spacing w:before="240" w:after="60"/>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
    <w:semiHidden/>
    <w:unhideWhenUsed/>
    <w:qFormat/>
    <w:rsid w:val="0039442B"/>
    <w:pPr>
      <w:numPr>
        <w:ilvl w:val="7"/>
        <w:numId w:val="1"/>
      </w:numPr>
      <w:spacing w:before="240" w:after="60"/>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39442B"/>
    <w:pPr>
      <w:numPr>
        <w:ilvl w:val="8"/>
        <w:numId w:val="1"/>
      </w:numPr>
      <w:spacing w:before="240" w:after="60"/>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pPr>
      <w:spacing w:before="120"/>
      <w:jc w:val="left"/>
    </w:pPr>
    <w:rPr>
      <w:b/>
      <w:bCs/>
      <w:i/>
      <w:iCs/>
      <w:sz w:val="24"/>
      <w:szCs w:val="24"/>
    </w:rPr>
  </w:style>
  <w:style w:type="paragraph" w:styleId="Spistreci2">
    <w:name w:val="toc 2"/>
    <w:basedOn w:val="Normalny"/>
    <w:uiPriority w:val="39"/>
    <w:qFormat/>
    <w:pPr>
      <w:spacing w:before="120"/>
      <w:ind w:left="220"/>
      <w:jc w:val="left"/>
    </w:pPr>
    <w:rPr>
      <w:b/>
      <w:bCs/>
    </w:rPr>
  </w:style>
  <w:style w:type="paragraph" w:styleId="Spistreci3">
    <w:name w:val="toc 3"/>
    <w:basedOn w:val="Normalny"/>
    <w:uiPriority w:val="39"/>
    <w:qFormat/>
    <w:pPr>
      <w:ind w:left="440"/>
      <w:jc w:val="left"/>
    </w:pPr>
    <w:rPr>
      <w:sz w:val="20"/>
      <w:szCs w:val="20"/>
    </w:rPr>
  </w:style>
  <w:style w:type="paragraph" w:styleId="Spistreci4">
    <w:name w:val="toc 4"/>
    <w:basedOn w:val="Normalny"/>
    <w:uiPriority w:val="39"/>
    <w:qFormat/>
    <w:pPr>
      <w:ind w:left="660"/>
      <w:jc w:val="left"/>
    </w:pPr>
    <w:rPr>
      <w:sz w:val="20"/>
      <w:szCs w:val="20"/>
    </w:rPr>
  </w:style>
  <w:style w:type="paragraph" w:styleId="Tekstpodstawowy">
    <w:name w:val="Body Text"/>
    <w:basedOn w:val="Normalny"/>
    <w:link w:val="TekstpodstawowyZnak"/>
    <w:uiPriority w:val="1"/>
    <w:qFormat/>
  </w:style>
  <w:style w:type="paragraph" w:styleId="Akapitzlist">
    <w:name w:val="List Paragraph"/>
    <w:aliases w:val="Numerowanie,List Paragraph,Akapit z listą BS,Kolorowa lista — akcent 11,Akapit z listą1,Wypunktowanie"/>
    <w:basedOn w:val="Normalny"/>
    <w:link w:val="AkapitzlistZnak"/>
    <w:uiPriority w:val="34"/>
    <w:qFormat/>
    <w:pPr>
      <w:spacing w:before="126"/>
      <w:ind w:left="898" w:hanging="360"/>
    </w:pPr>
  </w:style>
  <w:style w:type="paragraph" w:customStyle="1" w:styleId="TableParagraph">
    <w:name w:val="Table Paragraph"/>
    <w:basedOn w:val="Normalny"/>
    <w:uiPriority w:val="1"/>
    <w:qFormat/>
    <w:pPr>
      <w:ind w:left="919" w:hanging="292"/>
    </w:pPr>
  </w:style>
  <w:style w:type="paragraph" w:styleId="Tekstdymka">
    <w:name w:val="Balloon Text"/>
    <w:basedOn w:val="Normalny"/>
    <w:link w:val="TekstdymkaZnak"/>
    <w:uiPriority w:val="99"/>
    <w:semiHidden/>
    <w:unhideWhenUsed/>
    <w:rsid w:val="00666844"/>
    <w:rPr>
      <w:rFonts w:ascii="Tahoma" w:hAnsi="Tahoma" w:cs="Tahoma"/>
      <w:sz w:val="16"/>
      <w:szCs w:val="16"/>
    </w:rPr>
  </w:style>
  <w:style w:type="character" w:customStyle="1" w:styleId="TekstdymkaZnak">
    <w:name w:val="Tekst dymka Znak"/>
    <w:link w:val="Tekstdymka"/>
    <w:uiPriority w:val="99"/>
    <w:semiHidden/>
    <w:rsid w:val="00666844"/>
    <w:rPr>
      <w:rFonts w:ascii="Tahoma" w:eastAsia="Arial" w:hAnsi="Tahoma" w:cs="Tahoma"/>
      <w:sz w:val="16"/>
      <w:szCs w:val="16"/>
    </w:rPr>
  </w:style>
  <w:style w:type="paragraph" w:styleId="Bezodstpw">
    <w:name w:val="No Spacing"/>
    <w:link w:val="BezodstpwZnak"/>
    <w:uiPriority w:val="1"/>
    <w:qFormat/>
    <w:rsid w:val="005A5924"/>
    <w:rPr>
      <w:rFonts w:eastAsia="Times New Roman"/>
      <w:sz w:val="22"/>
      <w:szCs w:val="22"/>
    </w:rPr>
  </w:style>
  <w:style w:type="character" w:customStyle="1" w:styleId="BezodstpwZnak">
    <w:name w:val="Bez odstępów Znak"/>
    <w:link w:val="Bezodstpw"/>
    <w:uiPriority w:val="1"/>
    <w:rsid w:val="005A5924"/>
    <w:rPr>
      <w:rFonts w:eastAsia="Times New Roman"/>
      <w:sz w:val="22"/>
      <w:szCs w:val="22"/>
    </w:rPr>
  </w:style>
  <w:style w:type="character" w:styleId="Hipercze">
    <w:name w:val="Hyperlink"/>
    <w:uiPriority w:val="99"/>
    <w:unhideWhenUsed/>
    <w:rsid w:val="00382F09"/>
    <w:rPr>
      <w:color w:val="0000FF"/>
      <w:u w:val="single"/>
    </w:rPr>
  </w:style>
  <w:style w:type="paragraph" w:styleId="Nagwek">
    <w:name w:val="header"/>
    <w:basedOn w:val="Normalny"/>
    <w:link w:val="NagwekZnak"/>
    <w:uiPriority w:val="99"/>
    <w:unhideWhenUsed/>
    <w:rsid w:val="0061592D"/>
    <w:pPr>
      <w:tabs>
        <w:tab w:val="center" w:pos="4536"/>
        <w:tab w:val="right" w:pos="9072"/>
      </w:tabs>
    </w:pPr>
  </w:style>
  <w:style w:type="character" w:customStyle="1" w:styleId="NagwekZnak">
    <w:name w:val="Nagłówek Znak"/>
    <w:link w:val="Nagwek"/>
    <w:uiPriority w:val="99"/>
    <w:rsid w:val="0061592D"/>
    <w:rPr>
      <w:rFonts w:ascii="Arial" w:eastAsia="Arial" w:hAnsi="Arial" w:cs="Arial"/>
      <w:sz w:val="22"/>
      <w:szCs w:val="22"/>
      <w:lang w:val="en-US" w:eastAsia="en-US"/>
    </w:rPr>
  </w:style>
  <w:style w:type="paragraph" w:styleId="Stopka">
    <w:name w:val="footer"/>
    <w:basedOn w:val="Normalny"/>
    <w:link w:val="StopkaZnak"/>
    <w:uiPriority w:val="99"/>
    <w:unhideWhenUsed/>
    <w:rsid w:val="0061592D"/>
    <w:pPr>
      <w:tabs>
        <w:tab w:val="center" w:pos="4536"/>
        <w:tab w:val="right" w:pos="9072"/>
      </w:tabs>
    </w:pPr>
  </w:style>
  <w:style w:type="character" w:customStyle="1" w:styleId="StopkaZnak">
    <w:name w:val="Stopka Znak"/>
    <w:link w:val="Stopka"/>
    <w:uiPriority w:val="99"/>
    <w:rsid w:val="0061592D"/>
    <w:rPr>
      <w:rFonts w:ascii="Arial" w:eastAsia="Arial" w:hAnsi="Arial" w:cs="Arial"/>
      <w:sz w:val="22"/>
      <w:szCs w:val="22"/>
      <w:lang w:val="en-US" w:eastAsia="en-US"/>
    </w:rPr>
  </w:style>
  <w:style w:type="paragraph" w:styleId="Tytu">
    <w:name w:val="Title"/>
    <w:basedOn w:val="Normalny"/>
    <w:next w:val="Normalny"/>
    <w:link w:val="TytuZnak"/>
    <w:uiPriority w:val="10"/>
    <w:qFormat/>
    <w:rsid w:val="00186DEE"/>
    <w:pPr>
      <w:spacing w:before="240" w:after="60"/>
      <w:jc w:val="center"/>
      <w:outlineLvl w:val="0"/>
    </w:pPr>
    <w:rPr>
      <w:rFonts w:eastAsia="Times New Roman" w:cs="Times New Roman"/>
      <w:b/>
      <w:bCs/>
      <w:kern w:val="28"/>
      <w:sz w:val="32"/>
      <w:szCs w:val="32"/>
    </w:rPr>
  </w:style>
  <w:style w:type="character" w:customStyle="1" w:styleId="TytuZnak">
    <w:name w:val="Tytuł Znak"/>
    <w:link w:val="Tytu"/>
    <w:uiPriority w:val="10"/>
    <w:rsid w:val="00186DEE"/>
    <w:rPr>
      <w:rFonts w:ascii="Arial" w:eastAsia="Times New Roman" w:hAnsi="Arial" w:cs="Times New Roman"/>
      <w:b/>
      <w:bCs/>
      <w:kern w:val="28"/>
      <w:sz w:val="32"/>
      <w:szCs w:val="32"/>
      <w:lang w:val="en-US" w:eastAsia="en-US"/>
    </w:rPr>
  </w:style>
  <w:style w:type="paragraph" w:styleId="Podtytu">
    <w:name w:val="Subtitle"/>
    <w:basedOn w:val="Normalny"/>
    <w:next w:val="Normalny"/>
    <w:link w:val="PodtytuZnak"/>
    <w:uiPriority w:val="11"/>
    <w:qFormat/>
    <w:rsid w:val="00030ADF"/>
    <w:pPr>
      <w:spacing w:after="60"/>
      <w:jc w:val="center"/>
      <w:outlineLvl w:val="1"/>
    </w:pPr>
    <w:rPr>
      <w:rFonts w:eastAsia="Times New Roman" w:cs="Times New Roman"/>
      <w:b/>
      <w:sz w:val="28"/>
      <w:szCs w:val="24"/>
    </w:rPr>
  </w:style>
  <w:style w:type="character" w:customStyle="1" w:styleId="PodtytuZnak">
    <w:name w:val="Podtytuł Znak"/>
    <w:link w:val="Podtytu"/>
    <w:uiPriority w:val="11"/>
    <w:rsid w:val="00030ADF"/>
    <w:rPr>
      <w:rFonts w:ascii="Arial" w:eastAsia="Times New Roman" w:hAnsi="Arial" w:cs="Times New Roman"/>
      <w:b/>
      <w:sz w:val="28"/>
      <w:szCs w:val="24"/>
      <w:lang w:val="en-US" w:eastAsia="en-US"/>
    </w:rPr>
  </w:style>
  <w:style w:type="paragraph" w:styleId="Legenda">
    <w:name w:val="caption"/>
    <w:basedOn w:val="Normalny"/>
    <w:next w:val="Normalny"/>
    <w:uiPriority w:val="35"/>
    <w:unhideWhenUsed/>
    <w:qFormat/>
    <w:rsid w:val="00651CAD"/>
    <w:rPr>
      <w:b/>
      <w:bCs/>
      <w:sz w:val="20"/>
      <w:szCs w:val="20"/>
    </w:rPr>
  </w:style>
  <w:style w:type="paragraph" w:customStyle="1" w:styleId="Default">
    <w:name w:val="Default"/>
    <w:rsid w:val="0040559F"/>
    <w:pPr>
      <w:autoSpaceDE w:val="0"/>
      <w:autoSpaceDN w:val="0"/>
      <w:adjustRightInd w:val="0"/>
    </w:pPr>
    <w:rPr>
      <w:rFonts w:ascii="Arial" w:hAnsi="Arial" w:cs="Arial"/>
      <w:color w:val="000000"/>
      <w:sz w:val="24"/>
      <w:szCs w:val="24"/>
    </w:rPr>
  </w:style>
  <w:style w:type="character" w:customStyle="1" w:styleId="Nagwek3Znak">
    <w:name w:val="Nagłówek 3 Znak"/>
    <w:link w:val="Nagwek3"/>
    <w:uiPriority w:val="9"/>
    <w:rsid w:val="001D1FD3"/>
    <w:rPr>
      <w:rFonts w:ascii="Georgia" w:eastAsia="Times New Roman" w:hAnsi="Georgia"/>
      <w:b/>
      <w:bCs/>
      <w:sz w:val="24"/>
      <w:szCs w:val="26"/>
      <w:lang w:eastAsia="en-US"/>
    </w:rPr>
  </w:style>
  <w:style w:type="character" w:customStyle="1" w:styleId="Nagwek4Znak">
    <w:name w:val="Nagłówek 4 Znak"/>
    <w:link w:val="Nagwek4"/>
    <w:uiPriority w:val="9"/>
    <w:rsid w:val="001D1FD3"/>
    <w:rPr>
      <w:rFonts w:ascii="Georgia" w:eastAsia="Times New Roman" w:hAnsi="Georgia"/>
      <w:b/>
      <w:bCs/>
      <w:sz w:val="22"/>
      <w:szCs w:val="28"/>
      <w:lang w:eastAsia="en-US"/>
    </w:rPr>
  </w:style>
  <w:style w:type="character" w:customStyle="1" w:styleId="Nagwek5Znak">
    <w:name w:val="Nagłówek 5 Znak"/>
    <w:link w:val="Nagwek5"/>
    <w:uiPriority w:val="9"/>
    <w:semiHidden/>
    <w:rsid w:val="0039442B"/>
    <w:rPr>
      <w:rFonts w:eastAsia="Times New Roman"/>
      <w:b/>
      <w:bCs/>
      <w:i/>
      <w:iCs/>
      <w:sz w:val="26"/>
      <w:szCs w:val="26"/>
      <w:lang w:eastAsia="en-US"/>
    </w:rPr>
  </w:style>
  <w:style w:type="character" w:customStyle="1" w:styleId="Nagwek6Znak">
    <w:name w:val="Nagłówek 6 Znak"/>
    <w:link w:val="Nagwek6"/>
    <w:uiPriority w:val="9"/>
    <w:semiHidden/>
    <w:rsid w:val="0039442B"/>
    <w:rPr>
      <w:rFonts w:eastAsia="Times New Roman"/>
      <w:b/>
      <w:bCs/>
      <w:sz w:val="22"/>
      <w:szCs w:val="22"/>
      <w:lang w:eastAsia="en-US"/>
    </w:rPr>
  </w:style>
  <w:style w:type="character" w:customStyle="1" w:styleId="Nagwek7Znak">
    <w:name w:val="Nagłówek 7 Znak"/>
    <w:link w:val="Nagwek7"/>
    <w:uiPriority w:val="9"/>
    <w:semiHidden/>
    <w:rsid w:val="0039442B"/>
    <w:rPr>
      <w:rFonts w:eastAsia="Times New Roman"/>
      <w:sz w:val="24"/>
      <w:szCs w:val="24"/>
      <w:lang w:eastAsia="en-US"/>
    </w:rPr>
  </w:style>
  <w:style w:type="character" w:customStyle="1" w:styleId="Nagwek8Znak">
    <w:name w:val="Nagłówek 8 Znak"/>
    <w:link w:val="Nagwek8"/>
    <w:uiPriority w:val="9"/>
    <w:semiHidden/>
    <w:rsid w:val="0039442B"/>
    <w:rPr>
      <w:rFonts w:eastAsia="Times New Roman"/>
      <w:i/>
      <w:iCs/>
      <w:sz w:val="24"/>
      <w:szCs w:val="24"/>
      <w:lang w:eastAsia="en-US"/>
    </w:rPr>
  </w:style>
  <w:style w:type="character" w:customStyle="1" w:styleId="Nagwek9Znak">
    <w:name w:val="Nagłówek 9 Znak"/>
    <w:link w:val="Nagwek9"/>
    <w:uiPriority w:val="9"/>
    <w:semiHidden/>
    <w:rsid w:val="0039442B"/>
    <w:rPr>
      <w:rFonts w:ascii="Cambria" w:eastAsia="Times New Roman" w:hAnsi="Cambria"/>
      <w:sz w:val="22"/>
      <w:szCs w:val="22"/>
      <w:lang w:eastAsia="en-US"/>
    </w:rPr>
  </w:style>
  <w:style w:type="paragraph" w:styleId="Nagwekspisutreci">
    <w:name w:val="TOC Heading"/>
    <w:basedOn w:val="Nagwek1"/>
    <w:next w:val="Normalny"/>
    <w:uiPriority w:val="39"/>
    <w:semiHidden/>
    <w:unhideWhenUsed/>
    <w:qFormat/>
    <w:rsid w:val="00596249"/>
    <w:pPr>
      <w:keepNext/>
      <w:keepLines/>
      <w:widowControl/>
      <w:numPr>
        <w:numId w:val="0"/>
      </w:numPr>
      <w:spacing w:before="480" w:after="0"/>
      <w:jc w:val="left"/>
      <w:outlineLvl w:val="9"/>
    </w:pPr>
    <w:rPr>
      <w:rFonts w:ascii="Cambria" w:eastAsia="Times New Roman" w:hAnsi="Cambria" w:cs="Times New Roman"/>
      <w:color w:val="365F91"/>
      <w:szCs w:val="28"/>
      <w:lang w:eastAsia="pl-PL"/>
    </w:rPr>
  </w:style>
  <w:style w:type="paragraph" w:customStyle="1" w:styleId="Standard">
    <w:name w:val="Standard"/>
    <w:rsid w:val="00FD6BE8"/>
    <w:pPr>
      <w:suppressAutoHyphens/>
      <w:autoSpaceDN w:val="0"/>
      <w:spacing w:after="200" w:line="276" w:lineRule="auto"/>
      <w:textAlignment w:val="baseline"/>
    </w:pPr>
    <w:rPr>
      <w:rFonts w:cs="F"/>
      <w:color w:val="00000A"/>
      <w:kern w:val="3"/>
      <w:sz w:val="22"/>
      <w:szCs w:val="22"/>
      <w:lang w:eastAsia="en-US"/>
    </w:rPr>
  </w:style>
  <w:style w:type="paragraph" w:customStyle="1" w:styleId="TableContents">
    <w:name w:val="Table Contents"/>
    <w:basedOn w:val="Standard"/>
    <w:rsid w:val="002A3832"/>
    <w:pPr>
      <w:suppressLineNumbers/>
    </w:pPr>
  </w:style>
  <w:style w:type="numbering" w:customStyle="1" w:styleId="WWNum1">
    <w:name w:val="WWNum1"/>
    <w:basedOn w:val="Bezlisty"/>
    <w:rsid w:val="002A3832"/>
    <w:pPr>
      <w:numPr>
        <w:numId w:val="2"/>
      </w:numPr>
    </w:pPr>
  </w:style>
  <w:style w:type="numbering" w:customStyle="1" w:styleId="WWNum2">
    <w:name w:val="WWNum2"/>
    <w:basedOn w:val="Bezlisty"/>
    <w:rsid w:val="002A3832"/>
    <w:pPr>
      <w:numPr>
        <w:numId w:val="3"/>
      </w:numPr>
    </w:pPr>
  </w:style>
  <w:style w:type="numbering" w:customStyle="1" w:styleId="WWNum3">
    <w:name w:val="WWNum3"/>
    <w:basedOn w:val="Bezlisty"/>
    <w:rsid w:val="002A3832"/>
    <w:pPr>
      <w:numPr>
        <w:numId w:val="4"/>
      </w:numPr>
    </w:pPr>
  </w:style>
  <w:style w:type="numbering" w:customStyle="1" w:styleId="WWNum4">
    <w:name w:val="WWNum4"/>
    <w:basedOn w:val="Bezlisty"/>
    <w:rsid w:val="002A3832"/>
    <w:pPr>
      <w:numPr>
        <w:numId w:val="5"/>
      </w:numPr>
    </w:pPr>
  </w:style>
  <w:style w:type="numbering" w:customStyle="1" w:styleId="WWNum5">
    <w:name w:val="WWNum5"/>
    <w:basedOn w:val="Bezlisty"/>
    <w:rsid w:val="002A3832"/>
    <w:pPr>
      <w:numPr>
        <w:numId w:val="6"/>
      </w:numPr>
    </w:pPr>
  </w:style>
  <w:style w:type="numbering" w:customStyle="1" w:styleId="WWNum6">
    <w:name w:val="WWNum6"/>
    <w:basedOn w:val="Bezlisty"/>
    <w:rsid w:val="002A3832"/>
    <w:pPr>
      <w:numPr>
        <w:numId w:val="7"/>
      </w:numPr>
    </w:pPr>
  </w:style>
  <w:style w:type="numbering" w:customStyle="1" w:styleId="WWNum7">
    <w:name w:val="WWNum7"/>
    <w:basedOn w:val="Bezlisty"/>
    <w:rsid w:val="002A3832"/>
    <w:pPr>
      <w:numPr>
        <w:numId w:val="8"/>
      </w:numPr>
    </w:pPr>
  </w:style>
  <w:style w:type="numbering" w:customStyle="1" w:styleId="WWNum8">
    <w:name w:val="WWNum8"/>
    <w:basedOn w:val="Bezlisty"/>
    <w:rsid w:val="002A3832"/>
    <w:pPr>
      <w:numPr>
        <w:numId w:val="9"/>
      </w:numPr>
    </w:pPr>
  </w:style>
  <w:style w:type="numbering" w:customStyle="1" w:styleId="WWNum9">
    <w:name w:val="WWNum9"/>
    <w:basedOn w:val="Bezlisty"/>
    <w:rsid w:val="002A3832"/>
    <w:pPr>
      <w:numPr>
        <w:numId w:val="10"/>
      </w:numPr>
    </w:pPr>
  </w:style>
  <w:style w:type="numbering" w:customStyle="1" w:styleId="WWNum10">
    <w:name w:val="WWNum10"/>
    <w:basedOn w:val="Bezlisty"/>
    <w:rsid w:val="002A3832"/>
    <w:pPr>
      <w:numPr>
        <w:numId w:val="11"/>
      </w:numPr>
    </w:pPr>
  </w:style>
  <w:style w:type="numbering" w:customStyle="1" w:styleId="WWNum11">
    <w:name w:val="WWNum11"/>
    <w:basedOn w:val="Bezlisty"/>
    <w:rsid w:val="002A3832"/>
    <w:pPr>
      <w:numPr>
        <w:numId w:val="12"/>
      </w:numPr>
    </w:pPr>
  </w:style>
  <w:style w:type="numbering" w:customStyle="1" w:styleId="WWNum12">
    <w:name w:val="WWNum12"/>
    <w:basedOn w:val="Bezlisty"/>
    <w:rsid w:val="002A3832"/>
    <w:pPr>
      <w:numPr>
        <w:numId w:val="13"/>
      </w:numPr>
    </w:pPr>
  </w:style>
  <w:style w:type="numbering" w:customStyle="1" w:styleId="WWNum13">
    <w:name w:val="WWNum13"/>
    <w:basedOn w:val="Bezlisty"/>
    <w:rsid w:val="002A3832"/>
    <w:pPr>
      <w:numPr>
        <w:numId w:val="14"/>
      </w:numPr>
    </w:pPr>
  </w:style>
  <w:style w:type="numbering" w:customStyle="1" w:styleId="WWNum14">
    <w:name w:val="WWNum14"/>
    <w:basedOn w:val="Bezlisty"/>
    <w:rsid w:val="002A3832"/>
    <w:pPr>
      <w:numPr>
        <w:numId w:val="15"/>
      </w:numPr>
    </w:pPr>
  </w:style>
  <w:style w:type="numbering" w:customStyle="1" w:styleId="WWNum15">
    <w:name w:val="WWNum15"/>
    <w:basedOn w:val="Bezlisty"/>
    <w:rsid w:val="002A3832"/>
    <w:pPr>
      <w:numPr>
        <w:numId w:val="16"/>
      </w:numPr>
    </w:pPr>
  </w:style>
  <w:style w:type="numbering" w:customStyle="1" w:styleId="WWNum16">
    <w:name w:val="WWNum16"/>
    <w:basedOn w:val="Bezlisty"/>
    <w:rsid w:val="002A3832"/>
    <w:pPr>
      <w:numPr>
        <w:numId w:val="17"/>
      </w:numPr>
    </w:pPr>
  </w:style>
  <w:style w:type="numbering" w:customStyle="1" w:styleId="WWNum17">
    <w:name w:val="WWNum17"/>
    <w:basedOn w:val="Bezlisty"/>
    <w:rsid w:val="002A3832"/>
    <w:pPr>
      <w:numPr>
        <w:numId w:val="18"/>
      </w:numPr>
    </w:pPr>
  </w:style>
  <w:style w:type="numbering" w:customStyle="1" w:styleId="WWNum18">
    <w:name w:val="WWNum18"/>
    <w:basedOn w:val="Bezlisty"/>
    <w:rsid w:val="002A3832"/>
    <w:pPr>
      <w:numPr>
        <w:numId w:val="78"/>
      </w:numPr>
    </w:pPr>
  </w:style>
  <w:style w:type="numbering" w:customStyle="1" w:styleId="WWNum19">
    <w:name w:val="WWNum19"/>
    <w:basedOn w:val="Bezlisty"/>
    <w:rsid w:val="002A3832"/>
    <w:pPr>
      <w:numPr>
        <w:numId w:val="20"/>
      </w:numPr>
    </w:pPr>
  </w:style>
  <w:style w:type="numbering" w:customStyle="1" w:styleId="WWNum20">
    <w:name w:val="WWNum20"/>
    <w:basedOn w:val="Bezlisty"/>
    <w:rsid w:val="002A3832"/>
    <w:pPr>
      <w:numPr>
        <w:numId w:val="21"/>
      </w:numPr>
    </w:pPr>
  </w:style>
  <w:style w:type="numbering" w:customStyle="1" w:styleId="WWNum21">
    <w:name w:val="WWNum21"/>
    <w:basedOn w:val="Bezlisty"/>
    <w:rsid w:val="002A3832"/>
    <w:pPr>
      <w:numPr>
        <w:numId w:val="22"/>
      </w:numPr>
    </w:pPr>
  </w:style>
  <w:style w:type="numbering" w:customStyle="1" w:styleId="WWNum22">
    <w:name w:val="WWNum22"/>
    <w:basedOn w:val="Bezlisty"/>
    <w:rsid w:val="002A3832"/>
    <w:pPr>
      <w:numPr>
        <w:numId w:val="23"/>
      </w:numPr>
    </w:pPr>
  </w:style>
  <w:style w:type="numbering" w:customStyle="1" w:styleId="WWNum23">
    <w:name w:val="WWNum23"/>
    <w:basedOn w:val="Bezlisty"/>
    <w:rsid w:val="002A3832"/>
    <w:pPr>
      <w:numPr>
        <w:numId w:val="24"/>
      </w:numPr>
    </w:pPr>
  </w:style>
  <w:style w:type="numbering" w:customStyle="1" w:styleId="WWNum24">
    <w:name w:val="WWNum24"/>
    <w:basedOn w:val="Bezlisty"/>
    <w:rsid w:val="002A3832"/>
    <w:pPr>
      <w:numPr>
        <w:numId w:val="25"/>
      </w:numPr>
    </w:pPr>
  </w:style>
  <w:style w:type="numbering" w:customStyle="1" w:styleId="WWNum28">
    <w:name w:val="WWNum28"/>
    <w:basedOn w:val="Bezlisty"/>
    <w:rsid w:val="002A3832"/>
    <w:pPr>
      <w:numPr>
        <w:numId w:val="26"/>
      </w:numPr>
    </w:pPr>
  </w:style>
  <w:style w:type="numbering" w:customStyle="1" w:styleId="WWNum29">
    <w:name w:val="WWNum29"/>
    <w:basedOn w:val="Bezlisty"/>
    <w:rsid w:val="002A3832"/>
    <w:pPr>
      <w:numPr>
        <w:numId w:val="27"/>
      </w:numPr>
    </w:pPr>
  </w:style>
  <w:style w:type="numbering" w:customStyle="1" w:styleId="WWNum30">
    <w:name w:val="WWNum30"/>
    <w:basedOn w:val="Bezlisty"/>
    <w:rsid w:val="002A3832"/>
    <w:pPr>
      <w:numPr>
        <w:numId w:val="28"/>
      </w:numPr>
    </w:pPr>
  </w:style>
  <w:style w:type="table" w:styleId="Tabela-Siatka">
    <w:name w:val="Table Grid"/>
    <w:basedOn w:val="Standardowy"/>
    <w:uiPriority w:val="59"/>
    <w:rsid w:val="00A531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A5312A"/>
    <w:pPr>
      <w:widowControl/>
      <w:spacing w:line="240" w:lineRule="auto"/>
      <w:jc w:val="left"/>
    </w:pPr>
    <w:rPr>
      <w:rFonts w:ascii="Verdana" w:eastAsia="Calibri" w:hAnsi="Verdana" w:cs="Times New Roman"/>
      <w:color w:val="17365D"/>
      <w:sz w:val="20"/>
      <w:szCs w:val="21"/>
    </w:rPr>
  </w:style>
  <w:style w:type="character" w:customStyle="1" w:styleId="ZwykytekstZnak">
    <w:name w:val="Zwykły tekst Znak"/>
    <w:link w:val="Zwykytekst"/>
    <w:uiPriority w:val="99"/>
    <w:rsid w:val="00A5312A"/>
    <w:rPr>
      <w:rFonts w:ascii="Verdana" w:hAnsi="Verdana"/>
      <w:color w:val="17365D"/>
      <w:szCs w:val="21"/>
      <w:lang w:eastAsia="en-US"/>
    </w:rPr>
  </w:style>
  <w:style w:type="character" w:customStyle="1" w:styleId="AkapitzlistZnak">
    <w:name w:val="Akapit z listą Znak"/>
    <w:aliases w:val="Numerowanie Znak,List Paragraph Znak,Akapit z listą BS Znak,Kolorowa lista — akcent 11 Znak,Akapit z listą1 Znak,Wypunktowanie Znak"/>
    <w:link w:val="Akapitzlist"/>
    <w:uiPriority w:val="34"/>
    <w:qFormat/>
    <w:locked/>
    <w:rsid w:val="00645120"/>
    <w:rPr>
      <w:rFonts w:ascii="Arial" w:eastAsia="Arial" w:hAnsi="Arial" w:cs="Arial"/>
      <w:sz w:val="22"/>
      <w:szCs w:val="22"/>
      <w:lang w:eastAsia="en-US"/>
    </w:rPr>
  </w:style>
  <w:style w:type="paragraph" w:styleId="Tekstprzypisudolnego">
    <w:name w:val="footnote text"/>
    <w:basedOn w:val="Normalny"/>
    <w:link w:val="TekstprzypisudolnegoZnak"/>
    <w:uiPriority w:val="99"/>
    <w:semiHidden/>
    <w:unhideWhenUsed/>
    <w:rsid w:val="00345D1C"/>
    <w:pPr>
      <w:widowControl/>
      <w:spacing w:line="240" w:lineRule="auto"/>
      <w:ind w:firstLine="624"/>
    </w:pPr>
    <w:rPr>
      <w:rFonts w:eastAsia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45D1C"/>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345D1C"/>
    <w:rPr>
      <w:vertAlign w:val="superscript"/>
    </w:rPr>
  </w:style>
  <w:style w:type="table" w:styleId="redniecieniowanie1">
    <w:name w:val="Medium Shading 1"/>
    <w:basedOn w:val="Standardowy"/>
    <w:uiPriority w:val="63"/>
    <w:rsid w:val="00345D1C"/>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UyteHipercze">
    <w:name w:val="FollowedHyperlink"/>
    <w:basedOn w:val="Domylnaczcionkaakapitu"/>
    <w:uiPriority w:val="99"/>
    <w:semiHidden/>
    <w:unhideWhenUsed/>
    <w:rsid w:val="00D20209"/>
    <w:rPr>
      <w:color w:val="954F72"/>
      <w:u w:val="single"/>
    </w:rPr>
  </w:style>
  <w:style w:type="paragraph" w:customStyle="1" w:styleId="xl65">
    <w:name w:val="xl65"/>
    <w:basedOn w:val="Normalny"/>
    <w:rsid w:val="00D20209"/>
    <w:pPr>
      <w:widowControl/>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66">
    <w:name w:val="xl66"/>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D20209"/>
    <w:pPr>
      <w:widowControl/>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D20209"/>
    <w:pPr>
      <w:widowControl/>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72">
    <w:name w:val="xl72"/>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73">
    <w:name w:val="xl73"/>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75">
    <w:name w:val="xl75"/>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D2020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D20209"/>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D20209"/>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80">
    <w:name w:val="xl80"/>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1">
    <w:name w:val="xl81"/>
    <w:basedOn w:val="Normalny"/>
    <w:rsid w:val="00D20209"/>
    <w:pPr>
      <w:widowControl/>
      <w:pBdr>
        <w:top w:val="single" w:sz="4" w:space="0" w:color="000000"/>
        <w:left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D20209"/>
    <w:pPr>
      <w:widowControl/>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D20209"/>
    <w:pPr>
      <w:widowControl/>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4">
    <w:name w:val="xl84"/>
    <w:basedOn w:val="Normalny"/>
    <w:rsid w:val="00D20209"/>
    <w:pPr>
      <w:widowControl/>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D20209"/>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86">
    <w:name w:val="xl86"/>
    <w:basedOn w:val="Normalny"/>
    <w:rsid w:val="00D20209"/>
    <w:pPr>
      <w:widowControl/>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7">
    <w:name w:val="xl87"/>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8">
    <w:name w:val="xl88"/>
    <w:basedOn w:val="Normalny"/>
    <w:rsid w:val="00D20209"/>
    <w:pPr>
      <w:widowControl/>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9">
    <w:name w:val="xl89"/>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D2020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D20209"/>
    <w:pPr>
      <w:widowControl/>
      <w:pBdr>
        <w:top w:val="single" w:sz="4" w:space="0" w:color="000000"/>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92">
    <w:name w:val="xl92"/>
    <w:basedOn w:val="Normalny"/>
    <w:rsid w:val="00D20209"/>
    <w:pPr>
      <w:widowControl/>
      <w:pBdr>
        <w:top w:val="single" w:sz="4" w:space="0" w:color="000000"/>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3">
    <w:name w:val="xl93"/>
    <w:basedOn w:val="Normalny"/>
    <w:rsid w:val="00D20209"/>
    <w:pPr>
      <w:widowControl/>
      <w:pBdr>
        <w:top w:val="single" w:sz="4" w:space="0" w:color="000000"/>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4">
    <w:name w:val="xl94"/>
    <w:basedOn w:val="Normalny"/>
    <w:rsid w:val="00D20209"/>
    <w:pPr>
      <w:widowControl/>
      <w:pBdr>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D20209"/>
    <w:pPr>
      <w:widowControl/>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6">
    <w:name w:val="xl96"/>
    <w:basedOn w:val="Normalny"/>
    <w:rsid w:val="00D20209"/>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D20209"/>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D20209"/>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9">
    <w:name w:val="xl99"/>
    <w:basedOn w:val="Normalny"/>
    <w:rsid w:val="00D20209"/>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00">
    <w:name w:val="xl100"/>
    <w:basedOn w:val="Normalny"/>
    <w:rsid w:val="00D20209"/>
    <w:pPr>
      <w:widowControl/>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1">
    <w:name w:val="xl101"/>
    <w:basedOn w:val="Normalny"/>
    <w:rsid w:val="00D20209"/>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D20209"/>
    <w:pPr>
      <w:widowControl/>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63">
    <w:name w:val="xl63"/>
    <w:basedOn w:val="Normalny"/>
    <w:rsid w:val="00706DC9"/>
    <w:pPr>
      <w:widowControl/>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64">
    <w:name w:val="xl64"/>
    <w:basedOn w:val="Normalny"/>
    <w:rsid w:val="00706DC9"/>
    <w:pPr>
      <w:widowControl/>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39"/>
    <w:unhideWhenUsed/>
    <w:rsid w:val="009D2EE9"/>
    <w:pPr>
      <w:ind w:left="880"/>
      <w:jc w:val="left"/>
    </w:pPr>
    <w:rPr>
      <w:sz w:val="20"/>
      <w:szCs w:val="20"/>
    </w:rPr>
  </w:style>
  <w:style w:type="paragraph" w:styleId="Spistreci6">
    <w:name w:val="toc 6"/>
    <w:basedOn w:val="Normalny"/>
    <w:next w:val="Normalny"/>
    <w:autoRedefine/>
    <w:uiPriority w:val="39"/>
    <w:unhideWhenUsed/>
    <w:rsid w:val="009D2EE9"/>
    <w:pPr>
      <w:ind w:left="1100"/>
      <w:jc w:val="left"/>
    </w:pPr>
    <w:rPr>
      <w:sz w:val="20"/>
      <w:szCs w:val="20"/>
    </w:rPr>
  </w:style>
  <w:style w:type="paragraph" w:styleId="Spistreci7">
    <w:name w:val="toc 7"/>
    <w:basedOn w:val="Normalny"/>
    <w:next w:val="Normalny"/>
    <w:autoRedefine/>
    <w:uiPriority w:val="39"/>
    <w:unhideWhenUsed/>
    <w:rsid w:val="009D2EE9"/>
    <w:pPr>
      <w:ind w:left="1320"/>
      <w:jc w:val="left"/>
    </w:pPr>
    <w:rPr>
      <w:sz w:val="20"/>
      <w:szCs w:val="20"/>
    </w:rPr>
  </w:style>
  <w:style w:type="paragraph" w:styleId="Spistreci8">
    <w:name w:val="toc 8"/>
    <w:basedOn w:val="Normalny"/>
    <w:next w:val="Normalny"/>
    <w:autoRedefine/>
    <w:uiPriority w:val="39"/>
    <w:unhideWhenUsed/>
    <w:rsid w:val="009D2EE9"/>
    <w:pPr>
      <w:ind w:left="1540"/>
      <w:jc w:val="left"/>
    </w:pPr>
    <w:rPr>
      <w:sz w:val="20"/>
      <w:szCs w:val="20"/>
    </w:rPr>
  </w:style>
  <w:style w:type="paragraph" w:styleId="Spistreci9">
    <w:name w:val="toc 9"/>
    <w:basedOn w:val="Normalny"/>
    <w:next w:val="Normalny"/>
    <w:autoRedefine/>
    <w:uiPriority w:val="39"/>
    <w:unhideWhenUsed/>
    <w:rsid w:val="009D2EE9"/>
    <w:pPr>
      <w:ind w:left="1760"/>
      <w:jc w:val="left"/>
    </w:pPr>
    <w:rPr>
      <w:sz w:val="20"/>
      <w:szCs w:val="20"/>
    </w:rPr>
  </w:style>
  <w:style w:type="character" w:styleId="Pogrubienie">
    <w:name w:val="Strong"/>
    <w:uiPriority w:val="22"/>
    <w:qFormat/>
    <w:rsid w:val="003E0A97"/>
    <w:rPr>
      <w:b/>
      <w:bCs/>
    </w:rPr>
  </w:style>
  <w:style w:type="paragraph" w:styleId="NormalnyWeb">
    <w:name w:val="Normal (Web)"/>
    <w:basedOn w:val="Normalny"/>
    <w:uiPriority w:val="99"/>
    <w:unhideWhenUsed/>
    <w:rsid w:val="00534B8F"/>
    <w:pPr>
      <w:widowControl/>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223822"/>
    <w:rPr>
      <w:sz w:val="16"/>
      <w:szCs w:val="16"/>
    </w:rPr>
  </w:style>
  <w:style w:type="table" w:customStyle="1" w:styleId="Tabelasiatki4akcent61">
    <w:name w:val="Tabela siatki 4 — akcent 61"/>
    <w:basedOn w:val="Standardowy"/>
    <w:uiPriority w:val="49"/>
    <w:rsid w:val="005E28D2"/>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4akcent31">
    <w:name w:val="Tabela siatki 4 — akcent 31"/>
    <w:basedOn w:val="Standardowy"/>
    <w:uiPriority w:val="49"/>
    <w:rsid w:val="005E2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2">
    <w:name w:val="Body Text 2"/>
    <w:basedOn w:val="Normalny"/>
    <w:link w:val="Tekstpodstawowy2Znak"/>
    <w:uiPriority w:val="99"/>
    <w:unhideWhenUsed/>
    <w:rsid w:val="005E28D2"/>
    <w:pPr>
      <w:spacing w:after="120" w:line="480" w:lineRule="auto"/>
    </w:pPr>
  </w:style>
  <w:style w:type="character" w:customStyle="1" w:styleId="Tekstpodstawowy2Znak">
    <w:name w:val="Tekst podstawowy 2 Znak"/>
    <w:basedOn w:val="Domylnaczcionkaakapitu"/>
    <w:link w:val="Tekstpodstawowy2"/>
    <w:uiPriority w:val="99"/>
    <w:rsid w:val="005E28D2"/>
    <w:rPr>
      <w:rFonts w:asciiTheme="minorHAnsi" w:eastAsia="Arial" w:hAnsiTheme="minorHAnsi" w:cs="Arial"/>
      <w:sz w:val="22"/>
      <w:szCs w:val="22"/>
      <w:lang w:eastAsia="en-US"/>
    </w:rPr>
  </w:style>
  <w:style w:type="paragraph" w:customStyle="1" w:styleId="Domylnie">
    <w:name w:val="Domyślnie"/>
    <w:rsid w:val="005E28D2"/>
    <w:pPr>
      <w:suppressAutoHyphens/>
      <w:spacing w:after="200" w:line="276" w:lineRule="auto"/>
    </w:pPr>
    <w:rPr>
      <w:rFonts w:ascii="Times New Roman" w:eastAsia="Times New Roman" w:hAnsi="Times New Roman"/>
      <w:color w:val="00000A"/>
      <w:sz w:val="24"/>
      <w:szCs w:val="24"/>
    </w:rPr>
  </w:style>
  <w:style w:type="table" w:customStyle="1" w:styleId="Tabelasiatki3akcent61">
    <w:name w:val="Tabela siatki 3 — akcent 61"/>
    <w:basedOn w:val="Standardowy"/>
    <w:uiPriority w:val="48"/>
    <w:rsid w:val="005E28D2"/>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elasiatki2akcent31">
    <w:name w:val="Tabela siatki 2 — akcent 31"/>
    <w:basedOn w:val="Standardowy"/>
    <w:uiPriority w:val="47"/>
    <w:rsid w:val="005E28D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6kolorowaakcent31">
    <w:name w:val="Tabela siatki 6 — kolorowa — akcent 31"/>
    <w:basedOn w:val="Standardowy"/>
    <w:uiPriority w:val="51"/>
    <w:rsid w:val="005E28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5ciemnaakcent31">
    <w:name w:val="Tabela siatki 5 — ciemna — akcent 31"/>
    <w:basedOn w:val="Standardowy"/>
    <w:uiPriority w:val="50"/>
    <w:rsid w:val="005E2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font0">
    <w:name w:val="font0"/>
    <w:basedOn w:val="Normalny"/>
    <w:rsid w:val="00A00ADA"/>
    <w:pPr>
      <w:widowControl/>
      <w:spacing w:before="100" w:beforeAutospacing="1" w:after="100" w:afterAutospacing="1" w:line="240" w:lineRule="auto"/>
      <w:jc w:val="left"/>
    </w:pPr>
    <w:rPr>
      <w:rFonts w:ascii="Arial" w:eastAsia="Times New Roman" w:hAnsi="Arial"/>
      <w:color w:val="000000"/>
      <w:lang w:eastAsia="pl-PL"/>
    </w:rPr>
  </w:style>
  <w:style w:type="character" w:customStyle="1" w:styleId="h1">
    <w:name w:val="h1"/>
    <w:basedOn w:val="Domylnaczcionkaakapitu"/>
    <w:rsid w:val="00CC1A0D"/>
  </w:style>
  <w:style w:type="character" w:customStyle="1" w:styleId="TekstpodstawowyZnak">
    <w:name w:val="Tekst podstawowy Znak"/>
    <w:basedOn w:val="Domylnaczcionkaakapitu"/>
    <w:link w:val="Tekstpodstawowy"/>
    <w:uiPriority w:val="1"/>
    <w:rsid w:val="00CC1A0D"/>
    <w:rPr>
      <w:rFonts w:asciiTheme="minorHAnsi" w:eastAsia="Arial" w:hAnsiTheme="minorHAnsi" w:cs="Arial"/>
      <w:sz w:val="22"/>
      <w:szCs w:val="22"/>
      <w:lang w:eastAsia="en-US"/>
    </w:rPr>
  </w:style>
  <w:style w:type="paragraph" w:styleId="Tekstprzypisukocowego">
    <w:name w:val="endnote text"/>
    <w:basedOn w:val="Normalny"/>
    <w:link w:val="TekstprzypisukocowegoZnak"/>
    <w:uiPriority w:val="99"/>
    <w:semiHidden/>
    <w:unhideWhenUsed/>
    <w:rsid w:val="004F708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7085"/>
    <w:rPr>
      <w:rFonts w:asciiTheme="minorHAnsi" w:eastAsia="Arial" w:hAnsiTheme="minorHAnsi" w:cs="Arial"/>
      <w:lang w:eastAsia="en-US"/>
    </w:rPr>
  </w:style>
  <w:style w:type="character" w:styleId="Odwoanieprzypisukocowego">
    <w:name w:val="endnote reference"/>
    <w:basedOn w:val="Domylnaczcionkaakapitu"/>
    <w:uiPriority w:val="99"/>
    <w:semiHidden/>
    <w:unhideWhenUsed/>
    <w:rsid w:val="004F7085"/>
    <w:rPr>
      <w:vertAlign w:val="superscript"/>
    </w:rPr>
  </w:style>
  <w:style w:type="paragraph" w:styleId="Tekstkomentarza">
    <w:name w:val="annotation text"/>
    <w:basedOn w:val="Normalny"/>
    <w:link w:val="TekstkomentarzaZnak"/>
    <w:uiPriority w:val="99"/>
    <w:unhideWhenUsed/>
    <w:rsid w:val="00780E32"/>
    <w:pPr>
      <w:widowControl/>
      <w:spacing w:after="160" w:line="240" w:lineRule="auto"/>
      <w:jc w:val="left"/>
    </w:pPr>
    <w:rPr>
      <w:rFonts w:eastAsiaTheme="minorHAnsi" w:cstheme="minorBidi"/>
      <w:sz w:val="20"/>
      <w:szCs w:val="20"/>
    </w:rPr>
  </w:style>
  <w:style w:type="character" w:customStyle="1" w:styleId="TekstkomentarzaZnak">
    <w:name w:val="Tekst komentarza Znak"/>
    <w:basedOn w:val="Domylnaczcionkaakapitu"/>
    <w:link w:val="Tekstkomentarza"/>
    <w:uiPriority w:val="99"/>
    <w:rsid w:val="00780E32"/>
    <w:rPr>
      <w:rFonts w:asciiTheme="minorHAnsi" w:eastAsiaTheme="minorHAnsi" w:hAnsiTheme="minorHAnsi" w:cstheme="minorBidi"/>
      <w:lang w:eastAsia="en-US"/>
    </w:rPr>
  </w:style>
  <w:style w:type="paragraph" w:styleId="Spisilustracji">
    <w:name w:val="table of figures"/>
    <w:basedOn w:val="Normalny"/>
    <w:next w:val="Normalny"/>
    <w:uiPriority w:val="99"/>
    <w:unhideWhenUsed/>
    <w:rsid w:val="00241877"/>
  </w:style>
  <w:style w:type="character" w:customStyle="1" w:styleId="st">
    <w:name w:val="st"/>
    <w:basedOn w:val="Domylnaczcionkaakapitu"/>
    <w:rsid w:val="00F3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55">
      <w:bodyDiv w:val="1"/>
      <w:marLeft w:val="0"/>
      <w:marRight w:val="0"/>
      <w:marTop w:val="0"/>
      <w:marBottom w:val="0"/>
      <w:divBdr>
        <w:top w:val="none" w:sz="0" w:space="0" w:color="auto"/>
        <w:left w:val="none" w:sz="0" w:space="0" w:color="auto"/>
        <w:bottom w:val="none" w:sz="0" w:space="0" w:color="auto"/>
        <w:right w:val="none" w:sz="0" w:space="0" w:color="auto"/>
      </w:divBdr>
    </w:div>
    <w:div w:id="113444218">
      <w:bodyDiv w:val="1"/>
      <w:marLeft w:val="0"/>
      <w:marRight w:val="0"/>
      <w:marTop w:val="0"/>
      <w:marBottom w:val="0"/>
      <w:divBdr>
        <w:top w:val="none" w:sz="0" w:space="0" w:color="auto"/>
        <w:left w:val="none" w:sz="0" w:space="0" w:color="auto"/>
        <w:bottom w:val="none" w:sz="0" w:space="0" w:color="auto"/>
        <w:right w:val="none" w:sz="0" w:space="0" w:color="auto"/>
      </w:divBdr>
      <w:divsChild>
        <w:div w:id="1746877807">
          <w:marLeft w:val="0"/>
          <w:marRight w:val="0"/>
          <w:marTop w:val="0"/>
          <w:marBottom w:val="0"/>
          <w:divBdr>
            <w:top w:val="none" w:sz="0" w:space="0" w:color="auto"/>
            <w:left w:val="none" w:sz="0" w:space="0" w:color="auto"/>
            <w:bottom w:val="none" w:sz="0" w:space="0" w:color="auto"/>
            <w:right w:val="none" w:sz="0" w:space="0" w:color="auto"/>
          </w:divBdr>
        </w:div>
        <w:div w:id="1999769474">
          <w:marLeft w:val="0"/>
          <w:marRight w:val="0"/>
          <w:marTop w:val="0"/>
          <w:marBottom w:val="0"/>
          <w:divBdr>
            <w:top w:val="none" w:sz="0" w:space="0" w:color="auto"/>
            <w:left w:val="none" w:sz="0" w:space="0" w:color="auto"/>
            <w:bottom w:val="none" w:sz="0" w:space="0" w:color="auto"/>
            <w:right w:val="none" w:sz="0" w:space="0" w:color="auto"/>
          </w:divBdr>
        </w:div>
      </w:divsChild>
    </w:div>
    <w:div w:id="202862134">
      <w:bodyDiv w:val="1"/>
      <w:marLeft w:val="0"/>
      <w:marRight w:val="0"/>
      <w:marTop w:val="0"/>
      <w:marBottom w:val="0"/>
      <w:divBdr>
        <w:top w:val="none" w:sz="0" w:space="0" w:color="auto"/>
        <w:left w:val="none" w:sz="0" w:space="0" w:color="auto"/>
        <w:bottom w:val="none" w:sz="0" w:space="0" w:color="auto"/>
        <w:right w:val="none" w:sz="0" w:space="0" w:color="auto"/>
      </w:divBdr>
      <w:divsChild>
        <w:div w:id="157768738">
          <w:marLeft w:val="0"/>
          <w:marRight w:val="0"/>
          <w:marTop w:val="0"/>
          <w:marBottom w:val="0"/>
          <w:divBdr>
            <w:top w:val="none" w:sz="0" w:space="0" w:color="auto"/>
            <w:left w:val="none" w:sz="0" w:space="0" w:color="auto"/>
            <w:bottom w:val="none" w:sz="0" w:space="0" w:color="auto"/>
            <w:right w:val="none" w:sz="0" w:space="0" w:color="auto"/>
          </w:divBdr>
        </w:div>
        <w:div w:id="710569869">
          <w:marLeft w:val="0"/>
          <w:marRight w:val="0"/>
          <w:marTop w:val="0"/>
          <w:marBottom w:val="0"/>
          <w:divBdr>
            <w:top w:val="none" w:sz="0" w:space="0" w:color="auto"/>
            <w:left w:val="none" w:sz="0" w:space="0" w:color="auto"/>
            <w:bottom w:val="none" w:sz="0" w:space="0" w:color="auto"/>
            <w:right w:val="none" w:sz="0" w:space="0" w:color="auto"/>
          </w:divBdr>
        </w:div>
      </w:divsChild>
    </w:div>
    <w:div w:id="321081491">
      <w:bodyDiv w:val="1"/>
      <w:marLeft w:val="0"/>
      <w:marRight w:val="0"/>
      <w:marTop w:val="0"/>
      <w:marBottom w:val="0"/>
      <w:divBdr>
        <w:top w:val="none" w:sz="0" w:space="0" w:color="auto"/>
        <w:left w:val="none" w:sz="0" w:space="0" w:color="auto"/>
        <w:bottom w:val="none" w:sz="0" w:space="0" w:color="auto"/>
        <w:right w:val="none" w:sz="0" w:space="0" w:color="auto"/>
      </w:divBdr>
    </w:div>
    <w:div w:id="333532106">
      <w:bodyDiv w:val="1"/>
      <w:marLeft w:val="0"/>
      <w:marRight w:val="0"/>
      <w:marTop w:val="0"/>
      <w:marBottom w:val="0"/>
      <w:divBdr>
        <w:top w:val="none" w:sz="0" w:space="0" w:color="auto"/>
        <w:left w:val="none" w:sz="0" w:space="0" w:color="auto"/>
        <w:bottom w:val="none" w:sz="0" w:space="0" w:color="auto"/>
        <w:right w:val="none" w:sz="0" w:space="0" w:color="auto"/>
      </w:divBdr>
    </w:div>
    <w:div w:id="491288620">
      <w:bodyDiv w:val="1"/>
      <w:marLeft w:val="0"/>
      <w:marRight w:val="0"/>
      <w:marTop w:val="0"/>
      <w:marBottom w:val="0"/>
      <w:divBdr>
        <w:top w:val="none" w:sz="0" w:space="0" w:color="auto"/>
        <w:left w:val="none" w:sz="0" w:space="0" w:color="auto"/>
        <w:bottom w:val="none" w:sz="0" w:space="0" w:color="auto"/>
        <w:right w:val="none" w:sz="0" w:space="0" w:color="auto"/>
      </w:divBdr>
    </w:div>
    <w:div w:id="528104611">
      <w:bodyDiv w:val="1"/>
      <w:marLeft w:val="0"/>
      <w:marRight w:val="0"/>
      <w:marTop w:val="0"/>
      <w:marBottom w:val="0"/>
      <w:divBdr>
        <w:top w:val="none" w:sz="0" w:space="0" w:color="auto"/>
        <w:left w:val="none" w:sz="0" w:space="0" w:color="auto"/>
        <w:bottom w:val="none" w:sz="0" w:space="0" w:color="auto"/>
        <w:right w:val="none" w:sz="0" w:space="0" w:color="auto"/>
      </w:divBdr>
    </w:div>
    <w:div w:id="549729542">
      <w:bodyDiv w:val="1"/>
      <w:marLeft w:val="0"/>
      <w:marRight w:val="0"/>
      <w:marTop w:val="0"/>
      <w:marBottom w:val="0"/>
      <w:divBdr>
        <w:top w:val="none" w:sz="0" w:space="0" w:color="auto"/>
        <w:left w:val="none" w:sz="0" w:space="0" w:color="auto"/>
        <w:bottom w:val="none" w:sz="0" w:space="0" w:color="auto"/>
        <w:right w:val="none" w:sz="0" w:space="0" w:color="auto"/>
      </w:divBdr>
    </w:div>
    <w:div w:id="572006721">
      <w:bodyDiv w:val="1"/>
      <w:marLeft w:val="0"/>
      <w:marRight w:val="0"/>
      <w:marTop w:val="0"/>
      <w:marBottom w:val="0"/>
      <w:divBdr>
        <w:top w:val="none" w:sz="0" w:space="0" w:color="auto"/>
        <w:left w:val="none" w:sz="0" w:space="0" w:color="auto"/>
        <w:bottom w:val="none" w:sz="0" w:space="0" w:color="auto"/>
        <w:right w:val="none" w:sz="0" w:space="0" w:color="auto"/>
      </w:divBdr>
      <w:divsChild>
        <w:div w:id="44985755">
          <w:marLeft w:val="0"/>
          <w:marRight w:val="0"/>
          <w:marTop w:val="0"/>
          <w:marBottom w:val="0"/>
          <w:divBdr>
            <w:top w:val="none" w:sz="0" w:space="0" w:color="auto"/>
            <w:left w:val="none" w:sz="0" w:space="0" w:color="auto"/>
            <w:bottom w:val="none" w:sz="0" w:space="0" w:color="auto"/>
            <w:right w:val="none" w:sz="0" w:space="0" w:color="auto"/>
          </w:divBdr>
        </w:div>
        <w:div w:id="143620980">
          <w:marLeft w:val="0"/>
          <w:marRight w:val="0"/>
          <w:marTop w:val="0"/>
          <w:marBottom w:val="0"/>
          <w:divBdr>
            <w:top w:val="none" w:sz="0" w:space="0" w:color="auto"/>
            <w:left w:val="none" w:sz="0" w:space="0" w:color="auto"/>
            <w:bottom w:val="none" w:sz="0" w:space="0" w:color="auto"/>
            <w:right w:val="none" w:sz="0" w:space="0" w:color="auto"/>
          </w:divBdr>
        </w:div>
        <w:div w:id="1132094135">
          <w:marLeft w:val="0"/>
          <w:marRight w:val="0"/>
          <w:marTop w:val="0"/>
          <w:marBottom w:val="0"/>
          <w:divBdr>
            <w:top w:val="none" w:sz="0" w:space="0" w:color="auto"/>
            <w:left w:val="none" w:sz="0" w:space="0" w:color="auto"/>
            <w:bottom w:val="none" w:sz="0" w:space="0" w:color="auto"/>
            <w:right w:val="none" w:sz="0" w:space="0" w:color="auto"/>
          </w:divBdr>
        </w:div>
      </w:divsChild>
    </w:div>
    <w:div w:id="619066327">
      <w:bodyDiv w:val="1"/>
      <w:marLeft w:val="0"/>
      <w:marRight w:val="0"/>
      <w:marTop w:val="0"/>
      <w:marBottom w:val="0"/>
      <w:divBdr>
        <w:top w:val="none" w:sz="0" w:space="0" w:color="auto"/>
        <w:left w:val="none" w:sz="0" w:space="0" w:color="auto"/>
        <w:bottom w:val="none" w:sz="0" w:space="0" w:color="auto"/>
        <w:right w:val="none" w:sz="0" w:space="0" w:color="auto"/>
      </w:divBdr>
      <w:divsChild>
        <w:div w:id="166748570">
          <w:marLeft w:val="0"/>
          <w:marRight w:val="0"/>
          <w:marTop w:val="0"/>
          <w:marBottom w:val="0"/>
          <w:divBdr>
            <w:top w:val="none" w:sz="0" w:space="0" w:color="auto"/>
            <w:left w:val="none" w:sz="0" w:space="0" w:color="auto"/>
            <w:bottom w:val="none" w:sz="0" w:space="0" w:color="auto"/>
            <w:right w:val="none" w:sz="0" w:space="0" w:color="auto"/>
          </w:divBdr>
        </w:div>
        <w:div w:id="863444989">
          <w:marLeft w:val="0"/>
          <w:marRight w:val="0"/>
          <w:marTop w:val="0"/>
          <w:marBottom w:val="0"/>
          <w:divBdr>
            <w:top w:val="none" w:sz="0" w:space="0" w:color="auto"/>
            <w:left w:val="none" w:sz="0" w:space="0" w:color="auto"/>
            <w:bottom w:val="none" w:sz="0" w:space="0" w:color="auto"/>
            <w:right w:val="none" w:sz="0" w:space="0" w:color="auto"/>
          </w:divBdr>
        </w:div>
        <w:div w:id="951788381">
          <w:marLeft w:val="0"/>
          <w:marRight w:val="0"/>
          <w:marTop w:val="0"/>
          <w:marBottom w:val="0"/>
          <w:divBdr>
            <w:top w:val="none" w:sz="0" w:space="0" w:color="auto"/>
            <w:left w:val="none" w:sz="0" w:space="0" w:color="auto"/>
            <w:bottom w:val="none" w:sz="0" w:space="0" w:color="auto"/>
            <w:right w:val="none" w:sz="0" w:space="0" w:color="auto"/>
          </w:divBdr>
        </w:div>
        <w:div w:id="1134323886">
          <w:marLeft w:val="0"/>
          <w:marRight w:val="0"/>
          <w:marTop w:val="0"/>
          <w:marBottom w:val="0"/>
          <w:divBdr>
            <w:top w:val="none" w:sz="0" w:space="0" w:color="auto"/>
            <w:left w:val="none" w:sz="0" w:space="0" w:color="auto"/>
            <w:bottom w:val="none" w:sz="0" w:space="0" w:color="auto"/>
            <w:right w:val="none" w:sz="0" w:space="0" w:color="auto"/>
          </w:divBdr>
        </w:div>
        <w:div w:id="1186824188">
          <w:marLeft w:val="0"/>
          <w:marRight w:val="0"/>
          <w:marTop w:val="0"/>
          <w:marBottom w:val="0"/>
          <w:divBdr>
            <w:top w:val="none" w:sz="0" w:space="0" w:color="auto"/>
            <w:left w:val="none" w:sz="0" w:space="0" w:color="auto"/>
            <w:bottom w:val="none" w:sz="0" w:space="0" w:color="auto"/>
            <w:right w:val="none" w:sz="0" w:space="0" w:color="auto"/>
          </w:divBdr>
        </w:div>
        <w:div w:id="1745487897">
          <w:marLeft w:val="0"/>
          <w:marRight w:val="0"/>
          <w:marTop w:val="0"/>
          <w:marBottom w:val="0"/>
          <w:divBdr>
            <w:top w:val="none" w:sz="0" w:space="0" w:color="auto"/>
            <w:left w:val="none" w:sz="0" w:space="0" w:color="auto"/>
            <w:bottom w:val="none" w:sz="0" w:space="0" w:color="auto"/>
            <w:right w:val="none" w:sz="0" w:space="0" w:color="auto"/>
          </w:divBdr>
        </w:div>
        <w:div w:id="1901212777">
          <w:marLeft w:val="0"/>
          <w:marRight w:val="0"/>
          <w:marTop w:val="0"/>
          <w:marBottom w:val="0"/>
          <w:divBdr>
            <w:top w:val="none" w:sz="0" w:space="0" w:color="auto"/>
            <w:left w:val="none" w:sz="0" w:space="0" w:color="auto"/>
            <w:bottom w:val="none" w:sz="0" w:space="0" w:color="auto"/>
            <w:right w:val="none" w:sz="0" w:space="0" w:color="auto"/>
          </w:divBdr>
        </w:div>
        <w:div w:id="2036228308">
          <w:marLeft w:val="0"/>
          <w:marRight w:val="0"/>
          <w:marTop w:val="0"/>
          <w:marBottom w:val="0"/>
          <w:divBdr>
            <w:top w:val="none" w:sz="0" w:space="0" w:color="auto"/>
            <w:left w:val="none" w:sz="0" w:space="0" w:color="auto"/>
            <w:bottom w:val="none" w:sz="0" w:space="0" w:color="auto"/>
            <w:right w:val="none" w:sz="0" w:space="0" w:color="auto"/>
          </w:divBdr>
        </w:div>
      </w:divsChild>
    </w:div>
    <w:div w:id="644431525">
      <w:bodyDiv w:val="1"/>
      <w:marLeft w:val="0"/>
      <w:marRight w:val="0"/>
      <w:marTop w:val="0"/>
      <w:marBottom w:val="0"/>
      <w:divBdr>
        <w:top w:val="none" w:sz="0" w:space="0" w:color="auto"/>
        <w:left w:val="none" w:sz="0" w:space="0" w:color="auto"/>
        <w:bottom w:val="none" w:sz="0" w:space="0" w:color="auto"/>
        <w:right w:val="none" w:sz="0" w:space="0" w:color="auto"/>
      </w:divBdr>
    </w:div>
    <w:div w:id="670983142">
      <w:bodyDiv w:val="1"/>
      <w:marLeft w:val="0"/>
      <w:marRight w:val="0"/>
      <w:marTop w:val="0"/>
      <w:marBottom w:val="0"/>
      <w:divBdr>
        <w:top w:val="none" w:sz="0" w:space="0" w:color="auto"/>
        <w:left w:val="none" w:sz="0" w:space="0" w:color="auto"/>
        <w:bottom w:val="none" w:sz="0" w:space="0" w:color="auto"/>
        <w:right w:val="none" w:sz="0" w:space="0" w:color="auto"/>
      </w:divBdr>
    </w:div>
    <w:div w:id="684481345">
      <w:bodyDiv w:val="1"/>
      <w:marLeft w:val="0"/>
      <w:marRight w:val="0"/>
      <w:marTop w:val="0"/>
      <w:marBottom w:val="0"/>
      <w:divBdr>
        <w:top w:val="none" w:sz="0" w:space="0" w:color="auto"/>
        <w:left w:val="none" w:sz="0" w:space="0" w:color="auto"/>
        <w:bottom w:val="none" w:sz="0" w:space="0" w:color="auto"/>
        <w:right w:val="none" w:sz="0" w:space="0" w:color="auto"/>
      </w:divBdr>
    </w:div>
    <w:div w:id="787897060">
      <w:bodyDiv w:val="1"/>
      <w:marLeft w:val="0"/>
      <w:marRight w:val="0"/>
      <w:marTop w:val="0"/>
      <w:marBottom w:val="0"/>
      <w:divBdr>
        <w:top w:val="none" w:sz="0" w:space="0" w:color="auto"/>
        <w:left w:val="none" w:sz="0" w:space="0" w:color="auto"/>
        <w:bottom w:val="none" w:sz="0" w:space="0" w:color="auto"/>
        <w:right w:val="none" w:sz="0" w:space="0" w:color="auto"/>
      </w:divBdr>
    </w:div>
    <w:div w:id="841235986">
      <w:bodyDiv w:val="1"/>
      <w:marLeft w:val="0"/>
      <w:marRight w:val="0"/>
      <w:marTop w:val="0"/>
      <w:marBottom w:val="0"/>
      <w:divBdr>
        <w:top w:val="none" w:sz="0" w:space="0" w:color="auto"/>
        <w:left w:val="none" w:sz="0" w:space="0" w:color="auto"/>
        <w:bottom w:val="none" w:sz="0" w:space="0" w:color="auto"/>
        <w:right w:val="none" w:sz="0" w:space="0" w:color="auto"/>
      </w:divBdr>
      <w:divsChild>
        <w:div w:id="555361988">
          <w:marLeft w:val="0"/>
          <w:marRight w:val="0"/>
          <w:marTop w:val="0"/>
          <w:marBottom w:val="0"/>
          <w:divBdr>
            <w:top w:val="none" w:sz="0" w:space="0" w:color="auto"/>
            <w:left w:val="none" w:sz="0" w:space="0" w:color="auto"/>
            <w:bottom w:val="none" w:sz="0" w:space="0" w:color="auto"/>
            <w:right w:val="none" w:sz="0" w:space="0" w:color="auto"/>
          </w:divBdr>
        </w:div>
        <w:div w:id="1174493336">
          <w:marLeft w:val="0"/>
          <w:marRight w:val="0"/>
          <w:marTop w:val="0"/>
          <w:marBottom w:val="0"/>
          <w:divBdr>
            <w:top w:val="none" w:sz="0" w:space="0" w:color="auto"/>
            <w:left w:val="none" w:sz="0" w:space="0" w:color="auto"/>
            <w:bottom w:val="none" w:sz="0" w:space="0" w:color="auto"/>
            <w:right w:val="none" w:sz="0" w:space="0" w:color="auto"/>
          </w:divBdr>
        </w:div>
        <w:div w:id="1552037092">
          <w:marLeft w:val="0"/>
          <w:marRight w:val="0"/>
          <w:marTop w:val="0"/>
          <w:marBottom w:val="0"/>
          <w:divBdr>
            <w:top w:val="none" w:sz="0" w:space="0" w:color="auto"/>
            <w:left w:val="none" w:sz="0" w:space="0" w:color="auto"/>
            <w:bottom w:val="none" w:sz="0" w:space="0" w:color="auto"/>
            <w:right w:val="none" w:sz="0" w:space="0" w:color="auto"/>
          </w:divBdr>
        </w:div>
      </w:divsChild>
    </w:div>
    <w:div w:id="932666280">
      <w:bodyDiv w:val="1"/>
      <w:marLeft w:val="0"/>
      <w:marRight w:val="0"/>
      <w:marTop w:val="0"/>
      <w:marBottom w:val="0"/>
      <w:divBdr>
        <w:top w:val="none" w:sz="0" w:space="0" w:color="auto"/>
        <w:left w:val="none" w:sz="0" w:space="0" w:color="auto"/>
        <w:bottom w:val="none" w:sz="0" w:space="0" w:color="auto"/>
        <w:right w:val="none" w:sz="0" w:space="0" w:color="auto"/>
      </w:divBdr>
      <w:divsChild>
        <w:div w:id="95253182">
          <w:marLeft w:val="0"/>
          <w:marRight w:val="0"/>
          <w:marTop w:val="0"/>
          <w:marBottom w:val="0"/>
          <w:divBdr>
            <w:top w:val="none" w:sz="0" w:space="0" w:color="auto"/>
            <w:left w:val="none" w:sz="0" w:space="0" w:color="auto"/>
            <w:bottom w:val="none" w:sz="0" w:space="0" w:color="auto"/>
            <w:right w:val="none" w:sz="0" w:space="0" w:color="auto"/>
          </w:divBdr>
        </w:div>
        <w:div w:id="342249181">
          <w:marLeft w:val="0"/>
          <w:marRight w:val="0"/>
          <w:marTop w:val="0"/>
          <w:marBottom w:val="0"/>
          <w:divBdr>
            <w:top w:val="none" w:sz="0" w:space="0" w:color="auto"/>
            <w:left w:val="none" w:sz="0" w:space="0" w:color="auto"/>
            <w:bottom w:val="none" w:sz="0" w:space="0" w:color="auto"/>
            <w:right w:val="none" w:sz="0" w:space="0" w:color="auto"/>
          </w:divBdr>
        </w:div>
        <w:div w:id="386687408">
          <w:marLeft w:val="0"/>
          <w:marRight w:val="0"/>
          <w:marTop w:val="0"/>
          <w:marBottom w:val="0"/>
          <w:divBdr>
            <w:top w:val="none" w:sz="0" w:space="0" w:color="auto"/>
            <w:left w:val="none" w:sz="0" w:space="0" w:color="auto"/>
            <w:bottom w:val="none" w:sz="0" w:space="0" w:color="auto"/>
            <w:right w:val="none" w:sz="0" w:space="0" w:color="auto"/>
          </w:divBdr>
        </w:div>
        <w:div w:id="513350659">
          <w:marLeft w:val="0"/>
          <w:marRight w:val="0"/>
          <w:marTop w:val="0"/>
          <w:marBottom w:val="0"/>
          <w:divBdr>
            <w:top w:val="none" w:sz="0" w:space="0" w:color="auto"/>
            <w:left w:val="none" w:sz="0" w:space="0" w:color="auto"/>
            <w:bottom w:val="none" w:sz="0" w:space="0" w:color="auto"/>
            <w:right w:val="none" w:sz="0" w:space="0" w:color="auto"/>
          </w:divBdr>
        </w:div>
        <w:div w:id="563490198">
          <w:marLeft w:val="0"/>
          <w:marRight w:val="0"/>
          <w:marTop w:val="0"/>
          <w:marBottom w:val="0"/>
          <w:divBdr>
            <w:top w:val="none" w:sz="0" w:space="0" w:color="auto"/>
            <w:left w:val="none" w:sz="0" w:space="0" w:color="auto"/>
            <w:bottom w:val="none" w:sz="0" w:space="0" w:color="auto"/>
            <w:right w:val="none" w:sz="0" w:space="0" w:color="auto"/>
          </w:divBdr>
        </w:div>
        <w:div w:id="582766678">
          <w:marLeft w:val="0"/>
          <w:marRight w:val="0"/>
          <w:marTop w:val="0"/>
          <w:marBottom w:val="0"/>
          <w:divBdr>
            <w:top w:val="none" w:sz="0" w:space="0" w:color="auto"/>
            <w:left w:val="none" w:sz="0" w:space="0" w:color="auto"/>
            <w:bottom w:val="none" w:sz="0" w:space="0" w:color="auto"/>
            <w:right w:val="none" w:sz="0" w:space="0" w:color="auto"/>
          </w:divBdr>
        </w:div>
        <w:div w:id="715592893">
          <w:marLeft w:val="0"/>
          <w:marRight w:val="0"/>
          <w:marTop w:val="0"/>
          <w:marBottom w:val="0"/>
          <w:divBdr>
            <w:top w:val="none" w:sz="0" w:space="0" w:color="auto"/>
            <w:left w:val="none" w:sz="0" w:space="0" w:color="auto"/>
            <w:bottom w:val="none" w:sz="0" w:space="0" w:color="auto"/>
            <w:right w:val="none" w:sz="0" w:space="0" w:color="auto"/>
          </w:divBdr>
        </w:div>
        <w:div w:id="997807045">
          <w:marLeft w:val="0"/>
          <w:marRight w:val="0"/>
          <w:marTop w:val="0"/>
          <w:marBottom w:val="0"/>
          <w:divBdr>
            <w:top w:val="none" w:sz="0" w:space="0" w:color="auto"/>
            <w:left w:val="none" w:sz="0" w:space="0" w:color="auto"/>
            <w:bottom w:val="none" w:sz="0" w:space="0" w:color="auto"/>
            <w:right w:val="none" w:sz="0" w:space="0" w:color="auto"/>
          </w:divBdr>
        </w:div>
        <w:div w:id="1192572439">
          <w:marLeft w:val="0"/>
          <w:marRight w:val="0"/>
          <w:marTop w:val="0"/>
          <w:marBottom w:val="0"/>
          <w:divBdr>
            <w:top w:val="none" w:sz="0" w:space="0" w:color="auto"/>
            <w:left w:val="none" w:sz="0" w:space="0" w:color="auto"/>
            <w:bottom w:val="none" w:sz="0" w:space="0" w:color="auto"/>
            <w:right w:val="none" w:sz="0" w:space="0" w:color="auto"/>
          </w:divBdr>
        </w:div>
        <w:div w:id="1624145112">
          <w:marLeft w:val="0"/>
          <w:marRight w:val="0"/>
          <w:marTop w:val="0"/>
          <w:marBottom w:val="0"/>
          <w:divBdr>
            <w:top w:val="none" w:sz="0" w:space="0" w:color="auto"/>
            <w:left w:val="none" w:sz="0" w:space="0" w:color="auto"/>
            <w:bottom w:val="none" w:sz="0" w:space="0" w:color="auto"/>
            <w:right w:val="none" w:sz="0" w:space="0" w:color="auto"/>
          </w:divBdr>
        </w:div>
        <w:div w:id="1856337864">
          <w:marLeft w:val="0"/>
          <w:marRight w:val="0"/>
          <w:marTop w:val="0"/>
          <w:marBottom w:val="0"/>
          <w:divBdr>
            <w:top w:val="none" w:sz="0" w:space="0" w:color="auto"/>
            <w:left w:val="none" w:sz="0" w:space="0" w:color="auto"/>
            <w:bottom w:val="none" w:sz="0" w:space="0" w:color="auto"/>
            <w:right w:val="none" w:sz="0" w:space="0" w:color="auto"/>
          </w:divBdr>
        </w:div>
        <w:div w:id="2138184460">
          <w:marLeft w:val="0"/>
          <w:marRight w:val="0"/>
          <w:marTop w:val="0"/>
          <w:marBottom w:val="0"/>
          <w:divBdr>
            <w:top w:val="none" w:sz="0" w:space="0" w:color="auto"/>
            <w:left w:val="none" w:sz="0" w:space="0" w:color="auto"/>
            <w:bottom w:val="none" w:sz="0" w:space="0" w:color="auto"/>
            <w:right w:val="none" w:sz="0" w:space="0" w:color="auto"/>
          </w:divBdr>
        </w:div>
      </w:divsChild>
    </w:div>
    <w:div w:id="934751010">
      <w:bodyDiv w:val="1"/>
      <w:marLeft w:val="0"/>
      <w:marRight w:val="0"/>
      <w:marTop w:val="0"/>
      <w:marBottom w:val="0"/>
      <w:divBdr>
        <w:top w:val="none" w:sz="0" w:space="0" w:color="auto"/>
        <w:left w:val="none" w:sz="0" w:space="0" w:color="auto"/>
        <w:bottom w:val="none" w:sz="0" w:space="0" w:color="auto"/>
        <w:right w:val="none" w:sz="0" w:space="0" w:color="auto"/>
      </w:divBdr>
    </w:div>
    <w:div w:id="948048750">
      <w:bodyDiv w:val="1"/>
      <w:marLeft w:val="0"/>
      <w:marRight w:val="0"/>
      <w:marTop w:val="0"/>
      <w:marBottom w:val="0"/>
      <w:divBdr>
        <w:top w:val="none" w:sz="0" w:space="0" w:color="auto"/>
        <w:left w:val="none" w:sz="0" w:space="0" w:color="auto"/>
        <w:bottom w:val="none" w:sz="0" w:space="0" w:color="auto"/>
        <w:right w:val="none" w:sz="0" w:space="0" w:color="auto"/>
      </w:divBdr>
    </w:div>
    <w:div w:id="962804537">
      <w:bodyDiv w:val="1"/>
      <w:marLeft w:val="0"/>
      <w:marRight w:val="0"/>
      <w:marTop w:val="0"/>
      <w:marBottom w:val="0"/>
      <w:divBdr>
        <w:top w:val="none" w:sz="0" w:space="0" w:color="auto"/>
        <w:left w:val="none" w:sz="0" w:space="0" w:color="auto"/>
        <w:bottom w:val="none" w:sz="0" w:space="0" w:color="auto"/>
        <w:right w:val="none" w:sz="0" w:space="0" w:color="auto"/>
      </w:divBdr>
    </w:div>
    <w:div w:id="990214414">
      <w:bodyDiv w:val="1"/>
      <w:marLeft w:val="0"/>
      <w:marRight w:val="0"/>
      <w:marTop w:val="0"/>
      <w:marBottom w:val="0"/>
      <w:divBdr>
        <w:top w:val="none" w:sz="0" w:space="0" w:color="auto"/>
        <w:left w:val="none" w:sz="0" w:space="0" w:color="auto"/>
        <w:bottom w:val="none" w:sz="0" w:space="0" w:color="auto"/>
        <w:right w:val="none" w:sz="0" w:space="0" w:color="auto"/>
      </w:divBdr>
    </w:div>
    <w:div w:id="1027487608">
      <w:bodyDiv w:val="1"/>
      <w:marLeft w:val="0"/>
      <w:marRight w:val="0"/>
      <w:marTop w:val="0"/>
      <w:marBottom w:val="0"/>
      <w:divBdr>
        <w:top w:val="none" w:sz="0" w:space="0" w:color="auto"/>
        <w:left w:val="none" w:sz="0" w:space="0" w:color="auto"/>
        <w:bottom w:val="none" w:sz="0" w:space="0" w:color="auto"/>
        <w:right w:val="none" w:sz="0" w:space="0" w:color="auto"/>
      </w:divBdr>
    </w:div>
    <w:div w:id="1075325444">
      <w:bodyDiv w:val="1"/>
      <w:marLeft w:val="0"/>
      <w:marRight w:val="0"/>
      <w:marTop w:val="0"/>
      <w:marBottom w:val="0"/>
      <w:divBdr>
        <w:top w:val="none" w:sz="0" w:space="0" w:color="auto"/>
        <w:left w:val="none" w:sz="0" w:space="0" w:color="auto"/>
        <w:bottom w:val="none" w:sz="0" w:space="0" w:color="auto"/>
        <w:right w:val="none" w:sz="0" w:space="0" w:color="auto"/>
      </w:divBdr>
      <w:divsChild>
        <w:div w:id="199173474">
          <w:marLeft w:val="0"/>
          <w:marRight w:val="0"/>
          <w:marTop w:val="0"/>
          <w:marBottom w:val="0"/>
          <w:divBdr>
            <w:top w:val="none" w:sz="0" w:space="0" w:color="auto"/>
            <w:left w:val="none" w:sz="0" w:space="0" w:color="auto"/>
            <w:bottom w:val="none" w:sz="0" w:space="0" w:color="auto"/>
            <w:right w:val="none" w:sz="0" w:space="0" w:color="auto"/>
          </w:divBdr>
        </w:div>
        <w:div w:id="689258515">
          <w:marLeft w:val="0"/>
          <w:marRight w:val="0"/>
          <w:marTop w:val="0"/>
          <w:marBottom w:val="0"/>
          <w:divBdr>
            <w:top w:val="none" w:sz="0" w:space="0" w:color="auto"/>
            <w:left w:val="none" w:sz="0" w:space="0" w:color="auto"/>
            <w:bottom w:val="none" w:sz="0" w:space="0" w:color="auto"/>
            <w:right w:val="none" w:sz="0" w:space="0" w:color="auto"/>
          </w:divBdr>
        </w:div>
        <w:div w:id="783156064">
          <w:marLeft w:val="0"/>
          <w:marRight w:val="0"/>
          <w:marTop w:val="0"/>
          <w:marBottom w:val="0"/>
          <w:divBdr>
            <w:top w:val="none" w:sz="0" w:space="0" w:color="auto"/>
            <w:left w:val="none" w:sz="0" w:space="0" w:color="auto"/>
            <w:bottom w:val="none" w:sz="0" w:space="0" w:color="auto"/>
            <w:right w:val="none" w:sz="0" w:space="0" w:color="auto"/>
          </w:divBdr>
        </w:div>
        <w:div w:id="896162291">
          <w:marLeft w:val="0"/>
          <w:marRight w:val="0"/>
          <w:marTop w:val="0"/>
          <w:marBottom w:val="0"/>
          <w:divBdr>
            <w:top w:val="none" w:sz="0" w:space="0" w:color="auto"/>
            <w:left w:val="none" w:sz="0" w:space="0" w:color="auto"/>
            <w:bottom w:val="none" w:sz="0" w:space="0" w:color="auto"/>
            <w:right w:val="none" w:sz="0" w:space="0" w:color="auto"/>
          </w:divBdr>
        </w:div>
        <w:div w:id="908344913">
          <w:marLeft w:val="0"/>
          <w:marRight w:val="0"/>
          <w:marTop w:val="0"/>
          <w:marBottom w:val="0"/>
          <w:divBdr>
            <w:top w:val="none" w:sz="0" w:space="0" w:color="auto"/>
            <w:left w:val="none" w:sz="0" w:space="0" w:color="auto"/>
            <w:bottom w:val="none" w:sz="0" w:space="0" w:color="auto"/>
            <w:right w:val="none" w:sz="0" w:space="0" w:color="auto"/>
          </w:divBdr>
        </w:div>
        <w:div w:id="1881239545">
          <w:marLeft w:val="0"/>
          <w:marRight w:val="0"/>
          <w:marTop w:val="0"/>
          <w:marBottom w:val="0"/>
          <w:divBdr>
            <w:top w:val="none" w:sz="0" w:space="0" w:color="auto"/>
            <w:left w:val="none" w:sz="0" w:space="0" w:color="auto"/>
            <w:bottom w:val="none" w:sz="0" w:space="0" w:color="auto"/>
            <w:right w:val="none" w:sz="0" w:space="0" w:color="auto"/>
          </w:divBdr>
        </w:div>
      </w:divsChild>
    </w:div>
    <w:div w:id="1148979441">
      <w:bodyDiv w:val="1"/>
      <w:marLeft w:val="0"/>
      <w:marRight w:val="0"/>
      <w:marTop w:val="0"/>
      <w:marBottom w:val="0"/>
      <w:divBdr>
        <w:top w:val="none" w:sz="0" w:space="0" w:color="auto"/>
        <w:left w:val="none" w:sz="0" w:space="0" w:color="auto"/>
        <w:bottom w:val="none" w:sz="0" w:space="0" w:color="auto"/>
        <w:right w:val="none" w:sz="0" w:space="0" w:color="auto"/>
      </w:divBdr>
    </w:div>
    <w:div w:id="1248614270">
      <w:bodyDiv w:val="1"/>
      <w:marLeft w:val="0"/>
      <w:marRight w:val="0"/>
      <w:marTop w:val="0"/>
      <w:marBottom w:val="0"/>
      <w:divBdr>
        <w:top w:val="none" w:sz="0" w:space="0" w:color="auto"/>
        <w:left w:val="none" w:sz="0" w:space="0" w:color="auto"/>
        <w:bottom w:val="none" w:sz="0" w:space="0" w:color="auto"/>
        <w:right w:val="none" w:sz="0" w:space="0" w:color="auto"/>
      </w:divBdr>
    </w:div>
    <w:div w:id="1287009900">
      <w:bodyDiv w:val="1"/>
      <w:marLeft w:val="0"/>
      <w:marRight w:val="0"/>
      <w:marTop w:val="0"/>
      <w:marBottom w:val="0"/>
      <w:divBdr>
        <w:top w:val="none" w:sz="0" w:space="0" w:color="auto"/>
        <w:left w:val="none" w:sz="0" w:space="0" w:color="auto"/>
        <w:bottom w:val="none" w:sz="0" w:space="0" w:color="auto"/>
        <w:right w:val="none" w:sz="0" w:space="0" w:color="auto"/>
      </w:divBdr>
    </w:div>
    <w:div w:id="1334648094">
      <w:bodyDiv w:val="1"/>
      <w:marLeft w:val="0"/>
      <w:marRight w:val="0"/>
      <w:marTop w:val="0"/>
      <w:marBottom w:val="0"/>
      <w:divBdr>
        <w:top w:val="none" w:sz="0" w:space="0" w:color="auto"/>
        <w:left w:val="none" w:sz="0" w:space="0" w:color="auto"/>
        <w:bottom w:val="none" w:sz="0" w:space="0" w:color="auto"/>
        <w:right w:val="none" w:sz="0" w:space="0" w:color="auto"/>
      </w:divBdr>
    </w:div>
    <w:div w:id="1375502196">
      <w:bodyDiv w:val="1"/>
      <w:marLeft w:val="0"/>
      <w:marRight w:val="0"/>
      <w:marTop w:val="0"/>
      <w:marBottom w:val="0"/>
      <w:divBdr>
        <w:top w:val="none" w:sz="0" w:space="0" w:color="auto"/>
        <w:left w:val="none" w:sz="0" w:space="0" w:color="auto"/>
        <w:bottom w:val="none" w:sz="0" w:space="0" w:color="auto"/>
        <w:right w:val="none" w:sz="0" w:space="0" w:color="auto"/>
      </w:divBdr>
    </w:div>
    <w:div w:id="1380783552">
      <w:bodyDiv w:val="1"/>
      <w:marLeft w:val="0"/>
      <w:marRight w:val="0"/>
      <w:marTop w:val="0"/>
      <w:marBottom w:val="0"/>
      <w:divBdr>
        <w:top w:val="none" w:sz="0" w:space="0" w:color="auto"/>
        <w:left w:val="none" w:sz="0" w:space="0" w:color="auto"/>
        <w:bottom w:val="none" w:sz="0" w:space="0" w:color="auto"/>
        <w:right w:val="none" w:sz="0" w:space="0" w:color="auto"/>
      </w:divBdr>
    </w:div>
    <w:div w:id="1388341458">
      <w:bodyDiv w:val="1"/>
      <w:marLeft w:val="0"/>
      <w:marRight w:val="0"/>
      <w:marTop w:val="0"/>
      <w:marBottom w:val="0"/>
      <w:divBdr>
        <w:top w:val="none" w:sz="0" w:space="0" w:color="auto"/>
        <w:left w:val="none" w:sz="0" w:space="0" w:color="auto"/>
        <w:bottom w:val="none" w:sz="0" w:space="0" w:color="auto"/>
        <w:right w:val="none" w:sz="0" w:space="0" w:color="auto"/>
      </w:divBdr>
    </w:div>
    <w:div w:id="1409032298">
      <w:bodyDiv w:val="1"/>
      <w:marLeft w:val="0"/>
      <w:marRight w:val="0"/>
      <w:marTop w:val="0"/>
      <w:marBottom w:val="0"/>
      <w:divBdr>
        <w:top w:val="none" w:sz="0" w:space="0" w:color="auto"/>
        <w:left w:val="none" w:sz="0" w:space="0" w:color="auto"/>
        <w:bottom w:val="none" w:sz="0" w:space="0" w:color="auto"/>
        <w:right w:val="none" w:sz="0" w:space="0" w:color="auto"/>
      </w:divBdr>
    </w:div>
    <w:div w:id="1509519421">
      <w:bodyDiv w:val="1"/>
      <w:marLeft w:val="0"/>
      <w:marRight w:val="0"/>
      <w:marTop w:val="0"/>
      <w:marBottom w:val="0"/>
      <w:divBdr>
        <w:top w:val="none" w:sz="0" w:space="0" w:color="auto"/>
        <w:left w:val="none" w:sz="0" w:space="0" w:color="auto"/>
        <w:bottom w:val="none" w:sz="0" w:space="0" w:color="auto"/>
        <w:right w:val="none" w:sz="0" w:space="0" w:color="auto"/>
      </w:divBdr>
    </w:div>
    <w:div w:id="1519193791">
      <w:bodyDiv w:val="1"/>
      <w:marLeft w:val="0"/>
      <w:marRight w:val="0"/>
      <w:marTop w:val="0"/>
      <w:marBottom w:val="0"/>
      <w:divBdr>
        <w:top w:val="none" w:sz="0" w:space="0" w:color="auto"/>
        <w:left w:val="none" w:sz="0" w:space="0" w:color="auto"/>
        <w:bottom w:val="none" w:sz="0" w:space="0" w:color="auto"/>
        <w:right w:val="none" w:sz="0" w:space="0" w:color="auto"/>
      </w:divBdr>
    </w:div>
    <w:div w:id="1567256413">
      <w:bodyDiv w:val="1"/>
      <w:marLeft w:val="0"/>
      <w:marRight w:val="0"/>
      <w:marTop w:val="0"/>
      <w:marBottom w:val="0"/>
      <w:divBdr>
        <w:top w:val="none" w:sz="0" w:space="0" w:color="auto"/>
        <w:left w:val="none" w:sz="0" w:space="0" w:color="auto"/>
        <w:bottom w:val="none" w:sz="0" w:space="0" w:color="auto"/>
        <w:right w:val="none" w:sz="0" w:space="0" w:color="auto"/>
      </w:divBdr>
    </w:div>
    <w:div w:id="1568489558">
      <w:bodyDiv w:val="1"/>
      <w:marLeft w:val="0"/>
      <w:marRight w:val="0"/>
      <w:marTop w:val="0"/>
      <w:marBottom w:val="0"/>
      <w:divBdr>
        <w:top w:val="none" w:sz="0" w:space="0" w:color="auto"/>
        <w:left w:val="none" w:sz="0" w:space="0" w:color="auto"/>
        <w:bottom w:val="none" w:sz="0" w:space="0" w:color="auto"/>
        <w:right w:val="none" w:sz="0" w:space="0" w:color="auto"/>
      </w:divBdr>
    </w:div>
    <w:div w:id="1584610039">
      <w:bodyDiv w:val="1"/>
      <w:marLeft w:val="0"/>
      <w:marRight w:val="0"/>
      <w:marTop w:val="0"/>
      <w:marBottom w:val="0"/>
      <w:divBdr>
        <w:top w:val="none" w:sz="0" w:space="0" w:color="auto"/>
        <w:left w:val="none" w:sz="0" w:space="0" w:color="auto"/>
        <w:bottom w:val="none" w:sz="0" w:space="0" w:color="auto"/>
        <w:right w:val="none" w:sz="0" w:space="0" w:color="auto"/>
      </w:divBdr>
    </w:div>
    <w:div w:id="1726758506">
      <w:bodyDiv w:val="1"/>
      <w:marLeft w:val="0"/>
      <w:marRight w:val="0"/>
      <w:marTop w:val="0"/>
      <w:marBottom w:val="0"/>
      <w:divBdr>
        <w:top w:val="none" w:sz="0" w:space="0" w:color="auto"/>
        <w:left w:val="none" w:sz="0" w:space="0" w:color="auto"/>
        <w:bottom w:val="none" w:sz="0" w:space="0" w:color="auto"/>
        <w:right w:val="none" w:sz="0" w:space="0" w:color="auto"/>
      </w:divBdr>
    </w:div>
    <w:div w:id="1733888624">
      <w:bodyDiv w:val="1"/>
      <w:marLeft w:val="0"/>
      <w:marRight w:val="0"/>
      <w:marTop w:val="0"/>
      <w:marBottom w:val="0"/>
      <w:divBdr>
        <w:top w:val="none" w:sz="0" w:space="0" w:color="auto"/>
        <w:left w:val="none" w:sz="0" w:space="0" w:color="auto"/>
        <w:bottom w:val="none" w:sz="0" w:space="0" w:color="auto"/>
        <w:right w:val="none" w:sz="0" w:space="0" w:color="auto"/>
      </w:divBdr>
    </w:div>
    <w:div w:id="1736975579">
      <w:bodyDiv w:val="1"/>
      <w:marLeft w:val="0"/>
      <w:marRight w:val="0"/>
      <w:marTop w:val="0"/>
      <w:marBottom w:val="0"/>
      <w:divBdr>
        <w:top w:val="none" w:sz="0" w:space="0" w:color="auto"/>
        <w:left w:val="none" w:sz="0" w:space="0" w:color="auto"/>
        <w:bottom w:val="none" w:sz="0" w:space="0" w:color="auto"/>
        <w:right w:val="none" w:sz="0" w:space="0" w:color="auto"/>
      </w:divBdr>
    </w:div>
    <w:div w:id="1777821394">
      <w:bodyDiv w:val="1"/>
      <w:marLeft w:val="0"/>
      <w:marRight w:val="0"/>
      <w:marTop w:val="0"/>
      <w:marBottom w:val="0"/>
      <w:divBdr>
        <w:top w:val="none" w:sz="0" w:space="0" w:color="auto"/>
        <w:left w:val="none" w:sz="0" w:space="0" w:color="auto"/>
        <w:bottom w:val="none" w:sz="0" w:space="0" w:color="auto"/>
        <w:right w:val="none" w:sz="0" w:space="0" w:color="auto"/>
      </w:divBdr>
    </w:div>
    <w:div w:id="1790317310">
      <w:bodyDiv w:val="1"/>
      <w:marLeft w:val="0"/>
      <w:marRight w:val="0"/>
      <w:marTop w:val="0"/>
      <w:marBottom w:val="0"/>
      <w:divBdr>
        <w:top w:val="none" w:sz="0" w:space="0" w:color="auto"/>
        <w:left w:val="none" w:sz="0" w:space="0" w:color="auto"/>
        <w:bottom w:val="none" w:sz="0" w:space="0" w:color="auto"/>
        <w:right w:val="none" w:sz="0" w:space="0" w:color="auto"/>
      </w:divBdr>
    </w:div>
    <w:div w:id="1836988576">
      <w:bodyDiv w:val="1"/>
      <w:marLeft w:val="0"/>
      <w:marRight w:val="0"/>
      <w:marTop w:val="0"/>
      <w:marBottom w:val="0"/>
      <w:divBdr>
        <w:top w:val="none" w:sz="0" w:space="0" w:color="auto"/>
        <w:left w:val="none" w:sz="0" w:space="0" w:color="auto"/>
        <w:bottom w:val="none" w:sz="0" w:space="0" w:color="auto"/>
        <w:right w:val="none" w:sz="0" w:space="0" w:color="auto"/>
      </w:divBdr>
    </w:div>
    <w:div w:id="1891838096">
      <w:bodyDiv w:val="1"/>
      <w:marLeft w:val="0"/>
      <w:marRight w:val="0"/>
      <w:marTop w:val="0"/>
      <w:marBottom w:val="0"/>
      <w:divBdr>
        <w:top w:val="none" w:sz="0" w:space="0" w:color="auto"/>
        <w:left w:val="none" w:sz="0" w:space="0" w:color="auto"/>
        <w:bottom w:val="none" w:sz="0" w:space="0" w:color="auto"/>
        <w:right w:val="none" w:sz="0" w:space="0" w:color="auto"/>
      </w:divBdr>
    </w:div>
    <w:div w:id="1976181200">
      <w:bodyDiv w:val="1"/>
      <w:marLeft w:val="0"/>
      <w:marRight w:val="0"/>
      <w:marTop w:val="0"/>
      <w:marBottom w:val="0"/>
      <w:divBdr>
        <w:top w:val="none" w:sz="0" w:space="0" w:color="auto"/>
        <w:left w:val="none" w:sz="0" w:space="0" w:color="auto"/>
        <w:bottom w:val="none" w:sz="0" w:space="0" w:color="auto"/>
        <w:right w:val="none" w:sz="0" w:space="0" w:color="auto"/>
      </w:divBdr>
    </w:div>
    <w:div w:id="1990012353">
      <w:bodyDiv w:val="1"/>
      <w:marLeft w:val="0"/>
      <w:marRight w:val="0"/>
      <w:marTop w:val="0"/>
      <w:marBottom w:val="0"/>
      <w:divBdr>
        <w:top w:val="none" w:sz="0" w:space="0" w:color="auto"/>
        <w:left w:val="none" w:sz="0" w:space="0" w:color="auto"/>
        <w:bottom w:val="none" w:sz="0" w:space="0" w:color="auto"/>
        <w:right w:val="none" w:sz="0" w:space="0" w:color="auto"/>
      </w:divBdr>
    </w:div>
    <w:div w:id="2041473760">
      <w:bodyDiv w:val="1"/>
      <w:marLeft w:val="0"/>
      <w:marRight w:val="0"/>
      <w:marTop w:val="0"/>
      <w:marBottom w:val="0"/>
      <w:divBdr>
        <w:top w:val="none" w:sz="0" w:space="0" w:color="auto"/>
        <w:left w:val="none" w:sz="0" w:space="0" w:color="auto"/>
        <w:bottom w:val="none" w:sz="0" w:space="0" w:color="auto"/>
        <w:right w:val="none" w:sz="0" w:space="0" w:color="auto"/>
      </w:divBdr>
      <w:divsChild>
        <w:div w:id="1344361364">
          <w:marLeft w:val="0"/>
          <w:marRight w:val="0"/>
          <w:marTop w:val="0"/>
          <w:marBottom w:val="0"/>
          <w:divBdr>
            <w:top w:val="none" w:sz="0" w:space="0" w:color="auto"/>
            <w:left w:val="none" w:sz="0" w:space="0" w:color="auto"/>
            <w:bottom w:val="none" w:sz="0" w:space="0" w:color="auto"/>
            <w:right w:val="none" w:sz="0" w:space="0" w:color="auto"/>
          </w:divBdr>
        </w:div>
        <w:div w:id="1684017523">
          <w:marLeft w:val="0"/>
          <w:marRight w:val="0"/>
          <w:marTop w:val="0"/>
          <w:marBottom w:val="0"/>
          <w:divBdr>
            <w:top w:val="none" w:sz="0" w:space="0" w:color="auto"/>
            <w:left w:val="none" w:sz="0" w:space="0" w:color="auto"/>
            <w:bottom w:val="none" w:sz="0" w:space="0" w:color="auto"/>
            <w:right w:val="none" w:sz="0" w:space="0" w:color="auto"/>
          </w:divBdr>
        </w:div>
        <w:div w:id="1693726947">
          <w:marLeft w:val="0"/>
          <w:marRight w:val="0"/>
          <w:marTop w:val="0"/>
          <w:marBottom w:val="0"/>
          <w:divBdr>
            <w:top w:val="none" w:sz="0" w:space="0" w:color="auto"/>
            <w:left w:val="none" w:sz="0" w:space="0" w:color="auto"/>
            <w:bottom w:val="none" w:sz="0" w:space="0" w:color="auto"/>
            <w:right w:val="none" w:sz="0" w:space="0" w:color="auto"/>
          </w:divBdr>
        </w:div>
        <w:div w:id="2084184992">
          <w:marLeft w:val="0"/>
          <w:marRight w:val="0"/>
          <w:marTop w:val="0"/>
          <w:marBottom w:val="0"/>
          <w:divBdr>
            <w:top w:val="none" w:sz="0" w:space="0" w:color="auto"/>
            <w:left w:val="none" w:sz="0" w:space="0" w:color="auto"/>
            <w:bottom w:val="none" w:sz="0" w:space="0" w:color="auto"/>
            <w:right w:val="none" w:sz="0" w:space="0" w:color="auto"/>
          </w:divBdr>
        </w:div>
      </w:divsChild>
    </w:div>
    <w:div w:id="2057654086">
      <w:bodyDiv w:val="1"/>
      <w:marLeft w:val="0"/>
      <w:marRight w:val="0"/>
      <w:marTop w:val="0"/>
      <w:marBottom w:val="0"/>
      <w:divBdr>
        <w:top w:val="none" w:sz="0" w:space="0" w:color="auto"/>
        <w:left w:val="none" w:sz="0" w:space="0" w:color="auto"/>
        <w:bottom w:val="none" w:sz="0" w:space="0" w:color="auto"/>
        <w:right w:val="none" w:sz="0" w:space="0" w:color="auto"/>
      </w:divBdr>
    </w:div>
    <w:div w:id="2109110754">
      <w:bodyDiv w:val="1"/>
      <w:marLeft w:val="0"/>
      <w:marRight w:val="0"/>
      <w:marTop w:val="0"/>
      <w:marBottom w:val="0"/>
      <w:divBdr>
        <w:top w:val="none" w:sz="0" w:space="0" w:color="auto"/>
        <w:left w:val="none" w:sz="0" w:space="0" w:color="auto"/>
        <w:bottom w:val="none" w:sz="0" w:space="0" w:color="auto"/>
        <w:right w:val="none" w:sz="0" w:space="0" w:color="auto"/>
      </w:divBdr>
      <w:divsChild>
        <w:div w:id="32657936">
          <w:marLeft w:val="0"/>
          <w:marRight w:val="0"/>
          <w:marTop w:val="0"/>
          <w:marBottom w:val="0"/>
          <w:divBdr>
            <w:top w:val="none" w:sz="0" w:space="0" w:color="auto"/>
            <w:left w:val="none" w:sz="0" w:space="0" w:color="auto"/>
            <w:bottom w:val="none" w:sz="0" w:space="0" w:color="auto"/>
            <w:right w:val="none" w:sz="0" w:space="0" w:color="auto"/>
          </w:divBdr>
        </w:div>
        <w:div w:id="1204829147">
          <w:marLeft w:val="0"/>
          <w:marRight w:val="0"/>
          <w:marTop w:val="0"/>
          <w:marBottom w:val="0"/>
          <w:divBdr>
            <w:top w:val="none" w:sz="0" w:space="0" w:color="auto"/>
            <w:left w:val="none" w:sz="0" w:space="0" w:color="auto"/>
            <w:bottom w:val="none" w:sz="0" w:space="0" w:color="auto"/>
            <w:right w:val="none" w:sz="0" w:space="0" w:color="auto"/>
          </w:divBdr>
        </w:div>
        <w:div w:id="1366760205">
          <w:marLeft w:val="0"/>
          <w:marRight w:val="0"/>
          <w:marTop w:val="0"/>
          <w:marBottom w:val="0"/>
          <w:divBdr>
            <w:top w:val="none" w:sz="0" w:space="0" w:color="auto"/>
            <w:left w:val="none" w:sz="0" w:space="0" w:color="auto"/>
            <w:bottom w:val="none" w:sz="0" w:space="0" w:color="auto"/>
            <w:right w:val="none" w:sz="0" w:space="0" w:color="auto"/>
          </w:divBdr>
        </w:div>
        <w:div w:id="1386569061">
          <w:marLeft w:val="0"/>
          <w:marRight w:val="0"/>
          <w:marTop w:val="0"/>
          <w:marBottom w:val="0"/>
          <w:divBdr>
            <w:top w:val="none" w:sz="0" w:space="0" w:color="auto"/>
            <w:left w:val="none" w:sz="0" w:space="0" w:color="auto"/>
            <w:bottom w:val="none" w:sz="0" w:space="0" w:color="auto"/>
            <w:right w:val="none" w:sz="0" w:space="0" w:color="auto"/>
          </w:divBdr>
        </w:div>
        <w:div w:id="1470590656">
          <w:marLeft w:val="0"/>
          <w:marRight w:val="0"/>
          <w:marTop w:val="0"/>
          <w:marBottom w:val="0"/>
          <w:divBdr>
            <w:top w:val="none" w:sz="0" w:space="0" w:color="auto"/>
            <w:left w:val="none" w:sz="0" w:space="0" w:color="auto"/>
            <w:bottom w:val="none" w:sz="0" w:space="0" w:color="auto"/>
            <w:right w:val="none" w:sz="0" w:space="0" w:color="auto"/>
          </w:divBdr>
        </w:div>
        <w:div w:id="1506507203">
          <w:marLeft w:val="0"/>
          <w:marRight w:val="0"/>
          <w:marTop w:val="0"/>
          <w:marBottom w:val="0"/>
          <w:divBdr>
            <w:top w:val="none" w:sz="0" w:space="0" w:color="auto"/>
            <w:left w:val="none" w:sz="0" w:space="0" w:color="auto"/>
            <w:bottom w:val="none" w:sz="0" w:space="0" w:color="auto"/>
            <w:right w:val="none" w:sz="0" w:space="0" w:color="auto"/>
          </w:divBdr>
        </w:div>
        <w:div w:id="1530145728">
          <w:marLeft w:val="0"/>
          <w:marRight w:val="0"/>
          <w:marTop w:val="0"/>
          <w:marBottom w:val="0"/>
          <w:divBdr>
            <w:top w:val="none" w:sz="0" w:space="0" w:color="auto"/>
            <w:left w:val="none" w:sz="0" w:space="0" w:color="auto"/>
            <w:bottom w:val="none" w:sz="0" w:space="0" w:color="auto"/>
            <w:right w:val="none" w:sz="0" w:space="0" w:color="auto"/>
          </w:divBdr>
        </w:div>
        <w:div w:id="1628242899">
          <w:marLeft w:val="0"/>
          <w:marRight w:val="0"/>
          <w:marTop w:val="0"/>
          <w:marBottom w:val="0"/>
          <w:divBdr>
            <w:top w:val="none" w:sz="0" w:space="0" w:color="auto"/>
            <w:left w:val="none" w:sz="0" w:space="0" w:color="auto"/>
            <w:bottom w:val="none" w:sz="0" w:space="0" w:color="auto"/>
            <w:right w:val="none" w:sz="0" w:space="0" w:color="auto"/>
          </w:divBdr>
        </w:div>
        <w:div w:id="1771965763">
          <w:marLeft w:val="0"/>
          <w:marRight w:val="0"/>
          <w:marTop w:val="0"/>
          <w:marBottom w:val="0"/>
          <w:divBdr>
            <w:top w:val="none" w:sz="0" w:space="0" w:color="auto"/>
            <w:left w:val="none" w:sz="0" w:space="0" w:color="auto"/>
            <w:bottom w:val="none" w:sz="0" w:space="0" w:color="auto"/>
            <w:right w:val="none" w:sz="0" w:space="0" w:color="auto"/>
          </w:divBdr>
        </w:div>
      </w:divsChild>
    </w:div>
    <w:div w:id="2145538507">
      <w:bodyDiv w:val="1"/>
      <w:marLeft w:val="0"/>
      <w:marRight w:val="0"/>
      <w:marTop w:val="0"/>
      <w:marBottom w:val="0"/>
      <w:divBdr>
        <w:top w:val="none" w:sz="0" w:space="0" w:color="auto"/>
        <w:left w:val="none" w:sz="0" w:space="0" w:color="auto"/>
        <w:bottom w:val="none" w:sz="0" w:space="0" w:color="auto"/>
        <w:right w:val="none" w:sz="0" w:space="0" w:color="auto"/>
      </w:divBdr>
      <w:divsChild>
        <w:div w:id="118227974">
          <w:marLeft w:val="0"/>
          <w:marRight w:val="0"/>
          <w:marTop w:val="0"/>
          <w:marBottom w:val="0"/>
          <w:divBdr>
            <w:top w:val="none" w:sz="0" w:space="0" w:color="auto"/>
            <w:left w:val="none" w:sz="0" w:space="0" w:color="auto"/>
            <w:bottom w:val="none" w:sz="0" w:space="0" w:color="auto"/>
            <w:right w:val="none" w:sz="0" w:space="0" w:color="auto"/>
          </w:divBdr>
        </w:div>
        <w:div w:id="524707164">
          <w:marLeft w:val="0"/>
          <w:marRight w:val="0"/>
          <w:marTop w:val="0"/>
          <w:marBottom w:val="0"/>
          <w:divBdr>
            <w:top w:val="none" w:sz="0" w:space="0" w:color="auto"/>
            <w:left w:val="none" w:sz="0" w:space="0" w:color="auto"/>
            <w:bottom w:val="none" w:sz="0" w:space="0" w:color="auto"/>
            <w:right w:val="none" w:sz="0" w:space="0" w:color="auto"/>
          </w:divBdr>
        </w:div>
        <w:div w:id="706369114">
          <w:marLeft w:val="0"/>
          <w:marRight w:val="0"/>
          <w:marTop w:val="0"/>
          <w:marBottom w:val="0"/>
          <w:divBdr>
            <w:top w:val="none" w:sz="0" w:space="0" w:color="auto"/>
            <w:left w:val="none" w:sz="0" w:space="0" w:color="auto"/>
            <w:bottom w:val="none" w:sz="0" w:space="0" w:color="auto"/>
            <w:right w:val="none" w:sz="0" w:space="0" w:color="auto"/>
          </w:divBdr>
        </w:div>
        <w:div w:id="1225677591">
          <w:marLeft w:val="0"/>
          <w:marRight w:val="0"/>
          <w:marTop w:val="0"/>
          <w:marBottom w:val="0"/>
          <w:divBdr>
            <w:top w:val="none" w:sz="0" w:space="0" w:color="auto"/>
            <w:left w:val="none" w:sz="0" w:space="0" w:color="auto"/>
            <w:bottom w:val="none" w:sz="0" w:space="0" w:color="auto"/>
            <w:right w:val="none" w:sz="0" w:space="0" w:color="auto"/>
          </w:divBdr>
        </w:div>
        <w:div w:id="1270090566">
          <w:marLeft w:val="0"/>
          <w:marRight w:val="0"/>
          <w:marTop w:val="0"/>
          <w:marBottom w:val="0"/>
          <w:divBdr>
            <w:top w:val="none" w:sz="0" w:space="0" w:color="auto"/>
            <w:left w:val="none" w:sz="0" w:space="0" w:color="auto"/>
            <w:bottom w:val="none" w:sz="0" w:space="0" w:color="auto"/>
            <w:right w:val="none" w:sz="0" w:space="0" w:color="auto"/>
          </w:divBdr>
        </w:div>
        <w:div w:id="1378581055">
          <w:marLeft w:val="0"/>
          <w:marRight w:val="0"/>
          <w:marTop w:val="0"/>
          <w:marBottom w:val="0"/>
          <w:divBdr>
            <w:top w:val="none" w:sz="0" w:space="0" w:color="auto"/>
            <w:left w:val="none" w:sz="0" w:space="0" w:color="auto"/>
            <w:bottom w:val="none" w:sz="0" w:space="0" w:color="auto"/>
            <w:right w:val="none" w:sz="0" w:space="0" w:color="auto"/>
          </w:divBdr>
        </w:div>
        <w:div w:id="1847089558">
          <w:marLeft w:val="0"/>
          <w:marRight w:val="0"/>
          <w:marTop w:val="0"/>
          <w:marBottom w:val="0"/>
          <w:divBdr>
            <w:top w:val="none" w:sz="0" w:space="0" w:color="auto"/>
            <w:left w:val="none" w:sz="0" w:space="0" w:color="auto"/>
            <w:bottom w:val="none" w:sz="0" w:space="0" w:color="auto"/>
            <w:right w:val="none" w:sz="0" w:space="0" w:color="auto"/>
          </w:divBdr>
        </w:div>
        <w:div w:id="20258623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zajkow-gmin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ugczajkow@xl.wp.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semperpower.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biuro@semperpower.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65E5-0857-4051-8118-82BE7054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10644</Words>
  <Characters>63865</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Program funkcjonalno-użytkowy</vt:lpstr>
    </vt:vector>
  </TitlesOfParts>
  <Company/>
  <LinksUpToDate>false</LinksUpToDate>
  <CharactersWithSpaces>74361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funkcjonalno-użytkowy</dc:title>
  <dc:subject/>
  <dc:creator>Szef</dc:creator>
  <cp:keywords/>
  <dc:description/>
  <cp:lastModifiedBy>Anna Zając</cp:lastModifiedBy>
  <cp:revision>6</cp:revision>
  <cp:lastPrinted>2016-05-08T16:10:00Z</cp:lastPrinted>
  <dcterms:created xsi:type="dcterms:W3CDTF">2018-09-06T07:26:00Z</dcterms:created>
  <dcterms:modified xsi:type="dcterms:W3CDTF">2018-09-06T07:41:00Z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Creator">
    <vt:lpwstr>Microsoft® Word 2013</vt:lpwstr>
  </property>
  <property fmtid="{D5CDD505-2E9C-101B-9397-08002B2CF9AE}" pid="4" name="LastSaved">
    <vt:filetime>2016-05-06T00:00:00Z</vt:filetime>
  </property>
</Properties>
</file>