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F9" w:rsidRPr="00BB2552" w:rsidRDefault="009B38F9" w:rsidP="00BB25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217.2 3.2023.EP                                                             </w:t>
      </w:r>
      <w:r w:rsidR="00BB2552"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Końskie, 12</w:t>
      </w:r>
      <w:r w:rsidR="00131EF7"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.01.2023</w:t>
      </w: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Otrzymują</w:t>
      </w:r>
    </w:p>
    <w:p w:rsidR="009B38F9" w:rsidRPr="00BB2552" w:rsidRDefault="009B38F9" w:rsidP="00BB2552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</w:t>
      </w: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Zaproszenia do złożenia </w:t>
      </w:r>
      <w:proofErr w:type="spellStart"/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</w:t>
      </w:r>
      <w:proofErr w:type="spellEnd"/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cenowej na wykonywanie kompleksowych usług polegających na organizacji oraz obsłudze emisji obligacji </w:t>
      </w:r>
      <w:proofErr w:type="spellStart"/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</w:t>
      </w:r>
      <w:proofErr w:type="spellEnd"/>
      <w:r w:rsidRPr="00BB2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8F9" w:rsidRPr="00BB2552" w:rsidRDefault="009B38F9" w:rsidP="00BB25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udziela odpowiedzi na zadane pytania:</w:t>
      </w:r>
    </w:p>
    <w:p w:rsidR="006C15BB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F9" w:rsidRPr="00BB2552" w:rsidRDefault="009B38F9" w:rsidP="00BB2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Pytanie nr 1.</w:t>
      </w:r>
    </w:p>
    <w:p w:rsidR="00BB2552" w:rsidRPr="00BB2552" w:rsidRDefault="00BB2552" w:rsidP="00BB2552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 xml:space="preserve">Czy w okresie ostatnich 12 miesięcy wszczęto przeciwko jednostce postępowanie egzekucyjne w kwocie wyższej niż </w:t>
      </w:r>
      <w:r w:rsidRPr="00BB255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B2552">
        <w:rPr>
          <w:rFonts w:ascii="Times New Roman" w:hAnsi="Times New Roman" w:cs="Times New Roman"/>
          <w:sz w:val="24"/>
          <w:szCs w:val="24"/>
        </w:rPr>
        <w:t xml:space="preserve"> tys. zł?</w:t>
      </w:r>
    </w:p>
    <w:p w:rsidR="00BB2552" w:rsidRPr="00BB2552" w:rsidRDefault="00BB2552" w:rsidP="00BB2552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Odpowiedź.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 xml:space="preserve">W okresie ostatnich 12 miesięcy </w:t>
      </w:r>
      <w:r w:rsidRPr="00BB2552">
        <w:rPr>
          <w:rFonts w:ascii="Times New Roman" w:hAnsi="Times New Roman" w:cs="Times New Roman"/>
          <w:b/>
          <w:bCs/>
          <w:sz w:val="24"/>
          <w:szCs w:val="24"/>
        </w:rPr>
        <w:t>nie wszczęto</w:t>
      </w:r>
      <w:r w:rsidRPr="00BB2552">
        <w:rPr>
          <w:rFonts w:ascii="Times New Roman" w:hAnsi="Times New Roman" w:cs="Times New Roman"/>
          <w:sz w:val="24"/>
          <w:szCs w:val="24"/>
        </w:rPr>
        <w:t xml:space="preserve"> przeciwko Gminie Końskie postępowania egzekucyjnego w kwocie wyższej niż 100 tys. zł.</w:t>
      </w:r>
    </w:p>
    <w:p w:rsid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Pytanie nr 2.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>Czy jednostka w okresie ostatnich 12 miesięcy posiadała opóźnienia w spłacie kredytów, pożyczek lub obligacji dłuższe niż 30 dni?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Odpowiedź.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 xml:space="preserve">W okresie ostatnich 12 miesięcy Gmina Końskie </w:t>
      </w:r>
      <w:r w:rsidRPr="00BB2552">
        <w:rPr>
          <w:rFonts w:ascii="Times New Roman" w:hAnsi="Times New Roman" w:cs="Times New Roman"/>
          <w:b/>
          <w:bCs/>
          <w:sz w:val="24"/>
          <w:szCs w:val="24"/>
        </w:rPr>
        <w:t>nie posiadała</w:t>
      </w:r>
      <w:r w:rsidRPr="00BB2552">
        <w:rPr>
          <w:rFonts w:ascii="Times New Roman" w:hAnsi="Times New Roman" w:cs="Times New Roman"/>
          <w:sz w:val="24"/>
          <w:szCs w:val="24"/>
        </w:rPr>
        <w:t xml:space="preserve"> opóźnień w spłacie kredytów, pożyczek lub obligacji dłuższych niż 30 dni.</w:t>
      </w:r>
    </w:p>
    <w:p w:rsid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Pytanie nr 3.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color w:val="000000"/>
          <w:sz w:val="24"/>
          <w:szCs w:val="24"/>
        </w:rPr>
        <w:t>Proszę także o przesłanie:</w:t>
      </w:r>
    </w:p>
    <w:p w:rsidR="00BB2552" w:rsidRPr="00BB2552" w:rsidRDefault="00BB2552" w:rsidP="00BB2552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552">
        <w:rPr>
          <w:rFonts w:ascii="Times New Roman" w:hAnsi="Times New Roman" w:cs="Times New Roman"/>
          <w:color w:val="000000"/>
          <w:sz w:val="24"/>
          <w:szCs w:val="24"/>
        </w:rPr>
        <w:t>- opinii RIO o możliwości sfinansowania deficytu wydanej po uchwaleniu budżetu na 2023,</w:t>
      </w:r>
    </w:p>
    <w:p w:rsidR="00BB2552" w:rsidRPr="00BB2552" w:rsidRDefault="00BB2552" w:rsidP="00BB2552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552">
        <w:rPr>
          <w:rFonts w:ascii="Times New Roman" w:hAnsi="Times New Roman" w:cs="Times New Roman"/>
          <w:color w:val="000000"/>
          <w:sz w:val="24"/>
          <w:szCs w:val="24"/>
        </w:rPr>
        <w:t>- opinii RIO o prawidłowości kwoty długu wydanej po uchwaleniu budżetu na 2023,</w:t>
      </w:r>
    </w:p>
    <w:p w:rsidR="009B38F9" w:rsidRPr="00BB2552" w:rsidRDefault="00BB2552" w:rsidP="00BB2552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552">
        <w:rPr>
          <w:rFonts w:ascii="Times New Roman" w:hAnsi="Times New Roman" w:cs="Times New Roman"/>
          <w:color w:val="000000"/>
          <w:sz w:val="24"/>
          <w:szCs w:val="24"/>
        </w:rPr>
        <w:t xml:space="preserve">- sprawozdania </w:t>
      </w:r>
      <w:proofErr w:type="spellStart"/>
      <w:r w:rsidRPr="00BB2552">
        <w:rPr>
          <w:rFonts w:ascii="Times New Roman" w:hAnsi="Times New Roman" w:cs="Times New Roman"/>
          <w:color w:val="000000"/>
          <w:sz w:val="24"/>
          <w:szCs w:val="24"/>
        </w:rPr>
        <w:t>RB-Z</w:t>
      </w:r>
      <w:proofErr w:type="spellEnd"/>
      <w:r w:rsidRPr="00BB2552">
        <w:rPr>
          <w:rFonts w:ascii="Times New Roman" w:hAnsi="Times New Roman" w:cs="Times New Roman"/>
          <w:color w:val="000000"/>
          <w:sz w:val="24"/>
          <w:szCs w:val="24"/>
        </w:rPr>
        <w:t xml:space="preserve"> za III kw. 2022</w:t>
      </w:r>
    </w:p>
    <w:p w:rsidR="009B38F9" w:rsidRPr="00BB2552" w:rsidRDefault="009B38F9" w:rsidP="00BB2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52">
        <w:rPr>
          <w:rFonts w:ascii="Times New Roman" w:hAnsi="Times New Roman" w:cs="Times New Roman"/>
          <w:b/>
          <w:sz w:val="24"/>
          <w:szCs w:val="24"/>
        </w:rPr>
        <w:t>Odpowiedź.</w:t>
      </w:r>
    </w:p>
    <w:p w:rsidR="00BB2552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>Na opinie RIO wymienione w mailu oczekujemy</w:t>
      </w:r>
      <w:r w:rsidRPr="00BB2552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:rsidR="009B38F9" w:rsidRPr="00BB2552" w:rsidRDefault="00BB2552" w:rsidP="00BB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52">
        <w:rPr>
          <w:rFonts w:ascii="Times New Roman" w:hAnsi="Times New Roman" w:cs="Times New Roman"/>
          <w:sz w:val="24"/>
          <w:szCs w:val="24"/>
        </w:rPr>
        <w:t xml:space="preserve">Sprawozdanie </w:t>
      </w:r>
      <w:proofErr w:type="spellStart"/>
      <w:r w:rsidRPr="00BB2552">
        <w:rPr>
          <w:rFonts w:ascii="Times New Roman" w:hAnsi="Times New Roman" w:cs="Times New Roman"/>
          <w:sz w:val="24"/>
          <w:szCs w:val="24"/>
        </w:rPr>
        <w:t>Rb-Z</w:t>
      </w:r>
      <w:proofErr w:type="spellEnd"/>
      <w:r w:rsidRPr="00BB2552">
        <w:rPr>
          <w:rFonts w:ascii="Times New Roman" w:hAnsi="Times New Roman" w:cs="Times New Roman"/>
          <w:sz w:val="24"/>
          <w:szCs w:val="24"/>
        </w:rPr>
        <w:t xml:space="preserve"> za III kwartał 2022 r. została umieszczone na naszej stronie internetowej</w:t>
      </w:r>
    </w:p>
    <w:sectPr w:rsidR="009B38F9" w:rsidRPr="00BB2552" w:rsidSect="00C4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8F9"/>
    <w:rsid w:val="000F3D02"/>
    <w:rsid w:val="00131EF7"/>
    <w:rsid w:val="00582EAD"/>
    <w:rsid w:val="005F4A66"/>
    <w:rsid w:val="00806F3A"/>
    <w:rsid w:val="009B38F9"/>
    <w:rsid w:val="00B00529"/>
    <w:rsid w:val="00BB2552"/>
    <w:rsid w:val="00C47C6E"/>
    <w:rsid w:val="00C833FD"/>
    <w:rsid w:val="00D0732C"/>
    <w:rsid w:val="00D736D1"/>
    <w:rsid w:val="00DD13EA"/>
    <w:rsid w:val="00E8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8F9"/>
    <w:pPr>
      <w:spacing w:after="20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numPr>
        <w:numId w:val="3"/>
      </w:numPr>
      <w:spacing w:before="120" w:after="120"/>
      <w:jc w:val="both"/>
      <w:outlineLvl w:val="0"/>
    </w:pPr>
    <w:rPr>
      <w:rFonts w:ascii="Arial" w:eastAsia="Calibri" w:hAnsi="Arial" w:cs="Times New Roman"/>
      <w:b/>
      <w:noProof/>
      <w:w w:val="8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w w:val="89"/>
      <w:sz w:val="24"/>
      <w:szCs w:val="20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B2552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2552"/>
    <w:rPr>
      <w:rFonts w:ascii="Calibri" w:eastAsiaTheme="minorHAnsi" w:hAnsi="Calibri" w:cs="Calibri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Ewa Prasał</cp:lastModifiedBy>
  <cp:revision>7</cp:revision>
  <cp:lastPrinted>2023-01-12T08:48:00Z</cp:lastPrinted>
  <dcterms:created xsi:type="dcterms:W3CDTF">2023-01-11T10:37:00Z</dcterms:created>
  <dcterms:modified xsi:type="dcterms:W3CDTF">2023-01-12T08:50:00Z</dcterms:modified>
</cp:coreProperties>
</file>