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2E" w:rsidRPr="004A1481" w:rsidRDefault="00C0052E" w:rsidP="00C0052E">
      <w:pPr>
        <w:tabs>
          <w:tab w:val="left" w:pos="0"/>
        </w:tabs>
        <w:spacing w:after="0" w:line="240" w:lineRule="auto"/>
        <w:rPr>
          <w:rFonts w:ascii="Times New Roman" w:hAnsi="Times New Roman"/>
          <w:b/>
          <w:sz w:val="24"/>
          <w:szCs w:val="24"/>
        </w:rPr>
      </w:pPr>
      <w:r w:rsidRPr="00614B57">
        <w:rPr>
          <w:rFonts w:ascii="Times New Roman" w:hAnsi="Times New Roman"/>
          <w:b/>
          <w:sz w:val="20"/>
          <w:szCs w:val="20"/>
        </w:rPr>
        <w:t>ZAMAWIAJĄCY</w:t>
      </w:r>
      <w:r w:rsidRPr="004A1481">
        <w:rPr>
          <w:rFonts w:ascii="Times New Roman" w:hAnsi="Times New Roman"/>
          <w:b/>
          <w:sz w:val="24"/>
          <w:szCs w:val="24"/>
        </w:rPr>
        <w:t>:</w:t>
      </w:r>
    </w:p>
    <w:p w:rsidR="00C0052E" w:rsidRPr="004A1481" w:rsidRDefault="00C0052E" w:rsidP="00C0052E">
      <w:pPr>
        <w:spacing w:after="0" w:line="240" w:lineRule="auto"/>
        <w:rPr>
          <w:rFonts w:ascii="Times New Roman" w:hAnsi="Times New Roman"/>
          <w:b/>
          <w:sz w:val="24"/>
          <w:szCs w:val="24"/>
        </w:rPr>
      </w:pPr>
    </w:p>
    <w:tbl>
      <w:tblPr>
        <w:tblW w:w="9369" w:type="dxa"/>
        <w:tblInd w:w="-85" w:type="dxa"/>
        <w:tblBorders>
          <w:top w:val="single" w:sz="4" w:space="0" w:color="auto"/>
          <w:bottom w:val="single" w:sz="4" w:space="0" w:color="auto"/>
        </w:tblBorders>
        <w:tblLayout w:type="fixed"/>
        <w:tblCellMar>
          <w:left w:w="70" w:type="dxa"/>
          <w:right w:w="70" w:type="dxa"/>
        </w:tblCellMar>
        <w:tblLook w:val="0000"/>
      </w:tblPr>
      <w:tblGrid>
        <w:gridCol w:w="6521"/>
        <w:gridCol w:w="2848"/>
      </w:tblGrid>
      <w:tr w:rsidR="00C0052E" w:rsidRPr="00296F73" w:rsidTr="00DD4E45">
        <w:trPr>
          <w:trHeight w:val="843"/>
        </w:trPr>
        <w:tc>
          <w:tcPr>
            <w:tcW w:w="6521" w:type="dxa"/>
            <w:tcBorders>
              <w:top w:val="single" w:sz="4" w:space="0" w:color="auto"/>
              <w:bottom w:val="single" w:sz="4" w:space="0" w:color="auto"/>
            </w:tcBorders>
            <w:tcMar>
              <w:left w:w="57" w:type="dxa"/>
              <w:right w:w="57" w:type="dxa"/>
            </w:tcMar>
          </w:tcPr>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 xml:space="preserve">GMINA KOŃSKIE </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ul. Partyzantów 1</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26-200 Końskie</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Polska</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NIP:658-18-72-838</w:t>
            </w:r>
          </w:p>
          <w:p w:rsidR="00C0052E" w:rsidRPr="004A1481" w:rsidRDefault="00C0052E" w:rsidP="00DD4E45">
            <w:pPr>
              <w:spacing w:after="0"/>
              <w:rPr>
                <w:rFonts w:ascii="Times New Roman" w:hAnsi="Times New Roman"/>
                <w:sz w:val="24"/>
                <w:szCs w:val="24"/>
              </w:rPr>
            </w:pPr>
            <w:r w:rsidRPr="004A1481">
              <w:rPr>
                <w:rFonts w:ascii="Times New Roman" w:hAnsi="Times New Roman"/>
                <w:sz w:val="24"/>
                <w:szCs w:val="24"/>
              </w:rPr>
              <w:t>REGON:291009797</w:t>
            </w:r>
          </w:p>
          <w:p w:rsidR="00C0052E" w:rsidRPr="004A1481" w:rsidRDefault="00C0052E" w:rsidP="00DD4E45">
            <w:pPr>
              <w:rPr>
                <w:rFonts w:ascii="Times New Roman" w:hAnsi="Times New Roman"/>
                <w:sz w:val="24"/>
                <w:szCs w:val="24"/>
              </w:rPr>
            </w:pPr>
            <w:r w:rsidRPr="004A1481">
              <w:rPr>
                <w:rFonts w:ascii="Times New Roman" w:hAnsi="Times New Roman"/>
                <w:b/>
                <w:sz w:val="24"/>
                <w:szCs w:val="24"/>
                <w:lang w:eastAsia="ar-SA"/>
              </w:rPr>
              <w:t>w imieniu</w:t>
            </w:r>
            <w:r w:rsidR="00235E0F">
              <w:rPr>
                <w:rFonts w:ascii="Times New Roman" w:hAnsi="Times New Roman"/>
                <w:b/>
                <w:sz w:val="24"/>
                <w:szCs w:val="24"/>
                <w:lang w:eastAsia="ar-SA"/>
              </w:rPr>
              <w:t xml:space="preserve"> i na rzecz</w:t>
            </w:r>
            <w:r w:rsidRPr="004A1481">
              <w:rPr>
                <w:rFonts w:ascii="Times New Roman" w:hAnsi="Times New Roman"/>
                <w:b/>
                <w:sz w:val="24"/>
                <w:szCs w:val="24"/>
                <w:lang w:eastAsia="ar-SA"/>
              </w:rPr>
              <w:t xml:space="preserve"> </w:t>
            </w:r>
            <w:r w:rsidRPr="004A1481">
              <w:rPr>
                <w:rFonts w:ascii="Times New Roman" w:hAnsi="Times New Roman"/>
                <w:sz w:val="24"/>
                <w:szCs w:val="24"/>
              </w:rPr>
              <w:t>Gminy Końskie 26-200 Końskie, ul. Pa</w:t>
            </w:r>
            <w:r w:rsidRPr="004A1481">
              <w:rPr>
                <w:rFonts w:ascii="Times New Roman" w:hAnsi="Times New Roman"/>
                <w:color w:val="000000"/>
                <w:sz w:val="24"/>
                <w:szCs w:val="24"/>
              </w:rPr>
              <w:t>rtyz</w:t>
            </w:r>
            <w:r w:rsidRPr="004A1481">
              <w:rPr>
                <w:rFonts w:ascii="Times New Roman" w:hAnsi="Times New Roman"/>
                <w:sz w:val="24"/>
                <w:szCs w:val="24"/>
              </w:rPr>
              <w:t>antów 1</w:t>
            </w:r>
          </w:p>
          <w:p w:rsidR="00C0052E" w:rsidRPr="004A1481" w:rsidRDefault="00C0052E" w:rsidP="00DD4E45">
            <w:pPr>
              <w:rPr>
                <w:rFonts w:ascii="Times New Roman" w:hAnsi="Times New Roman"/>
                <w:sz w:val="24"/>
                <w:szCs w:val="24"/>
              </w:rPr>
            </w:pPr>
            <w:r w:rsidRPr="004A1481">
              <w:rPr>
                <w:rFonts w:ascii="Times New Roman" w:hAnsi="Times New Roman"/>
                <w:sz w:val="24"/>
                <w:szCs w:val="24"/>
              </w:rPr>
              <w:t xml:space="preserve">Gminy Radoszyce </w:t>
            </w:r>
            <w:r w:rsidRPr="004A1481">
              <w:rPr>
                <w:rFonts w:ascii="Times New Roman" w:hAnsi="Times New Roman"/>
                <w:color w:val="000000"/>
                <w:sz w:val="24"/>
                <w:szCs w:val="24"/>
              </w:rPr>
              <w:t>26-230 Radoszyce, ul. Żeromskiego 28 zwaną dalej Zamawiającym – odbiorcą końcowym I</w:t>
            </w:r>
          </w:p>
          <w:p w:rsidR="00C0052E" w:rsidRPr="004A1481" w:rsidRDefault="00C0052E" w:rsidP="00C0052E">
            <w:pPr>
              <w:rPr>
                <w:rFonts w:ascii="Times New Roman" w:hAnsi="Times New Roman"/>
                <w:sz w:val="24"/>
                <w:szCs w:val="24"/>
              </w:rPr>
            </w:pPr>
            <w:r w:rsidRPr="004A1481">
              <w:rPr>
                <w:rFonts w:ascii="Times New Roman" w:hAnsi="Times New Roman"/>
                <w:sz w:val="24"/>
                <w:szCs w:val="24"/>
              </w:rPr>
              <w:t xml:space="preserve">Gminy Gowarczów, </w:t>
            </w:r>
            <w:r w:rsidRPr="004A1481">
              <w:rPr>
                <w:rFonts w:ascii="Times New Roman" w:hAnsi="Times New Roman"/>
                <w:color w:val="000000"/>
                <w:sz w:val="24"/>
                <w:szCs w:val="24"/>
              </w:rPr>
              <w:t>26-225</w:t>
            </w:r>
            <w:r w:rsidRPr="004A1481">
              <w:rPr>
                <w:rFonts w:ascii="Times New Roman" w:hAnsi="Times New Roman"/>
                <w:sz w:val="24"/>
                <w:szCs w:val="24"/>
              </w:rPr>
              <w:t xml:space="preserve"> </w:t>
            </w:r>
            <w:r w:rsidRPr="004A1481">
              <w:rPr>
                <w:rFonts w:ascii="Times New Roman" w:hAnsi="Times New Roman"/>
                <w:color w:val="000000"/>
                <w:sz w:val="24"/>
                <w:szCs w:val="24"/>
              </w:rPr>
              <w:t>Gowarczów</w:t>
            </w:r>
            <w:r w:rsidRPr="004A1481">
              <w:rPr>
                <w:rFonts w:ascii="Times New Roman" w:hAnsi="Times New Roman"/>
                <w:sz w:val="24"/>
                <w:szCs w:val="24"/>
              </w:rPr>
              <w:t xml:space="preserve"> </w:t>
            </w:r>
            <w:r w:rsidRPr="004A1481">
              <w:rPr>
                <w:rFonts w:ascii="Times New Roman" w:hAnsi="Times New Roman"/>
                <w:color w:val="000000"/>
                <w:sz w:val="24"/>
                <w:szCs w:val="24"/>
              </w:rPr>
              <w:t xml:space="preserve">pl. </w:t>
            </w:r>
            <w:proofErr w:type="spellStart"/>
            <w:r w:rsidRPr="004A1481">
              <w:rPr>
                <w:rFonts w:ascii="Times New Roman" w:hAnsi="Times New Roman"/>
                <w:color w:val="000000"/>
                <w:sz w:val="24"/>
                <w:szCs w:val="24"/>
              </w:rPr>
              <w:t>XX-lecia</w:t>
            </w:r>
            <w:proofErr w:type="spellEnd"/>
            <w:r w:rsidRPr="004A1481">
              <w:rPr>
                <w:rFonts w:ascii="Times New Roman" w:hAnsi="Times New Roman"/>
                <w:color w:val="000000"/>
                <w:sz w:val="24"/>
                <w:szCs w:val="24"/>
              </w:rPr>
              <w:t xml:space="preserve"> 1</w:t>
            </w:r>
            <w:r w:rsidRPr="004A1481">
              <w:rPr>
                <w:rFonts w:ascii="Times New Roman" w:hAnsi="Times New Roman"/>
                <w:sz w:val="24"/>
                <w:szCs w:val="24"/>
              </w:rPr>
              <w:t xml:space="preserve">  zwaną dalej Zamawiającym – odbiorcą końcowym II</w:t>
            </w:r>
          </w:p>
        </w:tc>
        <w:tc>
          <w:tcPr>
            <w:tcW w:w="2848" w:type="dxa"/>
            <w:tcBorders>
              <w:top w:val="single" w:sz="4" w:space="0" w:color="auto"/>
              <w:bottom w:val="single" w:sz="4" w:space="0" w:color="auto"/>
            </w:tcBorders>
            <w:tcMar>
              <w:left w:w="57" w:type="dxa"/>
              <w:right w:w="57" w:type="dxa"/>
            </w:tcMar>
          </w:tcPr>
          <w:p w:rsidR="00C0052E" w:rsidRPr="004A1481" w:rsidRDefault="00C0052E" w:rsidP="00DD4E45">
            <w:pPr>
              <w:spacing w:after="0"/>
              <w:rPr>
                <w:rFonts w:ascii="Times New Roman" w:hAnsi="Times New Roman"/>
                <w:sz w:val="24"/>
                <w:szCs w:val="24"/>
                <w:lang w:val="en-US"/>
              </w:rPr>
            </w:pPr>
            <w:r w:rsidRPr="004A1481">
              <w:rPr>
                <w:rFonts w:ascii="Times New Roman" w:hAnsi="Times New Roman"/>
                <w:sz w:val="24"/>
                <w:szCs w:val="24"/>
                <w:lang w:val="en-US"/>
              </w:rPr>
              <w:t>Tel:  +48 41 372 32 49</w:t>
            </w:r>
          </w:p>
          <w:p w:rsidR="00C0052E" w:rsidRPr="004A1481" w:rsidRDefault="00C0052E" w:rsidP="00DD4E45">
            <w:pPr>
              <w:spacing w:after="0"/>
              <w:rPr>
                <w:rFonts w:ascii="Times New Roman" w:hAnsi="Times New Roman"/>
                <w:sz w:val="24"/>
                <w:szCs w:val="24"/>
                <w:lang w:val="en-US"/>
              </w:rPr>
            </w:pPr>
            <w:r w:rsidRPr="004A1481">
              <w:rPr>
                <w:rFonts w:ascii="Times New Roman" w:hAnsi="Times New Roman"/>
                <w:sz w:val="24"/>
                <w:szCs w:val="24"/>
                <w:lang w:val="en-US"/>
              </w:rPr>
              <w:t>Fax: +48 41 372 29 55</w:t>
            </w:r>
          </w:p>
          <w:p w:rsidR="00C0052E" w:rsidRPr="004A1481" w:rsidRDefault="00C0052E" w:rsidP="00DD4E45">
            <w:pPr>
              <w:spacing w:after="0"/>
              <w:rPr>
                <w:rFonts w:ascii="Times New Roman" w:hAnsi="Times New Roman"/>
                <w:sz w:val="24"/>
                <w:szCs w:val="24"/>
                <w:lang w:val="en-US"/>
              </w:rPr>
            </w:pPr>
            <w:r w:rsidRPr="004A1481">
              <w:rPr>
                <w:rFonts w:ascii="Times New Roman" w:hAnsi="Times New Roman"/>
                <w:sz w:val="24"/>
                <w:szCs w:val="24"/>
                <w:lang w:val="en-US"/>
              </w:rPr>
              <w:t>www.umkonskie.pl</w:t>
            </w:r>
          </w:p>
          <w:p w:rsidR="00C0052E" w:rsidRPr="004A1481" w:rsidRDefault="002C72B8" w:rsidP="00DD4E45">
            <w:pPr>
              <w:spacing w:after="0"/>
              <w:rPr>
                <w:rFonts w:ascii="Times New Roman" w:hAnsi="Times New Roman"/>
                <w:sz w:val="24"/>
                <w:szCs w:val="24"/>
                <w:lang w:val="en-US"/>
              </w:rPr>
            </w:pPr>
            <w:hyperlink r:id="rId5" w:history="1">
              <w:r w:rsidR="00C0052E" w:rsidRPr="004A1481">
                <w:rPr>
                  <w:rStyle w:val="Hipercze"/>
                  <w:rFonts w:ascii="Times New Roman" w:hAnsi="Times New Roman"/>
                  <w:sz w:val="24"/>
                  <w:szCs w:val="24"/>
                  <w:lang w:val="en-US"/>
                </w:rPr>
                <w:t>przetargi@umkonskie.pl</w:t>
              </w:r>
            </w:hyperlink>
            <w:r w:rsidR="00C0052E" w:rsidRPr="004A1481">
              <w:rPr>
                <w:rFonts w:ascii="Times New Roman" w:hAnsi="Times New Roman"/>
                <w:sz w:val="24"/>
                <w:szCs w:val="24"/>
                <w:lang w:val="en-US"/>
              </w:rPr>
              <w:t xml:space="preserve"> </w:t>
            </w:r>
          </w:p>
        </w:tc>
      </w:tr>
    </w:tbl>
    <w:p w:rsidR="00C0052E" w:rsidRPr="004A1481" w:rsidRDefault="00C0052E" w:rsidP="00C0052E">
      <w:pPr>
        <w:rPr>
          <w:rFonts w:ascii="Times New Roman" w:hAnsi="Times New Roman"/>
          <w:b/>
          <w:sz w:val="24"/>
          <w:szCs w:val="24"/>
        </w:rPr>
      </w:pPr>
      <w:r w:rsidRPr="004A1481">
        <w:rPr>
          <w:rFonts w:ascii="Times New Roman" w:hAnsi="Times New Roman"/>
          <w:b/>
          <w:sz w:val="24"/>
          <w:szCs w:val="24"/>
        </w:rPr>
        <w:t>Nr referencyjny</w:t>
      </w:r>
      <w:r w:rsidRPr="00173FFC">
        <w:rPr>
          <w:rFonts w:ascii="Times New Roman" w:hAnsi="Times New Roman"/>
          <w:b/>
          <w:color w:val="FF0000"/>
          <w:sz w:val="24"/>
          <w:szCs w:val="24"/>
        </w:rPr>
        <w:t>:</w:t>
      </w:r>
      <w:r w:rsidR="00BB6C25">
        <w:rPr>
          <w:rFonts w:ascii="Times New Roman" w:hAnsi="Times New Roman"/>
          <w:b/>
          <w:sz w:val="24"/>
          <w:szCs w:val="24"/>
        </w:rPr>
        <w:t xml:space="preserve"> ZP.271.1.29.2022</w:t>
      </w:r>
      <w:r w:rsidRPr="00DF0978">
        <w:rPr>
          <w:rFonts w:ascii="Times New Roman" w:hAnsi="Times New Roman"/>
          <w:b/>
          <w:sz w:val="24"/>
          <w:szCs w:val="24"/>
        </w:rPr>
        <w:t>.EP</w:t>
      </w:r>
    </w:p>
    <w:p w:rsidR="00C0052E" w:rsidRPr="00666E38" w:rsidRDefault="00C0052E" w:rsidP="00666E38">
      <w:pPr>
        <w:autoSpaceDE w:val="0"/>
        <w:autoSpaceDN w:val="0"/>
        <w:adjustRightInd w:val="0"/>
        <w:spacing w:after="120"/>
        <w:jc w:val="center"/>
        <w:rPr>
          <w:rFonts w:ascii="Times New Roman" w:hAnsi="Times New Roman"/>
          <w:b/>
          <w:bCs/>
          <w:sz w:val="24"/>
          <w:szCs w:val="24"/>
        </w:rPr>
      </w:pPr>
      <w:r w:rsidRPr="004A1481">
        <w:rPr>
          <w:rFonts w:ascii="Times New Roman" w:hAnsi="Times New Roman"/>
          <w:b/>
          <w:bCs/>
          <w:sz w:val="24"/>
          <w:szCs w:val="24"/>
        </w:rPr>
        <w:t xml:space="preserve">SPECYFIKACJA </w:t>
      </w:r>
      <w:r w:rsidRPr="004A1481">
        <w:rPr>
          <w:rFonts w:ascii="Times New Roman" w:hAnsi="Times New Roman"/>
          <w:b/>
          <w:bCs/>
          <w:sz w:val="24"/>
          <w:szCs w:val="24"/>
        </w:rPr>
        <w:br/>
      </w:r>
      <w:r w:rsidR="00666E38">
        <w:rPr>
          <w:rFonts w:ascii="Times New Roman" w:hAnsi="Times New Roman"/>
          <w:b/>
          <w:bCs/>
          <w:sz w:val="24"/>
          <w:szCs w:val="24"/>
        </w:rPr>
        <w:t xml:space="preserve">WARUNKÓW ZAMÓWIENIA </w:t>
      </w:r>
      <w:r w:rsidR="00666E38">
        <w:rPr>
          <w:rFonts w:ascii="Times New Roman" w:hAnsi="Times New Roman"/>
          <w:b/>
          <w:bCs/>
          <w:sz w:val="24"/>
          <w:szCs w:val="24"/>
        </w:rPr>
        <w:br/>
        <w:t>(S</w:t>
      </w:r>
      <w:r w:rsidRPr="004A1481">
        <w:rPr>
          <w:rFonts w:ascii="Times New Roman" w:hAnsi="Times New Roman"/>
          <w:b/>
          <w:bCs/>
          <w:sz w:val="24"/>
          <w:szCs w:val="24"/>
        </w:rPr>
        <w:t>WZ)</w:t>
      </w:r>
      <w:r w:rsidR="00666E38">
        <w:rPr>
          <w:rFonts w:ascii="Times New Roman" w:hAnsi="Times New Roman"/>
          <w:b/>
          <w:bCs/>
          <w:sz w:val="24"/>
          <w:szCs w:val="24"/>
        </w:rPr>
        <w:t xml:space="preserve"> </w:t>
      </w:r>
      <w:r w:rsidRPr="004A1481">
        <w:rPr>
          <w:rFonts w:ascii="Times New Roman" w:hAnsi="Times New Roman"/>
          <w:sz w:val="24"/>
          <w:szCs w:val="24"/>
        </w:rPr>
        <w:t>DLA</w:t>
      </w:r>
      <w:r w:rsidRPr="004A1481">
        <w:rPr>
          <w:rFonts w:ascii="Times New Roman" w:hAnsi="Times New Roman"/>
          <w:sz w:val="24"/>
          <w:szCs w:val="24"/>
        </w:rPr>
        <w:br/>
        <w:t>PRZETARGU NIEOGRANICZONEGO</w:t>
      </w:r>
      <w:r w:rsidRPr="004A1481">
        <w:rPr>
          <w:rFonts w:ascii="Times New Roman" w:hAnsi="Times New Roman"/>
          <w:sz w:val="24"/>
          <w:szCs w:val="24"/>
        </w:rPr>
        <w:br/>
        <w:t>NA DOSTAWY</w:t>
      </w:r>
    </w:p>
    <w:p w:rsidR="00C0052E" w:rsidRPr="004A1481" w:rsidRDefault="00C0052E" w:rsidP="00666E38">
      <w:pPr>
        <w:pStyle w:val="Tytu2"/>
        <w:rPr>
          <w:rFonts w:ascii="Times New Roman" w:hAnsi="Times New Roman"/>
          <w:sz w:val="24"/>
        </w:rPr>
      </w:pPr>
      <w:r w:rsidRPr="004A1481">
        <w:rPr>
          <w:rFonts w:ascii="Times New Roman" w:hAnsi="Times New Roman"/>
          <w:sz w:val="24"/>
        </w:rPr>
        <w:t>przeprowadzanego zgodnie z postanowieniami ustawy</w:t>
      </w:r>
      <w:r w:rsidRPr="004A1481">
        <w:rPr>
          <w:rFonts w:ascii="Times New Roman" w:hAnsi="Times New Roman"/>
          <w:sz w:val="24"/>
        </w:rPr>
        <w:br/>
        <w:t>z dnia 29 stycznia 2004 r. Prawo zamówień publicznych</w:t>
      </w:r>
      <w:r w:rsidRPr="004A1481">
        <w:rPr>
          <w:rFonts w:ascii="Times New Roman" w:hAnsi="Times New Roman"/>
          <w:sz w:val="24"/>
        </w:rPr>
        <w:br/>
      </w:r>
      <w:bookmarkStart w:id="0" w:name="_Hlk22062274"/>
      <w:r w:rsidRPr="004A1481">
        <w:rPr>
          <w:rFonts w:ascii="Times New Roman" w:hAnsi="Times New Roman"/>
          <w:sz w:val="24"/>
        </w:rPr>
        <w:t xml:space="preserve">(tekst jednolity Dz. </w:t>
      </w:r>
      <w:r w:rsidR="00BB6C25">
        <w:rPr>
          <w:rFonts w:ascii="Times New Roman" w:hAnsi="Times New Roman"/>
          <w:sz w:val="24"/>
        </w:rPr>
        <w:t>U. z 2022</w:t>
      </w:r>
      <w:r w:rsidRPr="004A1481">
        <w:rPr>
          <w:rFonts w:ascii="Times New Roman" w:hAnsi="Times New Roman"/>
          <w:sz w:val="24"/>
        </w:rPr>
        <w:t xml:space="preserve"> r. poz.</w:t>
      </w:r>
      <w:r w:rsidR="00BB6C25">
        <w:rPr>
          <w:rFonts w:ascii="Times New Roman" w:hAnsi="Times New Roman"/>
          <w:sz w:val="24"/>
        </w:rPr>
        <w:t>1710</w:t>
      </w:r>
      <w:r w:rsidRPr="004A1481">
        <w:rPr>
          <w:rFonts w:ascii="Times New Roman" w:hAnsi="Times New Roman"/>
          <w:sz w:val="24"/>
        </w:rPr>
        <w:t xml:space="preserve">)  </w:t>
      </w:r>
    </w:p>
    <w:bookmarkEnd w:id="0"/>
    <w:p w:rsidR="00C0052E" w:rsidRPr="00C0052E" w:rsidRDefault="00C0052E" w:rsidP="00C0052E">
      <w:pPr>
        <w:pStyle w:val="Standard"/>
        <w:spacing w:line="360" w:lineRule="auto"/>
        <w:jc w:val="both"/>
        <w:rPr>
          <w:rFonts w:ascii="Times New Roman" w:hAnsi="Times New Roman" w:cs="Times New Roman"/>
          <w:sz w:val="24"/>
          <w:szCs w:val="24"/>
        </w:rPr>
      </w:pPr>
      <w:r w:rsidRPr="004A1481">
        <w:rPr>
          <w:rFonts w:ascii="Times New Roman" w:hAnsi="Times New Roman" w:cs="Times New Roman"/>
          <w:i/>
          <w:iCs/>
          <w:color w:val="000000"/>
          <w:sz w:val="24"/>
          <w:szCs w:val="24"/>
        </w:rPr>
        <w:t>Dostawa energii elektrycznej dla  Gminy Końskie, Gminy Radoszyce i Gminy Gowarczów oraz ich jednostek organizacyjnych na potrzeby eksploatacji budynków, lokali, obiektów użytkowych i oświetlenia ulicznego.</w:t>
      </w:r>
    </w:p>
    <w:p w:rsidR="00C0052E" w:rsidRDefault="00C0052E" w:rsidP="00F34B59">
      <w:pPr>
        <w:pStyle w:val="NormalnyWeb"/>
        <w:ind w:left="0" w:right="238"/>
        <w:jc w:val="right"/>
        <w:rPr>
          <w:rFonts w:ascii="Times New Roman" w:hAnsi="Times New Roman"/>
          <w:sz w:val="24"/>
          <w:szCs w:val="24"/>
        </w:rPr>
      </w:pPr>
      <w:r w:rsidRPr="004A1481">
        <w:rPr>
          <w:rFonts w:ascii="Times New Roman" w:hAnsi="Times New Roman"/>
          <w:sz w:val="24"/>
          <w:szCs w:val="24"/>
        </w:rPr>
        <w:t xml:space="preserve">Data </w:t>
      </w:r>
      <w:r w:rsidR="0024693B">
        <w:rPr>
          <w:rFonts w:ascii="Times New Roman" w:hAnsi="Times New Roman"/>
          <w:sz w:val="24"/>
          <w:szCs w:val="24"/>
        </w:rPr>
        <w:t>12.09.2022</w:t>
      </w:r>
    </w:p>
    <w:p w:rsidR="00666E38" w:rsidRDefault="00666E38" w:rsidP="00D56EA2">
      <w:pPr>
        <w:pStyle w:val="NormalnyWeb"/>
        <w:ind w:left="0" w:right="238"/>
        <w:jc w:val="center"/>
        <w:rPr>
          <w:rFonts w:ascii="Times New Roman" w:hAnsi="Times New Roman"/>
          <w:sz w:val="24"/>
          <w:szCs w:val="24"/>
        </w:rPr>
      </w:pPr>
      <w:r>
        <w:rPr>
          <w:rFonts w:ascii="Times New Roman" w:hAnsi="Times New Roman"/>
          <w:sz w:val="24"/>
          <w:szCs w:val="24"/>
        </w:rPr>
        <w:t xml:space="preserve">                                                                                                     </w:t>
      </w:r>
      <w:r w:rsidR="00B60208">
        <w:rPr>
          <w:rFonts w:ascii="Times New Roman" w:hAnsi="Times New Roman"/>
          <w:sz w:val="24"/>
          <w:szCs w:val="24"/>
        </w:rPr>
        <w:t xml:space="preserve">                      </w:t>
      </w:r>
      <w:r>
        <w:rPr>
          <w:rFonts w:ascii="Times New Roman" w:hAnsi="Times New Roman"/>
          <w:sz w:val="24"/>
          <w:szCs w:val="24"/>
        </w:rPr>
        <w:t xml:space="preserve">Zatwierdzam </w:t>
      </w:r>
    </w:p>
    <w:p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082FA7">
        <w:rPr>
          <w:rFonts w:ascii="Times New Roman" w:hAnsi="Times New Roman"/>
          <w:sz w:val="24"/>
          <w:szCs w:val="24"/>
        </w:rPr>
        <w:t>Burmistrz</w:t>
      </w:r>
      <w:r>
        <w:rPr>
          <w:rFonts w:ascii="Times New Roman" w:hAnsi="Times New Roman"/>
          <w:sz w:val="24"/>
          <w:szCs w:val="24"/>
        </w:rPr>
        <w:t xml:space="preserve"> </w:t>
      </w:r>
      <w:r w:rsidR="00082FA7">
        <w:rPr>
          <w:rFonts w:ascii="Times New Roman" w:hAnsi="Times New Roman"/>
          <w:sz w:val="24"/>
          <w:szCs w:val="24"/>
        </w:rPr>
        <w:t xml:space="preserve">Miasta i Gminy                                                                                                                   </w:t>
      </w:r>
      <w:r w:rsidR="00D56EA2">
        <w:rPr>
          <w:rFonts w:ascii="Times New Roman" w:hAnsi="Times New Roman"/>
          <w:sz w:val="24"/>
          <w:szCs w:val="24"/>
        </w:rPr>
        <w:t xml:space="preserve">                             </w:t>
      </w:r>
      <w:r w:rsidR="00082FA7">
        <w:rPr>
          <w:rFonts w:ascii="Times New Roman" w:hAnsi="Times New Roman"/>
          <w:sz w:val="24"/>
          <w:szCs w:val="24"/>
        </w:rPr>
        <w:t>Końskie</w:t>
      </w:r>
    </w:p>
    <w:p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082FA7">
        <w:rPr>
          <w:rFonts w:ascii="Times New Roman" w:hAnsi="Times New Roman"/>
          <w:sz w:val="24"/>
          <w:szCs w:val="24"/>
        </w:rPr>
        <w:t xml:space="preserve">              Krzysztof Obratański</w:t>
      </w:r>
    </w:p>
    <w:p w:rsidR="00666E38" w:rsidRDefault="00666E38" w:rsidP="00F34B59">
      <w:pPr>
        <w:pStyle w:val="NormalnyWeb"/>
        <w:ind w:left="0" w:right="238"/>
        <w:jc w:val="right"/>
        <w:rPr>
          <w:rFonts w:ascii="Times New Roman" w:hAnsi="Times New Roman"/>
          <w:sz w:val="24"/>
          <w:szCs w:val="24"/>
        </w:rPr>
      </w:pPr>
    </w:p>
    <w:p w:rsidR="00666E38" w:rsidRDefault="00666E38" w:rsidP="00F34B59">
      <w:pPr>
        <w:pStyle w:val="NormalnyWeb"/>
        <w:ind w:left="0" w:right="238"/>
        <w:jc w:val="right"/>
        <w:rPr>
          <w:rFonts w:ascii="Times New Roman" w:hAnsi="Times New Roman"/>
          <w:sz w:val="24"/>
          <w:szCs w:val="24"/>
        </w:rPr>
      </w:pPr>
    </w:p>
    <w:p w:rsidR="00666E38" w:rsidRPr="004A1481" w:rsidRDefault="00666E38" w:rsidP="00F34B59">
      <w:pPr>
        <w:pStyle w:val="NormalnyWeb"/>
        <w:ind w:left="0" w:right="238"/>
        <w:jc w:val="right"/>
        <w:rPr>
          <w:rFonts w:ascii="Times New Roman" w:hAnsi="Times New Roman"/>
          <w:sz w:val="24"/>
          <w:szCs w:val="24"/>
        </w:rPr>
      </w:pPr>
    </w:p>
    <w:p w:rsidR="00C0052E" w:rsidRPr="00502010" w:rsidRDefault="00C0052E" w:rsidP="00C0052E">
      <w:pPr>
        <w:pStyle w:val="Default"/>
        <w:jc w:val="center"/>
        <w:rPr>
          <w:rFonts w:ascii="Times New Roman" w:hAnsi="Times New Roman" w:cs="Times New Roman"/>
          <w:b/>
          <w:bCs/>
          <w:color w:val="auto"/>
        </w:rPr>
      </w:pPr>
      <w:r w:rsidRPr="00502010">
        <w:rPr>
          <w:rFonts w:ascii="Times New Roman" w:hAnsi="Times New Roman" w:cs="Times New Roman"/>
          <w:b/>
          <w:bCs/>
          <w:color w:val="auto"/>
        </w:rPr>
        <w:lastRenderedPageBreak/>
        <w:t>SPECYFIKACJA WARUNKÓW ZAMÓWIENIA (SWZ)</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Dokument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dotyczy postępowania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pn.: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Tekstpodstawowy"/>
        <w:tabs>
          <w:tab w:val="left" w:pos="390"/>
        </w:tabs>
        <w:jc w:val="both"/>
      </w:pPr>
      <w:r w:rsidRPr="00502010">
        <w:rPr>
          <w:i/>
          <w:iCs/>
        </w:rPr>
        <w:t xml:space="preserve">Dostawa energii elektrycznej </w:t>
      </w:r>
      <w:r w:rsidRPr="00502010">
        <w:rPr>
          <w:i/>
          <w:iCs/>
          <w:color w:val="000000"/>
        </w:rPr>
        <w:t>dla  Gminy Końskie, Gminy Radoszyce i Gminy Gowarczów oraz ich jednostek organizacyjnych na potrzeby eksploatacji budynków, lokali, obiektów użytkowych i oświetlenia ulicznego</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Wspólny Słownik Zamówień CPV: </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09.31.00.00-5 elektryczność </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I. Nazwa oraz adres Zamawiającego, numer telefonu, adres poczty elektronicznej </w:t>
      </w:r>
      <w:r w:rsidRPr="00502010">
        <w:rPr>
          <w:rFonts w:ascii="Times New Roman" w:hAnsi="Times New Roman" w:cs="Times New Roman"/>
          <w:b/>
          <w:bCs/>
          <w:color w:val="auto"/>
        </w:rPr>
        <w:br/>
        <w:t xml:space="preserve">oraz strony internetowej prowadzonego postępowania: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Akapitzlist"/>
        <w:ind w:hanging="720"/>
        <w:jc w:val="left"/>
        <w:rPr>
          <w:rFonts w:ascii="Times New Roman" w:hAnsi="Times New Roman" w:cs="Times New Roman"/>
          <w:szCs w:val="24"/>
          <w:lang w:eastAsia="pl-PL"/>
        </w:rPr>
      </w:pPr>
      <w:r w:rsidRPr="00502010">
        <w:rPr>
          <w:rFonts w:ascii="Times New Roman" w:hAnsi="Times New Roman" w:cs="Times New Roman"/>
          <w:szCs w:val="24"/>
          <w:lang w:eastAsia="pl-PL"/>
        </w:rPr>
        <w:t>Gmina Końskie ul. Partyzantów 1, 26-200 Końskie.</w:t>
      </w:r>
    </w:p>
    <w:p w:rsidR="00C0052E" w:rsidRPr="00502010" w:rsidRDefault="00C0052E" w:rsidP="00C0052E">
      <w:pPr>
        <w:rPr>
          <w:rFonts w:ascii="Times New Roman" w:hAnsi="Times New Roman" w:cs="Times New Roman"/>
          <w:sz w:val="24"/>
          <w:szCs w:val="24"/>
        </w:rPr>
      </w:pPr>
      <w:r w:rsidRPr="00502010">
        <w:rPr>
          <w:rFonts w:ascii="Times New Roman" w:hAnsi="Times New Roman" w:cs="Times New Roman"/>
          <w:b/>
          <w:sz w:val="24"/>
          <w:szCs w:val="24"/>
          <w:lang w:eastAsia="ar-SA"/>
        </w:rPr>
        <w:t xml:space="preserve">w imieniu </w:t>
      </w:r>
      <w:r w:rsidR="00235E0F">
        <w:rPr>
          <w:rFonts w:ascii="Times New Roman" w:hAnsi="Times New Roman" w:cs="Times New Roman"/>
          <w:b/>
          <w:sz w:val="24"/>
          <w:szCs w:val="24"/>
          <w:lang w:eastAsia="ar-SA"/>
        </w:rPr>
        <w:t xml:space="preserve">i na rzecz </w:t>
      </w:r>
      <w:r w:rsidRPr="00502010">
        <w:rPr>
          <w:rFonts w:ascii="Times New Roman" w:hAnsi="Times New Roman" w:cs="Times New Roman"/>
          <w:sz w:val="24"/>
          <w:szCs w:val="24"/>
        </w:rPr>
        <w:t>Gminy Końskie 26-200 Końskie, ul. Pa</w:t>
      </w:r>
      <w:r w:rsidRPr="00502010">
        <w:rPr>
          <w:rFonts w:ascii="Times New Roman" w:hAnsi="Times New Roman" w:cs="Times New Roman"/>
          <w:color w:val="000000"/>
          <w:sz w:val="24"/>
          <w:szCs w:val="24"/>
        </w:rPr>
        <w:t>rtyz</w:t>
      </w:r>
      <w:r w:rsidRPr="00502010">
        <w:rPr>
          <w:rFonts w:ascii="Times New Roman" w:hAnsi="Times New Roman" w:cs="Times New Roman"/>
          <w:sz w:val="24"/>
          <w:szCs w:val="24"/>
        </w:rPr>
        <w:t>antów 1</w:t>
      </w:r>
    </w:p>
    <w:p w:rsidR="00C0052E" w:rsidRPr="00502010" w:rsidRDefault="00C0052E" w:rsidP="00C0052E">
      <w:pPr>
        <w:rPr>
          <w:rFonts w:ascii="Times New Roman" w:hAnsi="Times New Roman" w:cs="Times New Roman"/>
          <w:sz w:val="24"/>
          <w:szCs w:val="24"/>
        </w:rPr>
      </w:pPr>
      <w:r w:rsidRPr="00502010">
        <w:rPr>
          <w:rFonts w:ascii="Times New Roman" w:hAnsi="Times New Roman" w:cs="Times New Roman"/>
          <w:sz w:val="24"/>
          <w:szCs w:val="24"/>
        </w:rPr>
        <w:t xml:space="preserve">Gminy Radoszyce </w:t>
      </w:r>
      <w:r w:rsidRPr="00502010">
        <w:rPr>
          <w:rFonts w:ascii="Times New Roman" w:hAnsi="Times New Roman" w:cs="Times New Roman"/>
          <w:color w:val="000000"/>
          <w:sz w:val="24"/>
          <w:szCs w:val="24"/>
        </w:rPr>
        <w:t>26-230 Radoszyce, ul. Żeromskiego 28 zwaną dalej Zamawiającym – odbiorcą końcowym I</w:t>
      </w:r>
    </w:p>
    <w:p w:rsidR="00C0052E" w:rsidRPr="00502010" w:rsidRDefault="00C0052E" w:rsidP="00C0052E">
      <w:pPr>
        <w:rPr>
          <w:rFonts w:ascii="Times New Roman" w:hAnsi="Times New Roman" w:cs="Times New Roman"/>
          <w:sz w:val="24"/>
          <w:szCs w:val="24"/>
        </w:rPr>
      </w:pPr>
      <w:r w:rsidRPr="00502010">
        <w:rPr>
          <w:rFonts w:ascii="Times New Roman" w:hAnsi="Times New Roman" w:cs="Times New Roman"/>
          <w:sz w:val="24"/>
          <w:szCs w:val="24"/>
        </w:rPr>
        <w:t xml:space="preserve">Gminy Gowarczów, </w:t>
      </w:r>
      <w:r w:rsidRPr="00502010">
        <w:rPr>
          <w:rFonts w:ascii="Times New Roman" w:hAnsi="Times New Roman" w:cs="Times New Roman"/>
          <w:color w:val="000000"/>
          <w:sz w:val="24"/>
          <w:szCs w:val="24"/>
        </w:rPr>
        <w:t>26-225</w:t>
      </w:r>
      <w:r w:rsidRPr="00502010">
        <w:rPr>
          <w:rFonts w:ascii="Times New Roman" w:hAnsi="Times New Roman" w:cs="Times New Roman"/>
          <w:sz w:val="24"/>
          <w:szCs w:val="24"/>
        </w:rPr>
        <w:t xml:space="preserve"> </w:t>
      </w:r>
      <w:r w:rsidRPr="00502010">
        <w:rPr>
          <w:rFonts w:ascii="Times New Roman" w:hAnsi="Times New Roman" w:cs="Times New Roman"/>
          <w:color w:val="000000"/>
          <w:sz w:val="24"/>
          <w:szCs w:val="24"/>
        </w:rPr>
        <w:t>Gowarczów</w:t>
      </w:r>
      <w:r w:rsidRPr="00502010">
        <w:rPr>
          <w:rFonts w:ascii="Times New Roman" w:hAnsi="Times New Roman" w:cs="Times New Roman"/>
          <w:sz w:val="24"/>
          <w:szCs w:val="24"/>
        </w:rPr>
        <w:t xml:space="preserve"> </w:t>
      </w:r>
      <w:r w:rsidRPr="00502010">
        <w:rPr>
          <w:rFonts w:ascii="Times New Roman" w:hAnsi="Times New Roman" w:cs="Times New Roman"/>
          <w:color w:val="000000"/>
          <w:sz w:val="24"/>
          <w:szCs w:val="24"/>
        </w:rPr>
        <w:t xml:space="preserve">pl. </w:t>
      </w:r>
      <w:proofErr w:type="spellStart"/>
      <w:r w:rsidRPr="00502010">
        <w:rPr>
          <w:rFonts w:ascii="Times New Roman" w:hAnsi="Times New Roman" w:cs="Times New Roman"/>
          <w:color w:val="000000"/>
          <w:sz w:val="24"/>
          <w:szCs w:val="24"/>
        </w:rPr>
        <w:t>XX-lecia</w:t>
      </w:r>
      <w:proofErr w:type="spellEnd"/>
      <w:r w:rsidRPr="00502010">
        <w:rPr>
          <w:rFonts w:ascii="Times New Roman" w:hAnsi="Times New Roman" w:cs="Times New Roman"/>
          <w:color w:val="000000"/>
          <w:sz w:val="24"/>
          <w:szCs w:val="24"/>
        </w:rPr>
        <w:t xml:space="preserve"> 1</w:t>
      </w:r>
      <w:r w:rsidRPr="00502010">
        <w:rPr>
          <w:rFonts w:ascii="Times New Roman" w:hAnsi="Times New Roman" w:cs="Times New Roman"/>
          <w:sz w:val="24"/>
          <w:szCs w:val="24"/>
        </w:rPr>
        <w:t xml:space="preserve">  zwaną dalej Zamawiającym – odbiorcą końcowym II</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tel. 41 372 32 49 </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fax 41 372 29 55</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 </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www.umkonskie.pl</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e-mail: przetargi@umkonskie.pl</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strona internetowa prowadzonego postępowania: </w:t>
      </w:r>
      <w:r w:rsidRPr="00502010">
        <w:rPr>
          <w:rFonts w:ascii="Times New Roman" w:hAnsi="Times New Roman" w:cs="Times New Roman"/>
          <w:b/>
          <w:bCs/>
          <w:color w:val="auto"/>
        </w:rPr>
        <w:t>http://umkonskie.bipgmina.pl/</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adres skrzynki </w:t>
      </w:r>
      <w:proofErr w:type="spellStart"/>
      <w:r w:rsidRPr="00502010">
        <w:rPr>
          <w:rFonts w:ascii="Times New Roman" w:hAnsi="Times New Roman" w:cs="Times New Roman"/>
          <w:color w:val="auto"/>
        </w:rPr>
        <w:t>ePUAP</w:t>
      </w:r>
      <w:proofErr w:type="spellEnd"/>
      <w:r w:rsidRPr="00502010">
        <w:rPr>
          <w:rFonts w:ascii="Times New Roman" w:hAnsi="Times New Roman" w:cs="Times New Roman"/>
          <w:color w:val="auto"/>
        </w:rPr>
        <w:t>: /</w:t>
      </w:r>
      <w:proofErr w:type="spellStart"/>
      <w:r w:rsidRPr="00502010">
        <w:rPr>
          <w:rFonts w:ascii="Times New Roman" w:hAnsi="Times New Roman" w:cs="Times New Roman"/>
          <w:color w:val="auto"/>
        </w:rPr>
        <w:t>UMiGKonskie</w:t>
      </w:r>
      <w:proofErr w:type="spellEnd"/>
      <w:r w:rsidRPr="00502010">
        <w:rPr>
          <w:rFonts w:ascii="Times New Roman" w:hAnsi="Times New Roman" w:cs="Times New Roman"/>
          <w:color w:val="auto"/>
        </w:rPr>
        <w:t>/skrytka</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452368">
      <w:pPr>
        <w:pStyle w:val="Default"/>
        <w:rPr>
          <w:rFonts w:ascii="Times New Roman" w:hAnsi="Times New Roman" w:cs="Times New Roman"/>
          <w:b/>
          <w:bCs/>
          <w:color w:val="auto"/>
        </w:rPr>
      </w:pPr>
      <w:r w:rsidRPr="00502010">
        <w:rPr>
          <w:rFonts w:ascii="Times New Roman" w:hAnsi="Times New Roman" w:cs="Times New Roman"/>
          <w:b/>
          <w:bCs/>
          <w:color w:val="auto"/>
        </w:rPr>
        <w:t xml:space="preserve">II. Adres strony internetowej, na której udostępniane będą zmiany i wyjaśnienia treści SWZ oraz inne dokumenty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bezpośrednio związane z postępowaniem </w:t>
      </w:r>
      <w:r w:rsidRPr="00502010">
        <w:rPr>
          <w:rFonts w:ascii="Times New Roman" w:hAnsi="Times New Roman" w:cs="Times New Roman"/>
          <w:b/>
          <w:bCs/>
          <w:color w:val="auto"/>
        </w:rPr>
        <w:br/>
        <w:t xml:space="preserve">o udzielenie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t>
      </w:r>
      <w:r w:rsidR="00452368" w:rsidRPr="00502010">
        <w:rPr>
          <w:rFonts w:ascii="Times New Roman" w:hAnsi="Times New Roman" w:cs="Times New Roman"/>
          <w:b/>
          <w:bCs/>
          <w:color w:val="auto"/>
        </w:rPr>
        <w:br/>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http://umkonskie.bipgmina.pl/</w:t>
      </w:r>
    </w:p>
    <w:p w:rsidR="00C0052E" w:rsidRPr="00502010" w:rsidRDefault="00C0052E" w:rsidP="00C0052E">
      <w:pPr>
        <w:pStyle w:val="Default"/>
        <w:jc w:val="both"/>
        <w:rPr>
          <w:rFonts w:ascii="Times New Roman" w:hAnsi="Times New Roman" w:cs="Times New Roman"/>
          <w:b/>
          <w:bCs/>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502010">
      <w:pPr>
        <w:pStyle w:val="Default"/>
        <w:rPr>
          <w:rFonts w:ascii="Times New Roman" w:hAnsi="Times New Roman" w:cs="Times New Roman"/>
          <w:color w:val="auto"/>
        </w:rPr>
      </w:pPr>
      <w:r w:rsidRPr="00502010">
        <w:rPr>
          <w:rFonts w:ascii="Times New Roman" w:hAnsi="Times New Roman" w:cs="Times New Roman"/>
          <w:b/>
          <w:bCs/>
          <w:color w:val="auto"/>
        </w:rPr>
        <w:t xml:space="preserve">III. Tryb udzielenia </w:t>
      </w:r>
      <w:proofErr w:type="spellStart"/>
      <w:r w:rsidRPr="00502010">
        <w:rPr>
          <w:rFonts w:ascii="Times New Roman" w:hAnsi="Times New Roman" w:cs="Times New Roman"/>
          <w:b/>
          <w:bCs/>
          <w:color w:val="auto"/>
        </w:rPr>
        <w:t>zamówienia</w:t>
      </w:r>
      <w:proofErr w:type="spellEnd"/>
      <w:r w:rsidR="00502010"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1.Postępowanie prowadzone jest w trybie przetargu nieograniczonego na podstawie art. 132 ustawy z dnia 11 września 2019 r. – Prawo zam</w:t>
      </w:r>
      <w:r w:rsidR="00BB6C25">
        <w:rPr>
          <w:rFonts w:ascii="Times New Roman" w:hAnsi="Times New Roman" w:cs="Times New Roman"/>
          <w:color w:val="auto"/>
        </w:rPr>
        <w:t>ówień publicznych (Dz. U. z 2022 r., poz. 1710</w:t>
      </w:r>
      <w:r w:rsidRPr="00502010">
        <w:rPr>
          <w:rFonts w:ascii="Times New Roman" w:hAnsi="Times New Roman" w:cs="Times New Roman"/>
          <w:color w:val="auto"/>
        </w:rPr>
        <w:t>)</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Niniejsze zamówienie jest zamówieniem klasycznym w rozumieniu art. 7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33 ustawy.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3. Całkowita wartość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przekracza progi unijne określone w art. 3 ust. 1 ustawy.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Do spraw nieuregulowanych zapisami w niniejszej Specyfikacji Warunków Zamówienia (zwanej dalej „SWZ”) mają zastosowanie przepisy ustawy z dnia 11 września 2019 r. Prawo zamówień publicznych wraz z aktami wykonawczymi do ustawy oraz przepisy ustawy z dnia 23 kwietnia 1964 r. Kodeks cywilny (Dz. U. z 2020 r. poz. 1740 z </w:t>
      </w:r>
      <w:proofErr w:type="spellStart"/>
      <w:r w:rsidRPr="00502010">
        <w:rPr>
          <w:rFonts w:ascii="Times New Roman" w:hAnsi="Times New Roman" w:cs="Times New Roman"/>
          <w:color w:val="auto"/>
        </w:rPr>
        <w:t>późn</w:t>
      </w:r>
      <w:proofErr w:type="spellEnd"/>
      <w:r w:rsidRPr="00502010">
        <w:rPr>
          <w:rFonts w:ascii="Times New Roman" w:hAnsi="Times New Roman" w:cs="Times New Roman"/>
          <w:color w:val="auto"/>
        </w:rPr>
        <w:t xml:space="preserve">. zm.), o ile przepisy ustawy nie stanowią inaczej. </w:t>
      </w:r>
    </w:p>
    <w:p w:rsidR="00C0052E" w:rsidRPr="00502010" w:rsidRDefault="00C0052E" w:rsidP="00C0052E">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lastRenderedPageBreak/>
        <w:t xml:space="preserve">5. Rodzaj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dostawy. </w:t>
      </w:r>
    </w:p>
    <w:p w:rsidR="00C0052E" w:rsidRPr="00502010" w:rsidRDefault="00C0052E" w:rsidP="00C0052E">
      <w:pPr>
        <w:pStyle w:val="Default"/>
        <w:tabs>
          <w:tab w:val="left" w:pos="0"/>
        </w:tabs>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IV. Opis przedmiotu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t>
      </w:r>
    </w:p>
    <w:p w:rsidR="00C0052E" w:rsidRPr="00502010" w:rsidRDefault="00C0052E" w:rsidP="00C0052E">
      <w:pPr>
        <w:pStyle w:val="Default"/>
        <w:jc w:val="both"/>
        <w:rPr>
          <w:rFonts w:ascii="Times New Roman" w:hAnsi="Times New Roman" w:cs="Times New Roman"/>
          <w:b/>
          <w:bCs/>
          <w:color w:val="auto"/>
        </w:rPr>
      </w:pPr>
    </w:p>
    <w:p w:rsidR="00C0052E" w:rsidRPr="00502010" w:rsidRDefault="00C0052E" w:rsidP="00C0052E">
      <w:pPr>
        <w:pStyle w:val="Tekstpodstawowy"/>
        <w:jc w:val="both"/>
      </w:pPr>
      <w:r w:rsidRPr="00502010">
        <w:t xml:space="preserve">Przedmiotem </w:t>
      </w:r>
      <w:proofErr w:type="spellStart"/>
      <w:r w:rsidRPr="00502010">
        <w:t>zamówienia</w:t>
      </w:r>
      <w:proofErr w:type="spellEnd"/>
      <w:r w:rsidRPr="00502010">
        <w:t xml:space="preserve"> jest dostawa energii elektrycznej zgodnie z obowiązującymi przepisami, standardami jakościowymi Ustawy PE oraz przepisami wykonawczymi </w:t>
      </w:r>
      <w:r w:rsidRPr="00502010">
        <w:br/>
        <w:t xml:space="preserve">w szczególności Rozporządzenia Ministra Gospodarki z dnia 04 </w:t>
      </w:r>
      <w:proofErr w:type="spellStart"/>
      <w:r w:rsidRPr="00502010">
        <w:t>maja</w:t>
      </w:r>
      <w:proofErr w:type="spellEnd"/>
      <w:r w:rsidRPr="00502010">
        <w:t xml:space="preserve"> 2007 r. w sprawie szczególnych warunków funkcjonowania systemu elektroenergetycznego dla podmiotowych punktów poboru biorących udział w postępowaniu, których wykaz znajduje się w </w:t>
      </w:r>
      <w:r w:rsidRPr="00483991">
        <w:rPr>
          <w:color w:val="auto"/>
        </w:rPr>
        <w:t>załączniku nr 1 do SWZ.</w:t>
      </w:r>
      <w:r w:rsidRPr="00502010">
        <w:t xml:space="preserve"> ( Szacunkowa ilość dostarczanej energii +/-10%).</w:t>
      </w:r>
    </w:p>
    <w:p w:rsidR="00C0052E"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Ze względu na specyfikę przedmiotu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Zamawiający zastrzega, że części </w:t>
      </w:r>
      <w:r w:rsidRPr="00502010">
        <w:rPr>
          <w:rFonts w:ascii="Times New Roman" w:hAnsi="Times New Roman" w:cs="Times New Roman"/>
          <w:color w:val="auto"/>
        </w:rPr>
        <w:br/>
        <w:t xml:space="preserve">ani całość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nie mogą być powierzone Podwykonawcom. </w:t>
      </w:r>
    </w:p>
    <w:p w:rsidR="00BB6C25" w:rsidRDefault="00BB6C25" w:rsidP="00C0052E">
      <w:pPr>
        <w:pStyle w:val="Default"/>
        <w:jc w:val="both"/>
        <w:rPr>
          <w:rFonts w:ascii="Times New Roman" w:hAnsi="Times New Roman" w:cs="Times New Roman"/>
          <w:color w:val="auto"/>
        </w:rPr>
      </w:pPr>
    </w:p>
    <w:p w:rsidR="00BB6C25" w:rsidRDefault="00BB6C25" w:rsidP="00C0052E">
      <w:pPr>
        <w:pStyle w:val="Default"/>
        <w:jc w:val="both"/>
        <w:rPr>
          <w:rFonts w:ascii="Times New Roman" w:hAnsi="Times New Roman" w:cs="Times New Roman"/>
          <w:color w:val="auto"/>
        </w:rPr>
      </w:pPr>
    </w:p>
    <w:tbl>
      <w:tblPr>
        <w:tblW w:w="10642" w:type="dxa"/>
        <w:tblInd w:w="-782" w:type="dxa"/>
        <w:tblLayout w:type="fixed"/>
        <w:tblCellMar>
          <w:left w:w="10" w:type="dxa"/>
          <w:right w:w="10" w:type="dxa"/>
        </w:tblCellMar>
        <w:tblLook w:val="04A0"/>
      </w:tblPr>
      <w:tblGrid>
        <w:gridCol w:w="695"/>
        <w:gridCol w:w="851"/>
        <w:gridCol w:w="1134"/>
        <w:gridCol w:w="1016"/>
        <w:gridCol w:w="1134"/>
        <w:gridCol w:w="1134"/>
        <w:gridCol w:w="1134"/>
        <w:gridCol w:w="1110"/>
        <w:gridCol w:w="1158"/>
        <w:gridCol w:w="1276"/>
      </w:tblGrid>
      <w:tr w:rsidR="007F11B3" w:rsidTr="00D56EA2">
        <w:tc>
          <w:tcPr>
            <w:tcW w:w="695" w:type="dxa"/>
            <w:tcBorders>
              <w:top w:val="single" w:sz="2" w:space="0" w:color="000000"/>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spacing w:before="228" w:after="228"/>
              <w:jc w:val="center"/>
              <w:rPr>
                <w:sz w:val="20"/>
                <w:szCs w:val="20"/>
              </w:rPr>
            </w:pPr>
            <w:r w:rsidRPr="00881ADD">
              <w:rPr>
                <w:sz w:val="20"/>
                <w:szCs w:val="20"/>
              </w:rPr>
              <w:t>Taryfa</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spacing w:before="228" w:after="228"/>
              <w:jc w:val="center"/>
              <w:rPr>
                <w:sz w:val="20"/>
                <w:szCs w:val="20"/>
              </w:rPr>
            </w:pPr>
            <w:r w:rsidRPr="00881ADD">
              <w:rPr>
                <w:sz w:val="20"/>
                <w:szCs w:val="20"/>
              </w:rPr>
              <w:t>Szczyt</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spacing w:before="228" w:after="228"/>
              <w:jc w:val="center"/>
              <w:rPr>
                <w:sz w:val="20"/>
                <w:szCs w:val="20"/>
              </w:rPr>
            </w:pPr>
            <w:proofErr w:type="spellStart"/>
            <w:r w:rsidRPr="00881ADD">
              <w:rPr>
                <w:sz w:val="20"/>
                <w:szCs w:val="20"/>
              </w:rPr>
              <w:t>pozaszczyt</w:t>
            </w:r>
            <w:proofErr w:type="spellEnd"/>
          </w:p>
        </w:tc>
        <w:tc>
          <w:tcPr>
            <w:tcW w:w="1016" w:type="dxa"/>
            <w:tcBorders>
              <w:top w:val="single" w:sz="2" w:space="0" w:color="000000"/>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spacing w:before="228" w:after="228"/>
              <w:jc w:val="center"/>
              <w:rPr>
                <w:sz w:val="20"/>
                <w:szCs w:val="20"/>
              </w:rPr>
            </w:pPr>
            <w:r w:rsidRPr="00881ADD">
              <w:rPr>
                <w:sz w:val="20"/>
                <w:szCs w:val="20"/>
              </w:rPr>
              <w:t>Całodobowo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spacing w:before="228" w:after="228"/>
              <w:jc w:val="center"/>
              <w:rPr>
                <w:sz w:val="20"/>
                <w:szCs w:val="20"/>
              </w:rPr>
            </w:pPr>
            <w:r w:rsidRPr="00881ADD">
              <w:rPr>
                <w:sz w:val="20"/>
                <w:szCs w:val="20"/>
              </w:rPr>
              <w:t>Dzienna</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spacing w:before="228" w:after="228"/>
              <w:jc w:val="center"/>
              <w:rPr>
                <w:sz w:val="20"/>
                <w:szCs w:val="20"/>
              </w:rPr>
            </w:pPr>
            <w:r w:rsidRPr="00881ADD">
              <w:rPr>
                <w:sz w:val="20"/>
                <w:szCs w:val="20"/>
              </w:rPr>
              <w:t>Nocna</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spacing w:before="228" w:after="228"/>
              <w:jc w:val="center"/>
              <w:rPr>
                <w:sz w:val="20"/>
                <w:szCs w:val="20"/>
              </w:rPr>
            </w:pPr>
            <w:r w:rsidRPr="00881ADD">
              <w:rPr>
                <w:sz w:val="20"/>
                <w:szCs w:val="20"/>
              </w:rPr>
              <w:t>Szczyt przedpołudniowy</w:t>
            </w:r>
          </w:p>
        </w:tc>
        <w:tc>
          <w:tcPr>
            <w:tcW w:w="1110" w:type="dxa"/>
            <w:tcBorders>
              <w:top w:val="single" w:sz="2" w:space="0" w:color="000000"/>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spacing w:before="228" w:after="228"/>
              <w:jc w:val="center"/>
              <w:rPr>
                <w:sz w:val="20"/>
                <w:szCs w:val="20"/>
              </w:rPr>
            </w:pPr>
            <w:r w:rsidRPr="00881ADD">
              <w:rPr>
                <w:sz w:val="20"/>
                <w:szCs w:val="20"/>
              </w:rPr>
              <w:t>Szczyt popołudniowy</w:t>
            </w:r>
          </w:p>
        </w:tc>
        <w:tc>
          <w:tcPr>
            <w:tcW w:w="1158" w:type="dxa"/>
            <w:tcBorders>
              <w:top w:val="single" w:sz="2" w:space="0" w:color="000000"/>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spacing w:before="228" w:after="228"/>
              <w:jc w:val="center"/>
              <w:rPr>
                <w:sz w:val="20"/>
                <w:szCs w:val="20"/>
              </w:rPr>
            </w:pPr>
            <w:r w:rsidRPr="00881ADD">
              <w:rPr>
                <w:sz w:val="20"/>
                <w:szCs w:val="20"/>
              </w:rPr>
              <w:t>W pozostałych godzinach</w:t>
            </w:r>
          </w:p>
        </w:tc>
        <w:tc>
          <w:tcPr>
            <w:tcW w:w="1276"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p>
          <w:p w:rsidR="007F11B3" w:rsidRPr="00881ADD" w:rsidRDefault="007F11B3" w:rsidP="004641AC">
            <w:pPr>
              <w:pStyle w:val="TableContents"/>
              <w:jc w:val="center"/>
              <w:rPr>
                <w:b/>
                <w:bCs/>
                <w:sz w:val="20"/>
                <w:szCs w:val="20"/>
              </w:rPr>
            </w:pPr>
          </w:p>
          <w:p w:rsidR="007F11B3" w:rsidRPr="00881ADD" w:rsidRDefault="007F11B3" w:rsidP="004641AC">
            <w:pPr>
              <w:pStyle w:val="TableContents"/>
              <w:jc w:val="center"/>
              <w:rPr>
                <w:b/>
                <w:bCs/>
                <w:sz w:val="20"/>
                <w:szCs w:val="20"/>
              </w:rPr>
            </w:pPr>
          </w:p>
          <w:p w:rsidR="007F11B3" w:rsidRPr="00881ADD" w:rsidRDefault="007F11B3" w:rsidP="004641AC">
            <w:pPr>
              <w:pStyle w:val="TableContents"/>
              <w:jc w:val="center"/>
              <w:rPr>
                <w:b/>
                <w:bCs/>
                <w:sz w:val="20"/>
                <w:szCs w:val="20"/>
              </w:rPr>
            </w:pPr>
          </w:p>
          <w:p w:rsidR="007F11B3" w:rsidRPr="00881ADD" w:rsidRDefault="007F11B3" w:rsidP="004641AC">
            <w:pPr>
              <w:pStyle w:val="TableContents"/>
              <w:jc w:val="center"/>
              <w:rPr>
                <w:b/>
                <w:bCs/>
                <w:sz w:val="20"/>
                <w:szCs w:val="20"/>
              </w:rPr>
            </w:pPr>
          </w:p>
          <w:p w:rsidR="007F11B3" w:rsidRPr="00881ADD" w:rsidRDefault="007F11B3" w:rsidP="004641AC">
            <w:pPr>
              <w:pStyle w:val="TableContents"/>
              <w:jc w:val="center"/>
              <w:rPr>
                <w:b/>
                <w:bCs/>
                <w:sz w:val="20"/>
                <w:szCs w:val="20"/>
              </w:rPr>
            </w:pPr>
          </w:p>
          <w:p w:rsidR="007F11B3" w:rsidRPr="00881ADD" w:rsidRDefault="007F11B3" w:rsidP="004641AC">
            <w:pPr>
              <w:pStyle w:val="TableContents"/>
              <w:jc w:val="center"/>
              <w:rPr>
                <w:b/>
                <w:bCs/>
                <w:sz w:val="20"/>
                <w:szCs w:val="20"/>
              </w:rPr>
            </w:pPr>
          </w:p>
          <w:p w:rsidR="007F11B3" w:rsidRPr="00881ADD" w:rsidRDefault="007F11B3" w:rsidP="004641AC">
            <w:pPr>
              <w:pStyle w:val="TableContents"/>
              <w:jc w:val="center"/>
              <w:rPr>
                <w:b/>
                <w:bCs/>
                <w:sz w:val="20"/>
                <w:szCs w:val="20"/>
              </w:rPr>
            </w:pPr>
          </w:p>
          <w:p w:rsidR="007F11B3" w:rsidRPr="00881ADD" w:rsidRDefault="007F11B3" w:rsidP="004641AC">
            <w:pPr>
              <w:pStyle w:val="TableContents"/>
              <w:jc w:val="center"/>
              <w:rPr>
                <w:b/>
                <w:bCs/>
                <w:sz w:val="20"/>
                <w:szCs w:val="20"/>
              </w:rPr>
            </w:pPr>
            <w:r w:rsidRPr="00881ADD">
              <w:rPr>
                <w:b/>
                <w:bCs/>
                <w:sz w:val="20"/>
                <w:szCs w:val="20"/>
              </w:rPr>
              <w:t>Łącznie</w:t>
            </w:r>
          </w:p>
        </w:tc>
      </w:tr>
      <w:tr w:rsidR="007F11B3" w:rsidTr="00D56EA2">
        <w:tc>
          <w:tcPr>
            <w:tcW w:w="695"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C 12 A</w:t>
            </w:r>
          </w:p>
        </w:tc>
        <w:tc>
          <w:tcPr>
            <w:tcW w:w="851"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461 375</w:t>
            </w: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1 516 411</w:t>
            </w:r>
          </w:p>
        </w:tc>
        <w:tc>
          <w:tcPr>
            <w:tcW w:w="1016"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10"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58"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27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F11B3" w:rsidRPr="00881ADD" w:rsidRDefault="007F11B3" w:rsidP="004641AC">
            <w:pPr>
              <w:rPr>
                <w:sz w:val="20"/>
                <w:szCs w:val="20"/>
              </w:rPr>
            </w:pPr>
          </w:p>
        </w:tc>
      </w:tr>
      <w:tr w:rsidR="007F11B3" w:rsidTr="00D56EA2">
        <w:tc>
          <w:tcPr>
            <w:tcW w:w="695"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C 11</w:t>
            </w:r>
          </w:p>
        </w:tc>
        <w:tc>
          <w:tcPr>
            <w:tcW w:w="851"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016"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978 081</w:t>
            </w: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10"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58"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27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F11B3" w:rsidRPr="00881ADD" w:rsidRDefault="007F11B3" w:rsidP="004641AC">
            <w:pPr>
              <w:rPr>
                <w:sz w:val="20"/>
                <w:szCs w:val="20"/>
              </w:rPr>
            </w:pPr>
          </w:p>
        </w:tc>
      </w:tr>
      <w:tr w:rsidR="007F11B3" w:rsidTr="00D56EA2">
        <w:tc>
          <w:tcPr>
            <w:tcW w:w="695"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C 21</w:t>
            </w:r>
          </w:p>
        </w:tc>
        <w:tc>
          <w:tcPr>
            <w:tcW w:w="851"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016"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554 290</w:t>
            </w: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10"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58"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27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F11B3" w:rsidRPr="00881ADD" w:rsidRDefault="007F11B3" w:rsidP="004641AC">
            <w:pPr>
              <w:rPr>
                <w:sz w:val="20"/>
                <w:szCs w:val="20"/>
              </w:rPr>
            </w:pPr>
          </w:p>
        </w:tc>
      </w:tr>
      <w:tr w:rsidR="007F11B3" w:rsidTr="00D56EA2">
        <w:tc>
          <w:tcPr>
            <w:tcW w:w="695"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C 12 B</w:t>
            </w:r>
          </w:p>
        </w:tc>
        <w:tc>
          <w:tcPr>
            <w:tcW w:w="851"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016"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84 347</w:t>
            </w: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149 416</w:t>
            </w: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10"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58"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27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F11B3" w:rsidRPr="00881ADD" w:rsidRDefault="007F11B3" w:rsidP="004641AC">
            <w:pPr>
              <w:rPr>
                <w:sz w:val="20"/>
                <w:szCs w:val="20"/>
              </w:rPr>
            </w:pPr>
          </w:p>
        </w:tc>
      </w:tr>
      <w:tr w:rsidR="007F11B3" w:rsidTr="00D56EA2">
        <w:tc>
          <w:tcPr>
            <w:tcW w:w="695"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B 23</w:t>
            </w:r>
          </w:p>
        </w:tc>
        <w:tc>
          <w:tcPr>
            <w:tcW w:w="851"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016"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80 250</w:t>
            </w:r>
          </w:p>
        </w:tc>
        <w:tc>
          <w:tcPr>
            <w:tcW w:w="1110"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80 250</w:t>
            </w:r>
          </w:p>
        </w:tc>
        <w:tc>
          <w:tcPr>
            <w:tcW w:w="1158"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sz w:val="20"/>
                <w:szCs w:val="20"/>
              </w:rPr>
            </w:pPr>
            <w:r w:rsidRPr="00881ADD">
              <w:rPr>
                <w:sz w:val="20"/>
                <w:szCs w:val="20"/>
              </w:rPr>
              <w:t>70 500</w:t>
            </w:r>
          </w:p>
        </w:tc>
        <w:tc>
          <w:tcPr>
            <w:tcW w:w="1276"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F11B3" w:rsidRPr="00881ADD" w:rsidRDefault="007F11B3" w:rsidP="004641AC">
            <w:pPr>
              <w:rPr>
                <w:sz w:val="20"/>
                <w:szCs w:val="20"/>
              </w:rPr>
            </w:pPr>
          </w:p>
        </w:tc>
      </w:tr>
      <w:tr w:rsidR="007F11B3" w:rsidTr="00D56EA2">
        <w:tc>
          <w:tcPr>
            <w:tcW w:w="695"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rPr>
                <w:sz w:val="20"/>
                <w:szCs w:val="20"/>
              </w:rPr>
            </w:pPr>
            <w:r w:rsidRPr="00881ADD">
              <w:rPr>
                <w:sz w:val="20"/>
                <w:szCs w:val="20"/>
              </w:rPr>
              <w:t>Razem</w:t>
            </w:r>
          </w:p>
        </w:tc>
        <w:tc>
          <w:tcPr>
            <w:tcW w:w="851"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r w:rsidRPr="00881ADD">
              <w:rPr>
                <w:b/>
                <w:bCs/>
                <w:sz w:val="20"/>
                <w:szCs w:val="20"/>
              </w:rPr>
              <w:t>461 375</w:t>
            </w: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r w:rsidRPr="00881ADD">
              <w:rPr>
                <w:b/>
                <w:bCs/>
                <w:sz w:val="20"/>
                <w:szCs w:val="20"/>
              </w:rPr>
              <w:t>1 516 411</w:t>
            </w:r>
          </w:p>
        </w:tc>
        <w:tc>
          <w:tcPr>
            <w:tcW w:w="1016"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r w:rsidRPr="00881ADD">
              <w:rPr>
                <w:b/>
                <w:bCs/>
                <w:sz w:val="20"/>
                <w:szCs w:val="20"/>
              </w:rPr>
              <w:t>1 532 371</w:t>
            </w: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r w:rsidRPr="00881ADD">
              <w:rPr>
                <w:b/>
                <w:bCs/>
                <w:sz w:val="20"/>
                <w:szCs w:val="20"/>
              </w:rPr>
              <w:t>84 347</w:t>
            </w: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r w:rsidRPr="00881ADD">
              <w:rPr>
                <w:b/>
                <w:bCs/>
                <w:sz w:val="20"/>
                <w:szCs w:val="20"/>
              </w:rPr>
              <w:t>149 416</w:t>
            </w:r>
          </w:p>
        </w:tc>
        <w:tc>
          <w:tcPr>
            <w:tcW w:w="1134"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r w:rsidRPr="00881ADD">
              <w:rPr>
                <w:b/>
                <w:bCs/>
                <w:sz w:val="20"/>
                <w:szCs w:val="20"/>
              </w:rPr>
              <w:t>80 250</w:t>
            </w:r>
          </w:p>
        </w:tc>
        <w:tc>
          <w:tcPr>
            <w:tcW w:w="1110"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r w:rsidRPr="00881ADD">
              <w:rPr>
                <w:b/>
                <w:bCs/>
                <w:sz w:val="20"/>
                <w:szCs w:val="20"/>
              </w:rPr>
              <w:t>80 250</w:t>
            </w:r>
          </w:p>
        </w:tc>
        <w:tc>
          <w:tcPr>
            <w:tcW w:w="1158" w:type="dxa"/>
            <w:tcBorders>
              <w:left w:val="single" w:sz="2" w:space="0" w:color="000000"/>
              <w:bottom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r w:rsidRPr="00881ADD">
              <w:rPr>
                <w:b/>
                <w:bCs/>
                <w:sz w:val="20"/>
                <w:szCs w:val="20"/>
              </w:rPr>
              <w:t>70 500</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7F11B3" w:rsidRPr="00881ADD" w:rsidRDefault="007F11B3" w:rsidP="004641AC">
            <w:pPr>
              <w:pStyle w:val="TableContents"/>
              <w:jc w:val="center"/>
              <w:rPr>
                <w:b/>
                <w:bCs/>
                <w:sz w:val="20"/>
                <w:szCs w:val="20"/>
              </w:rPr>
            </w:pPr>
            <w:r w:rsidRPr="00881ADD">
              <w:rPr>
                <w:b/>
                <w:bCs/>
                <w:sz w:val="20"/>
                <w:szCs w:val="20"/>
              </w:rPr>
              <w:t>3 974 920</w:t>
            </w:r>
          </w:p>
        </w:tc>
      </w:tr>
    </w:tbl>
    <w:p w:rsidR="007F11B3" w:rsidRDefault="007F11B3" w:rsidP="007F11B3">
      <w:pPr>
        <w:pStyle w:val="Standard"/>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 Informacje o przedmiotowych środkach dowodowych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Zamawiający w niniejszym postępowaniu nie wymaga złożenia przedmiotowych środków dowodowych. </w:t>
      </w:r>
      <w:r w:rsidR="00502010" w:rsidRPr="00502010">
        <w:rPr>
          <w:rFonts w:ascii="Times New Roman" w:hAnsi="Times New Roman" w:cs="Times New Roman"/>
          <w:color w:val="auto"/>
        </w:rPr>
        <w:br/>
      </w: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VI. Termin wykonania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01.01.2022</w:t>
      </w:r>
      <w:r w:rsidR="007F11B3">
        <w:rPr>
          <w:rFonts w:ascii="Times New Roman" w:hAnsi="Times New Roman" w:cs="Times New Roman"/>
          <w:b/>
          <w:bCs/>
          <w:color w:val="auto"/>
        </w:rPr>
        <w:t>3 do 31.12.2023</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Akapitzlist"/>
        <w:numPr>
          <w:ilvl w:val="0"/>
          <w:numId w:val="3"/>
        </w:numPr>
        <w:ind w:left="284" w:hanging="284"/>
        <w:rPr>
          <w:rFonts w:ascii="Times New Roman" w:hAnsi="Times New Roman" w:cs="Times New Roman"/>
          <w:szCs w:val="24"/>
        </w:rPr>
      </w:pPr>
      <w:r w:rsidRPr="00502010">
        <w:rPr>
          <w:rFonts w:ascii="Times New Roman" w:hAnsi="Times New Roman" w:cs="Times New Roman"/>
          <w:szCs w:val="24"/>
        </w:rPr>
        <w:t xml:space="preserve">rozpoczęcie sprzedaży energii elektrycznej nastąpi  po rozwiązaniu umów, na podstawie których dotychczas Zamawiającemu dostarczano energię elektryczną oraz skutecznym przeprowadzeniu procedury zmiany sprzedawcy u OSD. </w:t>
      </w:r>
    </w:p>
    <w:p w:rsidR="00C0052E" w:rsidRPr="00502010" w:rsidRDefault="00C0052E" w:rsidP="00C0052E">
      <w:pPr>
        <w:pStyle w:val="Akapitzlist"/>
        <w:numPr>
          <w:ilvl w:val="0"/>
          <w:numId w:val="3"/>
        </w:numPr>
        <w:ind w:left="284" w:hanging="284"/>
        <w:rPr>
          <w:rFonts w:ascii="Times New Roman" w:hAnsi="Times New Roman" w:cs="Times New Roman"/>
          <w:szCs w:val="24"/>
        </w:rPr>
      </w:pPr>
      <w:r w:rsidRPr="00502010">
        <w:rPr>
          <w:rFonts w:ascii="Times New Roman" w:hAnsi="Times New Roman" w:cs="Times New Roman"/>
          <w:szCs w:val="24"/>
        </w:rPr>
        <w:t>Z przyczyn formalno-prawnych (w tym również opisanych w ust. 1) Zamawiający dopuszcza zmianę terminu rozpoczęcia dostaw energii elektrycznej, przy jednoczesnym zastrzeżeniu granicznego terminu</w:t>
      </w:r>
      <w:r w:rsidR="007F11B3">
        <w:rPr>
          <w:rFonts w:ascii="Times New Roman" w:hAnsi="Times New Roman" w:cs="Times New Roman"/>
          <w:szCs w:val="24"/>
        </w:rPr>
        <w:t xml:space="preserve"> zakończenia dostaw – 31.12.2023</w:t>
      </w:r>
      <w:r w:rsidRPr="00502010">
        <w:rPr>
          <w:rFonts w:ascii="Times New Roman" w:hAnsi="Times New Roman" w:cs="Times New Roman"/>
          <w:szCs w:val="24"/>
        </w:rPr>
        <w:t xml:space="preserve"> r. </w:t>
      </w:r>
    </w:p>
    <w:p w:rsidR="00C0052E" w:rsidRPr="00502010" w:rsidRDefault="00C0052E" w:rsidP="00C0052E">
      <w:pPr>
        <w:pStyle w:val="Akapitzlist"/>
        <w:numPr>
          <w:ilvl w:val="0"/>
          <w:numId w:val="3"/>
        </w:numPr>
        <w:ind w:left="284" w:hanging="284"/>
        <w:rPr>
          <w:rFonts w:ascii="Times New Roman" w:hAnsi="Times New Roman" w:cs="Times New Roman"/>
          <w:szCs w:val="24"/>
        </w:rPr>
      </w:pPr>
      <w:r w:rsidRPr="00502010">
        <w:rPr>
          <w:rFonts w:ascii="Times New Roman" w:hAnsi="Times New Roman" w:cs="Times New Roman"/>
          <w:szCs w:val="24"/>
        </w:rPr>
        <w:t>Umowa zawarta zostanie na czas określony od dnia pod</w:t>
      </w:r>
      <w:r w:rsidR="007F11B3">
        <w:rPr>
          <w:rFonts w:ascii="Times New Roman" w:hAnsi="Times New Roman" w:cs="Times New Roman"/>
          <w:szCs w:val="24"/>
        </w:rPr>
        <w:t>pisania umowy do dnia 31.12.2023</w:t>
      </w:r>
      <w:r w:rsidRPr="00502010">
        <w:rPr>
          <w:rFonts w:ascii="Times New Roman" w:hAnsi="Times New Roman" w:cs="Times New Roman"/>
          <w:szCs w:val="24"/>
        </w:rPr>
        <w:t xml:space="preserve"> r., z zastrzeżeniem postanowień ust. 1 i ust. 2.</w:t>
      </w:r>
    </w:p>
    <w:p w:rsidR="00C0052E" w:rsidRPr="00502010" w:rsidRDefault="00C0052E" w:rsidP="00C0052E">
      <w:pPr>
        <w:pStyle w:val="Default"/>
        <w:jc w:val="both"/>
        <w:rPr>
          <w:rFonts w:ascii="Times New Roman" w:hAnsi="Times New Roman" w:cs="Times New Roman"/>
          <w:color w:val="auto"/>
        </w:rPr>
      </w:pPr>
    </w:p>
    <w:p w:rsidR="00300F44"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VII. Podstawy wykluczenia, </w:t>
      </w:r>
      <w:r w:rsidR="00300F44">
        <w:rPr>
          <w:rFonts w:ascii="Times New Roman" w:hAnsi="Times New Roman" w:cs="Times New Roman"/>
          <w:b/>
          <w:bCs/>
          <w:color w:val="auto"/>
        </w:rPr>
        <w:t>:</w:t>
      </w:r>
    </w:p>
    <w:p w:rsidR="00C0052E" w:rsidRPr="00FF418B" w:rsidRDefault="00C0052E" w:rsidP="00300F44">
      <w:pPr>
        <w:pStyle w:val="Default"/>
        <w:numPr>
          <w:ilvl w:val="0"/>
          <w:numId w:val="8"/>
        </w:numPr>
        <w:jc w:val="both"/>
        <w:rPr>
          <w:rFonts w:ascii="Times New Roman" w:hAnsi="Times New Roman" w:cs="Times New Roman"/>
          <w:color w:val="auto"/>
        </w:rPr>
      </w:pPr>
      <w:r w:rsidRPr="00FF418B">
        <w:rPr>
          <w:rFonts w:ascii="Times New Roman" w:hAnsi="Times New Roman" w:cs="Times New Roman"/>
          <w:bCs/>
          <w:color w:val="auto"/>
        </w:rPr>
        <w:t xml:space="preserve">o których mowa w art. 108 </w:t>
      </w:r>
    </w:p>
    <w:p w:rsidR="00DC1788" w:rsidRPr="007F11B3" w:rsidRDefault="00C0052E" w:rsidP="007F11B3">
      <w:pPr>
        <w:pStyle w:val="Default"/>
        <w:numPr>
          <w:ilvl w:val="0"/>
          <w:numId w:val="2"/>
        </w:numPr>
        <w:tabs>
          <w:tab w:val="left" w:pos="142"/>
          <w:tab w:val="left" w:pos="284"/>
        </w:tabs>
        <w:ind w:left="142" w:hanging="142"/>
        <w:jc w:val="both"/>
        <w:rPr>
          <w:rFonts w:ascii="Times New Roman" w:hAnsi="Times New Roman" w:cs="Times New Roman"/>
          <w:color w:val="auto"/>
        </w:rPr>
      </w:pPr>
      <w:r w:rsidRPr="00502010">
        <w:rPr>
          <w:rFonts w:ascii="Times New Roman" w:hAnsi="Times New Roman" w:cs="Times New Roman"/>
          <w:color w:val="auto"/>
        </w:rPr>
        <w:lastRenderedPageBreak/>
        <w:t xml:space="preserve">Z postępowania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zgodnie z treścią art. 108 ust. 1 ustawy, </w:t>
      </w:r>
      <w:r w:rsidRPr="00502010">
        <w:rPr>
          <w:rFonts w:ascii="Times New Roman" w:hAnsi="Times New Roman" w:cs="Times New Roman"/>
          <w:color w:val="auto"/>
        </w:rPr>
        <w:br/>
        <w:t xml:space="preserve">z zastrzeżeniem art. 110 ust. 2 ustawy, wyklucza się Wykonawcę: </w:t>
      </w:r>
      <w:r w:rsidRPr="00502010">
        <w:rPr>
          <w:rFonts w:ascii="Times New Roman" w:hAnsi="Times New Roman" w:cs="Times New Roman"/>
          <w:color w:val="auto"/>
        </w:rPr>
        <w:br/>
      </w:r>
      <w:r w:rsidR="00DC1788">
        <w:rPr>
          <w:rFonts w:ascii="Times New Roman" w:hAnsi="Times New Roman" w:cs="Times New Roman"/>
          <w:color w:val="auto"/>
        </w:rPr>
        <w:t xml:space="preserve">      </w:t>
      </w:r>
      <w:r w:rsidRPr="00502010">
        <w:rPr>
          <w:rFonts w:ascii="Times New Roman" w:hAnsi="Times New Roman" w:cs="Times New Roman"/>
          <w:color w:val="auto"/>
        </w:rPr>
        <w:t xml:space="preserve">1) będącego osobą fizyczną, którego prawomocnie skazano za przestępstwo: </w:t>
      </w:r>
      <w:r w:rsidRPr="00502010">
        <w:rPr>
          <w:rFonts w:ascii="Times New Roman" w:hAnsi="Times New Roman" w:cs="Times New Roman"/>
          <w:color w:val="auto"/>
        </w:rPr>
        <w:br/>
      </w:r>
      <w:r w:rsidRPr="007F11B3">
        <w:rPr>
          <w:rFonts w:ascii="Times New Roman" w:hAnsi="Times New Roman" w:cs="Times New Roman"/>
          <w:color w:val="auto"/>
        </w:rPr>
        <w:t xml:space="preserve">a) udziału w zorganizowanej grupie przestępczej albo związku mającym na celu popełnienie przestępstwa lub przestępstwa skarbowego, o którym mowa w art. 258 ustawy z dnia 6 czerwca 1997 r. Kodeksu karnego (Dz. U. z 2020 r. poz. 1444 z </w:t>
      </w:r>
      <w:proofErr w:type="spellStart"/>
      <w:r w:rsidRPr="007F11B3">
        <w:rPr>
          <w:rFonts w:ascii="Times New Roman" w:hAnsi="Times New Roman" w:cs="Times New Roman"/>
          <w:color w:val="auto"/>
        </w:rPr>
        <w:t>późn</w:t>
      </w:r>
      <w:proofErr w:type="spellEnd"/>
      <w:r w:rsidRPr="007F11B3">
        <w:rPr>
          <w:rFonts w:ascii="Times New Roman" w:hAnsi="Times New Roman" w:cs="Times New Roman"/>
          <w:color w:val="auto"/>
        </w:rPr>
        <w:t xml:space="preserve">. zm.), </w:t>
      </w:r>
    </w:p>
    <w:p w:rsidR="00DC1788" w:rsidRPr="007F11B3" w:rsidRDefault="00E90486" w:rsidP="007F11B3">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 xml:space="preserve"> </w:t>
      </w:r>
      <w:r w:rsidR="00C0052E" w:rsidRPr="007F11B3">
        <w:rPr>
          <w:rFonts w:ascii="Times New Roman" w:hAnsi="Times New Roman" w:cs="Times New Roman"/>
          <w:color w:val="auto"/>
        </w:rPr>
        <w:t>b) handlu ludźmi, o którym mowa w art. 189a Kodeksu karnego,</w:t>
      </w:r>
    </w:p>
    <w:p w:rsidR="00300F44" w:rsidRDefault="00C0052E" w:rsidP="00300F44">
      <w:pPr>
        <w:spacing w:after="0" w:line="240" w:lineRule="auto"/>
        <w:jc w:val="both"/>
        <w:rPr>
          <w:rFonts w:ascii="Times New Roman" w:hAnsi="Times New Roman" w:cs="Times New Roman"/>
          <w:sz w:val="24"/>
          <w:szCs w:val="24"/>
        </w:rPr>
      </w:pPr>
      <w:r w:rsidRPr="007F11B3">
        <w:rPr>
          <w:rFonts w:ascii="Times New Roman" w:hAnsi="Times New Roman" w:cs="Times New Roman"/>
          <w:sz w:val="24"/>
          <w:szCs w:val="24"/>
        </w:rPr>
        <w:t xml:space="preserve"> c) </w:t>
      </w:r>
      <w:r w:rsidR="007F11B3" w:rsidRPr="007F11B3">
        <w:rPr>
          <w:rFonts w:ascii="Times New Roman" w:eastAsia="Calibri" w:hAnsi="Times New Roman" w:cs="Times New Roman"/>
          <w:sz w:val="24"/>
          <w:szCs w:val="24"/>
        </w:rPr>
        <w:t xml:space="preserve">o którym mowa w art. 228–230a, art. 250a Kodeksu karnego, w art. 46–48 ustawy z dnia 25 czerwca 2010 r. o sporcie (Dz. U. z 2020 r. poz. 1133 oraz z 2021 r. poz. 2054) lub w art. 54 ust. 1–4 ustawy z dnia 12 </w:t>
      </w:r>
      <w:proofErr w:type="spellStart"/>
      <w:r w:rsidR="007F11B3" w:rsidRPr="007F11B3">
        <w:rPr>
          <w:rFonts w:ascii="Times New Roman" w:eastAsia="Calibri" w:hAnsi="Times New Roman" w:cs="Times New Roman"/>
          <w:sz w:val="24"/>
          <w:szCs w:val="24"/>
        </w:rPr>
        <w:t>maja</w:t>
      </w:r>
      <w:proofErr w:type="spellEnd"/>
      <w:r w:rsidR="007F11B3" w:rsidRPr="007F11B3">
        <w:rPr>
          <w:rFonts w:ascii="Times New Roman" w:eastAsia="Calibri" w:hAnsi="Times New Roman" w:cs="Times New Roman"/>
          <w:sz w:val="24"/>
          <w:szCs w:val="24"/>
        </w:rPr>
        <w:t xml:space="preserve"> 2011 r. o refundacji leków, środków spożywczych specjalnego przeznaczenia żywieniowego oraz wyrobów medycznych (Dz. U. z 2021 r. poz. 523, 1292, 1559 i 2054),”.</w:t>
      </w:r>
    </w:p>
    <w:p w:rsidR="00DC1788" w:rsidRPr="00300F44" w:rsidRDefault="00C0052E" w:rsidP="00300F44">
      <w:pPr>
        <w:spacing w:after="0" w:line="240" w:lineRule="auto"/>
        <w:jc w:val="both"/>
        <w:rPr>
          <w:rFonts w:ascii="Times New Roman" w:hAnsi="Times New Roman" w:cs="Times New Roman"/>
          <w:strike/>
          <w:sz w:val="24"/>
          <w:szCs w:val="24"/>
        </w:rPr>
      </w:pPr>
      <w:r w:rsidRPr="007F11B3">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C1788" w:rsidRPr="007F11B3" w:rsidRDefault="00C0052E" w:rsidP="007F11B3">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e) o charakterze terrorystycznym, o którym mowa w art. 115 § 20 Kodeksu karnego, lub mające na celu popełnienie tego przestępstwa,</w:t>
      </w:r>
    </w:p>
    <w:p w:rsidR="00DC1788" w:rsidRPr="007F11B3" w:rsidRDefault="00C0052E" w:rsidP="007F11B3">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 xml:space="preserve"> f) powierzenia wykonywania pracy małoletniemu cudzoziemcowi, o którym mowa w art. 9 ust. 2 ustawy z dnia 15 czerwca 2012 r. o skutkach powierzania wykonywania pracy cudzoziemcom przebywającym wbrew przepisom na terytorium Rzeczypospolitej Polskiej (Dz. U. poz. 769),</w:t>
      </w:r>
    </w:p>
    <w:p w:rsidR="00300F44" w:rsidRDefault="00C0052E" w:rsidP="00300F44">
      <w:pPr>
        <w:pStyle w:val="Default"/>
        <w:tabs>
          <w:tab w:val="left" w:pos="0"/>
        </w:tabs>
        <w:jc w:val="both"/>
        <w:rPr>
          <w:rFonts w:ascii="Times New Roman" w:hAnsi="Times New Roman" w:cs="Times New Roman"/>
          <w:color w:val="auto"/>
        </w:rPr>
      </w:pPr>
      <w:r w:rsidRPr="007F11B3">
        <w:rPr>
          <w:rFonts w:ascii="Times New Roman" w:hAnsi="Times New Roman" w:cs="Times New Roman"/>
          <w:color w:val="auto"/>
        </w:rPr>
        <w:t xml:space="preserve">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w:t>
      </w:r>
    </w:p>
    <w:p w:rsidR="00300F44" w:rsidRDefault="00C0052E" w:rsidP="00300F44">
      <w:pPr>
        <w:pStyle w:val="Default"/>
        <w:tabs>
          <w:tab w:val="left" w:pos="0"/>
        </w:tabs>
        <w:jc w:val="both"/>
        <w:rPr>
          <w:rFonts w:ascii="Times New Roman" w:hAnsi="Times New Roman" w:cs="Times New Roman"/>
          <w:color w:val="auto"/>
        </w:rPr>
      </w:pPr>
      <w:r w:rsidRPr="00DC1788">
        <w:rPr>
          <w:rFonts w:ascii="Times New Roman" w:hAnsi="Times New Roman" w:cs="Times New Roman"/>
          <w:color w:val="auto"/>
        </w:rPr>
        <w:t xml:space="preserve">2) jeżeli urzędującego członka jego organu zarządzającego lub nadzorczego, wspólnika spółki w spółce jawnej lub partnerskiej albo </w:t>
      </w:r>
      <w:proofErr w:type="spellStart"/>
      <w:r w:rsidRPr="00DC1788">
        <w:rPr>
          <w:rFonts w:ascii="Times New Roman" w:hAnsi="Times New Roman" w:cs="Times New Roman"/>
          <w:color w:val="auto"/>
        </w:rPr>
        <w:t>komplementariusza</w:t>
      </w:r>
      <w:proofErr w:type="spellEnd"/>
      <w:r w:rsidRPr="00DC1788">
        <w:rPr>
          <w:rFonts w:ascii="Times New Roman" w:hAnsi="Times New Roman" w:cs="Times New Roman"/>
          <w:color w:val="auto"/>
        </w:rPr>
        <w:t xml:space="preserve"> w spółce komandytowej lub komandytowo-akcyjnej lub prokurenta prawomocnie skazano za przestępstwo, o którym mowa w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 - lub za odpowiedni czyn zabroniony określony w przepisach prawa obcego; </w:t>
      </w:r>
      <w:r w:rsidR="00300F44">
        <w:rPr>
          <w:rFonts w:ascii="Times New Roman" w:hAnsi="Times New Roman" w:cs="Times New Roman"/>
          <w:color w:val="auto"/>
        </w:rPr>
        <w:t xml:space="preserve">   </w:t>
      </w:r>
      <w:r w:rsidRPr="00DC1788">
        <w:rPr>
          <w:rFonts w:ascii="Times New Roman" w:hAnsi="Times New Roman" w:cs="Times New Roman"/>
          <w:color w:val="auto"/>
        </w:rPr>
        <w:t xml:space="preserve">3) wobec którego wydano prawomocny wyrok sądu lub ostateczną decyzję administracyjną </w:t>
      </w:r>
      <w:r w:rsidR="00B60208">
        <w:rPr>
          <w:rFonts w:ascii="Times New Roman" w:hAnsi="Times New Roman" w:cs="Times New Roman"/>
          <w:color w:val="auto"/>
        </w:rPr>
        <w:br/>
      </w:r>
      <w:r w:rsidRPr="00DC1788">
        <w:rPr>
          <w:rFonts w:ascii="Times New Roman" w:hAnsi="Times New Roman" w:cs="Times New Roman"/>
          <w:color w:val="auto"/>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DC1788">
        <w:rPr>
          <w:rFonts w:ascii="Times New Roman" w:hAnsi="Times New Roman" w:cs="Times New Roman"/>
          <w:color w:val="auto"/>
        </w:rPr>
        <w:t xml:space="preserve"> wiążące porozumienie </w:t>
      </w:r>
      <w:r w:rsidR="00B60208">
        <w:rPr>
          <w:rFonts w:ascii="Times New Roman" w:hAnsi="Times New Roman" w:cs="Times New Roman"/>
          <w:color w:val="auto"/>
        </w:rPr>
        <w:br/>
      </w:r>
      <w:r w:rsidR="00DC1788">
        <w:rPr>
          <w:rFonts w:ascii="Times New Roman" w:hAnsi="Times New Roman" w:cs="Times New Roman"/>
          <w:color w:val="auto"/>
        </w:rPr>
        <w:t>w sprawie</w:t>
      </w:r>
      <w:r w:rsidR="00313AF1">
        <w:rPr>
          <w:rFonts w:ascii="Times New Roman" w:hAnsi="Times New Roman" w:cs="Times New Roman"/>
          <w:color w:val="auto"/>
        </w:rPr>
        <w:t xml:space="preserve"> </w:t>
      </w:r>
      <w:r w:rsidRPr="00DC1788">
        <w:rPr>
          <w:rFonts w:ascii="Times New Roman" w:hAnsi="Times New Roman" w:cs="Times New Roman"/>
          <w:color w:val="auto"/>
        </w:rPr>
        <w:t xml:space="preserve">spłaty tych należności; </w:t>
      </w:r>
    </w:p>
    <w:p w:rsidR="00300F44" w:rsidRDefault="00300F44" w:rsidP="00300F44">
      <w:pPr>
        <w:pStyle w:val="Default"/>
        <w:tabs>
          <w:tab w:val="left" w:pos="0"/>
          <w:tab w:val="left" w:pos="284"/>
        </w:tabs>
        <w:jc w:val="both"/>
        <w:rPr>
          <w:rFonts w:ascii="Times New Roman" w:hAnsi="Times New Roman" w:cs="Times New Roman"/>
          <w:color w:val="auto"/>
        </w:rPr>
      </w:pPr>
      <w:r>
        <w:rPr>
          <w:rFonts w:ascii="Times New Roman" w:hAnsi="Times New Roman" w:cs="Times New Roman"/>
          <w:color w:val="auto"/>
        </w:rPr>
        <w:t xml:space="preserve">4) </w:t>
      </w:r>
      <w:r w:rsidR="00C0052E" w:rsidRPr="00DC1788">
        <w:rPr>
          <w:rFonts w:ascii="Times New Roman" w:hAnsi="Times New Roman" w:cs="Times New Roman"/>
          <w:color w:val="auto"/>
        </w:rPr>
        <w:t>wobec którego prawomocnie</w:t>
      </w:r>
      <w:r>
        <w:rPr>
          <w:rFonts w:ascii="Times New Roman" w:hAnsi="Times New Roman" w:cs="Times New Roman"/>
          <w:color w:val="auto"/>
        </w:rPr>
        <w:t xml:space="preserve"> orzeczono zakaz ubiegania się </w:t>
      </w:r>
      <w:r w:rsidR="00C0052E" w:rsidRPr="00DC1788">
        <w:rPr>
          <w:rFonts w:ascii="Times New Roman" w:hAnsi="Times New Roman" w:cs="Times New Roman"/>
          <w:color w:val="auto"/>
        </w:rPr>
        <w:t xml:space="preserve">o </w:t>
      </w:r>
      <w:proofErr w:type="spellStart"/>
      <w:r w:rsidR="00C0052E" w:rsidRPr="00DC1788">
        <w:rPr>
          <w:rFonts w:ascii="Times New Roman" w:hAnsi="Times New Roman" w:cs="Times New Roman"/>
          <w:color w:val="auto"/>
        </w:rPr>
        <w:t>zamówienia</w:t>
      </w:r>
      <w:proofErr w:type="spellEnd"/>
      <w:r w:rsidR="00C0052E" w:rsidRPr="00DC1788">
        <w:rPr>
          <w:rFonts w:ascii="Times New Roman" w:hAnsi="Times New Roman" w:cs="Times New Roman"/>
          <w:color w:val="auto"/>
        </w:rPr>
        <w:t xml:space="preserve"> </w:t>
      </w:r>
      <w:proofErr w:type="spellStart"/>
      <w:r w:rsidR="00C0052E" w:rsidRPr="00DC1788">
        <w:rPr>
          <w:rFonts w:ascii="Times New Roman" w:hAnsi="Times New Roman" w:cs="Times New Roman"/>
          <w:color w:val="auto"/>
        </w:rPr>
        <w:t>publiczne</w:t>
      </w:r>
      <w:proofErr w:type="spellEnd"/>
      <w:r w:rsidR="00C0052E" w:rsidRPr="00DC1788">
        <w:rPr>
          <w:rFonts w:ascii="Times New Roman" w:hAnsi="Times New Roman" w:cs="Times New Roman"/>
          <w:color w:val="auto"/>
        </w:rPr>
        <w:t xml:space="preserve">; </w:t>
      </w:r>
    </w:p>
    <w:p w:rsidR="00DC1788" w:rsidRDefault="00300F44" w:rsidP="00300F44">
      <w:pPr>
        <w:pStyle w:val="Default"/>
        <w:tabs>
          <w:tab w:val="left" w:pos="0"/>
          <w:tab w:val="left" w:pos="284"/>
        </w:tabs>
        <w:jc w:val="both"/>
        <w:rPr>
          <w:rFonts w:ascii="Times New Roman" w:hAnsi="Times New Roman" w:cs="Times New Roman"/>
          <w:color w:val="auto"/>
        </w:rPr>
      </w:pPr>
      <w:r>
        <w:rPr>
          <w:rFonts w:ascii="Times New Roman" w:hAnsi="Times New Roman" w:cs="Times New Roman"/>
          <w:color w:val="auto"/>
        </w:rPr>
        <w:t>5)</w:t>
      </w:r>
      <w:r w:rsidR="00C0052E" w:rsidRPr="00DC1788">
        <w:rPr>
          <w:rFonts w:ascii="Times New Roman" w:hAnsi="Times New Roman" w:cs="Times New Roman"/>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C0052E" w:rsidRPr="00DC1788">
        <w:rPr>
          <w:rFonts w:ascii="Times New Roman" w:hAnsi="Times New Roman" w:cs="Times New Roman"/>
          <w:color w:val="auto"/>
        </w:rPr>
        <w:br/>
        <w:t xml:space="preserve">w rozumieniu ustawy z dnia 16 lutego 2007 r. o ochronie konkurencji i konsumentów (Dz. U. z 2021 r. poz. 275), złożyli odrębne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częściowe lub wnioski </w:t>
      </w:r>
      <w:r w:rsidR="00DF0978">
        <w:rPr>
          <w:rFonts w:ascii="Times New Roman" w:hAnsi="Times New Roman" w:cs="Times New Roman"/>
          <w:color w:val="auto"/>
        </w:rPr>
        <w:br/>
        <w:t xml:space="preserve">o dopuszczenie </w:t>
      </w:r>
      <w:r w:rsidR="00C0052E" w:rsidRPr="00DC1788">
        <w:rPr>
          <w:rFonts w:ascii="Times New Roman" w:hAnsi="Times New Roman" w:cs="Times New Roman"/>
          <w:color w:val="auto"/>
        </w:rPr>
        <w:t xml:space="preserve">do udziału w postępowaniu, chyba że wykażą, że przygotowali te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lub wnioski niezależnie od siebie; </w:t>
      </w:r>
    </w:p>
    <w:p w:rsidR="00523EA5" w:rsidRDefault="00C0052E" w:rsidP="00523EA5">
      <w:pPr>
        <w:pStyle w:val="Default"/>
        <w:tabs>
          <w:tab w:val="left" w:pos="0"/>
          <w:tab w:val="left" w:pos="567"/>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6) jeżeli, w przypadkach, o których mowa w art. 85 ust. 1 ustawy, doszło do zakłócenia konkurencji wynikającego z wcześniejszego zaangażowania tego Wykonawcy lub podmiotu, </w:t>
      </w:r>
      <w:r w:rsidRPr="00DC1788">
        <w:rPr>
          <w:rFonts w:ascii="Times New Roman" w:hAnsi="Times New Roman" w:cs="Times New Roman"/>
          <w:color w:val="auto"/>
        </w:rPr>
        <w:lastRenderedPageBreak/>
        <w:t xml:space="preserve">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B60208">
        <w:rPr>
          <w:rFonts w:ascii="Times New Roman" w:hAnsi="Times New Roman" w:cs="Times New Roman"/>
          <w:color w:val="auto"/>
        </w:rPr>
        <w:br/>
      </w:r>
      <w:r w:rsidRPr="00DC1788">
        <w:rPr>
          <w:rFonts w:ascii="Times New Roman" w:hAnsi="Times New Roman" w:cs="Times New Roman"/>
          <w:color w:val="auto"/>
        </w:rPr>
        <w:t>z udziału w postępow</w:t>
      </w:r>
      <w:r w:rsidR="00DC1788">
        <w:rPr>
          <w:rFonts w:ascii="Times New Roman" w:hAnsi="Times New Roman" w:cs="Times New Roman"/>
          <w:color w:val="auto"/>
        </w:rPr>
        <w:t xml:space="preserve">aniu o udzielenie </w:t>
      </w:r>
      <w:proofErr w:type="spellStart"/>
      <w:r w:rsidR="00DC1788">
        <w:rPr>
          <w:rFonts w:ascii="Times New Roman" w:hAnsi="Times New Roman" w:cs="Times New Roman"/>
          <w:color w:val="auto"/>
        </w:rPr>
        <w:t>zamówienia</w:t>
      </w:r>
      <w:proofErr w:type="spellEnd"/>
      <w:r w:rsidR="00DC1788">
        <w:rPr>
          <w:rFonts w:ascii="Times New Roman" w:hAnsi="Times New Roman" w:cs="Times New Roman"/>
          <w:color w:val="auto"/>
        </w:rPr>
        <w:t xml:space="preserve">. </w:t>
      </w:r>
    </w:p>
    <w:p w:rsidR="00FF418B" w:rsidRDefault="00B60208" w:rsidP="00FF418B">
      <w:pPr>
        <w:pStyle w:val="Default"/>
        <w:tabs>
          <w:tab w:val="left" w:pos="0"/>
          <w:tab w:val="left" w:pos="567"/>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b) </w:t>
      </w:r>
      <w:r w:rsidRPr="00300F44">
        <w:rPr>
          <w:rFonts w:ascii="Times New Roman" w:hAnsi="Times New Roman" w:cs="Times New Roman"/>
          <w:color w:val="auto"/>
        </w:rPr>
        <w:t>nie podlegają wykluczeniu na podstawie:</w:t>
      </w:r>
    </w:p>
    <w:p w:rsidR="00B60208" w:rsidRPr="00300F44" w:rsidRDefault="00B60208" w:rsidP="00FF418B">
      <w:pPr>
        <w:pStyle w:val="Default"/>
        <w:tabs>
          <w:tab w:val="left" w:pos="0"/>
          <w:tab w:val="left" w:pos="567"/>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w:t>
      </w:r>
      <w:r w:rsidRPr="00300F44">
        <w:rPr>
          <w:rFonts w:ascii="Times New Roman" w:hAnsi="Times New Roman" w:cs="Times New Roman"/>
          <w:color w:val="auto"/>
        </w:rPr>
        <w:t>art. 7 ust. 1 ustawy z dnia 13 kwietnia 2022 r. o szczególnych rozwiązaniach w zakresie</w:t>
      </w:r>
      <w:r w:rsidR="00FF418B">
        <w:rPr>
          <w:rFonts w:ascii="Times New Roman" w:hAnsi="Times New Roman" w:cs="Times New Roman"/>
          <w:color w:val="auto"/>
        </w:rPr>
        <w:t xml:space="preserve"> </w:t>
      </w:r>
      <w:r w:rsidRPr="00300F44">
        <w:rPr>
          <w:rFonts w:ascii="Times New Roman" w:hAnsi="Times New Roman" w:cs="Times New Roman"/>
          <w:color w:val="auto"/>
        </w:rPr>
        <w:t>przeciwdziałania wspieraniu agresji na Ukrainę oraz służących ochronie bezpieczeństwa</w:t>
      </w:r>
      <w:r w:rsidR="00FF418B">
        <w:rPr>
          <w:rFonts w:ascii="Times New Roman" w:hAnsi="Times New Roman" w:cs="Times New Roman"/>
          <w:color w:val="auto"/>
        </w:rPr>
        <w:t xml:space="preserve"> </w:t>
      </w:r>
      <w:r w:rsidRPr="00300F44">
        <w:rPr>
          <w:rFonts w:ascii="Times New Roman" w:hAnsi="Times New Roman" w:cs="Times New Roman"/>
          <w:color w:val="auto"/>
        </w:rPr>
        <w:t>narodowego (</w:t>
      </w:r>
      <w:proofErr w:type="spellStart"/>
      <w:r w:rsidRPr="00300F44">
        <w:rPr>
          <w:rFonts w:ascii="Times New Roman" w:hAnsi="Times New Roman" w:cs="Times New Roman"/>
          <w:color w:val="auto"/>
        </w:rPr>
        <w:t>Dz.U</w:t>
      </w:r>
      <w:proofErr w:type="spellEnd"/>
      <w:r w:rsidRPr="00300F44">
        <w:rPr>
          <w:rFonts w:ascii="Times New Roman" w:hAnsi="Times New Roman" w:cs="Times New Roman"/>
          <w:color w:val="auto"/>
        </w:rPr>
        <w:t>. z 2022 r. poz. 835);</w:t>
      </w:r>
    </w:p>
    <w:p w:rsidR="00FF418B" w:rsidRDefault="00B60208" w:rsidP="00523EA5">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w:t>
      </w:r>
      <w:r w:rsidRPr="00300F44">
        <w:rPr>
          <w:rFonts w:ascii="Times New Roman" w:hAnsi="Times New Roman" w:cs="Times New Roman"/>
          <w:color w:val="auto"/>
        </w:rPr>
        <w:t>art. 5k rozporządzenia Rady (UE) nr 833/2014 z dnia 31 lipca 2014 r. dotyczącego</w:t>
      </w:r>
      <w:r w:rsidR="00FF418B">
        <w:rPr>
          <w:rFonts w:ascii="Times New Roman" w:hAnsi="Times New Roman" w:cs="Times New Roman"/>
          <w:color w:val="auto"/>
        </w:rPr>
        <w:t xml:space="preserve"> </w:t>
      </w:r>
      <w:r w:rsidRPr="00300F44">
        <w:rPr>
          <w:rFonts w:ascii="Times New Roman" w:hAnsi="Times New Roman" w:cs="Times New Roman"/>
          <w:color w:val="auto"/>
        </w:rPr>
        <w:t>środków ograniczających w związku z działaniami Rosji destabilizującymi sytuację na</w:t>
      </w:r>
      <w:r w:rsidR="00FF418B">
        <w:rPr>
          <w:rFonts w:ascii="Times New Roman" w:hAnsi="Times New Roman" w:cs="Times New Roman"/>
          <w:color w:val="auto"/>
        </w:rPr>
        <w:t xml:space="preserve"> </w:t>
      </w:r>
      <w:r w:rsidRPr="00300F44">
        <w:rPr>
          <w:rFonts w:ascii="Times New Roman" w:hAnsi="Times New Roman" w:cs="Times New Roman"/>
          <w:color w:val="auto"/>
        </w:rPr>
        <w:t xml:space="preserve">Ukrainie (Dz. U. UE. L. z 2014 r. Nr 229, str. 1 z </w:t>
      </w:r>
      <w:proofErr w:type="spellStart"/>
      <w:r w:rsidRPr="00300F44">
        <w:rPr>
          <w:rFonts w:ascii="Times New Roman" w:hAnsi="Times New Roman" w:cs="Times New Roman"/>
          <w:color w:val="auto"/>
        </w:rPr>
        <w:t>późn</w:t>
      </w:r>
      <w:proofErr w:type="spellEnd"/>
      <w:r w:rsidRPr="00300F44">
        <w:rPr>
          <w:rFonts w:ascii="Times New Roman" w:hAnsi="Times New Roman" w:cs="Times New Roman"/>
          <w:color w:val="auto"/>
        </w:rPr>
        <w:t>. zm.) w brzmieniu nadanym</w:t>
      </w:r>
      <w:r w:rsidR="00FF418B">
        <w:rPr>
          <w:rFonts w:ascii="Times New Roman" w:hAnsi="Times New Roman" w:cs="Times New Roman"/>
          <w:color w:val="auto"/>
        </w:rPr>
        <w:t xml:space="preserve"> </w:t>
      </w:r>
      <w:r w:rsidRPr="00300F44">
        <w:rPr>
          <w:rFonts w:ascii="Times New Roman" w:hAnsi="Times New Roman" w:cs="Times New Roman"/>
          <w:color w:val="auto"/>
        </w:rPr>
        <w:t>rozporządzeniem Rady (UE) 2022/576 w sprawie zmiany rozporządzenia (UE) nr</w:t>
      </w:r>
      <w:r w:rsidR="00FF418B">
        <w:rPr>
          <w:rFonts w:ascii="Times New Roman" w:hAnsi="Times New Roman" w:cs="Times New Roman"/>
          <w:color w:val="auto"/>
        </w:rPr>
        <w:t xml:space="preserve"> </w:t>
      </w:r>
      <w:r w:rsidRPr="00300F44">
        <w:rPr>
          <w:rFonts w:ascii="Times New Roman" w:hAnsi="Times New Roman" w:cs="Times New Roman"/>
          <w:color w:val="auto"/>
        </w:rPr>
        <w:t>833/2014 dotyczącego środków ograniczających w związku z działaniami Rosji</w:t>
      </w:r>
      <w:r w:rsidR="00FF418B">
        <w:rPr>
          <w:rFonts w:ascii="Times New Roman" w:hAnsi="Times New Roman" w:cs="Times New Roman"/>
          <w:color w:val="auto"/>
        </w:rPr>
        <w:t xml:space="preserve"> </w:t>
      </w:r>
      <w:r w:rsidRPr="00300F44">
        <w:rPr>
          <w:rFonts w:ascii="Times New Roman" w:hAnsi="Times New Roman" w:cs="Times New Roman"/>
          <w:color w:val="auto"/>
        </w:rPr>
        <w:t>destabilizującymi sytuację na Ukrainie (Dz. Urz. UE nr L 111 z 8.4.2022, str. 1).</w:t>
      </w:r>
    </w:p>
    <w:p w:rsidR="00DC1788" w:rsidRDefault="00C0052E" w:rsidP="00523EA5">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2.Wykonawca nie podlega wykluczeniu w okolicznościach określonych w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 2 i 5 ustawy, jeżeli udowodni Zamawiającemu, że spełnił łącznie przesłanki wymienione </w:t>
      </w:r>
      <w:r w:rsidR="00FF418B">
        <w:rPr>
          <w:rFonts w:ascii="Times New Roman" w:hAnsi="Times New Roman" w:cs="Times New Roman"/>
          <w:color w:val="auto"/>
        </w:rPr>
        <w:br/>
      </w:r>
      <w:r w:rsidRPr="00DC1788">
        <w:rPr>
          <w:rFonts w:ascii="Times New Roman" w:hAnsi="Times New Roman" w:cs="Times New Roman"/>
          <w:color w:val="auto"/>
        </w:rPr>
        <w:t xml:space="preserve">w art. 110 ust. 2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1-3 ustawy. </w:t>
      </w:r>
    </w:p>
    <w:p w:rsidR="00DC1788" w:rsidRDefault="00300F44" w:rsidP="00523EA5">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3.</w:t>
      </w:r>
      <w:r w:rsidR="00C0052E" w:rsidRPr="00DC1788">
        <w:rPr>
          <w:rFonts w:ascii="Times New Roman" w:hAnsi="Times New Roman" w:cs="Times New Roman"/>
          <w:color w:val="auto"/>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Wykonawca może zostać wykluczony przez Zamawiającego na każdym etapie postępowania o udzielenie </w:t>
      </w:r>
      <w:proofErr w:type="spellStart"/>
      <w:r w:rsidR="00C0052E" w:rsidRPr="00DC1788">
        <w:rPr>
          <w:rFonts w:ascii="Times New Roman" w:hAnsi="Times New Roman" w:cs="Times New Roman"/>
          <w:color w:val="auto"/>
        </w:rPr>
        <w:t>zamówienia</w:t>
      </w:r>
      <w:proofErr w:type="spellEnd"/>
      <w:r w:rsidR="00C0052E" w:rsidRPr="00DC1788">
        <w:rPr>
          <w:rFonts w:ascii="Times New Roman" w:hAnsi="Times New Roman" w:cs="Times New Roman"/>
          <w:color w:val="auto"/>
        </w:rPr>
        <w:t xml:space="preserve">. </w:t>
      </w:r>
    </w:p>
    <w:p w:rsidR="00B60208" w:rsidRPr="00DC1788" w:rsidRDefault="00300F44" w:rsidP="00B60208">
      <w:pPr>
        <w:pStyle w:val="Default"/>
        <w:tabs>
          <w:tab w:val="left" w:pos="0"/>
        </w:tabs>
        <w:spacing w:before="100" w:beforeAutospacing="1" w:after="100" w:afterAutospacing="1"/>
        <w:jc w:val="both"/>
        <w:rPr>
          <w:rFonts w:ascii="Times New Roman" w:hAnsi="Times New Roman" w:cs="Times New Roman"/>
          <w:b/>
          <w:bCs/>
          <w:color w:val="auto"/>
        </w:rPr>
      </w:pPr>
      <w:r>
        <w:rPr>
          <w:rFonts w:ascii="Times New Roman" w:hAnsi="Times New Roman" w:cs="Times New Roman"/>
          <w:color w:val="auto"/>
        </w:rPr>
        <w:t>4.</w:t>
      </w:r>
      <w:r w:rsidR="00C0052E" w:rsidRPr="00DC1788">
        <w:rPr>
          <w:rFonts w:ascii="Times New Roman" w:hAnsi="Times New Roman" w:cs="Times New Roman"/>
          <w:color w:val="auto"/>
        </w:rPr>
        <w:t xml:space="preserve">W przypadku wspólnego ubiegania się Wykonawców o udzielenie </w:t>
      </w:r>
      <w:proofErr w:type="spellStart"/>
      <w:r w:rsidR="00C0052E" w:rsidRPr="00DC1788">
        <w:rPr>
          <w:rFonts w:ascii="Times New Roman" w:hAnsi="Times New Roman" w:cs="Times New Roman"/>
          <w:color w:val="auto"/>
        </w:rPr>
        <w:t>zamówienia</w:t>
      </w:r>
      <w:proofErr w:type="spellEnd"/>
      <w:r w:rsidR="00C0052E" w:rsidRPr="00DC1788">
        <w:rPr>
          <w:rFonts w:ascii="Times New Roman" w:hAnsi="Times New Roman" w:cs="Times New Roman"/>
          <w:color w:val="auto"/>
        </w:rPr>
        <w:t xml:space="preserve"> Zamawiający bada, czy nie zachodzą podstawy wykluczenia wobec każdego z tych Wykonawców</w:t>
      </w:r>
      <w:r w:rsidR="00C0052E" w:rsidRPr="00DC1788">
        <w:rPr>
          <w:rFonts w:ascii="Times New Roman" w:hAnsi="Times New Roman" w:cs="Times New Roman"/>
          <w:color w:val="auto"/>
        </w:rPr>
        <w:br/>
      </w:r>
    </w:p>
    <w:p w:rsidR="00DC1788" w:rsidRDefault="00C0052E" w:rsidP="00523EA5">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bCs/>
          <w:color w:val="auto"/>
        </w:rPr>
        <w:t xml:space="preserve">VIII. Informację o warunkach udziału w postępowaniu o udzielenie </w:t>
      </w:r>
      <w:proofErr w:type="spellStart"/>
      <w:r w:rsidRPr="00DC1788">
        <w:rPr>
          <w:rFonts w:ascii="Times New Roman" w:hAnsi="Times New Roman" w:cs="Times New Roman"/>
          <w:b/>
          <w:bCs/>
          <w:color w:val="auto"/>
        </w:rPr>
        <w:t>zamówieni</w:t>
      </w:r>
      <w:r w:rsidR="00E90486" w:rsidRPr="00DC1788">
        <w:rPr>
          <w:rFonts w:ascii="Times New Roman" w:hAnsi="Times New Roman" w:cs="Times New Roman"/>
          <w:b/>
          <w:bCs/>
          <w:color w:val="auto"/>
        </w:rPr>
        <w:t>a</w:t>
      </w:r>
      <w:proofErr w:type="spellEnd"/>
      <w:r w:rsidR="00452368" w:rsidRPr="00DC1788">
        <w:rPr>
          <w:rFonts w:ascii="Times New Roman" w:hAnsi="Times New Roman" w:cs="Times New Roman"/>
          <w:b/>
          <w:bCs/>
        </w:rPr>
        <w:br/>
      </w:r>
      <w:r w:rsidR="00E90486" w:rsidRPr="00DC1788">
        <w:rPr>
          <w:rFonts w:ascii="Times New Roman" w:hAnsi="Times New Roman" w:cs="Times New Roman"/>
          <w:b/>
          <w:bCs/>
          <w:color w:val="auto"/>
        </w:rPr>
        <w:br/>
      </w:r>
      <w:r w:rsidRPr="00DC1788">
        <w:rPr>
          <w:rFonts w:ascii="Times New Roman" w:hAnsi="Times New Roman" w:cs="Times New Roman"/>
          <w:color w:val="auto"/>
        </w:rPr>
        <w:t xml:space="preserve">1.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mogą ubiegać się wyłącznie Wykonawcy, którzy spełniają warunki udziału w postępowaniu, określone przez Zamawiającego oraz nie podlegają wykluczeniu na pods</w:t>
      </w:r>
      <w:r w:rsidR="00523EA5">
        <w:rPr>
          <w:rFonts w:ascii="Times New Roman" w:hAnsi="Times New Roman" w:cs="Times New Roman"/>
          <w:color w:val="auto"/>
        </w:rPr>
        <w:t xml:space="preserve">tawie art. 108 ust. 1 ustawy oraz </w:t>
      </w:r>
      <w:r w:rsidR="00523EA5" w:rsidRPr="00523EA5">
        <w:rPr>
          <w:rFonts w:ascii="Times New Roman" w:hAnsi="Times New Roman" w:cs="Times New Roman"/>
          <w:color w:val="auto"/>
        </w:rPr>
        <w:t>art. 7 ust. 1 ustawy z dnia 13 kwietnia 2022 r. o szczególnych rozwiązaniach w zakresie</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przeciwdziałania wspieraniu agresji na Ukrainę oraz służących ochronie bezpieczeństwa</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narodowego (</w:t>
      </w:r>
      <w:proofErr w:type="spellStart"/>
      <w:r w:rsidR="00523EA5" w:rsidRPr="00523EA5">
        <w:rPr>
          <w:rFonts w:ascii="Times New Roman" w:hAnsi="Times New Roman" w:cs="Times New Roman"/>
          <w:color w:val="auto"/>
        </w:rPr>
        <w:t>Dz.U</w:t>
      </w:r>
      <w:proofErr w:type="spellEnd"/>
      <w:r w:rsidR="00523EA5" w:rsidRPr="00523EA5">
        <w:rPr>
          <w:rFonts w:ascii="Times New Roman" w:hAnsi="Times New Roman" w:cs="Times New Roman"/>
          <w:color w:val="auto"/>
        </w:rPr>
        <w:t>. z 2022 r. poz. 835);</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c)art. 5k rozporządzenia Rady (UE) nr 833/2014 z dnia 31 lipca 2014 r. dotyczącego</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środków ograniczających w związku z działaniami Rosji destabilizującymi sytuację na</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 xml:space="preserve">Ukrainie (Dz. U. UE. L. z 2014 r. Nr 229, str. 1 z </w:t>
      </w:r>
      <w:proofErr w:type="spellStart"/>
      <w:r w:rsidR="00523EA5" w:rsidRPr="00523EA5">
        <w:rPr>
          <w:rFonts w:ascii="Times New Roman" w:hAnsi="Times New Roman" w:cs="Times New Roman"/>
          <w:color w:val="auto"/>
        </w:rPr>
        <w:t>późn</w:t>
      </w:r>
      <w:proofErr w:type="spellEnd"/>
      <w:r w:rsidR="00523EA5" w:rsidRPr="00523EA5">
        <w:rPr>
          <w:rFonts w:ascii="Times New Roman" w:hAnsi="Times New Roman" w:cs="Times New Roman"/>
          <w:color w:val="auto"/>
        </w:rPr>
        <w:t>. zm.) w brzmieniu nadanym</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rozporządzeniem Rady (UE) 2022/576 w sprawie zmiany rozporządzenia (UE) nr</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833/2014 dotyczącego środków ograniczających w związku z działaniami Rosji</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destabilizującymi sytuację na Ukrainie (Dz. Urz. UE nr L 111 z 8.4.2022, str. 1).</w:t>
      </w:r>
    </w:p>
    <w:p w:rsidR="00235E0F" w:rsidRPr="00CD30C9" w:rsidRDefault="00C0052E" w:rsidP="00DC1788">
      <w:pPr>
        <w:pStyle w:val="Default"/>
        <w:tabs>
          <w:tab w:val="left" w:pos="0"/>
        </w:tabs>
        <w:spacing w:before="100" w:beforeAutospacing="1" w:after="100" w:afterAutospacing="1"/>
        <w:jc w:val="both"/>
        <w:rPr>
          <w:rFonts w:ascii="Times New Roman" w:hAnsi="Times New Roman" w:cs="Times New Roman"/>
          <w:b/>
          <w:color w:val="auto"/>
        </w:rPr>
      </w:pPr>
      <w:r w:rsidRPr="00DC1788">
        <w:rPr>
          <w:rFonts w:ascii="Times New Roman" w:hAnsi="Times New Roman" w:cs="Times New Roman"/>
          <w:color w:val="auto"/>
        </w:rPr>
        <w:t xml:space="preserve">2. Warunek udziału w postępowaniu dotyczy uprawnień do prowadzenia określonej działalności gospodarczej lub zawodowej, o ile wynika to z odrębnych przepisów. </w:t>
      </w:r>
      <w:r w:rsidRPr="00DC1788">
        <w:rPr>
          <w:rFonts w:ascii="Times New Roman" w:hAnsi="Times New Roman" w:cs="Times New Roman"/>
          <w:color w:val="auto"/>
        </w:rPr>
        <w:br/>
      </w:r>
      <w:r w:rsidRPr="00DC1788">
        <w:rPr>
          <w:rFonts w:ascii="Times New Roman" w:hAnsi="Times New Roman" w:cs="Times New Roman"/>
          <w:color w:val="auto"/>
        </w:rPr>
        <w:lastRenderedPageBreak/>
        <w:t>W zakresie uprawnień do prowadzenia określonej działalności gospodarczej lub zawodowej</w:t>
      </w:r>
      <w:r w:rsidR="00235E0F">
        <w:rPr>
          <w:rFonts w:ascii="Times New Roman" w:hAnsi="Times New Roman" w:cs="Times New Roman"/>
          <w:color w:val="auto"/>
        </w:rPr>
        <w:t>.</w:t>
      </w:r>
      <w:r w:rsidRPr="00DC1788">
        <w:rPr>
          <w:rFonts w:ascii="Times New Roman" w:hAnsi="Times New Roman" w:cs="Times New Roman"/>
          <w:color w:val="auto"/>
        </w:rPr>
        <w:t xml:space="preserve"> </w:t>
      </w:r>
      <w:r w:rsidRPr="00CD30C9">
        <w:rPr>
          <w:rFonts w:ascii="Times New Roman" w:hAnsi="Times New Roman" w:cs="Times New Roman"/>
          <w:b/>
          <w:color w:val="auto"/>
        </w:rPr>
        <w:t xml:space="preserve">Wykonawca powinien posiadać </w:t>
      </w:r>
      <w:r w:rsidR="00235E0F" w:rsidRPr="00CD30C9">
        <w:rPr>
          <w:rFonts w:ascii="Times New Roman" w:hAnsi="Times New Roman" w:cs="Times New Roman"/>
          <w:b/>
          <w:color w:val="auto"/>
        </w:rPr>
        <w:t xml:space="preserve">aktualną koncesję </w:t>
      </w:r>
      <w:r w:rsidRPr="00CD30C9">
        <w:rPr>
          <w:rFonts w:ascii="Times New Roman" w:hAnsi="Times New Roman" w:cs="Times New Roman"/>
          <w:b/>
          <w:color w:val="auto"/>
        </w:rPr>
        <w:t xml:space="preserve">na prowadzenie działalności gospodarczej w zakresie obrotu energią zgodnie z ustawą Prawo Energetyczne (Dz. U. </w:t>
      </w:r>
      <w:r w:rsidR="00666E38" w:rsidRPr="00CD30C9">
        <w:rPr>
          <w:rFonts w:ascii="Times New Roman" w:hAnsi="Times New Roman" w:cs="Times New Roman"/>
          <w:b/>
          <w:color w:val="auto"/>
        </w:rPr>
        <w:br/>
      </w:r>
      <w:r w:rsidR="0001512A" w:rsidRPr="00CD30C9">
        <w:rPr>
          <w:rFonts w:ascii="Times New Roman" w:hAnsi="Times New Roman" w:cs="Times New Roman"/>
          <w:b/>
          <w:color w:val="auto"/>
        </w:rPr>
        <w:t>z 2022</w:t>
      </w:r>
      <w:r w:rsidRPr="00CD30C9">
        <w:rPr>
          <w:rFonts w:ascii="Times New Roman" w:hAnsi="Times New Roman" w:cs="Times New Roman"/>
          <w:b/>
          <w:color w:val="auto"/>
        </w:rPr>
        <w:t xml:space="preserve"> poz. </w:t>
      </w:r>
      <w:r w:rsidR="0001512A" w:rsidRPr="00CD30C9">
        <w:rPr>
          <w:rFonts w:ascii="Times New Roman" w:hAnsi="Times New Roman" w:cs="Times New Roman"/>
          <w:b/>
          <w:color w:val="auto"/>
        </w:rPr>
        <w:t>1385</w:t>
      </w:r>
      <w:r w:rsidR="00CD30C9" w:rsidRPr="00CD30C9">
        <w:rPr>
          <w:rFonts w:ascii="Times New Roman" w:hAnsi="Times New Roman" w:cs="Times New Roman"/>
          <w:b/>
          <w:color w:val="auto"/>
        </w:rPr>
        <w:t>)</w:t>
      </w:r>
      <w:r w:rsidR="0001512A" w:rsidRPr="00CD30C9">
        <w:rPr>
          <w:rFonts w:ascii="Times New Roman" w:hAnsi="Times New Roman" w:cs="Times New Roman"/>
          <w:b/>
          <w:color w:val="auto"/>
        </w:rPr>
        <w:t xml:space="preserve"> </w:t>
      </w:r>
      <w:r w:rsidRPr="00CD30C9">
        <w:rPr>
          <w:rFonts w:ascii="Times New Roman" w:hAnsi="Times New Roman" w:cs="Times New Roman"/>
          <w:b/>
          <w:color w:val="auto"/>
        </w:rPr>
        <w:t>potwierdzającą posiadanie uprawnień do prowadzenia</w:t>
      </w:r>
      <w:r w:rsidR="00235E0F" w:rsidRPr="00CD30C9">
        <w:rPr>
          <w:rFonts w:ascii="Times New Roman" w:hAnsi="Times New Roman" w:cs="Times New Roman"/>
          <w:b/>
          <w:color w:val="auto"/>
        </w:rPr>
        <w:t xml:space="preserve"> działalności w zakresie obrotu </w:t>
      </w:r>
      <w:r w:rsidRPr="00CD30C9">
        <w:rPr>
          <w:rFonts w:ascii="Times New Roman" w:hAnsi="Times New Roman" w:cs="Times New Roman"/>
          <w:b/>
          <w:color w:val="auto"/>
        </w:rPr>
        <w:t>energią elektryczną.</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3. W przypadku Wykonawców wspólnie ubiegających się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w:t>
      </w:r>
      <w:r w:rsidRPr="00DC1788">
        <w:rPr>
          <w:rFonts w:ascii="Times New Roman" w:hAnsi="Times New Roman" w:cs="Times New Roman"/>
          <w:color w:val="auto"/>
        </w:rPr>
        <w:br/>
        <w:t xml:space="preserve">warunek dotyczący uprawnień do prowadzenia określonej działalności gospodarczej lub zawodowej, o którym mowa powyżej, będzie spełniony, jeżeli co najmniej jeden </w:t>
      </w:r>
      <w:r w:rsidR="00DF0978">
        <w:rPr>
          <w:rFonts w:ascii="Times New Roman" w:hAnsi="Times New Roman" w:cs="Times New Roman"/>
          <w:color w:val="auto"/>
        </w:rPr>
        <w:br/>
      </w:r>
      <w:r w:rsidRPr="00DC1788">
        <w:rPr>
          <w:rFonts w:ascii="Times New Roman" w:hAnsi="Times New Roman" w:cs="Times New Roman"/>
          <w:color w:val="auto"/>
        </w:rPr>
        <w:t xml:space="preserve">z Wykonawców wspólnie ubiegających się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będzie posiadał uprawnienia do prowadzenia określonej działalności gospodarczej lub zawodowej </w:t>
      </w:r>
      <w:r w:rsidRPr="00DC1788">
        <w:rPr>
          <w:rFonts w:ascii="Times New Roman" w:hAnsi="Times New Roman" w:cs="Times New Roman"/>
          <w:color w:val="auto"/>
        </w:rPr>
        <w:br/>
        <w:t xml:space="preserve">i zrealizuje dostawy, do których realizacji te uprawnienia są wymagane. </w:t>
      </w:r>
      <w:r w:rsidR="00E90486" w:rsidRPr="00DC1788">
        <w:rPr>
          <w:rFonts w:ascii="Times New Roman" w:hAnsi="Times New Roman" w:cs="Times New Roman"/>
          <w:color w:val="auto"/>
        </w:rPr>
        <w:br/>
      </w:r>
      <w:r w:rsidRPr="00DC1788">
        <w:rPr>
          <w:rFonts w:ascii="Times New Roman" w:hAnsi="Times New Roman" w:cs="Times New Roman"/>
          <w:color w:val="auto"/>
        </w:rPr>
        <w:br/>
        <w:t xml:space="preserve">4. Wykonawcy wspólnie ubiegający się o udzielenie </w:t>
      </w:r>
      <w:proofErr w:type="spellStart"/>
      <w:r w:rsidRPr="00DC1788">
        <w:rPr>
          <w:rFonts w:ascii="Times New Roman" w:hAnsi="Times New Roman" w:cs="Times New Roman"/>
          <w:color w:val="auto"/>
        </w:rPr>
        <w:t>zamów</w:t>
      </w:r>
      <w:r w:rsidR="00E90486" w:rsidRPr="00DC1788">
        <w:rPr>
          <w:rFonts w:ascii="Times New Roman" w:hAnsi="Times New Roman" w:cs="Times New Roman"/>
          <w:color w:val="auto"/>
        </w:rPr>
        <w:t>ienia</w:t>
      </w:r>
      <w:proofErr w:type="spellEnd"/>
      <w:r w:rsidR="00E90486" w:rsidRPr="00DC1788">
        <w:rPr>
          <w:rFonts w:ascii="Times New Roman" w:hAnsi="Times New Roman" w:cs="Times New Roman"/>
          <w:color w:val="auto"/>
        </w:rPr>
        <w:t xml:space="preserve"> zgodnie z art.117 ust. 4 </w:t>
      </w:r>
      <w:r w:rsidRPr="00DC1788">
        <w:rPr>
          <w:rFonts w:ascii="Times New Roman" w:hAnsi="Times New Roman" w:cs="Times New Roman"/>
          <w:color w:val="auto"/>
        </w:rPr>
        <w:t xml:space="preserve">ustawy dołączają do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oświadczenie, z którego wynika, które dostawy w</w:t>
      </w:r>
      <w:r w:rsidR="00E66094">
        <w:rPr>
          <w:rFonts w:ascii="Times New Roman" w:hAnsi="Times New Roman" w:cs="Times New Roman"/>
          <w:color w:val="auto"/>
        </w:rPr>
        <w:t>ykonają</w:t>
      </w:r>
      <w:r w:rsidR="00E66094">
        <w:rPr>
          <w:rFonts w:ascii="Times New Roman" w:hAnsi="Times New Roman" w:cs="Times New Roman"/>
          <w:color w:val="auto"/>
        </w:rPr>
        <w:br/>
        <w:t>poszczególni Wykonawcy- załącznik 5 do SWZ</w:t>
      </w:r>
    </w:p>
    <w:p w:rsidR="00523EA5" w:rsidRDefault="00C0052E" w:rsidP="00523EA5">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5. W przypadku Wykonawców wspólnie ubiegających się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żaden </w:t>
      </w:r>
      <w:r w:rsidR="00DF0978">
        <w:rPr>
          <w:rFonts w:ascii="Times New Roman" w:hAnsi="Times New Roman" w:cs="Times New Roman"/>
          <w:color w:val="auto"/>
        </w:rPr>
        <w:br/>
      </w:r>
      <w:r w:rsidRPr="00DC1788">
        <w:rPr>
          <w:rFonts w:ascii="Times New Roman" w:hAnsi="Times New Roman" w:cs="Times New Roman"/>
          <w:color w:val="auto"/>
        </w:rPr>
        <w:t>z nich nie może podlegać wykluczeniu na po</w:t>
      </w:r>
      <w:r w:rsidR="00523EA5">
        <w:rPr>
          <w:rFonts w:ascii="Times New Roman" w:hAnsi="Times New Roman" w:cs="Times New Roman"/>
          <w:color w:val="auto"/>
        </w:rPr>
        <w:t xml:space="preserve">dstawie art. 108 ust. 1 ustawy oraz na podstawie </w:t>
      </w:r>
      <w:r w:rsidR="00523EA5" w:rsidRPr="00523EA5">
        <w:rPr>
          <w:rFonts w:ascii="Times New Roman" w:hAnsi="Times New Roman" w:cs="Times New Roman"/>
          <w:color w:val="auto"/>
        </w:rPr>
        <w:t>art. 7 ust. 1 ustawy z dnia 13 kwietnia 2022 r. o szczególnych rozwiązaniach w zakresie</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przeciwdziałania wspieraniu agresji na Ukrainę oraz służących ochronie bezpieczeństwa</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narodowego (</w:t>
      </w:r>
      <w:proofErr w:type="spellStart"/>
      <w:r w:rsidR="00523EA5" w:rsidRPr="00523EA5">
        <w:rPr>
          <w:rFonts w:ascii="Times New Roman" w:hAnsi="Times New Roman" w:cs="Times New Roman"/>
          <w:color w:val="auto"/>
        </w:rPr>
        <w:t>Dz.U</w:t>
      </w:r>
      <w:proofErr w:type="spellEnd"/>
      <w:r w:rsidR="00523EA5" w:rsidRPr="00523EA5">
        <w:rPr>
          <w:rFonts w:ascii="Times New Roman" w:hAnsi="Times New Roman" w:cs="Times New Roman"/>
          <w:color w:val="auto"/>
        </w:rPr>
        <w:t>. z 2022 r. poz. 835);</w:t>
      </w:r>
      <w:r w:rsidR="00523EA5">
        <w:rPr>
          <w:rFonts w:ascii="Times New Roman" w:hAnsi="Times New Roman" w:cs="Times New Roman"/>
          <w:color w:val="auto"/>
        </w:rPr>
        <w:t xml:space="preserve"> </w:t>
      </w:r>
      <w:r w:rsidR="00FC7F79">
        <w:rPr>
          <w:rFonts w:ascii="Times New Roman" w:hAnsi="Times New Roman" w:cs="Times New Roman"/>
          <w:color w:val="auto"/>
        </w:rPr>
        <w:t xml:space="preserve">oraz </w:t>
      </w:r>
      <w:r w:rsidR="00523EA5" w:rsidRPr="00523EA5">
        <w:rPr>
          <w:rFonts w:ascii="Times New Roman" w:hAnsi="Times New Roman" w:cs="Times New Roman"/>
          <w:color w:val="auto"/>
        </w:rPr>
        <w:t>art. 5k rozporządzenia Rady (UE) nr 833/2014 z dnia 31 lipca 2014 r. dotyczącego</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środków ograniczających w związku z działaniami Rosji destabilizującymi sytuację na</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 xml:space="preserve">Ukrainie (Dz. U. UE. L. z 2014 r. Nr 229, str. 1 z </w:t>
      </w:r>
      <w:proofErr w:type="spellStart"/>
      <w:r w:rsidR="00523EA5" w:rsidRPr="00523EA5">
        <w:rPr>
          <w:rFonts w:ascii="Times New Roman" w:hAnsi="Times New Roman" w:cs="Times New Roman"/>
          <w:color w:val="auto"/>
        </w:rPr>
        <w:t>późn</w:t>
      </w:r>
      <w:proofErr w:type="spellEnd"/>
      <w:r w:rsidR="00523EA5" w:rsidRPr="00523EA5">
        <w:rPr>
          <w:rFonts w:ascii="Times New Roman" w:hAnsi="Times New Roman" w:cs="Times New Roman"/>
          <w:color w:val="auto"/>
        </w:rPr>
        <w:t>. zm.) w brzmieniu nadanym</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rozporządzeniem Rady (UE) 2022/576 w sprawie zmiany rozporządzenia (UE) nr</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833/2014 dotyczącego środków ograniczających w związku z działaniami Rosji</w:t>
      </w:r>
      <w:r w:rsidR="00523EA5">
        <w:rPr>
          <w:rFonts w:ascii="Times New Roman" w:hAnsi="Times New Roman" w:cs="Times New Roman"/>
          <w:color w:val="auto"/>
        </w:rPr>
        <w:t xml:space="preserve"> </w:t>
      </w:r>
      <w:r w:rsidR="00523EA5" w:rsidRPr="00523EA5">
        <w:rPr>
          <w:rFonts w:ascii="Times New Roman" w:hAnsi="Times New Roman" w:cs="Times New Roman"/>
          <w:color w:val="auto"/>
        </w:rPr>
        <w:t>destabilizującymi sytuację na Ukrainie (Dz. Urz. UE nr L 111 z 8.4.2022, str. 1).</w:t>
      </w:r>
    </w:p>
    <w:p w:rsidR="00D3254B" w:rsidRPr="00253EA8" w:rsidRDefault="00E90486" w:rsidP="00D3254B">
      <w:pPr>
        <w:rPr>
          <w:rStyle w:val="markedcontent"/>
          <w:rFonts w:ascii="Times New Roman" w:hAnsi="Times New Roman" w:cs="Arial"/>
          <w:b/>
          <w:sz w:val="24"/>
          <w:szCs w:val="25"/>
        </w:rPr>
      </w:pPr>
      <w:r w:rsidRPr="00DC1788">
        <w:rPr>
          <w:rFonts w:ascii="Times New Roman" w:hAnsi="Times New Roman" w:cs="Times New Roman"/>
        </w:rPr>
        <w:br/>
      </w:r>
      <w:r w:rsidRPr="00DC1788">
        <w:rPr>
          <w:rFonts w:ascii="Times New Roman" w:hAnsi="Times New Roman" w:cs="Times New Roman"/>
        </w:rPr>
        <w:br/>
      </w:r>
      <w:r w:rsidR="00C0052E" w:rsidRPr="00DC1788">
        <w:rPr>
          <w:rFonts w:ascii="Times New Roman" w:hAnsi="Times New Roman" w:cs="Times New Roman"/>
          <w:b/>
          <w:bCs/>
        </w:rPr>
        <w:t>IX. Wykaz podmiotowych środków dowodowych, oświadczeń lub dokumentów potwierdzających spełnienie warunków w postępowaniu oraz brak podstaw wykluczenia.</w:t>
      </w:r>
      <w:r w:rsidRPr="00DC1788">
        <w:rPr>
          <w:rFonts w:ascii="Times New Roman" w:hAnsi="Times New Roman" w:cs="Times New Roman"/>
          <w:b/>
          <w:bCs/>
        </w:rPr>
        <w:br/>
      </w:r>
      <w:r w:rsidR="00C0052E" w:rsidRPr="00DC1788">
        <w:rPr>
          <w:rFonts w:ascii="Times New Roman" w:hAnsi="Times New Roman" w:cs="Times New Roman"/>
          <w:b/>
          <w:bCs/>
        </w:rPr>
        <w:t xml:space="preserve"> </w:t>
      </w:r>
      <w:r w:rsidR="00C0052E" w:rsidRPr="00DC1788">
        <w:rPr>
          <w:rFonts w:ascii="Times New Roman" w:hAnsi="Times New Roman" w:cs="Times New Roman"/>
          <w:b/>
          <w:bCs/>
        </w:rPr>
        <w:br/>
      </w:r>
      <w:r w:rsidR="00D3254B">
        <w:rPr>
          <w:rFonts w:ascii="Times New Roman" w:hAnsi="Times New Roman" w:cs="Times New Roman"/>
        </w:rPr>
        <w:t>9.1.</w:t>
      </w:r>
      <w:r w:rsidR="00C0052E" w:rsidRPr="00DC1788">
        <w:rPr>
          <w:rFonts w:ascii="Times New Roman" w:hAnsi="Times New Roman" w:cs="Times New Roman"/>
        </w:rPr>
        <w:t xml:space="preserve">1. </w:t>
      </w:r>
      <w:r w:rsidR="00D3254B" w:rsidRPr="00B04DED">
        <w:rPr>
          <w:rStyle w:val="markedcontent"/>
          <w:rFonts w:ascii="Times New Roman" w:hAnsi="Times New Roman" w:cs="Arial"/>
          <w:sz w:val="24"/>
          <w:szCs w:val="25"/>
        </w:rPr>
        <w:t xml:space="preserve">W celu potwierdzenia spełniania warunków udziału w postępowaniu, oraz braku podstaw wykluczenia </w:t>
      </w:r>
      <w:r w:rsidR="00D3254B" w:rsidRPr="00253EA8">
        <w:rPr>
          <w:rStyle w:val="markedcontent"/>
          <w:rFonts w:ascii="Times New Roman" w:hAnsi="Times New Roman" w:cs="Arial"/>
          <w:b/>
          <w:sz w:val="24"/>
          <w:szCs w:val="25"/>
        </w:rPr>
        <w:t>Wykonawca zobowiązany jest złożyć wraz z ofertą:</w:t>
      </w:r>
    </w:p>
    <w:p w:rsidR="00D3254B" w:rsidRPr="00B04DED" w:rsidRDefault="00D3254B" w:rsidP="00D3254B">
      <w:pPr>
        <w:jc w:val="both"/>
        <w:rPr>
          <w:rFonts w:ascii="Times New Roman" w:hAnsi="Times New Roman" w:cs="Times New Roman"/>
          <w:b/>
          <w:bCs/>
          <w:sz w:val="24"/>
        </w:rPr>
      </w:pPr>
      <w:r w:rsidRPr="00B04DED">
        <w:rPr>
          <w:rFonts w:ascii="Times New Roman" w:hAnsi="Times New Roman" w:cs="Times New Roman"/>
          <w:b/>
          <w:bCs/>
          <w:sz w:val="24"/>
        </w:rPr>
        <w:br/>
      </w:r>
      <w:r>
        <w:rPr>
          <w:rFonts w:ascii="Times New Roman" w:hAnsi="Times New Roman" w:cs="Times New Roman"/>
          <w:sz w:val="24"/>
        </w:rPr>
        <w:t xml:space="preserve">a) </w:t>
      </w:r>
      <w:r w:rsidRPr="00B04DED">
        <w:rPr>
          <w:rFonts w:ascii="Times New Roman" w:hAnsi="Times New Roman" w:cs="Times New Roman"/>
          <w:sz w:val="24"/>
        </w:rPr>
        <w:t>JEDZ- Oświadczenie</w:t>
      </w:r>
      <w:r>
        <w:rPr>
          <w:rFonts w:ascii="Times New Roman" w:hAnsi="Times New Roman" w:cs="Times New Roman"/>
          <w:sz w:val="24"/>
        </w:rPr>
        <w:t xml:space="preserve"> Wykonawcy</w:t>
      </w:r>
      <w:r w:rsidRPr="00B04DED">
        <w:rPr>
          <w:rFonts w:ascii="Times New Roman" w:hAnsi="Times New Roman" w:cs="Times New Roman"/>
          <w:sz w:val="24"/>
        </w:rPr>
        <w:t xml:space="preserve">- </w:t>
      </w:r>
      <w:r>
        <w:rPr>
          <w:rFonts w:ascii="Times New Roman" w:hAnsi="Times New Roman" w:cs="Times New Roman"/>
          <w:sz w:val="24"/>
        </w:rPr>
        <w:t>złożone</w:t>
      </w:r>
      <w:r w:rsidRPr="00B04DED">
        <w:rPr>
          <w:rFonts w:ascii="Times New Roman" w:hAnsi="Times New Roman" w:cs="Times New Roman"/>
          <w:sz w:val="24"/>
        </w:rPr>
        <w:t xml:space="preserve"> na formularzu jednolitego europejskiego dokumentu </w:t>
      </w:r>
      <w:proofErr w:type="spellStart"/>
      <w:r w:rsidRPr="00B04DED">
        <w:rPr>
          <w:rFonts w:ascii="Times New Roman" w:hAnsi="Times New Roman" w:cs="Times New Roman"/>
          <w:sz w:val="24"/>
        </w:rPr>
        <w:t>zamówienia</w:t>
      </w:r>
      <w:proofErr w:type="spellEnd"/>
      <w:r w:rsidR="00FC7F79">
        <w:rPr>
          <w:rFonts w:ascii="Times New Roman" w:hAnsi="Times New Roman" w:cs="Times New Roman"/>
          <w:sz w:val="24"/>
        </w:rPr>
        <w:t>, sporządzone</w:t>
      </w:r>
      <w:r w:rsidRPr="00B04DED">
        <w:rPr>
          <w:rFonts w:ascii="Times New Roman" w:hAnsi="Times New Roman" w:cs="Times New Roman"/>
          <w:sz w:val="24"/>
        </w:rPr>
        <w:t xml:space="preserve"> zgodnie ze wzorem standardowego formularza określonego w rozporządzeniu wykonawczym Komisji (UE) 2016/7 z dnia 5 stycznia 2016 r. ustanawiającym standardowy formularz jednolitego europejskiego dokumentu </w:t>
      </w:r>
      <w:proofErr w:type="spellStart"/>
      <w:r w:rsidRPr="00B04DED">
        <w:rPr>
          <w:rFonts w:ascii="Times New Roman" w:hAnsi="Times New Roman" w:cs="Times New Roman"/>
          <w:sz w:val="24"/>
        </w:rPr>
        <w:t>zamówienia</w:t>
      </w:r>
      <w:proofErr w:type="spellEnd"/>
      <w:r w:rsidRPr="00B04DED">
        <w:rPr>
          <w:rFonts w:ascii="Times New Roman" w:hAnsi="Times New Roman" w:cs="Times New Roman"/>
          <w:sz w:val="24"/>
        </w:rPr>
        <w:t xml:space="preserve"> (Dz. Urz. UE L 3 z 06.01.2016, str. 16), zwanego dalej „JEDZ”. </w:t>
      </w:r>
    </w:p>
    <w:p w:rsidR="00D3254B" w:rsidRDefault="00D3254B" w:rsidP="00D3254B">
      <w:pPr>
        <w:jc w:val="both"/>
        <w:rPr>
          <w:rFonts w:ascii="Times New Roman" w:eastAsia="Cambria,BoldItalic" w:hAnsi="Times New Roman"/>
          <w:iCs/>
          <w:sz w:val="24"/>
        </w:rPr>
      </w:pPr>
      <w:r w:rsidRPr="00B04DED">
        <w:rPr>
          <w:rFonts w:ascii="Times New Roman" w:eastAsia="Cambria,BoldItalic" w:hAnsi="Times New Roman"/>
          <w:b/>
          <w:bCs/>
          <w:iCs/>
          <w:sz w:val="24"/>
        </w:rPr>
        <w:t>WAŻNE:</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Wykonawca przygotowując JEDZ może ograniczyć się tylko do wypełniania sekcji α</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 xml:space="preserve">części IV formularza JEDZ i nie musi wypełniać żadnej z pozostałych sekcji </w:t>
      </w:r>
      <w:r>
        <w:rPr>
          <w:rFonts w:ascii="Times New Roman" w:eastAsia="Cambria,BoldItalic" w:hAnsi="Times New Roman"/>
          <w:b/>
          <w:bCs/>
          <w:iCs/>
          <w:sz w:val="24"/>
        </w:rPr>
        <w:br/>
      </w:r>
      <w:r w:rsidRPr="00B04DED">
        <w:rPr>
          <w:rFonts w:ascii="Times New Roman" w:eastAsia="Cambria,BoldItalic" w:hAnsi="Times New Roman"/>
          <w:b/>
          <w:bCs/>
          <w:iCs/>
          <w:sz w:val="24"/>
        </w:rPr>
        <w:t>w części</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 xml:space="preserve">IV. </w:t>
      </w:r>
      <w:r w:rsidRPr="00B04DED">
        <w:rPr>
          <w:rFonts w:ascii="Times New Roman" w:eastAsia="Cambria,BoldItalic" w:hAnsi="Times New Roman"/>
          <w:iCs/>
          <w:sz w:val="24"/>
        </w:rPr>
        <w:t xml:space="preserve">Właściwej (dowodowej) weryfikacji spełniania konkretnych, określonych przez Zamawiającego, warunków udziału w postępowaniu Zamawiający dokona co do zasady </w:t>
      </w:r>
      <w:r>
        <w:rPr>
          <w:rFonts w:ascii="Times New Roman" w:eastAsia="Cambria,BoldItalic" w:hAnsi="Times New Roman"/>
          <w:iCs/>
          <w:sz w:val="24"/>
        </w:rPr>
        <w:br/>
      </w:r>
      <w:r w:rsidRPr="00B04DED">
        <w:rPr>
          <w:rFonts w:ascii="Times New Roman" w:eastAsia="Cambria,BoldItalic" w:hAnsi="Times New Roman"/>
          <w:iCs/>
          <w:sz w:val="24"/>
        </w:rPr>
        <w:t>na zakończenie postępowania w oparciu o stosowne dokumenty składane przez Wykonawcę, którego oferta została oceniona najwyżej, na wezwanie zamawiającego</w:t>
      </w:r>
      <w:r>
        <w:rPr>
          <w:rFonts w:ascii="Times New Roman" w:eastAsia="Cambria,BoldItalic" w:hAnsi="Times New Roman"/>
          <w:iCs/>
          <w:sz w:val="24"/>
        </w:rPr>
        <w:t>.</w:t>
      </w:r>
    </w:p>
    <w:p w:rsidR="00D3254B" w:rsidRDefault="00D3254B" w:rsidP="00D3254B">
      <w:pPr>
        <w:jc w:val="both"/>
        <w:rPr>
          <w:rFonts w:ascii="Times New Roman" w:eastAsia="Cambria,BoldItalic" w:hAnsi="Times New Roman"/>
          <w:iCs/>
          <w:sz w:val="24"/>
        </w:rPr>
      </w:pPr>
    </w:p>
    <w:p w:rsidR="00D3254B" w:rsidRPr="0021794A" w:rsidRDefault="00D3254B" w:rsidP="001F7FB6">
      <w:pPr>
        <w:pStyle w:val="Default"/>
        <w:tabs>
          <w:tab w:val="left" w:pos="0"/>
        </w:tabs>
        <w:jc w:val="both"/>
        <w:rPr>
          <w:rFonts w:ascii="Times New Roman" w:hAnsi="Times New Roman" w:cs="Times New Roman"/>
          <w:bCs/>
          <w:color w:val="auto"/>
        </w:rPr>
      </w:pPr>
      <w:r>
        <w:rPr>
          <w:rFonts w:ascii="Times New Roman" w:eastAsia="Cambria,BoldItalic" w:hAnsi="Times New Roman"/>
          <w:iCs/>
        </w:rPr>
        <w:t xml:space="preserve">b) </w:t>
      </w:r>
      <w:r w:rsidR="00FC7F79">
        <w:rPr>
          <w:rFonts w:ascii="Times New Roman" w:hAnsi="Times New Roman" w:cs="Times New Roman"/>
          <w:bCs/>
          <w:color w:val="auto"/>
        </w:rPr>
        <w:t>oświadczenie</w:t>
      </w:r>
      <w:r w:rsidRPr="0021794A">
        <w:rPr>
          <w:rFonts w:ascii="Times New Roman" w:hAnsi="Times New Roman" w:cs="Times New Roman"/>
          <w:bCs/>
          <w:color w:val="auto"/>
        </w:rPr>
        <w:t xml:space="preserve"> o niepodleganiu wykluczeniu z postępowania na podstawie art. 7 ustawy</w:t>
      </w:r>
      <w:r w:rsidR="001F7FB6">
        <w:rPr>
          <w:rFonts w:ascii="Times New Roman" w:hAnsi="Times New Roman" w:cs="Times New Roman"/>
          <w:bCs/>
          <w:color w:val="auto"/>
        </w:rPr>
        <w:br/>
      </w:r>
      <w:r>
        <w:rPr>
          <w:rFonts w:ascii="Times New Roman" w:hAnsi="Times New Roman" w:cs="Times New Roman"/>
          <w:bCs/>
          <w:color w:val="auto"/>
        </w:rPr>
        <w:t xml:space="preserve"> </w:t>
      </w:r>
      <w:r w:rsidRPr="0021794A">
        <w:rPr>
          <w:rFonts w:ascii="Times New Roman" w:hAnsi="Times New Roman" w:cs="Times New Roman"/>
          <w:bCs/>
          <w:color w:val="auto"/>
        </w:rPr>
        <w:t>z dnia 13 kwietnia 2022 r. o szczególnych rozwiązaniach w zakresie przeciwdział</w:t>
      </w:r>
      <w:r>
        <w:rPr>
          <w:rFonts w:ascii="Times New Roman" w:hAnsi="Times New Roman" w:cs="Times New Roman"/>
          <w:bCs/>
          <w:color w:val="auto"/>
        </w:rPr>
        <w:t xml:space="preserve">ania </w:t>
      </w:r>
      <w:r w:rsidRPr="0021794A">
        <w:rPr>
          <w:rFonts w:ascii="Times New Roman" w:hAnsi="Times New Roman" w:cs="Times New Roman"/>
          <w:bCs/>
          <w:color w:val="auto"/>
        </w:rPr>
        <w:t>wspieraniu agresji na Ukrainę oraz służących ochronie bezpieczeństwa narodowego (</w:t>
      </w:r>
      <w:proofErr w:type="spellStart"/>
      <w:r w:rsidRPr="0021794A">
        <w:rPr>
          <w:rFonts w:ascii="Times New Roman" w:hAnsi="Times New Roman" w:cs="Times New Roman"/>
          <w:bCs/>
          <w:color w:val="auto"/>
        </w:rPr>
        <w:t>Dz.U</w:t>
      </w:r>
      <w:proofErr w:type="spellEnd"/>
      <w:r w:rsidRPr="0021794A">
        <w:rPr>
          <w:rFonts w:ascii="Times New Roman" w:hAnsi="Times New Roman" w:cs="Times New Roman"/>
          <w:bCs/>
          <w:color w:val="auto"/>
        </w:rPr>
        <w:t>.</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z 2022 r. poz. 835) oraz art. 5k rozporządzenia Rady (UE) nr 833/2014 z dnia 31 lipca 2014</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r. dotyczącego środków ograniczających w związku z działaniami Rosji destabilizującymi</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 xml:space="preserve">sytuację na Ukrainie (Dz. U. UE. L. z 2014 r. Nr 229, str. 1 z </w:t>
      </w:r>
      <w:proofErr w:type="spellStart"/>
      <w:r w:rsidRPr="0021794A">
        <w:rPr>
          <w:rFonts w:ascii="Times New Roman" w:hAnsi="Times New Roman" w:cs="Times New Roman"/>
          <w:bCs/>
          <w:color w:val="auto"/>
        </w:rPr>
        <w:t>późn</w:t>
      </w:r>
      <w:proofErr w:type="spellEnd"/>
      <w:r w:rsidRPr="0021794A">
        <w:rPr>
          <w:rFonts w:ascii="Times New Roman" w:hAnsi="Times New Roman" w:cs="Times New Roman"/>
          <w:bCs/>
          <w:color w:val="auto"/>
        </w:rPr>
        <w:t>. zm.) w brzmieniu</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nadanym rozporządzeniem Rady (UE) 2022/576 w sprawie zmiany rozporządzenia (UE) nr</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833/2014 dotyczącego środków ograniczających w związku z działaniami Rosji</w:t>
      </w:r>
    </w:p>
    <w:p w:rsidR="00D3254B" w:rsidRPr="0021794A" w:rsidRDefault="00D3254B" w:rsidP="001F7FB6">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destabilizującymi sytuację na Ukrainie (Dz. Urz. UE nr L 111 z 8.4.2022, str. 1),</w:t>
      </w:r>
    </w:p>
    <w:p w:rsidR="00D3254B" w:rsidRPr="0021794A" w:rsidRDefault="00D3254B" w:rsidP="001F7FB6">
      <w:pPr>
        <w:pStyle w:val="Default"/>
        <w:tabs>
          <w:tab w:val="left" w:pos="0"/>
        </w:tabs>
        <w:jc w:val="both"/>
        <w:rPr>
          <w:rFonts w:ascii="Times New Roman" w:hAnsi="Times New Roman" w:cs="Times New Roman"/>
          <w:color w:val="auto"/>
        </w:rPr>
      </w:pPr>
      <w:r w:rsidRPr="0021794A">
        <w:rPr>
          <w:rFonts w:ascii="Times New Roman" w:hAnsi="Times New Roman" w:cs="Times New Roman"/>
          <w:bCs/>
          <w:color w:val="auto"/>
        </w:rPr>
        <w:t xml:space="preserve">sporządzone według wzoru stanowiącego Załącznik </w:t>
      </w:r>
      <w:r>
        <w:rPr>
          <w:rFonts w:ascii="Times New Roman" w:hAnsi="Times New Roman" w:cs="Times New Roman"/>
          <w:bCs/>
          <w:color w:val="auto"/>
        </w:rPr>
        <w:t xml:space="preserve">nr 2a </w:t>
      </w:r>
      <w:r w:rsidRPr="0021794A">
        <w:rPr>
          <w:rFonts w:ascii="Times New Roman" w:hAnsi="Times New Roman" w:cs="Times New Roman"/>
          <w:bCs/>
          <w:color w:val="auto"/>
        </w:rPr>
        <w:t>do SWZ.</w:t>
      </w:r>
    </w:p>
    <w:p w:rsidR="00D3254B" w:rsidRPr="00B04DED" w:rsidRDefault="00D3254B" w:rsidP="001F7FB6">
      <w:pPr>
        <w:jc w:val="both"/>
        <w:rPr>
          <w:rFonts w:ascii="Times New Roman" w:eastAsia="Times New Roman" w:hAnsi="Times New Roman" w:cs="Times New Roman"/>
          <w:sz w:val="24"/>
          <w:szCs w:val="24"/>
          <w:lang w:eastAsia="pl-PL"/>
        </w:rPr>
      </w:pPr>
    </w:p>
    <w:p w:rsidR="00D3254B" w:rsidRPr="00B04DED" w:rsidRDefault="00D3254B" w:rsidP="00D3254B">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9.1.2 W przypadku wspólnego ubiegania się o zamówienie przez Wykonawców, </w:t>
      </w:r>
      <w:r>
        <w:rPr>
          <w:rFonts w:ascii="Times New Roman" w:hAnsi="Times New Roman" w:cs="Times New Roman"/>
          <w:color w:val="auto"/>
        </w:rPr>
        <w:t xml:space="preserve">oświadczenia o których mowa powyżej </w:t>
      </w:r>
      <w:r w:rsidRPr="00B04DED">
        <w:rPr>
          <w:rFonts w:ascii="Times New Roman" w:hAnsi="Times New Roman" w:cs="Times New Roman"/>
          <w:color w:val="auto"/>
        </w:rPr>
        <w:t xml:space="preserve">składa każdy z Wykonawców. Oświadczenia te potwierdzają brak podstaw wykluczenia oraz spełnianie warunków udziału w postępowaniu w zakresie, w jakim każdy z Wykonawców wykazuje spełnianie warunków udziału </w:t>
      </w:r>
      <w:r>
        <w:rPr>
          <w:rFonts w:ascii="Times New Roman" w:hAnsi="Times New Roman" w:cs="Times New Roman"/>
          <w:color w:val="auto"/>
        </w:rPr>
        <w:br/>
      </w:r>
      <w:r w:rsidRPr="00B04DED">
        <w:rPr>
          <w:rFonts w:ascii="Times New Roman" w:hAnsi="Times New Roman" w:cs="Times New Roman"/>
          <w:color w:val="auto"/>
        </w:rPr>
        <w:t>w postępowaniu (o ile Zamawiający określił warunki udziału w postępowaniu).</w:t>
      </w:r>
    </w:p>
    <w:p w:rsidR="00D3254B" w:rsidRPr="00B04DED" w:rsidRDefault="00D3254B" w:rsidP="00D3254B">
      <w:pPr>
        <w:pStyle w:val="Default"/>
        <w:tabs>
          <w:tab w:val="left" w:pos="0"/>
        </w:tabs>
        <w:jc w:val="both"/>
        <w:rPr>
          <w:rFonts w:ascii="Times New Roman" w:hAnsi="Times New Roman" w:cs="Times New Roman"/>
          <w:b/>
          <w:bCs/>
          <w:color w:val="auto"/>
        </w:rPr>
      </w:pPr>
    </w:p>
    <w:p w:rsidR="00D3254B" w:rsidRPr="00621350" w:rsidRDefault="00D3254B" w:rsidP="00D3254B">
      <w:pPr>
        <w:spacing w:after="120" w:line="240" w:lineRule="auto"/>
        <w:contextualSpacing/>
        <w:jc w:val="both"/>
        <w:rPr>
          <w:rFonts w:ascii="Times New Roman" w:eastAsia="Times New Roman" w:hAnsi="Times New Roman" w:cs="Times New Roman"/>
          <w:sz w:val="24"/>
          <w:szCs w:val="24"/>
          <w:lang w:eastAsia="pl-PL"/>
        </w:rPr>
      </w:pPr>
      <w:r w:rsidRPr="00621350">
        <w:rPr>
          <w:rFonts w:ascii="Times New Roman" w:eastAsia="Times New Roman" w:hAnsi="Times New Roman" w:cs="Times New Roman"/>
          <w:sz w:val="24"/>
          <w:szCs w:val="24"/>
          <w:lang w:eastAsia="pl-PL"/>
        </w:rPr>
        <w:t>9.1.3 W przypadku Wykonawcy, który polega na zdolnościach lub sytuacji podmiotów udostępniających zasoby– Ośw</w:t>
      </w:r>
      <w:r>
        <w:rPr>
          <w:rFonts w:ascii="Times New Roman" w:eastAsia="Times New Roman" w:hAnsi="Times New Roman" w:cs="Times New Roman"/>
          <w:sz w:val="24"/>
          <w:szCs w:val="24"/>
          <w:lang w:eastAsia="pl-PL"/>
        </w:rPr>
        <w:t>i</w:t>
      </w:r>
      <w:r w:rsidR="00FC7F79">
        <w:rPr>
          <w:rFonts w:ascii="Times New Roman" w:eastAsia="Times New Roman" w:hAnsi="Times New Roman" w:cs="Times New Roman"/>
          <w:sz w:val="24"/>
          <w:szCs w:val="24"/>
          <w:lang w:eastAsia="pl-PL"/>
        </w:rPr>
        <w:t>adczenia o których mowa powyżej-</w:t>
      </w:r>
      <w:r w:rsidRPr="00621350">
        <w:rPr>
          <w:rFonts w:ascii="Times New Roman" w:eastAsia="Times New Roman" w:hAnsi="Times New Roman" w:cs="Times New Roman"/>
          <w:sz w:val="24"/>
          <w:szCs w:val="24"/>
          <w:lang w:eastAsia="pl-PL"/>
        </w:rPr>
        <w:t xml:space="preserve"> podmiotu udostępniającego zasoby o niepodleganiu wykluczeniu z postępowania i spełnianiu warunków udziału w postępowaniu w zakresie, w jakim podmiot udostępnia swoje zasoby wykonawcy. </w:t>
      </w:r>
    </w:p>
    <w:p w:rsidR="00FC7F79" w:rsidRDefault="00D3254B" w:rsidP="00DC1788">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color w:val="auto"/>
        </w:rPr>
        <w:t>9.</w:t>
      </w:r>
      <w:r>
        <w:rPr>
          <w:rFonts w:ascii="Times New Roman" w:hAnsi="Times New Roman" w:cs="Times New Roman"/>
          <w:color w:val="auto"/>
        </w:rPr>
        <w:t>1.4</w:t>
      </w:r>
      <w:r w:rsidRPr="00DC1788">
        <w:rPr>
          <w:rFonts w:ascii="Times New Roman" w:hAnsi="Times New Roman" w:cs="Times New Roman"/>
          <w:color w:val="auto"/>
        </w:rPr>
        <w:t xml:space="preserve"> Zamawiający informuje, że na stronie internetowej Urzędu Zamówień Publicznych opublikowana została aktualna wersja instrukcji wypełniania Jednolitego Europejskiego Dokumentu Zamówienia (JEDZ/ESPD): https://www.uzp.gov.pl/aktualnosci/aktualna-wersja-instrukcji-wypelniania-jedzespd . </w:t>
      </w:r>
      <w:r w:rsidRPr="00DC1788">
        <w:rPr>
          <w:rFonts w:ascii="Times New Roman" w:hAnsi="Times New Roman" w:cs="Times New Roman"/>
          <w:b/>
          <w:bCs/>
          <w:color w:val="auto"/>
        </w:rPr>
        <w:br/>
      </w:r>
      <w:r w:rsidRPr="00DC1788">
        <w:rPr>
          <w:rFonts w:ascii="Times New Roman" w:hAnsi="Times New Roman" w:cs="Times New Roman"/>
          <w:color w:val="auto"/>
        </w:rPr>
        <w:t xml:space="preserve">Wykonawca przy wypełnieniu oświadczenia na formularzu JEDZ może wykorzystać również narzędzie dostępne na stronie https://espd.uzp.gov.pl/ </w:t>
      </w:r>
    </w:p>
    <w:p w:rsidR="00CB150D" w:rsidRPr="00FC7F79" w:rsidRDefault="00C0052E" w:rsidP="00DC1788">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color w:val="auto"/>
        </w:rPr>
        <w:br/>
        <w:t xml:space="preserve">4. </w:t>
      </w:r>
      <w:r w:rsidRPr="00CB150D">
        <w:rPr>
          <w:rFonts w:ascii="Times New Roman" w:hAnsi="Times New Roman" w:cs="Times New Roman"/>
          <w:b/>
          <w:color w:val="auto"/>
        </w:rPr>
        <w:t xml:space="preserve">Wykonawca, którego oferta zostanie najwyżej oceniona, zostanie wezwany na podstawie art. 126 ust. 1 ustawy do złożenia w wyznaczonym terminie, nie krótszym niż 10 dni od dnia wezwania, aktualnych na dzień złożenia następujących podmiotowych środków dowodowych: </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1) </w:t>
      </w:r>
      <w:r w:rsidRPr="00CB150D">
        <w:rPr>
          <w:rFonts w:ascii="Times New Roman" w:hAnsi="Times New Roman" w:cs="Times New Roman"/>
          <w:color w:val="auto"/>
          <w:u w:val="single"/>
        </w:rPr>
        <w:t>składanych na potwierdzenie braku podstaw wykluczenia, o których mowa w art. 108 ustawy:</w:t>
      </w:r>
      <w:r w:rsidRPr="00CB150D">
        <w:rPr>
          <w:rFonts w:ascii="Times New Roman" w:hAnsi="Times New Roman" w:cs="Times New Roman"/>
          <w:color w:val="auto"/>
          <w:u w:val="single"/>
        </w:rPr>
        <w:br/>
      </w:r>
      <w:r w:rsidRPr="00DC1788">
        <w:rPr>
          <w:rFonts w:ascii="Times New Roman" w:hAnsi="Times New Roman" w:cs="Times New Roman"/>
          <w:color w:val="auto"/>
        </w:rPr>
        <w:t xml:space="preserve"> a) informacji z Krajowego Rejestru Karnego w zakresie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 i 2 ustawy - sporządzonej nie wcześniej niż 6 miesięcy przed jej złożeniem;</w:t>
      </w:r>
    </w:p>
    <w:p w:rsidR="00CB150D"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b) informacji z Krajowego Rejestru Karnego w zakresie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4 ustawy - sporządzonej nie wcześniej niż 6 miesięcy przed jej złożeniem; </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c) oświadczenia Wykonawcy w zakresie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5 ustawy, o braku przynależności </w:t>
      </w:r>
      <w:r w:rsidRPr="00DC1788">
        <w:rPr>
          <w:rFonts w:ascii="Times New Roman" w:hAnsi="Times New Roman" w:cs="Times New Roman"/>
          <w:color w:val="auto"/>
        </w:rPr>
        <w:lastRenderedPageBreak/>
        <w:t xml:space="preserve">do tej samej grupy kapitałowej w rozumieniu ustawy z dnia 16 lutego 2007 r. o ochronie konkurencji i konsumentów , z innym wykonawcą, który złożył odrębną ofertę, albo oświadczenia o przynależności do tej samej grupy kapitałowej wraz z dokumentami lub informacjami potwierdzającymi przygotowanie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niezależnie od innego wykonawcy należącego do tej samej grupy kapitałowej, albo oświadczenia o tym, że nie należy do żadnej grupy kapitałowej; </w:t>
      </w:r>
      <w:r w:rsidR="0040533C">
        <w:rPr>
          <w:rFonts w:ascii="Times New Roman" w:hAnsi="Times New Roman" w:cs="Times New Roman"/>
          <w:color w:val="auto"/>
        </w:rPr>
        <w:t>załącznik nr 6</w:t>
      </w:r>
    </w:p>
    <w:p w:rsidR="00DC1788" w:rsidRDefault="00B60208" w:rsidP="00DC1788">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d) oświadczenia</w:t>
      </w:r>
      <w:r w:rsidR="00C0052E" w:rsidRPr="00DC1788">
        <w:rPr>
          <w:rFonts w:ascii="Times New Roman" w:hAnsi="Times New Roman" w:cs="Times New Roman"/>
          <w:color w:val="auto"/>
        </w:rPr>
        <w:t xml:space="preserve"> Wykonawcy o aktualności informacji zawartych w JEDZ, w zakresie podstaw wykluczenia z postępowania wskazanych przez Zamawiającego, o których mowa w: - art. 108 ust. 1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3 ustawy, - art. 108 ust. 1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4 ustawy, dotyczących orzeczenia zakazu ubiegania się o zamówienie </w:t>
      </w:r>
      <w:proofErr w:type="spellStart"/>
      <w:r w:rsidR="00C0052E" w:rsidRPr="00DC1788">
        <w:rPr>
          <w:rFonts w:ascii="Times New Roman" w:hAnsi="Times New Roman" w:cs="Times New Roman"/>
          <w:color w:val="auto"/>
        </w:rPr>
        <w:t>publiczne</w:t>
      </w:r>
      <w:proofErr w:type="spellEnd"/>
      <w:r w:rsidR="00C0052E" w:rsidRPr="00DC1788">
        <w:rPr>
          <w:rFonts w:ascii="Times New Roman" w:hAnsi="Times New Roman" w:cs="Times New Roman"/>
          <w:color w:val="auto"/>
        </w:rPr>
        <w:t xml:space="preserve"> tytułem środka zapobiegawczego, - art. 108 ust. 1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5 ustawy, dotyczących zawarcia z innymi wykonawcami porozumienia mającego n</w:t>
      </w:r>
      <w:r w:rsidR="00DC1788">
        <w:rPr>
          <w:rFonts w:ascii="Times New Roman" w:hAnsi="Times New Roman" w:cs="Times New Roman"/>
          <w:color w:val="auto"/>
        </w:rPr>
        <w:t xml:space="preserve">a celu zakłócenie konkurencji, </w:t>
      </w:r>
      <w:r w:rsidR="0040533C">
        <w:rPr>
          <w:rFonts w:ascii="Times New Roman" w:hAnsi="Times New Roman" w:cs="Times New Roman"/>
          <w:color w:val="auto"/>
        </w:rPr>
        <w:t xml:space="preserve">- art. 108 ust. 1 </w:t>
      </w:r>
      <w:proofErr w:type="spellStart"/>
      <w:r w:rsidR="0040533C">
        <w:rPr>
          <w:rFonts w:ascii="Times New Roman" w:hAnsi="Times New Roman" w:cs="Times New Roman"/>
          <w:color w:val="auto"/>
        </w:rPr>
        <w:t>pkt</w:t>
      </w:r>
      <w:proofErr w:type="spellEnd"/>
      <w:r w:rsidR="0040533C">
        <w:rPr>
          <w:rFonts w:ascii="Times New Roman" w:hAnsi="Times New Roman" w:cs="Times New Roman"/>
          <w:color w:val="auto"/>
        </w:rPr>
        <w:t xml:space="preserve"> 6 ustawy- załącznik nr 7</w:t>
      </w:r>
      <w:r w:rsidR="00C0052E" w:rsidRPr="00DC1788">
        <w:rPr>
          <w:rFonts w:ascii="Times New Roman" w:hAnsi="Times New Roman" w:cs="Times New Roman"/>
          <w:color w:val="auto"/>
        </w:rPr>
        <w:t xml:space="preserve"> </w:t>
      </w:r>
    </w:p>
    <w:p w:rsidR="00CD30C9" w:rsidRPr="0021794A" w:rsidRDefault="00CD30C9" w:rsidP="00CD30C9">
      <w:pPr>
        <w:pStyle w:val="Default"/>
        <w:tabs>
          <w:tab w:val="left" w:pos="0"/>
        </w:tabs>
        <w:jc w:val="both"/>
        <w:rPr>
          <w:rFonts w:ascii="Times New Roman" w:hAnsi="Times New Roman" w:cs="Times New Roman"/>
          <w:bCs/>
          <w:color w:val="auto"/>
        </w:rPr>
      </w:pPr>
      <w:r>
        <w:rPr>
          <w:rFonts w:ascii="Times New Roman" w:hAnsi="Times New Roman" w:cs="Times New Roman"/>
          <w:color w:val="auto"/>
        </w:rPr>
        <w:t xml:space="preserve">e) oświadczenia Wykonawcy o aktualności informacji zawartych w </w:t>
      </w:r>
      <w:r>
        <w:rPr>
          <w:rFonts w:ascii="Times New Roman" w:hAnsi="Times New Roman" w:cs="Times New Roman"/>
          <w:bCs/>
          <w:color w:val="auto"/>
        </w:rPr>
        <w:t>oświadczeniu</w:t>
      </w:r>
      <w:r w:rsidRPr="0021794A">
        <w:rPr>
          <w:rFonts w:ascii="Times New Roman" w:hAnsi="Times New Roman" w:cs="Times New Roman"/>
          <w:bCs/>
          <w:color w:val="auto"/>
        </w:rPr>
        <w:t xml:space="preserve"> </w:t>
      </w:r>
      <w:r>
        <w:rPr>
          <w:rFonts w:ascii="Times New Roman" w:hAnsi="Times New Roman" w:cs="Times New Roman"/>
          <w:bCs/>
          <w:color w:val="auto"/>
        </w:rPr>
        <w:br/>
      </w:r>
      <w:r w:rsidRPr="0021794A">
        <w:rPr>
          <w:rFonts w:ascii="Times New Roman" w:hAnsi="Times New Roman" w:cs="Times New Roman"/>
          <w:bCs/>
          <w:color w:val="auto"/>
        </w:rPr>
        <w:t>o niepodleganiu wykluczeniu z postępowania na podstawie art. 7 ustawy</w:t>
      </w:r>
      <w:r>
        <w:rPr>
          <w:rFonts w:ascii="Times New Roman" w:hAnsi="Times New Roman" w:cs="Times New Roman"/>
          <w:bCs/>
          <w:color w:val="auto"/>
        </w:rPr>
        <w:br/>
        <w:t xml:space="preserve"> </w:t>
      </w:r>
      <w:r w:rsidRPr="0021794A">
        <w:rPr>
          <w:rFonts w:ascii="Times New Roman" w:hAnsi="Times New Roman" w:cs="Times New Roman"/>
          <w:bCs/>
          <w:color w:val="auto"/>
        </w:rPr>
        <w:t>z dnia 13 kwietnia 2022 r. o szczególnych rozwiązaniach w zakresie przeciwdział</w:t>
      </w:r>
      <w:r>
        <w:rPr>
          <w:rFonts w:ascii="Times New Roman" w:hAnsi="Times New Roman" w:cs="Times New Roman"/>
          <w:bCs/>
          <w:color w:val="auto"/>
        </w:rPr>
        <w:t xml:space="preserve">ania </w:t>
      </w:r>
      <w:r w:rsidRPr="0021794A">
        <w:rPr>
          <w:rFonts w:ascii="Times New Roman" w:hAnsi="Times New Roman" w:cs="Times New Roman"/>
          <w:bCs/>
          <w:color w:val="auto"/>
        </w:rPr>
        <w:t>wspieraniu agresji na Ukrainę oraz służących ochronie bezpieczeństwa narodowego (</w:t>
      </w:r>
      <w:proofErr w:type="spellStart"/>
      <w:r w:rsidRPr="0021794A">
        <w:rPr>
          <w:rFonts w:ascii="Times New Roman" w:hAnsi="Times New Roman" w:cs="Times New Roman"/>
          <w:bCs/>
          <w:color w:val="auto"/>
        </w:rPr>
        <w:t>Dz.U</w:t>
      </w:r>
      <w:proofErr w:type="spellEnd"/>
      <w:r w:rsidRPr="0021794A">
        <w:rPr>
          <w:rFonts w:ascii="Times New Roman" w:hAnsi="Times New Roman" w:cs="Times New Roman"/>
          <w:bCs/>
          <w:color w:val="auto"/>
        </w:rPr>
        <w:t>.</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z 2022 r. poz. 835) oraz art. 5k rozporządzenia Rady (UE) nr 833/2014 z dnia 31 lipca 2014</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r. dotyczącego środków ograniczających w związku z działaniami Rosji destabilizującymi</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 xml:space="preserve">sytuację na Ukrainie (Dz. U. UE. L. z 2014 r. Nr 229, str. 1 z </w:t>
      </w:r>
      <w:proofErr w:type="spellStart"/>
      <w:r w:rsidRPr="0021794A">
        <w:rPr>
          <w:rFonts w:ascii="Times New Roman" w:hAnsi="Times New Roman" w:cs="Times New Roman"/>
          <w:bCs/>
          <w:color w:val="auto"/>
        </w:rPr>
        <w:t>późn</w:t>
      </w:r>
      <w:proofErr w:type="spellEnd"/>
      <w:r w:rsidRPr="0021794A">
        <w:rPr>
          <w:rFonts w:ascii="Times New Roman" w:hAnsi="Times New Roman" w:cs="Times New Roman"/>
          <w:bCs/>
          <w:color w:val="auto"/>
        </w:rPr>
        <w:t>. zm.) w brzmieniu</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nadanym rozporządzeniem Rady (UE) 2022/576 w sprawie zmiany rozporządzenia (UE) nr</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833/2014 dotyczącego środków ograniczających w związku z działaniami Rosji</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destabilizującymi sytuację na Ukrainie (Dz. Urz. UE nr L 111 z 8.4.2022, str. 1),</w:t>
      </w:r>
    </w:p>
    <w:p w:rsidR="00CD30C9" w:rsidRDefault="00CD30C9" w:rsidP="00CD30C9">
      <w:pPr>
        <w:pStyle w:val="Default"/>
        <w:tabs>
          <w:tab w:val="left" w:pos="0"/>
        </w:tabs>
        <w:jc w:val="both"/>
        <w:rPr>
          <w:rFonts w:ascii="Times New Roman" w:hAnsi="Times New Roman" w:cs="Times New Roman"/>
          <w:color w:val="auto"/>
        </w:rPr>
      </w:pPr>
      <w:r w:rsidRPr="0021794A">
        <w:rPr>
          <w:rFonts w:ascii="Times New Roman" w:hAnsi="Times New Roman" w:cs="Times New Roman"/>
          <w:bCs/>
          <w:color w:val="auto"/>
        </w:rPr>
        <w:t xml:space="preserve">Załącznik </w:t>
      </w:r>
      <w:r>
        <w:rPr>
          <w:rFonts w:ascii="Times New Roman" w:hAnsi="Times New Roman" w:cs="Times New Roman"/>
          <w:bCs/>
          <w:color w:val="auto"/>
        </w:rPr>
        <w:t>nr 8 do SWZ</w:t>
      </w:r>
    </w:p>
    <w:p w:rsidR="00DC1788" w:rsidRPr="00CD30C9" w:rsidRDefault="00E90486" w:rsidP="00CD30C9">
      <w:pPr>
        <w:pStyle w:val="Default"/>
        <w:tabs>
          <w:tab w:val="left" w:pos="0"/>
        </w:tabs>
        <w:jc w:val="both"/>
        <w:rPr>
          <w:rFonts w:ascii="Times New Roman" w:hAnsi="Times New Roman" w:cs="Times New Roman"/>
          <w:color w:val="auto"/>
        </w:rPr>
      </w:pPr>
      <w:r w:rsidRPr="00DC1788">
        <w:rPr>
          <w:rFonts w:ascii="Times New Roman" w:hAnsi="Times New Roman" w:cs="Times New Roman"/>
          <w:color w:val="auto"/>
        </w:rPr>
        <w:br/>
      </w:r>
      <w:r w:rsidR="00C0052E" w:rsidRPr="00DC1788">
        <w:rPr>
          <w:rFonts w:ascii="Times New Roman" w:hAnsi="Times New Roman" w:cs="Times New Roman"/>
          <w:color w:val="auto"/>
        </w:rPr>
        <w:t xml:space="preserve">2) </w:t>
      </w:r>
      <w:r w:rsidR="00C0052E" w:rsidRPr="00DC1788">
        <w:rPr>
          <w:rFonts w:ascii="Times New Roman" w:hAnsi="Times New Roman" w:cs="Times New Roman"/>
          <w:color w:val="auto"/>
          <w:u w:val="single"/>
        </w:rPr>
        <w:t xml:space="preserve">składanych na potwierdzenie spełnienia warunków udziału w postępowaniu dotyczącego posiadania uprawnień do prowadzenia określonej działalności gospodarczej lub zawodowej, </w:t>
      </w:r>
      <w:r w:rsidR="00DF0978">
        <w:rPr>
          <w:rFonts w:ascii="Times New Roman" w:hAnsi="Times New Roman" w:cs="Times New Roman"/>
          <w:color w:val="auto"/>
          <w:u w:val="single"/>
        </w:rPr>
        <w:br/>
      </w:r>
      <w:r w:rsidR="00C0052E" w:rsidRPr="00DC1788">
        <w:rPr>
          <w:rFonts w:ascii="Times New Roman" w:hAnsi="Times New Roman" w:cs="Times New Roman"/>
          <w:color w:val="auto"/>
          <w:u w:val="single"/>
        </w:rPr>
        <w:t>o ile wynika to z odrębnych przepisów</w:t>
      </w:r>
      <w:r w:rsidR="00C0052E" w:rsidRPr="00DC1788">
        <w:rPr>
          <w:rFonts w:ascii="Times New Roman" w:hAnsi="Times New Roman" w:cs="Times New Roman"/>
          <w:color w:val="auto"/>
        </w:rPr>
        <w:t xml:space="preserve">, </w:t>
      </w:r>
      <w:proofErr w:type="spellStart"/>
      <w:r w:rsidR="00C0052E" w:rsidRPr="00DC1788">
        <w:rPr>
          <w:rFonts w:ascii="Times New Roman" w:hAnsi="Times New Roman" w:cs="Times New Roman"/>
          <w:color w:val="auto"/>
        </w:rPr>
        <w:t>tj</w:t>
      </w:r>
      <w:proofErr w:type="spellEnd"/>
      <w:r w:rsidR="00C0052E" w:rsidRPr="00DC1788">
        <w:rPr>
          <w:rFonts w:ascii="Times New Roman" w:hAnsi="Times New Roman" w:cs="Times New Roman"/>
        </w:rPr>
        <w:t xml:space="preserve"> aktualnej koncesji na prowadzenie działalności gospodarczej w zakresie obrotu energią zgodnie z ustawą </w:t>
      </w:r>
      <w:r w:rsidR="00C0052E" w:rsidRPr="00CD30C9">
        <w:rPr>
          <w:rFonts w:ascii="Times New Roman" w:hAnsi="Times New Roman" w:cs="Times New Roman"/>
          <w:color w:val="auto"/>
        </w:rPr>
        <w:t>P</w:t>
      </w:r>
      <w:r w:rsidR="0001512A" w:rsidRPr="00CD30C9">
        <w:rPr>
          <w:rFonts w:ascii="Times New Roman" w:hAnsi="Times New Roman" w:cs="Times New Roman"/>
          <w:color w:val="auto"/>
        </w:rPr>
        <w:t>rawo Energetyczne (Dz. U. z 2022</w:t>
      </w:r>
      <w:r w:rsidR="00C0052E" w:rsidRPr="00CD30C9">
        <w:rPr>
          <w:rFonts w:ascii="Times New Roman" w:hAnsi="Times New Roman" w:cs="Times New Roman"/>
          <w:color w:val="auto"/>
        </w:rPr>
        <w:t xml:space="preserve"> poz.</w:t>
      </w:r>
      <w:r w:rsidR="0001512A" w:rsidRPr="00CD30C9">
        <w:rPr>
          <w:rFonts w:ascii="Times New Roman" w:hAnsi="Times New Roman" w:cs="Times New Roman"/>
          <w:color w:val="auto"/>
        </w:rPr>
        <w:t>1385</w:t>
      </w:r>
      <w:r w:rsidR="00C0052E" w:rsidRPr="00CD30C9">
        <w:rPr>
          <w:rFonts w:ascii="Times New Roman" w:hAnsi="Times New Roman" w:cs="Times New Roman"/>
          <w:color w:val="auto"/>
        </w:rPr>
        <w:t xml:space="preserve">.), potwierdzającą posiadanie uprawnień do prowadzenia działalności </w:t>
      </w:r>
      <w:r w:rsidR="00DF0978" w:rsidRPr="00CD30C9">
        <w:rPr>
          <w:rFonts w:ascii="Times New Roman" w:hAnsi="Times New Roman" w:cs="Times New Roman"/>
          <w:color w:val="auto"/>
        </w:rPr>
        <w:br/>
      </w:r>
      <w:r w:rsidR="00C0052E" w:rsidRPr="00CD30C9">
        <w:rPr>
          <w:rFonts w:ascii="Times New Roman" w:hAnsi="Times New Roman" w:cs="Times New Roman"/>
          <w:color w:val="auto"/>
        </w:rPr>
        <w:t xml:space="preserve">w zakresie obrotu energią </w:t>
      </w:r>
      <w:proofErr w:type="spellStart"/>
      <w:r w:rsidR="00C0052E" w:rsidRPr="00CD30C9">
        <w:rPr>
          <w:rFonts w:ascii="Times New Roman" w:hAnsi="Times New Roman" w:cs="Times New Roman"/>
          <w:color w:val="auto"/>
        </w:rPr>
        <w:t>elektryczną.W</w:t>
      </w:r>
      <w:proofErr w:type="spellEnd"/>
      <w:r w:rsidR="00C0052E" w:rsidRPr="00CD30C9">
        <w:rPr>
          <w:rFonts w:ascii="Times New Roman" w:hAnsi="Times New Roman" w:cs="Times New Roman"/>
          <w:color w:val="auto"/>
        </w:rPr>
        <w:t xml:space="preserve"> przypadku Wykonawców wspólnie ubiegających się o udzielenie </w:t>
      </w:r>
      <w:proofErr w:type="spellStart"/>
      <w:r w:rsidR="00C0052E" w:rsidRPr="00CD30C9">
        <w:rPr>
          <w:rFonts w:ascii="Times New Roman" w:hAnsi="Times New Roman" w:cs="Times New Roman"/>
          <w:color w:val="auto"/>
        </w:rPr>
        <w:t>zamówienia</w:t>
      </w:r>
      <w:proofErr w:type="spellEnd"/>
      <w:r w:rsidR="00C0052E" w:rsidRPr="00CD30C9">
        <w:rPr>
          <w:rFonts w:ascii="Times New Roman" w:hAnsi="Times New Roman" w:cs="Times New Roman"/>
          <w:color w:val="auto"/>
        </w:rPr>
        <w:t xml:space="preserve"> dokument składa ten z Wykonawców, który będzie odpowiadał za realizację dostaw objętych uprawnieniem. </w:t>
      </w:r>
    </w:p>
    <w:p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5.</w:t>
      </w:r>
      <w:r w:rsidR="00C0052E" w:rsidRPr="00DC1788">
        <w:rPr>
          <w:rFonts w:ascii="Times New Roman" w:hAnsi="Times New Roman" w:cs="Times New Roman"/>
          <w:color w:val="auto"/>
        </w:rPr>
        <w:t xml:space="preserve">Jeżeli Wykonawca ma siedzibę lub miejsce zamieszkania poza granicami Rzeczypospolitej Polskiej, zamiast informacji z Krajowego Rejestru Karnego, o której mowa w ust. 4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1 lit. a) – b) niniejszego rozdziału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1 lit. a) – b) niniejszego rozdziału. </w:t>
      </w:r>
    </w:p>
    <w:p w:rsidR="00CB150D" w:rsidRDefault="00CB150D"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6. </w:t>
      </w:r>
      <w:r w:rsidR="00C0052E" w:rsidRPr="00DC1788">
        <w:rPr>
          <w:rFonts w:ascii="Times New Roman" w:hAnsi="Times New Roman" w:cs="Times New Roman"/>
          <w:color w:val="auto"/>
        </w:rPr>
        <w:t>Dokument, o którym mowa w ust. 5 niniejszego rozdziału, powinien być wystawiony nie wcześniej niż 6 miesięcy przed jego złożeniem.</w:t>
      </w:r>
    </w:p>
    <w:p w:rsidR="00D3254B"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color w:val="auto"/>
        </w:rPr>
        <w:t xml:space="preserve">7. Jeżeli w kraju, w którym wykonawca ma siedzibę lub miejsce zamieszkania, nie wydaje się dokumentów, o których mowa w ust. 5 niniejszego rozdziału, lub gdy dokumenty te nie odnoszą się do wszystkich przypadków, o których mowa w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 2 i 4 ustawy, zastępuje się je odpowiednio w całości lub w części dokumentem zawierającym odpowiednio </w:t>
      </w:r>
      <w:r w:rsidRPr="00DC1788">
        <w:rPr>
          <w:rFonts w:ascii="Times New Roman" w:hAnsi="Times New Roman" w:cs="Times New Roman"/>
          <w:color w:val="auto"/>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 </w:t>
      </w:r>
      <w:r w:rsidR="00CC79DF" w:rsidRPr="00DC1788">
        <w:rPr>
          <w:rFonts w:ascii="Times New Roman" w:hAnsi="Times New Roman" w:cs="Times New Roman"/>
          <w:color w:val="auto"/>
        </w:rPr>
        <w:br/>
      </w:r>
      <w:r w:rsidRPr="00DC1788">
        <w:rPr>
          <w:rFonts w:ascii="Times New Roman" w:hAnsi="Times New Roman" w:cs="Times New Roman"/>
          <w:color w:val="auto"/>
        </w:rPr>
        <w:t xml:space="preserve">8. Wykonawca nie jest zobowiązany do złożenia podmiotowych środków dowodowych, które Zamawiający posiada jeżeli Wykonawca wskaże te środki oraz potwierdzi ich prawidłowość i aktualność. </w:t>
      </w:r>
      <w:r w:rsidR="00E90486" w:rsidRPr="00DC1788">
        <w:rPr>
          <w:rFonts w:ascii="Times New Roman" w:hAnsi="Times New Roman" w:cs="Times New Roman"/>
          <w:b/>
          <w:bCs/>
          <w:color w:val="auto"/>
        </w:rPr>
        <w:br/>
      </w:r>
      <w:r w:rsidRPr="00D3254B">
        <w:rPr>
          <w:rFonts w:ascii="Times New Roman" w:hAnsi="Times New Roman" w:cs="Times New Roman"/>
          <w:color w:val="auto"/>
        </w:rPr>
        <w:t xml:space="preserve"> </w:t>
      </w:r>
      <w:r w:rsidR="00D3254B" w:rsidRPr="00D3254B">
        <w:rPr>
          <w:rFonts w:ascii="Times New Roman" w:hAnsi="Times New Roman" w:cs="Times New Roman"/>
          <w:bCs/>
          <w:color w:val="auto"/>
        </w:rPr>
        <w:t>9.</w:t>
      </w:r>
      <w:r w:rsidR="00D3254B">
        <w:rPr>
          <w:rFonts w:ascii="Times New Roman" w:hAnsi="Times New Roman" w:cs="Times New Roman"/>
          <w:b/>
          <w:bCs/>
          <w:color w:val="auto"/>
        </w:rPr>
        <w:t xml:space="preserve"> </w:t>
      </w:r>
      <w:r w:rsidRPr="00DC1788">
        <w:rPr>
          <w:rFonts w:ascii="Times New Roman" w:hAnsi="Times New Roman" w:cs="Times New Roman"/>
          <w:color w:val="auto"/>
        </w:rPr>
        <w:t xml:space="preserve">W zakresie nie uregulowanym niniejszą SWZ, zastosowanie mają przepisy Rozporządzenia Ministra rozwoju, Pracy i Technologii z dnia 23 grudnia 2020 r. w sprawie podmiotowych środków dowodowych oraz innych dokumentów lub oświadczeń, jakich może żądać zamawiający od wykonawcy (Dz. U. z 2020 r., poz. 2415). </w:t>
      </w:r>
    </w:p>
    <w:p w:rsidR="00CB150D" w:rsidRPr="00D3254B" w:rsidRDefault="00D3254B" w:rsidP="00CB150D">
      <w:pPr>
        <w:pStyle w:val="Default"/>
        <w:tabs>
          <w:tab w:val="left" w:pos="0"/>
        </w:tabs>
        <w:spacing w:before="100" w:beforeAutospacing="1" w:after="100" w:afterAutospacing="1"/>
        <w:jc w:val="both"/>
        <w:rPr>
          <w:rFonts w:ascii="Times New Roman" w:hAnsi="Times New Roman" w:cs="Times New Roman"/>
          <w:b/>
          <w:bCs/>
          <w:color w:val="auto"/>
        </w:rPr>
      </w:pPr>
      <w:r w:rsidRPr="00D3254B">
        <w:rPr>
          <w:rFonts w:ascii="Times New Roman" w:hAnsi="Times New Roman" w:cs="Times New Roman"/>
          <w:bCs/>
          <w:color w:val="auto"/>
        </w:rPr>
        <w:t>10.</w:t>
      </w:r>
      <w:r>
        <w:rPr>
          <w:rFonts w:ascii="Times New Roman" w:hAnsi="Times New Roman" w:cs="Times New Roman"/>
          <w:b/>
          <w:bCs/>
          <w:color w:val="auto"/>
        </w:rPr>
        <w:t xml:space="preserve"> </w:t>
      </w:r>
      <w:r w:rsidR="00C0052E" w:rsidRPr="00DC1788">
        <w:rPr>
          <w:rFonts w:ascii="Times New Roman" w:hAnsi="Times New Roman" w:cs="Times New Roman"/>
          <w:color w:val="auto"/>
        </w:rPr>
        <w:t xml:space="preserve">Jeżeli wykonawca nie złoży – w odpowiedzi na wezwanie Zamawiającego – podmiotowych środków dowodowych, innych dokumentów lub oświadczeń składanych </w:t>
      </w:r>
      <w:r w:rsidR="00DF0978">
        <w:rPr>
          <w:rFonts w:ascii="Times New Roman" w:hAnsi="Times New Roman" w:cs="Times New Roman"/>
          <w:color w:val="auto"/>
        </w:rPr>
        <w:br/>
      </w:r>
      <w:r w:rsidR="00C0052E" w:rsidRPr="00DC1788">
        <w:rPr>
          <w:rFonts w:ascii="Times New Roman" w:hAnsi="Times New Roman" w:cs="Times New Roman"/>
          <w:color w:val="auto"/>
        </w:rPr>
        <w:t>w postępowaniu lub są one niekompletne lub zawierają błędy, Zamawiający wezwie wykonawcę odpowiednio do ich złożenia, poprawienia lub uzupełnienia w terminie przez siebie wskazanym, chyba że: 1) oferta wykonawcy podlega odrzuceniu bez względu na ich złożenie, uzupełnienie lub poprawienie; 2) zachodzą przesłanki unieważnienia postępowania.</w:t>
      </w:r>
      <w:r w:rsidR="00452368" w:rsidRPr="00DC1788">
        <w:rPr>
          <w:rFonts w:ascii="Times New Roman" w:hAnsi="Times New Roman" w:cs="Times New Roman"/>
        </w:rPr>
        <w:br/>
      </w:r>
      <w:r w:rsidR="00CC79DF" w:rsidRPr="00DC1788">
        <w:rPr>
          <w:rFonts w:ascii="Times New Roman" w:hAnsi="Times New Roman" w:cs="Times New Roman"/>
          <w:b/>
          <w:bCs/>
          <w:color w:val="auto"/>
        </w:rPr>
        <w:br/>
      </w:r>
      <w:r w:rsidR="00C0052E" w:rsidRPr="00DC1788">
        <w:rPr>
          <w:rFonts w:ascii="Times New Roman" w:hAnsi="Times New Roman" w:cs="Times New Roman"/>
          <w:b/>
          <w:bCs/>
          <w:color w:val="auto"/>
        </w:rPr>
        <w:t xml:space="preserve">X. Informacje o środkach komunikacji elektronicznej, przy użyciu których zamawiający będzie komunikował się z wykonawcami, oraz informacje o wymaganiach technicznych </w:t>
      </w:r>
      <w:r w:rsidR="00C0052E" w:rsidRPr="00DC1788">
        <w:rPr>
          <w:rFonts w:ascii="Times New Roman" w:hAnsi="Times New Roman" w:cs="Times New Roman"/>
          <w:b/>
          <w:bCs/>
          <w:color w:val="auto"/>
        </w:rPr>
        <w:br/>
        <w:t xml:space="preserve">i organizacyjnych sporządzania, wysyłania i odbierania korespondencji elektronicznej </w:t>
      </w:r>
      <w:r w:rsidR="00CC79DF" w:rsidRPr="00DC1788">
        <w:rPr>
          <w:rFonts w:ascii="Times New Roman" w:hAnsi="Times New Roman" w:cs="Times New Roman"/>
          <w:b/>
          <w:bCs/>
          <w:color w:val="auto"/>
        </w:rPr>
        <w:br/>
      </w:r>
      <w:r w:rsidR="00CC79DF" w:rsidRPr="00DC1788">
        <w:rPr>
          <w:rFonts w:ascii="Times New Roman" w:hAnsi="Times New Roman" w:cs="Times New Roman"/>
          <w:b/>
          <w:bCs/>
          <w:color w:val="auto"/>
        </w:rPr>
        <w:br/>
      </w:r>
      <w:r w:rsidR="00C0052E" w:rsidRPr="00DC1788">
        <w:rPr>
          <w:rFonts w:ascii="Times New Roman" w:hAnsi="Times New Roman" w:cs="Times New Roman"/>
          <w:color w:val="auto"/>
        </w:rPr>
        <w:t xml:space="preserve">1. W postępowaniu o udzielenie </w:t>
      </w:r>
      <w:proofErr w:type="spellStart"/>
      <w:r w:rsidR="00C0052E" w:rsidRPr="00DC1788">
        <w:rPr>
          <w:rFonts w:ascii="Times New Roman" w:hAnsi="Times New Roman" w:cs="Times New Roman"/>
          <w:color w:val="auto"/>
        </w:rPr>
        <w:t>zamówienia</w:t>
      </w:r>
      <w:proofErr w:type="spellEnd"/>
      <w:r w:rsidR="00C0052E" w:rsidRPr="00DC1788">
        <w:rPr>
          <w:rFonts w:ascii="Times New Roman" w:hAnsi="Times New Roman" w:cs="Times New Roman"/>
          <w:color w:val="auto"/>
        </w:rPr>
        <w:t xml:space="preserve"> komunikacja między Zamawiającym </w:t>
      </w:r>
      <w:r w:rsidR="00C0052E" w:rsidRPr="00DC1788">
        <w:rPr>
          <w:rFonts w:ascii="Times New Roman" w:hAnsi="Times New Roman" w:cs="Times New Roman"/>
          <w:color w:val="auto"/>
        </w:rPr>
        <w:br/>
        <w:t xml:space="preserve">a Wykonawcami odbywa się pośrednictwem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który dostępny jest pod adresem: https://miniportal.uzp.gov.pl/, </w:t>
      </w:r>
      <w:proofErr w:type="spellStart"/>
      <w:r w:rsidR="00B60208">
        <w:rPr>
          <w:rFonts w:ascii="Times New Roman" w:hAnsi="Times New Roman" w:cs="Times New Roman"/>
          <w:color w:val="auto"/>
        </w:rPr>
        <w:t>ePUAPu</w:t>
      </w:r>
      <w:proofErr w:type="spellEnd"/>
      <w:r w:rsidR="00B60208">
        <w:rPr>
          <w:rFonts w:ascii="Times New Roman" w:hAnsi="Times New Roman" w:cs="Times New Roman"/>
          <w:color w:val="auto"/>
        </w:rPr>
        <w:t xml:space="preserve">, dostępnego pod adresem: </w:t>
      </w:r>
      <w:r w:rsidR="00C0052E" w:rsidRPr="00DC1788">
        <w:rPr>
          <w:rFonts w:ascii="Times New Roman" w:hAnsi="Times New Roman" w:cs="Times New Roman"/>
          <w:color w:val="auto"/>
        </w:rPr>
        <w:t xml:space="preserve">https://epuap.gov.pl/wps/portal oraz poczty elektronicznej: </w:t>
      </w:r>
      <w:hyperlink r:id="rId6" w:history="1">
        <w:r w:rsidR="00CB150D" w:rsidRPr="00A669C9">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2. Wykonawca zamierzający wziąć udział w postępowaniu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musi posiadać konto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Wykonawca posiadający konto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ma dostęp </w:t>
      </w:r>
      <w:r w:rsidR="00DF0978">
        <w:rPr>
          <w:rFonts w:ascii="Times New Roman" w:hAnsi="Times New Roman" w:cs="Times New Roman"/>
          <w:color w:val="auto"/>
        </w:rPr>
        <w:br/>
      </w:r>
      <w:r w:rsidRPr="00DC1788">
        <w:rPr>
          <w:rFonts w:ascii="Times New Roman" w:hAnsi="Times New Roman" w:cs="Times New Roman"/>
          <w:color w:val="auto"/>
        </w:rPr>
        <w:t xml:space="preserve">do następujących formularzy: „Formularza do złożenia, zmiany, wycofania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lub wniosku” oraz „Formularza do komunikacji”</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i/>
          <w:iCs/>
          <w:color w:val="auto"/>
        </w:rPr>
      </w:pPr>
      <w:r w:rsidRPr="00DC1788">
        <w:rPr>
          <w:rFonts w:ascii="Times New Roman" w:hAnsi="Times New Roman" w:cs="Times New Roman"/>
          <w:color w:val="auto"/>
        </w:rPr>
        <w:t xml:space="preserve">. </w:t>
      </w:r>
      <w:r w:rsidRPr="00DC1788">
        <w:rPr>
          <w:rFonts w:ascii="Times New Roman" w:hAnsi="Times New Roman" w:cs="Times New Roman"/>
          <w:color w:val="auto"/>
        </w:rPr>
        <w:br/>
        <w:t xml:space="preserve">3. Wymagania techniczne i organizacyjne wysyłania i odbierania dokumentów elektronicznych, elektronicznych kopii dokumentów i oświadczeń oraz informacji przekazywanych przy ich użyciu opisane zostały w </w:t>
      </w:r>
      <w:r w:rsidRPr="00DC1788">
        <w:rPr>
          <w:rFonts w:ascii="Times New Roman" w:hAnsi="Times New Roman" w:cs="Times New Roman"/>
          <w:i/>
          <w:iCs/>
          <w:color w:val="auto"/>
        </w:rPr>
        <w:t>Regulaminie korzystania z systemu miniPortal oraz Warunkach korzystania z elektronicznej platformy usług administracji publicznej (</w:t>
      </w:r>
      <w:proofErr w:type="spellStart"/>
      <w:r w:rsidRPr="00DC1788">
        <w:rPr>
          <w:rFonts w:ascii="Times New Roman" w:hAnsi="Times New Roman" w:cs="Times New Roman"/>
          <w:i/>
          <w:iCs/>
          <w:color w:val="auto"/>
        </w:rPr>
        <w:t>ePUAP</w:t>
      </w:r>
      <w:proofErr w:type="spellEnd"/>
      <w:r w:rsidRPr="00DC1788">
        <w:rPr>
          <w:rFonts w:ascii="Times New Roman" w:hAnsi="Times New Roman" w:cs="Times New Roman"/>
          <w:i/>
          <w:iCs/>
          <w:color w:val="auto"/>
        </w:rPr>
        <w:t>).</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i/>
          <w:iCs/>
          <w:color w:val="auto"/>
        </w:rPr>
        <w:t xml:space="preserve"> </w:t>
      </w:r>
      <w:r w:rsidRPr="00DC1788">
        <w:rPr>
          <w:rFonts w:ascii="Times New Roman" w:hAnsi="Times New Roman" w:cs="Times New Roman"/>
          <w:i/>
          <w:iCs/>
          <w:color w:val="auto"/>
        </w:rPr>
        <w:br/>
      </w:r>
      <w:r w:rsidRPr="00DC1788">
        <w:rPr>
          <w:rFonts w:ascii="Times New Roman" w:hAnsi="Times New Roman" w:cs="Times New Roman"/>
          <w:color w:val="auto"/>
        </w:rPr>
        <w:t xml:space="preserve">4. Wykonawca przystępując do niniejszego postępowania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publicznego, akceptuje warunki korzystania z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określone w Regulaminie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oraz zobowiązuje się korzystając z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przestrzegać postanowień tego regulaminu.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lastRenderedPageBreak/>
        <w:br/>
        <w:t xml:space="preserve">5. Maksymalny rozmiar plików przesyłanych za pośrednictwem dedykowanych formularzy: „Formularza złożenia, zmiany, wycofania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lub wniosku” i „Formularza do komunikacji” wynosi 150 MB.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6. Za datę przekazania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wniosków, zawiadomień, dokumentów elektronicznych, oświadczeń lub elektronicznych kopii dokumentów lub oświadczeń oraz innych informacji przyjmuje się datę ich przekazania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7. Dane postępowanie można wyszukać na Liście wszystkich postępowań w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klikając wcześniej opcję „Dla Wykonawców” lub ze strony głównej z zakładki „Postępowania”.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8. W postępowaniu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korespondencja elektroniczna (inna niż oferta Wykonawcy i załączniki do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odbywa się elektronicznie za pośrednictwem dedykowanego formularza: „Formularza do komunikacji” dostępnego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oraz udostępnionego przez miniPortal</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 </w:t>
      </w:r>
      <w:r w:rsidRPr="00DC1788">
        <w:rPr>
          <w:rFonts w:ascii="Times New Roman" w:hAnsi="Times New Roman" w:cs="Times New Roman"/>
          <w:color w:val="auto"/>
        </w:rPr>
        <w:br/>
        <w:t>9. Zamawiający może również komunikować się z Wykonawcami za pomocą poczty elektronicznej, e-mail: przetargi @umkonskie.pl</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10. We wszelkiej korespondencji związanej z niniejszym postępowaniem Zamawiający </w:t>
      </w:r>
      <w:r w:rsidR="00DF0978">
        <w:rPr>
          <w:rFonts w:ascii="Times New Roman" w:hAnsi="Times New Roman" w:cs="Times New Roman"/>
          <w:color w:val="auto"/>
        </w:rPr>
        <w:br/>
      </w:r>
      <w:r w:rsidRPr="00DC1788">
        <w:rPr>
          <w:rFonts w:ascii="Times New Roman" w:hAnsi="Times New Roman" w:cs="Times New Roman"/>
          <w:color w:val="auto"/>
        </w:rPr>
        <w:t>i Wykonawcy posługują się numerem ogłoszenia o zamówieniu, ID postępowania lub oznaczenie</w:t>
      </w:r>
      <w:r w:rsidR="00B60208">
        <w:rPr>
          <w:rFonts w:ascii="Times New Roman" w:hAnsi="Times New Roman" w:cs="Times New Roman"/>
          <w:color w:val="auto"/>
        </w:rPr>
        <w:t>m sprawy (ZP.271.1.29.2022</w:t>
      </w:r>
      <w:r w:rsidRPr="00DC1788">
        <w:rPr>
          <w:rFonts w:ascii="Times New Roman" w:hAnsi="Times New Roman" w:cs="Times New Roman"/>
          <w:color w:val="auto"/>
        </w:rPr>
        <w:t xml:space="preserve">.EP).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11. Wykonawca może komunikować się z Zamawiającym za pomocą dedykowanego formularza dostępnego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oraz udostępnionego przez miniPortal („Formularz do komunikacji”). Postępowanie można wyszukać również na „Liście wszystkich postępowań” w </w:t>
      </w:r>
      <w:proofErr w:type="spellStart"/>
      <w:r w:rsidRPr="00DC1788">
        <w:rPr>
          <w:rFonts w:ascii="Times New Roman" w:hAnsi="Times New Roman" w:cs="Times New Roman"/>
          <w:color w:val="auto"/>
        </w:rPr>
        <w:t>miniPortalu</w:t>
      </w:r>
      <w:proofErr w:type="spellEnd"/>
      <w:r w:rsidRPr="00DC1788">
        <w:rPr>
          <w:rFonts w:ascii="Times New Roman" w:hAnsi="Times New Roman" w:cs="Times New Roman"/>
          <w:color w:val="auto"/>
        </w:rPr>
        <w:t xml:space="preserve"> klikając wcześniej opcję „Dla Wykonawców” lub ze strony głównej z zakładki „Postępowania”.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12. 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00DF0978">
        <w:rPr>
          <w:rFonts w:ascii="Times New Roman" w:hAnsi="Times New Roman" w:cs="Times New Roman"/>
          <w:color w:val="auto"/>
        </w:rPr>
        <w:br/>
      </w:r>
      <w:r w:rsidRPr="00DC1788">
        <w:rPr>
          <w:rFonts w:ascii="Times New Roman" w:hAnsi="Times New Roman" w:cs="Times New Roman"/>
          <w:color w:val="auto"/>
        </w:rPr>
        <w:t xml:space="preserve">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rsidR="00A40090"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bCs/>
          <w:color w:val="auto"/>
        </w:rPr>
        <w:t xml:space="preserve">XI. Informacje o sposobie komunikowania się zamawiającego z wykonawcami w inny sposób niż przy użyciu środków komunikacji elektronicznej, w tym w przypadku zaistnienia jednej z sytuacji określonych w art. 65 ust. 1, art. 66 i art. 69 </w:t>
      </w:r>
      <w:r w:rsidR="00CC79DF" w:rsidRPr="00DC1788">
        <w:rPr>
          <w:rFonts w:ascii="Times New Roman" w:hAnsi="Times New Roman" w:cs="Times New Roman"/>
          <w:b/>
          <w:bCs/>
          <w:color w:val="auto"/>
        </w:rPr>
        <w:br/>
      </w:r>
      <w:r w:rsidRPr="00DC1788">
        <w:rPr>
          <w:rFonts w:ascii="Times New Roman" w:hAnsi="Times New Roman" w:cs="Times New Roman"/>
          <w:b/>
          <w:bCs/>
          <w:color w:val="auto"/>
        </w:rPr>
        <w:lastRenderedPageBreak/>
        <w:br/>
      </w:r>
      <w:r w:rsidRPr="00DC1788">
        <w:rPr>
          <w:rFonts w:ascii="Times New Roman" w:hAnsi="Times New Roman" w:cs="Times New Roman"/>
          <w:color w:val="auto"/>
        </w:rPr>
        <w:t xml:space="preserve">Zamawiający nie przewiduje sposobu komunikowania się z Wykonawcami w inny sposób niż przy użyciu środków komunikacji elektronicznej, wskazanych w cz. X SWZ. </w:t>
      </w:r>
      <w:r w:rsidR="00CC79DF" w:rsidRPr="00DC1788">
        <w:rPr>
          <w:rFonts w:ascii="Times New Roman" w:hAnsi="Times New Roman" w:cs="Times New Roman"/>
          <w:color w:val="auto"/>
        </w:rPr>
        <w:br/>
      </w:r>
      <w:r w:rsidRPr="00DC1788">
        <w:rPr>
          <w:rFonts w:ascii="Times New Roman" w:hAnsi="Times New Roman" w:cs="Times New Roman"/>
          <w:color w:val="auto"/>
        </w:rPr>
        <w:br/>
      </w:r>
      <w:r w:rsidRPr="00DC1788">
        <w:rPr>
          <w:rFonts w:ascii="Times New Roman" w:hAnsi="Times New Roman" w:cs="Times New Roman"/>
          <w:b/>
          <w:bCs/>
          <w:color w:val="auto"/>
        </w:rPr>
        <w:t xml:space="preserve">XII. Wskazanie osób uprawnionych do komunikowania się z wykonawcami </w:t>
      </w:r>
      <w:r w:rsidR="00452368" w:rsidRPr="00DC1788">
        <w:rPr>
          <w:rFonts w:ascii="Times New Roman" w:hAnsi="Times New Roman" w:cs="Times New Roman"/>
          <w:b/>
          <w:bCs/>
        </w:rPr>
        <w:br/>
      </w:r>
      <w:r w:rsidRPr="00DC1788">
        <w:rPr>
          <w:rFonts w:ascii="Times New Roman" w:hAnsi="Times New Roman" w:cs="Times New Roman"/>
          <w:b/>
          <w:bCs/>
          <w:color w:val="auto"/>
        </w:rPr>
        <w:br/>
      </w:r>
      <w:r w:rsidRPr="00DC1788">
        <w:rPr>
          <w:rFonts w:ascii="Times New Roman" w:hAnsi="Times New Roman" w:cs="Times New Roman"/>
          <w:color w:val="auto"/>
        </w:rPr>
        <w:t>1. Zamawiający dopuszcza również komunikowanie się z Wykonawcami przy użyciu poczty elektronicznej</w:t>
      </w:r>
      <w:r w:rsidR="00A40090">
        <w:rPr>
          <w:rFonts w:ascii="Times New Roman" w:hAnsi="Times New Roman" w:cs="Times New Roman"/>
          <w:color w:val="auto"/>
        </w:rPr>
        <w:t xml:space="preserve"> e mail. </w:t>
      </w:r>
      <w:hyperlink r:id="rId7" w:history="1">
        <w:r w:rsidR="00A40090" w:rsidRPr="008B4C0C">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2. Osobami uprawnionymi do komunikowania się z Wykonawcami są: 1) w sprawach związanych z przedmiotem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Pan Michał Łyczek, e-mail: mlyczek@umkonskie.pl) w sprawach związanych z procedurą przetargową: Pani Ewa </w:t>
      </w:r>
      <w:proofErr w:type="spellStart"/>
      <w:r w:rsidRPr="00DC1788">
        <w:rPr>
          <w:rFonts w:ascii="Times New Roman" w:hAnsi="Times New Roman" w:cs="Times New Roman"/>
          <w:color w:val="auto"/>
        </w:rPr>
        <w:t>Prasał</w:t>
      </w:r>
      <w:proofErr w:type="spellEnd"/>
      <w:r w:rsidRPr="00DC1788">
        <w:rPr>
          <w:rFonts w:ascii="Times New Roman" w:hAnsi="Times New Roman" w:cs="Times New Roman"/>
          <w:color w:val="auto"/>
        </w:rPr>
        <w:t xml:space="preserve">, e-mail: </w:t>
      </w:r>
      <w:hyperlink r:id="rId8" w:history="1">
        <w:r w:rsidRPr="00DC1788">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Komunikacja ustna dopuszczalna jest wyłącznie w odniesieniu do informacji, które nie są istotne, w szczególności nie dotyczą ogłoszenia o zamówieniu lub dokumentów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ofert, o ile jej treść jest udokumentowana.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rPr>
      </w:pPr>
      <w:r w:rsidRPr="00DC1788">
        <w:rPr>
          <w:rFonts w:ascii="Times New Roman" w:hAnsi="Times New Roman" w:cs="Times New Roman"/>
          <w:b/>
          <w:bCs/>
          <w:color w:val="auto"/>
        </w:rPr>
        <w:t xml:space="preserve">XIII. Termin związania ofertą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Cs/>
          <w:color w:val="auto"/>
        </w:rPr>
        <w:t xml:space="preserve">Wykonawca jest związany oferta przez okres 90 dni od dnia upływu terminu składania ofert, tj. do </w:t>
      </w:r>
      <w:r w:rsidRPr="00235E0F">
        <w:rPr>
          <w:rFonts w:ascii="Times New Roman" w:hAnsi="Times New Roman" w:cs="Times New Roman"/>
          <w:bCs/>
          <w:color w:val="auto"/>
        </w:rPr>
        <w:t>dnia</w:t>
      </w:r>
      <w:r w:rsidR="00313AF1">
        <w:rPr>
          <w:rFonts w:ascii="Times New Roman" w:hAnsi="Times New Roman" w:cs="Times New Roman"/>
          <w:bCs/>
          <w:color w:val="auto"/>
        </w:rPr>
        <w:t xml:space="preserve"> 11 stycznia 2023 </w:t>
      </w:r>
      <w:r w:rsidRPr="00235E0F">
        <w:rPr>
          <w:rFonts w:ascii="Times New Roman" w:hAnsi="Times New Roman" w:cs="Times New Roman"/>
          <w:bCs/>
          <w:color w:val="auto"/>
        </w:rPr>
        <w:t>.</w:t>
      </w:r>
      <w:r w:rsidRPr="00DC1788">
        <w:rPr>
          <w:rFonts w:ascii="Times New Roman" w:hAnsi="Times New Roman" w:cs="Times New Roman"/>
          <w:bCs/>
          <w:color w:val="auto"/>
        </w:rPr>
        <w:t xml:space="preserve"> Bieg terminu związania ofertą rozpoczyna się od dnia upływu terminu składania ofert, przy czym pierwszym dniem terminu związania ofertą jest dzień, w którym upływa termin składania ofert.</w:t>
      </w:r>
      <w:r w:rsidR="00CB150D">
        <w:rPr>
          <w:rFonts w:ascii="Times New Roman" w:hAnsi="Times New Roman" w:cs="Times New Roman"/>
          <w:bCs/>
          <w:color w:val="auto"/>
        </w:rPr>
        <w:t xml:space="preserve"> </w:t>
      </w:r>
      <w:r w:rsidRPr="00DC1788">
        <w:rPr>
          <w:rFonts w:ascii="Times New Roman" w:hAnsi="Times New Roman" w:cs="Times New Roman"/>
          <w:bCs/>
          <w:color w:val="auto"/>
        </w:rPr>
        <w:t xml:space="preserve">W przypadku, gdy wybór najkorzystniejszej </w:t>
      </w:r>
      <w:proofErr w:type="spellStart"/>
      <w:r w:rsidRPr="00DC1788">
        <w:rPr>
          <w:rFonts w:ascii="Times New Roman" w:hAnsi="Times New Roman" w:cs="Times New Roman"/>
          <w:bCs/>
          <w:color w:val="auto"/>
        </w:rPr>
        <w:t>oferty</w:t>
      </w:r>
      <w:proofErr w:type="spellEnd"/>
      <w:r w:rsidRPr="00DC1788">
        <w:rPr>
          <w:rFonts w:ascii="Times New Roman" w:hAnsi="Times New Roman" w:cs="Times New Roman"/>
          <w:bCs/>
          <w:color w:val="auto"/>
        </w:rPr>
        <w:t xml:space="preserve"> nie nastąpi przed upływem terminu związania ofertą określonego, Zamawiający przed upływem terminu związania ofertą zwróci się jednokrotnie do Wykonawców o wyrażenie zgody na przedłużenie tego terminu o wskazywany przez niego okres, nie dłuższy niż 60 dni. Przedłużenie terminu związania ofertą, o którym mowa w ust. 3, wymaga złożenia przez Wykonawcę pisemnego oświadczenia, tj. wyrażonego przy użyciu wyrazów, cyfr lub innych znaków pisarskich, które można odczytać i powielić, o wyrażeniu zgody na przedłużenie terminu związania ofertą. Przedłużenie terminu związania ofertą, o którym mowa w ust. 3, następuje wraz z przedłużeniem okresu ważności wadium albo, jeżeli nie jest to możliwe, </w:t>
      </w:r>
      <w:r w:rsidR="00DF0978">
        <w:rPr>
          <w:rFonts w:ascii="Times New Roman" w:hAnsi="Times New Roman" w:cs="Times New Roman"/>
          <w:bCs/>
          <w:color w:val="auto"/>
        </w:rPr>
        <w:br/>
      </w:r>
      <w:r w:rsidRPr="00DC1788">
        <w:rPr>
          <w:rFonts w:ascii="Times New Roman" w:hAnsi="Times New Roman" w:cs="Times New Roman"/>
          <w:bCs/>
          <w:color w:val="auto"/>
        </w:rPr>
        <w:t>z wniesieniem nowego wadium na przedłużony okres związania ofertą.</w:t>
      </w:r>
      <w:r w:rsidR="00CC79DF" w:rsidRPr="00DC1788">
        <w:rPr>
          <w:rFonts w:ascii="Times New Roman" w:hAnsi="Times New Roman" w:cs="Times New Roman"/>
          <w:bCs/>
          <w:color w:val="auto"/>
        </w:rPr>
        <w:br/>
      </w:r>
      <w:r w:rsidRPr="00DC1788">
        <w:rPr>
          <w:rFonts w:ascii="Times New Roman" w:hAnsi="Times New Roman" w:cs="Times New Roman"/>
          <w:bCs/>
          <w:color w:val="auto"/>
        </w:rPr>
        <w:br/>
      </w:r>
      <w:r w:rsidRPr="00DC1788">
        <w:rPr>
          <w:rFonts w:ascii="Times New Roman" w:hAnsi="Times New Roman" w:cs="Times New Roman"/>
          <w:b/>
          <w:bCs/>
          <w:color w:val="auto"/>
        </w:rPr>
        <w:t xml:space="preserve">XIV. Opis sposobu przygotowywania </w:t>
      </w:r>
      <w:proofErr w:type="spellStart"/>
      <w:r w:rsidRPr="00DC1788">
        <w:rPr>
          <w:rFonts w:ascii="Times New Roman" w:hAnsi="Times New Roman" w:cs="Times New Roman"/>
          <w:b/>
          <w:bCs/>
          <w:color w:val="auto"/>
        </w:rPr>
        <w:t>oferty</w:t>
      </w:r>
      <w:proofErr w:type="spellEnd"/>
      <w:r w:rsidRPr="00DC1788">
        <w:rPr>
          <w:rFonts w:ascii="Times New Roman" w:hAnsi="Times New Roman" w:cs="Times New Roman"/>
          <w:b/>
          <w:bCs/>
          <w:color w:val="auto"/>
        </w:rPr>
        <w:t xml:space="preserve"> </w:t>
      </w:r>
    </w:p>
    <w:p w:rsidR="00B60208" w:rsidRDefault="00C0052E" w:rsidP="00B60208">
      <w:pPr>
        <w:pStyle w:val="Default"/>
        <w:numPr>
          <w:ilvl w:val="3"/>
          <w:numId w:val="3"/>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może złożyć tylko jedną ofertę, z wyjątkiem przypadków określonych </w:t>
      </w:r>
      <w:r w:rsidR="00DF0978">
        <w:rPr>
          <w:rFonts w:ascii="Times New Roman" w:hAnsi="Times New Roman" w:cs="Times New Roman"/>
          <w:color w:val="auto"/>
        </w:rPr>
        <w:br/>
      </w:r>
      <w:r w:rsidRPr="00DC1788">
        <w:rPr>
          <w:rFonts w:ascii="Times New Roman" w:hAnsi="Times New Roman" w:cs="Times New Roman"/>
          <w:color w:val="auto"/>
        </w:rPr>
        <w:t>w ustawie.</w:t>
      </w:r>
    </w:p>
    <w:p w:rsidR="00B60208" w:rsidRDefault="00C0052E" w:rsidP="00B60208">
      <w:pPr>
        <w:pStyle w:val="Default"/>
        <w:numPr>
          <w:ilvl w:val="3"/>
          <w:numId w:val="3"/>
        </w:numPr>
        <w:tabs>
          <w:tab w:val="left" w:pos="0"/>
          <w:tab w:val="left" w:pos="426"/>
        </w:tabs>
        <w:spacing w:before="100" w:beforeAutospacing="1" w:after="100" w:afterAutospacing="1"/>
        <w:ind w:left="0" w:firstLine="0"/>
        <w:jc w:val="both"/>
        <w:rPr>
          <w:rFonts w:ascii="Times New Roman" w:hAnsi="Times New Roman" w:cs="Times New Roman"/>
          <w:color w:val="auto"/>
        </w:rPr>
      </w:pPr>
      <w:r w:rsidRPr="00B60208">
        <w:rPr>
          <w:rFonts w:ascii="Times New Roman" w:hAnsi="Times New Roman" w:cs="Times New Roman"/>
          <w:color w:val="auto"/>
        </w:rPr>
        <w:t xml:space="preserve">Treść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musi być zgodna z wymaganiami Zamawiającego określonymi </w:t>
      </w:r>
      <w:r w:rsidR="00DF0978" w:rsidRPr="00B60208">
        <w:rPr>
          <w:rFonts w:ascii="Times New Roman" w:hAnsi="Times New Roman" w:cs="Times New Roman"/>
          <w:color w:val="auto"/>
        </w:rPr>
        <w:br/>
      </w:r>
      <w:r w:rsidRPr="00B60208">
        <w:rPr>
          <w:rFonts w:ascii="Times New Roman" w:hAnsi="Times New Roman" w:cs="Times New Roman"/>
          <w:color w:val="auto"/>
        </w:rPr>
        <w:t xml:space="preserve">w dokumentach </w:t>
      </w:r>
      <w:proofErr w:type="spellStart"/>
      <w:r w:rsidRPr="00B60208">
        <w:rPr>
          <w:rFonts w:ascii="Times New Roman" w:hAnsi="Times New Roman" w:cs="Times New Roman"/>
          <w:color w:val="auto"/>
        </w:rPr>
        <w:t>zamówienia</w:t>
      </w:r>
      <w:proofErr w:type="spellEnd"/>
      <w:r w:rsidRPr="00B60208">
        <w:rPr>
          <w:rFonts w:ascii="Times New Roman" w:hAnsi="Times New Roman" w:cs="Times New Roman"/>
          <w:color w:val="auto"/>
        </w:rPr>
        <w:t xml:space="preserve">. Do przygotowania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zaleca się wykorzystanie Formularza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który wzór stanowi </w:t>
      </w:r>
      <w:r w:rsidRPr="00B60208">
        <w:rPr>
          <w:rFonts w:ascii="Times New Roman" w:hAnsi="Times New Roman" w:cs="Times New Roman"/>
          <w:b/>
          <w:bCs/>
          <w:color w:val="auto"/>
        </w:rPr>
        <w:t xml:space="preserve">załącznik nr 1a </w:t>
      </w:r>
      <w:r w:rsidRPr="00B60208">
        <w:rPr>
          <w:rFonts w:ascii="Times New Roman" w:hAnsi="Times New Roman" w:cs="Times New Roman"/>
          <w:color w:val="auto"/>
        </w:rPr>
        <w:t xml:space="preserve">do SWZ. W przypadku, gdy Wykonawca nie korzysta z przygotowanego przez Zamawiającego wzoru, w treści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należy zamieścić wszystkie informacje wymagane w Formularzu </w:t>
      </w:r>
      <w:proofErr w:type="spellStart"/>
      <w:r w:rsidRPr="00B60208">
        <w:rPr>
          <w:rFonts w:ascii="Times New Roman" w:hAnsi="Times New Roman" w:cs="Times New Roman"/>
          <w:color w:val="auto"/>
        </w:rPr>
        <w:t>oferty</w:t>
      </w:r>
      <w:proofErr w:type="spellEnd"/>
      <w:r w:rsidRPr="00B60208">
        <w:rPr>
          <w:rFonts w:ascii="Times New Roman" w:hAnsi="Times New Roman" w:cs="Times New Roman"/>
          <w:color w:val="auto"/>
        </w:rPr>
        <w:t xml:space="preserve">. </w:t>
      </w:r>
    </w:p>
    <w:p w:rsidR="00B60208" w:rsidRDefault="00C0052E" w:rsidP="00B60208">
      <w:pPr>
        <w:pStyle w:val="Default"/>
        <w:numPr>
          <w:ilvl w:val="3"/>
          <w:numId w:val="3"/>
        </w:numPr>
        <w:tabs>
          <w:tab w:val="left" w:pos="0"/>
          <w:tab w:val="left" w:pos="426"/>
        </w:tabs>
        <w:spacing w:before="100" w:beforeAutospacing="1" w:after="100" w:afterAutospacing="1"/>
        <w:ind w:left="0" w:firstLine="0"/>
        <w:jc w:val="both"/>
        <w:rPr>
          <w:rFonts w:ascii="Times New Roman" w:hAnsi="Times New Roman" w:cs="Times New Roman"/>
          <w:color w:val="auto"/>
        </w:rPr>
      </w:pPr>
      <w:r w:rsidRPr="00B60208">
        <w:rPr>
          <w:rFonts w:ascii="Times New Roman" w:hAnsi="Times New Roman" w:cs="Times New Roman"/>
          <w:color w:val="auto"/>
        </w:rPr>
        <w:t xml:space="preserve">Oferta może być złożona tylko do upływu terminu składania ofert. </w:t>
      </w:r>
    </w:p>
    <w:p w:rsidR="00B60208" w:rsidRDefault="00235E0F" w:rsidP="00B60208">
      <w:pPr>
        <w:pStyle w:val="Default"/>
        <w:numPr>
          <w:ilvl w:val="3"/>
          <w:numId w:val="3"/>
        </w:numPr>
        <w:tabs>
          <w:tab w:val="left" w:pos="0"/>
          <w:tab w:val="left" w:pos="426"/>
        </w:tabs>
        <w:spacing w:before="100" w:beforeAutospacing="1" w:after="100" w:afterAutospacing="1"/>
        <w:ind w:left="0" w:firstLine="0"/>
        <w:jc w:val="both"/>
        <w:rPr>
          <w:rFonts w:ascii="Times New Roman" w:hAnsi="Times New Roman" w:cs="Times New Roman"/>
          <w:color w:val="auto"/>
        </w:rPr>
      </w:pPr>
      <w:r w:rsidRPr="00B60208">
        <w:rPr>
          <w:rFonts w:ascii="Times New Roman" w:hAnsi="Times New Roman" w:cs="Times New Roman"/>
          <w:color w:val="auto"/>
        </w:rPr>
        <w:t>.</w:t>
      </w:r>
      <w:r w:rsidR="00C0052E" w:rsidRPr="00B60208">
        <w:rPr>
          <w:rFonts w:ascii="Times New Roman" w:hAnsi="Times New Roman" w:cs="Times New Roman"/>
          <w:color w:val="auto"/>
        </w:rPr>
        <w:t xml:space="preserve">Do upływu terminu składania ofert </w:t>
      </w:r>
      <w:r w:rsidR="00B60208" w:rsidRPr="00B60208">
        <w:rPr>
          <w:rFonts w:ascii="Times New Roman" w:hAnsi="Times New Roman" w:cs="Times New Roman"/>
          <w:color w:val="auto"/>
        </w:rPr>
        <w:t>Wykonawca może wycofać ofertę.</w:t>
      </w:r>
      <w:r w:rsidR="00B60208" w:rsidRPr="00B60208">
        <w:rPr>
          <w:rFonts w:ascii="Times New Roman" w:hAnsi="Times New Roman" w:cs="Times New Roman"/>
          <w:color w:val="auto"/>
        </w:rPr>
        <w:br/>
      </w:r>
      <w:r w:rsidR="00C0052E" w:rsidRPr="00B60208">
        <w:rPr>
          <w:rFonts w:ascii="Times New Roman" w:hAnsi="Times New Roman" w:cs="Times New Roman"/>
          <w:color w:val="auto"/>
        </w:rPr>
        <w:t xml:space="preserve">5. Ofertę składa się, pod rygorem nieważności, w języku polskim, w formie elektronicznej, tj. opatrzonej kwalifikowanym podpisem elektronicznym. </w:t>
      </w:r>
    </w:p>
    <w:p w:rsidR="00B60208" w:rsidRPr="00B60208" w:rsidRDefault="00C0052E" w:rsidP="00B60208">
      <w:pPr>
        <w:pStyle w:val="Default"/>
        <w:tabs>
          <w:tab w:val="left" w:pos="0"/>
          <w:tab w:val="left" w:pos="426"/>
        </w:tabs>
        <w:spacing w:before="100" w:beforeAutospacing="1" w:after="100" w:afterAutospacing="1"/>
        <w:jc w:val="both"/>
        <w:rPr>
          <w:rFonts w:ascii="Times New Roman" w:hAnsi="Times New Roman" w:cs="Times New Roman"/>
          <w:color w:val="auto"/>
        </w:rPr>
      </w:pPr>
      <w:r w:rsidRPr="00B60208">
        <w:rPr>
          <w:rFonts w:ascii="Times New Roman" w:hAnsi="Times New Roman" w:cs="Times New Roman"/>
          <w:color w:val="auto"/>
        </w:rPr>
        <w:lastRenderedPageBreak/>
        <w:t xml:space="preserve">6. Ofertę składa się w formatach danych określonych w przepisach wydanych na podstawie art. 18 ustawy z dnia 17 lutego 2005 r. o informatyzacji działalności podmiotów realizujących zadania </w:t>
      </w:r>
      <w:proofErr w:type="spellStart"/>
      <w:r w:rsidRPr="00B60208">
        <w:rPr>
          <w:rFonts w:ascii="Times New Roman" w:hAnsi="Times New Roman" w:cs="Times New Roman"/>
          <w:color w:val="auto"/>
        </w:rPr>
        <w:t>publiczne</w:t>
      </w:r>
      <w:proofErr w:type="spellEnd"/>
      <w:r w:rsidRPr="00B60208">
        <w:rPr>
          <w:rFonts w:ascii="Times New Roman" w:hAnsi="Times New Roman" w:cs="Times New Roman"/>
          <w:color w:val="auto"/>
        </w:rPr>
        <w:t xml:space="preserve"> (Dz. U. z 2021 r. poz. 670 z póz. zm.), z zastrzeżeniem formatów, </w:t>
      </w:r>
      <w:r w:rsidR="00DF0978" w:rsidRPr="00B60208">
        <w:rPr>
          <w:rFonts w:ascii="Times New Roman" w:hAnsi="Times New Roman" w:cs="Times New Roman"/>
          <w:color w:val="auto"/>
        </w:rPr>
        <w:br/>
      </w:r>
      <w:r w:rsidRPr="00B60208">
        <w:rPr>
          <w:rFonts w:ascii="Times New Roman" w:hAnsi="Times New Roman" w:cs="Times New Roman"/>
          <w:color w:val="auto"/>
        </w:rPr>
        <w:t>o których mowa w art. 66 ust. 1 ustawy, w szczególności w formatach .</w:t>
      </w:r>
      <w:proofErr w:type="spellStart"/>
      <w:r w:rsidRPr="00B60208">
        <w:rPr>
          <w:rFonts w:ascii="Times New Roman" w:hAnsi="Times New Roman" w:cs="Times New Roman"/>
          <w:color w:val="auto"/>
        </w:rPr>
        <w:t>rtf</w:t>
      </w:r>
      <w:proofErr w:type="spellEnd"/>
      <w:r w:rsidRPr="00B60208">
        <w:rPr>
          <w:rFonts w:ascii="Times New Roman" w:hAnsi="Times New Roman" w:cs="Times New Roman"/>
          <w:color w:val="auto"/>
        </w:rPr>
        <w:t xml:space="preserve">, </w:t>
      </w:r>
      <w:proofErr w:type="spellStart"/>
      <w:r w:rsidRPr="00B60208">
        <w:rPr>
          <w:rFonts w:ascii="Times New Roman" w:hAnsi="Times New Roman" w:cs="Times New Roman"/>
          <w:color w:val="auto"/>
        </w:rPr>
        <w:t>.pd</w:t>
      </w:r>
      <w:proofErr w:type="spellEnd"/>
      <w:r w:rsidRPr="00B60208">
        <w:rPr>
          <w:rFonts w:ascii="Times New Roman" w:hAnsi="Times New Roman" w:cs="Times New Roman"/>
          <w:color w:val="auto"/>
        </w:rPr>
        <w:t>f, .</w:t>
      </w:r>
      <w:proofErr w:type="spellStart"/>
      <w:r w:rsidRPr="00B60208">
        <w:rPr>
          <w:rFonts w:ascii="Times New Roman" w:hAnsi="Times New Roman" w:cs="Times New Roman"/>
          <w:color w:val="auto"/>
        </w:rPr>
        <w:t>doc</w:t>
      </w:r>
      <w:proofErr w:type="spellEnd"/>
      <w:r w:rsidRPr="00B60208">
        <w:rPr>
          <w:rFonts w:ascii="Times New Roman" w:hAnsi="Times New Roman" w:cs="Times New Roman"/>
          <w:color w:val="auto"/>
        </w:rPr>
        <w:t>, .</w:t>
      </w:r>
      <w:proofErr w:type="spellStart"/>
      <w:r w:rsidRPr="00B60208">
        <w:rPr>
          <w:rFonts w:ascii="Times New Roman" w:hAnsi="Times New Roman" w:cs="Times New Roman"/>
          <w:color w:val="auto"/>
        </w:rPr>
        <w:t>docx</w:t>
      </w:r>
      <w:proofErr w:type="spellEnd"/>
      <w:r w:rsidRPr="00B60208">
        <w:rPr>
          <w:rFonts w:ascii="Times New Roman" w:hAnsi="Times New Roman" w:cs="Times New Roman"/>
          <w:color w:val="auto"/>
        </w:rPr>
        <w:t>, .</w:t>
      </w:r>
      <w:proofErr w:type="spellStart"/>
      <w:r w:rsidRPr="00B60208">
        <w:rPr>
          <w:rFonts w:ascii="Times New Roman" w:hAnsi="Times New Roman" w:cs="Times New Roman"/>
          <w:color w:val="auto"/>
        </w:rPr>
        <w:t>odt</w:t>
      </w:r>
      <w:proofErr w:type="spellEnd"/>
      <w:r w:rsidRPr="00B60208">
        <w:rPr>
          <w:rFonts w:ascii="Times New Roman" w:hAnsi="Times New Roman" w:cs="Times New Roman"/>
          <w:color w:val="auto"/>
        </w:rPr>
        <w:t xml:space="preserve">, z uwzględnieniem rodzaju przekazywanych danych. </w:t>
      </w:r>
    </w:p>
    <w:p w:rsidR="00235E0F" w:rsidRDefault="00C0052E" w:rsidP="00B60208">
      <w:pPr>
        <w:pStyle w:val="Default"/>
        <w:tabs>
          <w:tab w:val="left" w:pos="0"/>
          <w:tab w:val="left" w:pos="284"/>
        </w:tabs>
        <w:spacing w:before="100" w:beforeAutospacing="1" w:after="100" w:afterAutospacing="1"/>
        <w:jc w:val="both"/>
        <w:rPr>
          <w:rFonts w:ascii="Times New Roman" w:hAnsi="Times New Roman" w:cs="Times New Roman"/>
          <w:b/>
          <w:color w:val="auto"/>
          <w:u w:val="single"/>
        </w:rPr>
      </w:pPr>
      <w:r w:rsidRPr="00DC1788">
        <w:rPr>
          <w:rFonts w:ascii="Times New Roman" w:hAnsi="Times New Roman" w:cs="Times New Roman"/>
          <w:color w:val="auto"/>
        </w:rPr>
        <w:t>7</w:t>
      </w:r>
      <w:r w:rsidRPr="00DC1788">
        <w:rPr>
          <w:rFonts w:ascii="Times New Roman" w:hAnsi="Times New Roman" w:cs="Times New Roman"/>
          <w:color w:val="auto"/>
          <w:u w:val="single"/>
        </w:rPr>
        <w:t xml:space="preserve">. </w:t>
      </w:r>
      <w:r w:rsidRPr="00DC1788">
        <w:rPr>
          <w:rFonts w:ascii="Times New Roman" w:hAnsi="Times New Roman" w:cs="Times New Roman"/>
          <w:b/>
          <w:color w:val="auto"/>
          <w:u w:val="single"/>
        </w:rPr>
        <w:t xml:space="preserve">Do </w:t>
      </w:r>
      <w:proofErr w:type="spellStart"/>
      <w:r w:rsidRPr="00DC1788">
        <w:rPr>
          <w:rFonts w:ascii="Times New Roman" w:hAnsi="Times New Roman" w:cs="Times New Roman"/>
          <w:b/>
          <w:color w:val="auto"/>
          <w:u w:val="single"/>
        </w:rPr>
        <w:t>oferty</w:t>
      </w:r>
      <w:proofErr w:type="spellEnd"/>
      <w:r w:rsidRPr="00DC1788">
        <w:rPr>
          <w:rFonts w:ascii="Times New Roman" w:hAnsi="Times New Roman" w:cs="Times New Roman"/>
          <w:b/>
          <w:color w:val="auto"/>
          <w:u w:val="single"/>
        </w:rPr>
        <w:t xml:space="preserve"> Wykonawca dołącza:</w:t>
      </w:r>
    </w:p>
    <w:p w:rsidR="00D3254B" w:rsidRPr="00621350" w:rsidRDefault="00D3254B" w:rsidP="00D3254B">
      <w:pPr>
        <w:pStyle w:val="Default"/>
        <w:numPr>
          <w:ilvl w:val="0"/>
          <w:numId w:val="9"/>
        </w:numPr>
        <w:tabs>
          <w:tab w:val="left" w:pos="0"/>
          <w:tab w:val="left" w:pos="284"/>
        </w:tabs>
        <w:spacing w:before="100" w:beforeAutospacing="1" w:after="100" w:afterAutospacing="1"/>
        <w:ind w:left="0" w:firstLine="0"/>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Oświadczenia </w:t>
      </w:r>
      <w:r>
        <w:rPr>
          <w:rFonts w:ascii="Times New Roman" w:hAnsi="Times New Roman" w:cs="Times New Roman"/>
          <w:color w:val="auto"/>
          <w:u w:val="single"/>
        </w:rPr>
        <w:t xml:space="preserve">w formie elektronicznej </w:t>
      </w:r>
      <w:r w:rsidRPr="00621350">
        <w:rPr>
          <w:rFonts w:ascii="Times New Roman" w:hAnsi="Times New Roman" w:cs="Times New Roman"/>
          <w:color w:val="auto"/>
          <w:u w:val="single"/>
        </w:rPr>
        <w:t>o których mowa:</w:t>
      </w:r>
    </w:p>
    <w:p w:rsidR="00D3254B" w:rsidRPr="00621350" w:rsidRDefault="00D3254B" w:rsidP="00D3254B">
      <w:pPr>
        <w:pStyle w:val="Default"/>
        <w:tabs>
          <w:tab w:val="left" w:pos="0"/>
          <w:tab w:val="left" w:pos="284"/>
        </w:tabs>
        <w:spacing w:before="100" w:beforeAutospacing="1" w:after="100" w:afterAutospacing="1"/>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 w pkt. 9.1.1 SWZ </w:t>
      </w:r>
    </w:p>
    <w:p w:rsidR="00D3254B" w:rsidRPr="00621350" w:rsidRDefault="00D3254B" w:rsidP="00D3254B">
      <w:pPr>
        <w:pStyle w:val="Default"/>
        <w:tabs>
          <w:tab w:val="left" w:pos="0"/>
          <w:tab w:val="left" w:pos="284"/>
        </w:tabs>
        <w:spacing w:before="100" w:beforeAutospacing="1" w:after="100" w:afterAutospacing="1"/>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-oraz 9.1.2, 9.1.3 SWZ ( jeżeli dotyczy), </w:t>
      </w:r>
    </w:p>
    <w:p w:rsidR="00D3254B" w:rsidRPr="00621350" w:rsidRDefault="00D3254B" w:rsidP="00D3254B">
      <w:pPr>
        <w:pStyle w:val="Default"/>
        <w:tabs>
          <w:tab w:val="left" w:pos="0"/>
        </w:tabs>
        <w:spacing w:before="100" w:beforeAutospacing="1" w:after="100" w:afterAutospacing="1"/>
        <w:jc w:val="both"/>
        <w:rPr>
          <w:rFonts w:ascii="Times New Roman" w:hAnsi="Times New Roman" w:cs="Times New Roman"/>
          <w:lang w:eastAsia="pl-PL"/>
        </w:rPr>
      </w:pPr>
      <w:r>
        <w:rPr>
          <w:rFonts w:ascii="Times New Roman" w:hAnsi="Times New Roman" w:cs="Times New Roman"/>
        </w:rPr>
        <w:t>b</w:t>
      </w:r>
      <w:r w:rsidRPr="00621350">
        <w:rPr>
          <w:rFonts w:ascii="Times New Roman" w:hAnsi="Times New Roman" w:cs="Times New Roman"/>
        </w:rPr>
        <w:t xml:space="preserve">) oryginał gwarancji lub poręczenia wniesienia wadium w postaci elektronicznej - </w:t>
      </w:r>
      <w:r w:rsidRPr="00621350">
        <w:rPr>
          <w:rFonts w:ascii="Times New Roman" w:hAnsi="Times New Roman" w:cs="Times New Roman"/>
        </w:rPr>
        <w:br/>
      </w:r>
      <w:r w:rsidRPr="00621350">
        <w:rPr>
          <w:rFonts w:ascii="Times New Roman" w:hAnsi="Times New Roman" w:cs="Times New Roman"/>
          <w:lang w:eastAsia="pl-PL"/>
        </w:rPr>
        <w:t>z zastrzeżeniem, że będzie on podpisany przez wystawcę gwarancji/poręczenia.</w:t>
      </w:r>
    </w:p>
    <w:p w:rsidR="00D3254B" w:rsidRPr="00621350" w:rsidRDefault="00D3254B" w:rsidP="00D3254B">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c</w:t>
      </w:r>
      <w:r w:rsidRPr="00621350">
        <w:rPr>
          <w:rFonts w:ascii="Times New Roman" w:hAnsi="Times New Roman" w:cs="Times New Roman"/>
          <w:color w:val="auto"/>
        </w:rPr>
        <w:t xml:space="preserve">) oświadczenie, w formie elektronicznej z którego wynika, które usługi wykonają poszczególni Wykonawcy – przy czym obowiązek ten dotyczy wyłącznie Wykonawców wspólnie ubiegających się o udzielenie </w:t>
      </w:r>
      <w:proofErr w:type="spellStart"/>
      <w:r w:rsidRPr="00621350">
        <w:rPr>
          <w:rFonts w:ascii="Times New Roman" w:hAnsi="Times New Roman" w:cs="Times New Roman"/>
          <w:color w:val="auto"/>
        </w:rPr>
        <w:t>zamówienia</w:t>
      </w:r>
      <w:proofErr w:type="spellEnd"/>
      <w:r w:rsidRPr="00621350">
        <w:rPr>
          <w:rFonts w:ascii="Times New Roman" w:hAnsi="Times New Roman" w:cs="Times New Roman"/>
          <w:color w:val="auto"/>
        </w:rPr>
        <w:t>, zgodnie z art. 117 ust. 4 ustawy</w:t>
      </w:r>
      <w:r>
        <w:rPr>
          <w:rFonts w:ascii="Times New Roman" w:hAnsi="Times New Roman" w:cs="Times New Roman"/>
          <w:color w:val="auto"/>
        </w:rPr>
        <w:t xml:space="preserve">- zał. 5 do SWZ </w:t>
      </w:r>
      <w:r w:rsidRPr="00621350">
        <w:rPr>
          <w:rFonts w:ascii="Times New Roman" w:hAnsi="Times New Roman" w:cs="Times New Roman"/>
          <w:color w:val="auto"/>
        </w:rPr>
        <w:t>.</w:t>
      </w:r>
    </w:p>
    <w:p w:rsidR="00D3254B" w:rsidRPr="00B60208" w:rsidRDefault="00D3254B" w:rsidP="00FF418B">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d</w:t>
      </w:r>
      <w:r w:rsidRPr="00621350">
        <w:rPr>
          <w:rFonts w:ascii="Times New Roman" w:hAnsi="Times New Roman" w:cs="Times New Roman"/>
          <w:color w:val="auto"/>
        </w:rPr>
        <w:t xml:space="preserve">) W celu potwierdzenia, że osoba działająca w imieniu Wykonawcy jest umocowana do reprezentowania należy dołączyć do </w:t>
      </w:r>
      <w:proofErr w:type="spellStart"/>
      <w:r w:rsidRPr="00621350">
        <w:rPr>
          <w:rFonts w:ascii="Times New Roman" w:hAnsi="Times New Roman" w:cs="Times New Roman"/>
          <w:color w:val="auto"/>
        </w:rPr>
        <w:t>oferty</w:t>
      </w:r>
      <w:proofErr w:type="spellEnd"/>
      <w:r w:rsidRPr="00621350">
        <w:rPr>
          <w:rFonts w:ascii="Times New Roman" w:hAnsi="Times New Roman" w:cs="Times New Roman"/>
          <w:color w:val="auto"/>
        </w:rPr>
        <w:t xml:space="preserve"> – odpis lub informację </w:t>
      </w:r>
      <w:r w:rsidRPr="00621350">
        <w:rPr>
          <w:rFonts w:ascii="Times New Roman" w:hAnsi="Times New Roman" w:cs="Times New Roman"/>
          <w:color w:val="auto"/>
        </w:rPr>
        <w:br/>
        <w:t>z Krajowego Rejestru Sądowego, Centralnej Ewidencji i Informacji o Działalności Gospodarczej lub innego właściwego rejestru. Wykonawca nie jest zobowiązany do złożenia w/w dokumentu, jeżeli Zamawiający może go uzyskać za pomocą bezpłatnych i ogólnodostępnych baz danych, o ile Wykonawca wskazał dane umożliwiające dostęp do tych dokumentów. Jeżeli w imieniu Wykonawcy działa osoba, której umocowanie do jego reprezentowania nie wynika z dokumentów, o których mowa powyżej, Zamawiający żąda złożenia pełnomocnictwa lub innego dokumentu potwierdzającego umocowanie do reprezentowania Wykonawcy.</w:t>
      </w:r>
    </w:p>
    <w:p w:rsidR="00CB150D" w:rsidRPr="00313AF1"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w:t>
      </w:r>
      <w:r w:rsidRPr="00DC1788">
        <w:rPr>
          <w:rFonts w:ascii="Times New Roman" w:hAnsi="Times New Roman" w:cs="Times New Roman"/>
          <w:b/>
          <w:bCs/>
          <w:color w:val="auto"/>
        </w:rPr>
        <w:t xml:space="preserve">XV. Sposób oraz termin składania ofert </w:t>
      </w:r>
    </w:p>
    <w:p w:rsidR="00CB150D" w:rsidRDefault="00C0052E" w:rsidP="00CB150D">
      <w:pPr>
        <w:pStyle w:val="Default"/>
        <w:numPr>
          <w:ilvl w:val="6"/>
          <w:numId w:val="3"/>
        </w:numPr>
        <w:tabs>
          <w:tab w:val="left" w:pos="0"/>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składa ofertę za pośrednictwem Formularza do złożenia, zmiany, wycofania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lub wniosku dostępnego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i udostępnionego również za pośrednictwem mini portalu, w zakładce „dla Wykonawców”, „Formularze do komunikacji”. Narzędzie do szyfrowania ofert przez Wykonawcę jest dostępne dla Wykonawców bezpośrednio w szczegółach niniejszego postępowania na mini portalu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color w:val="auto"/>
        </w:rPr>
      </w:pPr>
      <w:r w:rsidRPr="00DC1788">
        <w:rPr>
          <w:rFonts w:ascii="Times New Roman" w:hAnsi="Times New Roman" w:cs="Times New Roman"/>
          <w:color w:val="auto"/>
        </w:rPr>
        <w:br/>
      </w:r>
      <w:r w:rsidRPr="00DC1788">
        <w:rPr>
          <w:rFonts w:ascii="Times New Roman" w:hAnsi="Times New Roman" w:cs="Times New Roman"/>
          <w:b/>
          <w:color w:val="auto"/>
        </w:rPr>
        <w:t xml:space="preserve">2. Ofertę wraz z wymaganymi dokumentami należy złożyć w terminie </w:t>
      </w:r>
      <w:r w:rsidRPr="00DC1788">
        <w:rPr>
          <w:rFonts w:ascii="Times New Roman" w:hAnsi="Times New Roman" w:cs="Times New Roman"/>
          <w:b/>
          <w:color w:val="auto"/>
        </w:rPr>
        <w:br/>
        <w:t>do</w:t>
      </w:r>
      <w:r w:rsidR="00313AF1">
        <w:rPr>
          <w:rFonts w:ascii="Times New Roman" w:hAnsi="Times New Roman" w:cs="Times New Roman"/>
          <w:b/>
          <w:color w:val="auto"/>
        </w:rPr>
        <w:t xml:space="preserve"> 14 października 2022</w:t>
      </w:r>
      <w:r w:rsidRPr="00DC1788">
        <w:rPr>
          <w:rFonts w:ascii="Times New Roman" w:hAnsi="Times New Roman" w:cs="Times New Roman"/>
          <w:b/>
          <w:color w:val="auto"/>
        </w:rPr>
        <w:t>., do godz. 09.00.</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lang w:eastAsia="pl-PL"/>
        </w:rPr>
      </w:pPr>
      <w:r w:rsidRPr="00DC1788">
        <w:rPr>
          <w:rFonts w:ascii="Times New Roman" w:hAnsi="Times New Roman" w:cs="Times New Roman"/>
          <w:b/>
          <w:color w:val="auto"/>
        </w:rPr>
        <w:br/>
      </w:r>
      <w:r w:rsidR="005F1822">
        <w:rPr>
          <w:rFonts w:ascii="Times New Roman" w:hAnsi="Times New Roman" w:cs="Times New Roman"/>
          <w:lang w:eastAsia="pl-PL"/>
        </w:rPr>
        <w:t xml:space="preserve">1. </w:t>
      </w:r>
      <w:r w:rsidRPr="00DC1788">
        <w:rPr>
          <w:rFonts w:ascii="Times New Roman" w:hAnsi="Times New Roman" w:cs="Times New Roman"/>
          <w:lang w:eastAsia="pl-PL"/>
        </w:rPr>
        <w:t xml:space="preserve">Ofertę należy sporządzić w formie elektronicznej opatrzonej kwalifikowanym podpisem elektronicznym, zaszyfrować zgodnie z Instrukcją użytkownika </w:t>
      </w:r>
      <w:proofErr w:type="spellStart"/>
      <w:r w:rsidRPr="00DC1788">
        <w:rPr>
          <w:rFonts w:ascii="Times New Roman" w:hAnsi="Times New Roman" w:cs="Times New Roman"/>
          <w:lang w:eastAsia="pl-PL"/>
        </w:rPr>
        <w:t>miniPortalu</w:t>
      </w:r>
      <w:proofErr w:type="spellEnd"/>
      <w:r w:rsidRPr="00DC1788">
        <w:rPr>
          <w:rFonts w:ascii="Times New Roman" w:hAnsi="Times New Roman" w:cs="Times New Roman"/>
          <w:lang w:eastAsia="pl-PL"/>
        </w:rPr>
        <w:t xml:space="preserve"> i przesłać na adres Elektronicznej Skrzynki Podawczej Zamawiającego tj. </w:t>
      </w:r>
      <w:proofErr w:type="spellStart"/>
      <w:r w:rsidRPr="00DC1788">
        <w:rPr>
          <w:rFonts w:ascii="Times New Roman" w:hAnsi="Times New Roman" w:cs="Times New Roman"/>
          <w:lang w:eastAsia="pl-PL"/>
        </w:rPr>
        <w:t>UMiG</w:t>
      </w:r>
      <w:proofErr w:type="spellEnd"/>
      <w:r w:rsidRPr="00DC1788">
        <w:rPr>
          <w:rFonts w:ascii="Times New Roman" w:hAnsi="Times New Roman" w:cs="Times New Roman"/>
          <w:lang w:eastAsia="pl-PL"/>
        </w:rPr>
        <w:t xml:space="preserve"> </w:t>
      </w:r>
      <w:proofErr w:type="spellStart"/>
      <w:r w:rsidRPr="00DC1788">
        <w:rPr>
          <w:rFonts w:ascii="Times New Roman" w:hAnsi="Times New Roman" w:cs="Times New Roman"/>
          <w:lang w:eastAsia="pl-PL"/>
        </w:rPr>
        <w:t>Konskie</w:t>
      </w:r>
      <w:proofErr w:type="spellEnd"/>
      <w:r w:rsidRPr="00DC1788">
        <w:rPr>
          <w:rFonts w:ascii="Times New Roman" w:hAnsi="Times New Roman" w:cs="Times New Roman"/>
          <w:lang w:eastAsia="pl-PL"/>
        </w:rPr>
        <w:t xml:space="preserve"> znajdującej się na platformie </w:t>
      </w:r>
      <w:proofErr w:type="spellStart"/>
      <w:r w:rsidRPr="00DC1788">
        <w:rPr>
          <w:rFonts w:ascii="Times New Roman" w:hAnsi="Times New Roman" w:cs="Times New Roman"/>
          <w:lang w:eastAsia="pl-PL"/>
        </w:rPr>
        <w:t>ePUAP</w:t>
      </w:r>
      <w:proofErr w:type="spellEnd"/>
      <w:r w:rsidRPr="00DC1788">
        <w:rPr>
          <w:rFonts w:ascii="Times New Roman" w:hAnsi="Times New Roman" w:cs="Times New Roman"/>
          <w:lang w:eastAsia="pl-PL"/>
        </w:rPr>
        <w:t>.</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lang w:eastAsia="pl-PL"/>
        </w:rPr>
        <w:lastRenderedPageBreak/>
        <w:br/>
      </w:r>
      <w:r w:rsidR="005F1822">
        <w:rPr>
          <w:rFonts w:ascii="Times New Roman" w:hAnsi="Times New Roman" w:cs="Times New Roman"/>
          <w:color w:val="auto"/>
        </w:rPr>
        <w:t xml:space="preserve">2. </w:t>
      </w:r>
      <w:r w:rsidRPr="00DC1788">
        <w:rPr>
          <w:rFonts w:ascii="Times New Roman" w:hAnsi="Times New Roman" w:cs="Times New Roman"/>
          <w:color w:val="auto"/>
        </w:rPr>
        <w:t xml:space="preserve">Za złożenie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podmiotowi innemu niż Zamawiający w wyniku podania niewłaściwej nazwy Zamawiającego w systemie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odpowiada Wykonawca.</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3.</w:t>
      </w:r>
      <w:r w:rsidR="00C0052E" w:rsidRPr="00DC1788">
        <w:rPr>
          <w:rFonts w:ascii="Times New Roman" w:hAnsi="Times New Roman" w:cs="Times New Roman"/>
          <w:color w:val="auto"/>
        </w:rPr>
        <w:t xml:space="preserve">W formularzu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Wykonawca zobowiązany jest podać adres swojej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za pośrednictwem którego prowadzona będzie korespondencja związana z postępowaniem, a także adres poczty elektronicznej. W przypadku nie podania adresu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w:t>
      </w:r>
      <w:r w:rsidR="00C0052E" w:rsidRPr="00DC1788">
        <w:rPr>
          <w:rFonts w:ascii="Times New Roman" w:hAnsi="Times New Roman" w:cs="Times New Roman"/>
          <w:color w:val="auto"/>
        </w:rPr>
        <w:br/>
        <w:t xml:space="preserve">w formularzu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Zamawiający kierować będzie korespondencję przeznaczoną dla Wykonawcy na adres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z której Wykonawca złoży ofertę. Zamawiający nie odpowiada za konsekwencje niepodania albo podania niewłaściwego adresu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przez Wykonawcę.</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4.</w:t>
      </w:r>
      <w:r w:rsidR="00C0052E" w:rsidRPr="00DC1788">
        <w:rPr>
          <w:rFonts w:ascii="Times New Roman" w:hAnsi="Times New Roman" w:cs="Times New Roman"/>
          <w:color w:val="auto"/>
        </w:rPr>
        <w:t xml:space="preserve">Oświadczenia lub dokumenty przekazywane przez Wykonawcę: oferta, oświadczenie, </w:t>
      </w:r>
      <w:r w:rsidR="00DF0978">
        <w:rPr>
          <w:rFonts w:ascii="Times New Roman" w:hAnsi="Times New Roman" w:cs="Times New Roman"/>
          <w:color w:val="auto"/>
        </w:rPr>
        <w:br/>
      </w:r>
      <w:r w:rsidR="00C0052E" w:rsidRPr="00DC1788">
        <w:rPr>
          <w:rFonts w:ascii="Times New Roman" w:hAnsi="Times New Roman" w:cs="Times New Roman"/>
          <w:color w:val="auto"/>
        </w:rPr>
        <w:t>o którym mowa w art. 125 ust. 1 ustawy, podmiotowe środki dowodowe, w tym oświadczenie, o którym mowa w art. 117 ust. 4 ustawy, zobowiązanie podmiotu udostępniającego zasoby, o którym mowa w art. 118 ust. 3 ustawy</w:t>
      </w:r>
      <w:r w:rsidR="00313AF1">
        <w:rPr>
          <w:rFonts w:ascii="Times New Roman" w:hAnsi="Times New Roman" w:cs="Times New Roman"/>
          <w:color w:val="auto"/>
        </w:rPr>
        <w:t xml:space="preserve"> </w:t>
      </w:r>
      <w:proofErr w:type="spellStart"/>
      <w:r w:rsidR="00313AF1">
        <w:rPr>
          <w:rFonts w:ascii="Times New Roman" w:hAnsi="Times New Roman" w:cs="Times New Roman"/>
          <w:color w:val="auto"/>
        </w:rPr>
        <w:t>j.d</w:t>
      </w:r>
      <w:proofErr w:type="spellEnd"/>
      <w:r w:rsidR="00313AF1">
        <w:rPr>
          <w:rFonts w:ascii="Times New Roman" w:hAnsi="Times New Roman" w:cs="Times New Roman"/>
          <w:color w:val="auto"/>
        </w:rPr>
        <w:t xml:space="preserve">. </w:t>
      </w:r>
      <w:r w:rsidR="00C0052E" w:rsidRPr="00DC1788">
        <w:rPr>
          <w:rFonts w:ascii="Times New Roman" w:hAnsi="Times New Roman" w:cs="Times New Roman"/>
          <w:color w:val="auto"/>
        </w:rPr>
        <w:t>, przedmiotowe środki dowodowe</w:t>
      </w:r>
      <w:r w:rsidR="00313AF1">
        <w:rPr>
          <w:rFonts w:ascii="Times New Roman" w:hAnsi="Times New Roman" w:cs="Times New Roman"/>
          <w:color w:val="auto"/>
        </w:rPr>
        <w:t xml:space="preserve"> </w:t>
      </w:r>
      <w:proofErr w:type="spellStart"/>
      <w:r w:rsidR="00313AF1">
        <w:rPr>
          <w:rFonts w:ascii="Times New Roman" w:hAnsi="Times New Roman" w:cs="Times New Roman"/>
          <w:color w:val="auto"/>
        </w:rPr>
        <w:t>j.d</w:t>
      </w:r>
      <w:proofErr w:type="spellEnd"/>
      <w:r w:rsidR="00313AF1">
        <w:rPr>
          <w:rFonts w:ascii="Times New Roman" w:hAnsi="Times New Roman" w:cs="Times New Roman"/>
          <w:color w:val="auto"/>
        </w:rPr>
        <w:t xml:space="preserve"> </w:t>
      </w:r>
      <w:r w:rsidR="00C0052E" w:rsidRPr="00DC1788">
        <w:rPr>
          <w:rFonts w:ascii="Times New Roman" w:hAnsi="Times New Roman" w:cs="Times New Roman"/>
          <w:color w:val="auto"/>
        </w:rPr>
        <w:t xml:space="preserve">, pełnomocnictwa sporządza się formie elektronicznej, w formatach danych określonych w przepisach wydanych na podstawie art. 18 ustawy z dnia 17 lutego 2005 r.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o informatyzacji działalności podmiotów realizujących zadania </w:t>
      </w:r>
      <w:proofErr w:type="spellStart"/>
      <w:r w:rsidR="00C0052E" w:rsidRPr="00DC1788">
        <w:rPr>
          <w:rFonts w:ascii="Times New Roman" w:hAnsi="Times New Roman" w:cs="Times New Roman"/>
          <w:color w:val="auto"/>
        </w:rPr>
        <w:t>publiczne</w:t>
      </w:r>
      <w:proofErr w:type="spellEnd"/>
      <w:r w:rsidR="00C0052E" w:rsidRPr="00DC1788">
        <w:rPr>
          <w:rFonts w:ascii="Times New Roman" w:hAnsi="Times New Roman" w:cs="Times New Roman"/>
          <w:color w:val="auto"/>
        </w:rPr>
        <w:t xml:space="preserve"> – tj. rozporządzenia Rady Ministrów z dnia 12 kwietnia 2021 r. w sprawie Krajowych Ram </w:t>
      </w:r>
      <w:proofErr w:type="spellStart"/>
      <w:r w:rsidR="00C0052E" w:rsidRPr="00DC1788">
        <w:rPr>
          <w:rFonts w:ascii="Times New Roman" w:hAnsi="Times New Roman" w:cs="Times New Roman"/>
          <w:color w:val="auto"/>
        </w:rPr>
        <w:t>Interoperacyjności</w:t>
      </w:r>
      <w:proofErr w:type="spellEnd"/>
      <w:r w:rsidR="00C0052E" w:rsidRPr="00DC1788">
        <w:rPr>
          <w:rFonts w:ascii="Times New Roman" w:hAnsi="Times New Roman" w:cs="Times New Roman"/>
          <w:color w:val="auto"/>
        </w:rPr>
        <w:t xml:space="preserve">, minimalnych wymagań dla rejestrów publicznych i wymiany informacji w postaci elektronicznej oraz minimalnych wymagań dla systemów teleinformatycznych (Dz. U z 2017 r. poz. 2247) – z uwzględnieniem rodzaju przekazywanych danych.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rPr>
      </w:pPr>
      <w:r>
        <w:rPr>
          <w:rFonts w:ascii="Times New Roman" w:hAnsi="Times New Roman" w:cs="Times New Roman"/>
        </w:rPr>
        <w:t>5.</w:t>
      </w:r>
      <w:r w:rsidR="00C0052E" w:rsidRPr="00DC1788">
        <w:rPr>
          <w:rFonts w:ascii="Times New Roman" w:hAnsi="Times New Roman" w:cs="Times New Roman"/>
        </w:rPr>
        <w:t>Zamawiający przekazuje link do postępowania oraz ID postępowania jako załącznik do niniejsze</w:t>
      </w:r>
      <w:r w:rsidR="00B60208">
        <w:rPr>
          <w:rFonts w:ascii="Times New Roman" w:hAnsi="Times New Roman" w:cs="Times New Roman"/>
        </w:rPr>
        <w:t>j SWZ (</w:t>
      </w:r>
      <w:r w:rsidR="00235E0F">
        <w:rPr>
          <w:rFonts w:ascii="Times New Roman" w:hAnsi="Times New Roman" w:cs="Times New Roman"/>
        </w:rPr>
        <w:t>załącznik nr 4).</w:t>
      </w:r>
      <w:r w:rsidR="00C0052E" w:rsidRPr="00DC1788">
        <w:rPr>
          <w:rFonts w:ascii="Times New Roman" w:hAnsi="Times New Roman" w:cs="Times New Roman"/>
        </w:rPr>
        <w:t xml:space="preserve"> Dane postępowanie można wyszukać również na Liście wszystkich postępowań w </w:t>
      </w:r>
      <w:proofErr w:type="spellStart"/>
      <w:r w:rsidR="00C0052E" w:rsidRPr="00DC1788">
        <w:rPr>
          <w:rFonts w:ascii="Times New Roman" w:hAnsi="Times New Roman" w:cs="Times New Roman"/>
        </w:rPr>
        <w:t>miniPortalu</w:t>
      </w:r>
      <w:proofErr w:type="spellEnd"/>
      <w:r w:rsidR="00C0052E" w:rsidRPr="00DC1788">
        <w:rPr>
          <w:rFonts w:ascii="Times New Roman" w:hAnsi="Times New Roman" w:cs="Times New Roman"/>
        </w:rPr>
        <w:t xml:space="preserve"> klikając wcześniej opcję „Dla Wykonawców” lub ze strony głównej z zakładki Postępowania.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b/>
          <w:bCs/>
          <w:color w:val="auto"/>
        </w:rPr>
      </w:pPr>
      <w:r>
        <w:rPr>
          <w:rFonts w:ascii="Times New Roman" w:hAnsi="Times New Roman" w:cs="Times New Roman"/>
          <w:b/>
          <w:bCs/>
          <w:color w:val="auto"/>
        </w:rPr>
        <w:t>6.</w:t>
      </w:r>
      <w:r w:rsidR="00C0052E" w:rsidRPr="00DC1788">
        <w:rPr>
          <w:rFonts w:ascii="Times New Roman" w:hAnsi="Times New Roman" w:cs="Times New Roman"/>
          <w:b/>
          <w:bCs/>
          <w:color w:val="auto"/>
        </w:rPr>
        <w:t>Ofertę oraz oświadczenie, o którym mowa w art. 125 ust. 1 ustawy</w:t>
      </w:r>
      <w:r w:rsidR="00B60208">
        <w:rPr>
          <w:rFonts w:ascii="Times New Roman" w:hAnsi="Times New Roman" w:cs="Times New Roman"/>
          <w:b/>
          <w:bCs/>
          <w:color w:val="auto"/>
        </w:rPr>
        <w:t xml:space="preserve"> </w:t>
      </w:r>
      <w:proofErr w:type="spellStart"/>
      <w:r w:rsidR="00B60208">
        <w:rPr>
          <w:rFonts w:ascii="Times New Roman" w:hAnsi="Times New Roman" w:cs="Times New Roman"/>
          <w:b/>
          <w:bCs/>
          <w:color w:val="auto"/>
        </w:rPr>
        <w:t>pzp</w:t>
      </w:r>
      <w:proofErr w:type="spellEnd"/>
      <w:r w:rsidR="00B60208">
        <w:rPr>
          <w:rFonts w:ascii="Times New Roman" w:hAnsi="Times New Roman" w:cs="Times New Roman"/>
          <w:b/>
          <w:bCs/>
          <w:color w:val="auto"/>
        </w:rPr>
        <w:t xml:space="preserve"> oraz oświadczenie stanowiące załącznik 2 a do SWZ </w:t>
      </w:r>
      <w:r w:rsidR="00C0052E" w:rsidRPr="00DC1788">
        <w:rPr>
          <w:rFonts w:ascii="Times New Roman" w:hAnsi="Times New Roman" w:cs="Times New Roman"/>
          <w:b/>
          <w:bCs/>
          <w:color w:val="auto"/>
        </w:rPr>
        <w:t xml:space="preserve"> składa się pod rygorem nieważności w formie elektronicznej –opatrzonej kwalifikowanym podpisem elektronicznym.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strike/>
          <w:color w:val="auto"/>
        </w:rPr>
      </w:pPr>
      <w:r w:rsidRPr="00DC1788">
        <w:rPr>
          <w:rFonts w:ascii="Times New Roman" w:hAnsi="Times New Roman" w:cs="Times New Roman"/>
          <w:b/>
          <w:bCs/>
          <w:color w:val="auto"/>
        </w:rPr>
        <w:br/>
      </w:r>
      <w:r w:rsidR="005F1822">
        <w:rPr>
          <w:rFonts w:ascii="Times New Roman" w:hAnsi="Times New Roman" w:cs="Times New Roman"/>
          <w:color w:val="auto"/>
        </w:rPr>
        <w:t>7.</w:t>
      </w:r>
      <w:r w:rsidRPr="00DC1788">
        <w:rPr>
          <w:rFonts w:ascii="Times New Roman" w:hAnsi="Times New Roman" w:cs="Times New Roman"/>
          <w:color w:val="auto"/>
        </w:rPr>
        <w:t xml:space="preserve">Zaleca się sporządzanie przekazywanych oświadczeń lub dokumentów w formacie </w:t>
      </w:r>
      <w:proofErr w:type="spellStart"/>
      <w:r w:rsidRPr="00DC1788">
        <w:rPr>
          <w:rFonts w:ascii="Times New Roman" w:hAnsi="Times New Roman" w:cs="Times New Roman"/>
          <w:color w:val="auto"/>
        </w:rPr>
        <w:t>.pd</w:t>
      </w:r>
      <w:proofErr w:type="spellEnd"/>
      <w:r w:rsidRPr="00DC1788">
        <w:rPr>
          <w:rFonts w:ascii="Times New Roman" w:hAnsi="Times New Roman" w:cs="Times New Roman"/>
          <w:color w:val="auto"/>
        </w:rPr>
        <w:t>f,</w:t>
      </w:r>
      <w:r w:rsidRPr="00DC1788">
        <w:rPr>
          <w:rFonts w:ascii="Times New Roman" w:hAnsi="Times New Roman" w:cs="Times New Roman"/>
          <w:color w:val="auto"/>
        </w:rPr>
        <w:br/>
        <w:t xml:space="preserve"> a także w przypadku opatrywania ich kwalifikowanym podpisem elektronicznym, złożenie podpisu w formacie </w:t>
      </w:r>
      <w:proofErr w:type="spellStart"/>
      <w:r w:rsidRPr="00DC1788">
        <w:rPr>
          <w:rFonts w:ascii="Times New Roman" w:hAnsi="Times New Roman" w:cs="Times New Roman"/>
          <w:color w:val="auto"/>
        </w:rPr>
        <w:t>PAdES</w:t>
      </w:r>
      <w:proofErr w:type="spellEnd"/>
      <w:r w:rsidRPr="00DC1788">
        <w:rPr>
          <w:rFonts w:ascii="Times New Roman" w:hAnsi="Times New Roman" w:cs="Times New Roman"/>
          <w:color w:val="auto"/>
        </w:rPr>
        <w:t xml:space="preserve">. Natomiast w przypadku podpisywania oświadczeń lub dokumentów sporządzonych w formacie innym niż </w:t>
      </w:r>
      <w:proofErr w:type="spellStart"/>
      <w:r w:rsidRPr="00DC1788">
        <w:rPr>
          <w:rFonts w:ascii="Times New Roman" w:hAnsi="Times New Roman" w:cs="Times New Roman"/>
          <w:color w:val="auto"/>
        </w:rPr>
        <w:t>.pd</w:t>
      </w:r>
      <w:proofErr w:type="spellEnd"/>
      <w:r w:rsidRPr="00DC1788">
        <w:rPr>
          <w:rFonts w:ascii="Times New Roman" w:hAnsi="Times New Roman" w:cs="Times New Roman"/>
          <w:color w:val="auto"/>
        </w:rPr>
        <w:t xml:space="preserve">f – w przypadku opatrywania ich kwalifikowanym podpisem elektronicznym zaleca się zastosowanie kwalifikowanego podpisu elektronicznego w formacie </w:t>
      </w:r>
      <w:proofErr w:type="spellStart"/>
      <w:r w:rsidRPr="00DC1788">
        <w:rPr>
          <w:rFonts w:ascii="Times New Roman" w:hAnsi="Times New Roman" w:cs="Times New Roman"/>
          <w:color w:val="auto"/>
        </w:rPr>
        <w:t>XAdES</w:t>
      </w:r>
      <w:proofErr w:type="spellEnd"/>
      <w:r w:rsidRPr="00DC1788">
        <w:rPr>
          <w:rFonts w:ascii="Times New Roman" w:hAnsi="Times New Roman" w:cs="Times New Roman"/>
          <w:color w:val="auto"/>
        </w:rPr>
        <w:t xml:space="preserve"> w wariancie wewnętrznym. W przypadku użycia kwalifikowanego podpisu elektronicznego w formacie </w:t>
      </w:r>
      <w:proofErr w:type="spellStart"/>
      <w:r w:rsidRPr="00DC1788">
        <w:rPr>
          <w:rFonts w:ascii="Times New Roman" w:hAnsi="Times New Roman" w:cs="Times New Roman"/>
          <w:color w:val="auto"/>
        </w:rPr>
        <w:t>XAdES</w:t>
      </w:r>
      <w:proofErr w:type="spellEnd"/>
      <w:r w:rsidRPr="00DC1788">
        <w:rPr>
          <w:rFonts w:ascii="Times New Roman" w:hAnsi="Times New Roman" w:cs="Times New Roman"/>
          <w:color w:val="auto"/>
        </w:rPr>
        <w:t xml:space="preserve"> w wariancie zewnętrznym, należy pamiętać aby przekazać zarówno podpisywane oświadczenie lub dokument oraz plik podpisu zewnętrznego.</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8.</w:t>
      </w:r>
      <w:r w:rsidR="00C0052E" w:rsidRPr="00DC1788">
        <w:rPr>
          <w:rFonts w:ascii="Times New Roman" w:hAnsi="Times New Roman" w:cs="Times New Roman"/>
          <w:color w:val="auto"/>
        </w:rPr>
        <w:t xml:space="preserve">Bezpośrednie łącze do instrukcji użytkowania systemu: https://miniportal.uzp.gov.pl/Instrukcja_uzytkownika_miniPortal-ePUAP.pdf.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9.</w:t>
      </w:r>
      <w:r w:rsidR="00C0052E" w:rsidRPr="00DC1788">
        <w:rPr>
          <w:rFonts w:ascii="Times New Roman" w:hAnsi="Times New Roman" w:cs="Times New Roman"/>
          <w:color w:val="auto"/>
        </w:rPr>
        <w:t xml:space="preserve">Wszystkie oświadczenia i dokumenty składające się na ofertę, jeśli znajdują się </w:t>
      </w:r>
      <w:r w:rsidR="00B94CAF">
        <w:rPr>
          <w:rFonts w:ascii="Times New Roman" w:hAnsi="Times New Roman" w:cs="Times New Roman"/>
          <w:color w:val="auto"/>
        </w:rPr>
        <w:br/>
      </w:r>
      <w:r w:rsidR="00C0052E" w:rsidRPr="00DC1788">
        <w:rPr>
          <w:rFonts w:ascii="Times New Roman" w:hAnsi="Times New Roman" w:cs="Times New Roman"/>
          <w:color w:val="auto"/>
        </w:rPr>
        <w:lastRenderedPageBreak/>
        <w:t xml:space="preserve">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za pomocą aktywnego pola „Wybierz pliki do zaszyfrow</w:t>
      </w:r>
      <w:r w:rsidR="00CB150D">
        <w:rPr>
          <w:rFonts w:ascii="Times New Roman" w:hAnsi="Times New Roman" w:cs="Times New Roman"/>
          <w:color w:val="auto"/>
        </w:rPr>
        <w:t xml:space="preserve">ania”.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10.</w:t>
      </w:r>
      <w:r w:rsidR="00C0052E" w:rsidRPr="00DC1788">
        <w:rPr>
          <w:rFonts w:ascii="Times New Roman" w:hAnsi="Times New Roman" w:cs="Times New Roman"/>
          <w:color w:val="auto"/>
        </w:rPr>
        <w:t>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(np. „tajemnica przedsiębiorstwa”).</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11.</w:t>
      </w:r>
      <w:r w:rsidR="00C0052E" w:rsidRPr="00DC1788">
        <w:rPr>
          <w:rFonts w:ascii="Times New Roman" w:hAnsi="Times New Roman" w:cs="Times New Roman"/>
          <w:color w:val="auto"/>
        </w:rPr>
        <w:t xml:space="preserve">Natomiast w przypadku, gdy informacje stanowiące tajemnicę przedsiębiorstwa przekazywane są łącznie z ofertą, odpowiednio oznaczony plik zawierający tajemnicę przedsiębiorstwa należy, wraz z pozostałymi plikami zawierającymi inne oświadczenia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za pomocą aktywnego pola „Wybierz pliki do zaszyfrowania”. </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12.</w:t>
      </w:r>
      <w:r w:rsidR="00C0052E" w:rsidRPr="00DC1788">
        <w:rPr>
          <w:rFonts w:ascii="Times New Roman" w:hAnsi="Times New Roman" w:cs="Times New Roman"/>
          <w:color w:val="auto"/>
        </w:rPr>
        <w:t xml:space="preserve">Wykonawca nie później niż w terminie składania ofert musi wykazać, że zastrzeżone informacje stanowią tajemnicę przedsiębiorstwa, w szczególności określając, w jaki sposób zostały spełnione przesłanki, o których mowa w art. 11 ust. 4 ustawy z dnia 16 kwietnia 1993 r. o zwalczaniu nieuczciwej konkurencji, zgodnie z którym tajemnicę przedsiębiorstwa stanowi określona informacja, jeżeli spełnia łącznie 3 warunki: 1) ma charakter techniczny, technologiczny, </w:t>
      </w:r>
      <w:proofErr w:type="spellStart"/>
      <w:r w:rsidR="00C0052E" w:rsidRPr="00DC1788">
        <w:rPr>
          <w:rFonts w:ascii="Times New Roman" w:hAnsi="Times New Roman" w:cs="Times New Roman"/>
          <w:color w:val="auto"/>
        </w:rPr>
        <w:t>organizacyjny</w:t>
      </w:r>
      <w:proofErr w:type="spellEnd"/>
      <w:r w:rsidR="00C0052E" w:rsidRPr="00DC1788">
        <w:rPr>
          <w:rFonts w:ascii="Times New Roman" w:hAnsi="Times New Roman" w:cs="Times New Roman"/>
          <w:color w:val="auto"/>
        </w:rPr>
        <w:t xml:space="preserve"> przedsiębiorstwa lub jest to inna informacja mająca wartość gospodarczą; 2) nie została ujawniona do wiadomości publicznej; 3) podjęto w stosunku do niej niezbędne działania w celu zachowania poufności.</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13.</w:t>
      </w:r>
      <w:r w:rsidR="00C0052E" w:rsidRPr="00DC1788">
        <w:rPr>
          <w:rFonts w:ascii="Times New Roman" w:hAnsi="Times New Roman" w:cs="Times New Roman"/>
          <w:color w:val="auto"/>
        </w:rPr>
        <w:t>Oferta może by złożona tylko do upływu terminu składania ofert. Oferta złożona po terminie składania ofert zostanie odrzucona.</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14.</w:t>
      </w:r>
      <w:r w:rsidR="00C0052E" w:rsidRPr="00DC1788">
        <w:rPr>
          <w:rFonts w:ascii="Times New Roman" w:hAnsi="Times New Roman" w:cs="Times New Roman"/>
          <w:color w:val="auto"/>
        </w:rPr>
        <w:t xml:space="preserve">Wykonawca może przed upływem terminu do składania ofert zmienić lub wycofać ofertę za pośrednictwem Formularza do złożenia, zmiany, wycofania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lub wniosku dostępnego na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i udostępnionych również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Sposób zmiany i wycofania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został opisany w udostępnionej przez Urząd Zamówień Publicznych Instrukcji użytkownika dostępnej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pod adresem: </w:t>
      </w:r>
      <w:hyperlink r:id="rId9" w:history="1">
        <w:r w:rsidR="00CB150D" w:rsidRPr="00A669C9">
          <w:rPr>
            <w:rStyle w:val="Hipercze"/>
            <w:rFonts w:ascii="Times New Roman" w:hAnsi="Times New Roman"/>
          </w:rPr>
          <w:t>https://miniportal.uzp.gov.pl/Instrukcje</w:t>
        </w:r>
      </w:hyperlink>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15.</w:t>
      </w:r>
      <w:r w:rsidR="00C0052E" w:rsidRPr="00DC1788">
        <w:rPr>
          <w:rFonts w:ascii="Times New Roman" w:hAnsi="Times New Roman" w:cs="Times New Roman"/>
          <w:color w:val="auto"/>
        </w:rPr>
        <w:t xml:space="preserve">Wykonawca po upływie terminu do składania ofert nie może skutecznie dokonać zmiany ani wycofać złożonej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16.</w:t>
      </w:r>
      <w:r w:rsidR="00C0052E" w:rsidRPr="00DC1788">
        <w:rPr>
          <w:rFonts w:ascii="Times New Roman" w:hAnsi="Times New Roman" w:cs="Times New Roman"/>
          <w:color w:val="auto"/>
        </w:rPr>
        <w:t xml:space="preserve">Zamawiający zastrzega, że chwilą złożenia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jest czas na serwerze obsługującym miniPortal, który zapisuje wysyłane na niego dane z dokładnością, co do setnej części </w:t>
      </w:r>
      <w:r w:rsidR="00C0052E" w:rsidRPr="00DC1788">
        <w:rPr>
          <w:rFonts w:ascii="Times New Roman" w:hAnsi="Times New Roman" w:cs="Times New Roman"/>
          <w:color w:val="auto"/>
        </w:rPr>
        <w:lastRenderedPageBreak/>
        <w:t xml:space="preserve">sekundy. Zamawiający zastrzega, iż złożenie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w innej formie niż elektronicznej będzie skutkowało odrzuceniem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na podstawie art. 226 ust. 1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6 ustawy.</w:t>
      </w:r>
    </w:p>
    <w:p w:rsidR="00CB150D" w:rsidRDefault="005F1822"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 xml:space="preserve">17. </w:t>
      </w:r>
      <w:r w:rsidR="00C0052E" w:rsidRPr="00DC1788">
        <w:rPr>
          <w:rFonts w:ascii="Times New Roman" w:hAnsi="Times New Roman" w:cs="Times New Roman"/>
          <w:color w:val="auto"/>
        </w:rPr>
        <w:t>W przypadku przekazywania przez Wykonawcę elektronicznej kopii dokumentu lub oświadczenia, opatrzenie jej kwalifikowanym podpisem elektronicznym, przez Wykonawcę jest równoznaczne z poświadczeniem elektronicznej kopii dokumentu lub oświadczenia za zgodność z oryginałem</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
          <w:bCs/>
          <w:color w:val="auto"/>
        </w:rPr>
        <w:t xml:space="preserve">XVI. Termin otwarcia ofert </w:t>
      </w:r>
    </w:p>
    <w:p w:rsidR="00511FCE" w:rsidRDefault="00C0052E" w:rsidP="00511FCE">
      <w:pPr>
        <w:pStyle w:val="Default"/>
        <w:numPr>
          <w:ilvl w:val="0"/>
          <w:numId w:val="5"/>
        </w:numPr>
        <w:tabs>
          <w:tab w:val="left" w:pos="0"/>
          <w:tab w:val="left" w:pos="284"/>
        </w:tabs>
        <w:spacing w:before="100" w:beforeAutospacing="1" w:after="100" w:afterAutospacing="1"/>
        <w:ind w:left="0" w:firstLine="0"/>
        <w:jc w:val="both"/>
        <w:rPr>
          <w:rFonts w:ascii="Times New Roman" w:hAnsi="Times New Roman" w:cs="Times New Roman"/>
          <w:b/>
          <w:bCs/>
          <w:color w:val="auto"/>
        </w:rPr>
      </w:pPr>
      <w:r w:rsidRPr="00DC1788">
        <w:rPr>
          <w:rFonts w:ascii="Times New Roman" w:hAnsi="Times New Roman" w:cs="Times New Roman"/>
          <w:color w:val="auto"/>
        </w:rPr>
        <w:t xml:space="preserve">Procedura otwarcia ofert rozpocznie się w dniu </w:t>
      </w:r>
      <w:r w:rsidR="00313AF1">
        <w:rPr>
          <w:rFonts w:ascii="Times New Roman" w:hAnsi="Times New Roman" w:cs="Times New Roman"/>
          <w:b/>
          <w:bCs/>
          <w:color w:val="auto"/>
        </w:rPr>
        <w:t>14 października 2022</w:t>
      </w:r>
      <w:r w:rsidRPr="00DC1788">
        <w:rPr>
          <w:rFonts w:ascii="Times New Roman" w:hAnsi="Times New Roman" w:cs="Times New Roman"/>
          <w:b/>
          <w:bCs/>
          <w:color w:val="auto"/>
        </w:rPr>
        <w:t xml:space="preserve">r., o godz. 10:00.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b/>
          <w:bCs/>
          <w:color w:val="auto"/>
        </w:rPr>
        <w:br/>
      </w:r>
      <w:r w:rsidRPr="00CB150D">
        <w:rPr>
          <w:rFonts w:ascii="Times New Roman" w:hAnsi="Times New Roman" w:cs="Times New Roman"/>
          <w:color w:val="auto"/>
        </w:rPr>
        <w:t xml:space="preserve">2. Otwarcie ofert następuje poprzez użycie mechanizmu do odszyfrowania ofert dostępnego Zamawiającemu po zalogowaniu, w zakładce Deszyfrowanie na </w:t>
      </w:r>
      <w:proofErr w:type="spellStart"/>
      <w:r w:rsidRPr="00CB150D">
        <w:rPr>
          <w:rFonts w:ascii="Times New Roman" w:hAnsi="Times New Roman" w:cs="Times New Roman"/>
          <w:color w:val="auto"/>
        </w:rPr>
        <w:t>miniPortalu</w:t>
      </w:r>
      <w:proofErr w:type="spellEnd"/>
      <w:r w:rsidRPr="00CB150D">
        <w:rPr>
          <w:rFonts w:ascii="Times New Roman" w:hAnsi="Times New Roman" w:cs="Times New Roman"/>
          <w:color w:val="auto"/>
        </w:rPr>
        <w:t xml:space="preserve"> i następuje poprzez wskazanie pliku do odszyfrowania, a następnie jego otwarcia przy pomocy aplikacji obsługującej dany format, w którym zostały sporządzone oświadczenia lub dokumenty składające się na ofertę.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3. W przypadku awarii systemu teleinformatycznego, przy użyciu, którego następuje składanie ofert, która powoduje brak możliwości otwarcia ofert w terminie określonym przez Zamawiającego, otwarcie ofert następuje niezwłocznie po usunięciu awarii.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4. Zamawiający informuje o zmianie terminu otwarcia ofert na stronie internetowej prowadzonego postępowania.</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5. Zamawiający, najpóźniej przed otwarciem ofert, udostępnia na stronie internetowej prowadzonego postępowania informację o kwocie, jaką zamierza przeznaczyć </w:t>
      </w:r>
      <w:r w:rsidRPr="00CB150D">
        <w:rPr>
          <w:rFonts w:ascii="Times New Roman" w:hAnsi="Times New Roman" w:cs="Times New Roman"/>
          <w:color w:val="auto"/>
        </w:rPr>
        <w:br/>
        <w:t xml:space="preserve">na sfinansowanie </w:t>
      </w:r>
      <w:proofErr w:type="spellStart"/>
      <w:r w:rsidRPr="00CB150D">
        <w:rPr>
          <w:rFonts w:ascii="Times New Roman" w:hAnsi="Times New Roman" w:cs="Times New Roman"/>
          <w:color w:val="auto"/>
        </w:rPr>
        <w:t>zamówienia</w:t>
      </w:r>
      <w:proofErr w:type="spellEnd"/>
      <w:r w:rsidRPr="00CB150D">
        <w:rPr>
          <w:rFonts w:ascii="Times New Roman" w:hAnsi="Times New Roman" w:cs="Times New Roman"/>
          <w:color w:val="auto"/>
        </w:rPr>
        <w:t xml:space="preserve">.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6. Zamawiający, niezwłocznie po otwarciu ofert, udostępnia na stronie internetowej prowadzonego postępowania informacje o: 1) nazwach albo imionach i nazwiskach oraz siedzibach lub miejscach prowadzonej działalności gospodarczej albo miejscach zamieszkania Wykonawców, których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zostały otwarte; 2) cenach zawartych w ofertach.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7. Zgodnie z ustawą Zamawiający nie ma obowiązku przeprowadzania jawnej sesji otwarcia ofert w sposób jawny z udziałem Wykonawców lub transmitowania sesji otwarcia za pośrednictwem elektronicznych narzędzi do przekazu wideo </w:t>
      </w:r>
      <w:proofErr w:type="spellStart"/>
      <w:r w:rsidRPr="00CB150D">
        <w:rPr>
          <w:rFonts w:ascii="Times New Roman" w:hAnsi="Times New Roman" w:cs="Times New Roman"/>
          <w:color w:val="auto"/>
        </w:rPr>
        <w:t>on-line</w:t>
      </w:r>
      <w:proofErr w:type="spellEnd"/>
      <w:r w:rsidRPr="00CB150D">
        <w:rPr>
          <w:rFonts w:ascii="Times New Roman" w:hAnsi="Times New Roman" w:cs="Times New Roman"/>
          <w:color w:val="auto"/>
        </w:rPr>
        <w:t>.</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color w:val="auto"/>
        </w:rPr>
        <w:t xml:space="preserve"> </w:t>
      </w:r>
      <w:r w:rsidR="00CC79DF" w:rsidRPr="00CB150D">
        <w:rPr>
          <w:rFonts w:ascii="Times New Roman" w:hAnsi="Times New Roman" w:cs="Times New Roman"/>
          <w:color w:val="auto"/>
        </w:rPr>
        <w:br/>
      </w:r>
      <w:r w:rsidR="00CC79DF" w:rsidRPr="00CB150D">
        <w:rPr>
          <w:rFonts w:ascii="Times New Roman" w:hAnsi="Times New Roman" w:cs="Times New Roman"/>
          <w:b/>
          <w:bCs/>
          <w:color w:val="auto"/>
        </w:rPr>
        <w:t>XVII. Sposób obliczenia ceny</w:t>
      </w:r>
    </w:p>
    <w:p w:rsidR="00511FCE" w:rsidRDefault="00C0052E" w:rsidP="00511FCE">
      <w:pPr>
        <w:pStyle w:val="Default"/>
        <w:numPr>
          <w:ilvl w:val="0"/>
          <w:numId w:val="6"/>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Łączna </w:t>
      </w:r>
      <w:r w:rsidR="00A40090">
        <w:rPr>
          <w:rFonts w:ascii="Times New Roman" w:hAnsi="Times New Roman" w:cs="Times New Roman"/>
          <w:color w:val="auto"/>
        </w:rPr>
        <w:t xml:space="preserve">szacunkowa </w:t>
      </w:r>
      <w:r w:rsidRPr="00CB150D">
        <w:rPr>
          <w:rFonts w:ascii="Times New Roman" w:hAnsi="Times New Roman" w:cs="Times New Roman"/>
          <w:color w:val="auto"/>
        </w:rPr>
        <w:t xml:space="preserve">cena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powinna obejmować wszystkie elementy wyszczególnione przy określeniu przedmiotu </w:t>
      </w:r>
      <w:proofErr w:type="spellStart"/>
      <w:r w:rsidRPr="00CB150D">
        <w:rPr>
          <w:rFonts w:ascii="Times New Roman" w:hAnsi="Times New Roman" w:cs="Times New Roman"/>
          <w:color w:val="auto"/>
        </w:rPr>
        <w:t>zamówienia</w:t>
      </w:r>
      <w:proofErr w:type="spellEnd"/>
      <w:r w:rsidRPr="00CB150D">
        <w:rPr>
          <w:rFonts w:ascii="Times New Roman" w:hAnsi="Times New Roman" w:cs="Times New Roman"/>
          <w:color w:val="auto"/>
        </w:rPr>
        <w:t xml:space="preserve"> zgodnie z cz. IV SWZ oraz zawierać podatek VAT.</w:t>
      </w:r>
      <w:r w:rsidR="00CC79DF" w:rsidRPr="00CB150D">
        <w:rPr>
          <w:rFonts w:ascii="Times New Roman" w:hAnsi="Times New Roman" w:cs="Times New Roman"/>
          <w:color w:val="auto"/>
        </w:rPr>
        <w:br/>
      </w:r>
      <w:r w:rsidRPr="00CB150D">
        <w:rPr>
          <w:rFonts w:ascii="Times New Roman" w:hAnsi="Times New Roman" w:cs="Times New Roman"/>
          <w:color w:val="auto"/>
        </w:rPr>
        <w:t xml:space="preserve"> Stawka podatku VAT musi zostać określona zgodnie z obowiązującymi w tym zakresie przepisami. </w:t>
      </w:r>
    </w:p>
    <w:p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lastRenderedPageBreak/>
        <w:br/>
      </w:r>
      <w:r w:rsidR="00C0052E" w:rsidRPr="00CB150D">
        <w:rPr>
          <w:rFonts w:ascii="Times New Roman" w:hAnsi="Times New Roman" w:cs="Times New Roman"/>
          <w:color w:val="auto"/>
        </w:rPr>
        <w:t xml:space="preserve">2. W zaoferowanej jednostkowej cenie energii elektrycznej dla poszczególnych grup taryfowych muszą być uwzględnione wszystkie dodatkowe koszty oraz opłaty związane z realizacją przedmiotu </w:t>
      </w:r>
      <w:proofErr w:type="spellStart"/>
      <w:r w:rsidR="00C0052E" w:rsidRPr="00CB150D">
        <w:rPr>
          <w:rFonts w:ascii="Times New Roman" w:hAnsi="Times New Roman" w:cs="Times New Roman"/>
          <w:color w:val="auto"/>
        </w:rPr>
        <w:t>zamówienia</w:t>
      </w:r>
      <w:proofErr w:type="spellEnd"/>
      <w:r w:rsidR="00C0052E" w:rsidRPr="00CB150D">
        <w:rPr>
          <w:rFonts w:ascii="Times New Roman" w:hAnsi="Times New Roman" w:cs="Times New Roman"/>
          <w:color w:val="auto"/>
        </w:rPr>
        <w:t>, w tym w szczególności wynikające z dokonywania bilansowania handlowego czy też stałe koszty opłat handlowych, podatku akcyzowego. Ceny jednostkowej w zł/</w:t>
      </w:r>
      <w:proofErr w:type="spellStart"/>
      <w:r w:rsidR="00C0052E" w:rsidRPr="00CB150D">
        <w:rPr>
          <w:rFonts w:ascii="Times New Roman" w:hAnsi="Times New Roman" w:cs="Times New Roman"/>
          <w:color w:val="auto"/>
        </w:rPr>
        <w:t>kWh</w:t>
      </w:r>
      <w:proofErr w:type="spellEnd"/>
      <w:r w:rsidR="00C0052E" w:rsidRPr="00CB150D">
        <w:rPr>
          <w:rFonts w:ascii="Times New Roman" w:hAnsi="Times New Roman" w:cs="Times New Roman"/>
          <w:color w:val="auto"/>
        </w:rPr>
        <w:t xml:space="preserve"> z dokładnością do czterech miejsc po przecinku. </w:t>
      </w:r>
    </w:p>
    <w:p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3. Łączna </w:t>
      </w:r>
      <w:r w:rsidR="00A40090">
        <w:rPr>
          <w:rFonts w:ascii="Times New Roman" w:hAnsi="Times New Roman" w:cs="Times New Roman"/>
          <w:color w:val="auto"/>
        </w:rPr>
        <w:t xml:space="preserve">szacunkowa </w:t>
      </w:r>
      <w:r w:rsidR="00C0052E" w:rsidRPr="00CB150D">
        <w:rPr>
          <w:rFonts w:ascii="Times New Roman" w:hAnsi="Times New Roman" w:cs="Times New Roman"/>
          <w:color w:val="auto"/>
        </w:rPr>
        <w:t xml:space="preserve">cena </w:t>
      </w:r>
      <w:proofErr w:type="spellStart"/>
      <w:r w:rsidR="00C0052E"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brutto</w:t>
      </w:r>
      <w:r w:rsidR="00C0052E" w:rsidRPr="00CB150D">
        <w:rPr>
          <w:rFonts w:ascii="Times New Roman" w:hAnsi="Times New Roman" w:cs="Times New Roman"/>
          <w:color w:val="auto"/>
        </w:rPr>
        <w:t xml:space="preserve"> musi być wyrażona w złotych polskich (PLN), </w:t>
      </w:r>
      <w:r w:rsidR="00FF418B">
        <w:rPr>
          <w:rFonts w:ascii="Times New Roman" w:hAnsi="Times New Roman" w:cs="Times New Roman"/>
          <w:color w:val="auto"/>
        </w:rPr>
        <w:br/>
      </w:r>
      <w:r w:rsidR="00C0052E" w:rsidRPr="00CB150D">
        <w:rPr>
          <w:rFonts w:ascii="Times New Roman" w:hAnsi="Times New Roman" w:cs="Times New Roman"/>
          <w:color w:val="auto"/>
        </w:rPr>
        <w:t xml:space="preserve">z dokładnością do </w:t>
      </w:r>
      <w:r w:rsidR="00C0052E" w:rsidRPr="005C0036">
        <w:rPr>
          <w:rFonts w:ascii="Times New Roman" w:hAnsi="Times New Roman" w:cs="Times New Roman"/>
          <w:color w:val="auto"/>
        </w:rPr>
        <w:t>dwóch miejsc po przecinku</w:t>
      </w:r>
      <w:r w:rsidR="00C0052E" w:rsidRPr="00CB150D">
        <w:rPr>
          <w:rFonts w:ascii="Times New Roman" w:hAnsi="Times New Roman" w:cs="Times New Roman"/>
          <w:color w:val="auto"/>
        </w:rPr>
        <w:t>, liczbowo i słownie.</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 </w:t>
      </w:r>
      <w:r w:rsidRPr="00CB150D">
        <w:rPr>
          <w:rFonts w:ascii="Times New Roman" w:hAnsi="Times New Roman" w:cs="Times New Roman"/>
          <w:color w:val="auto"/>
        </w:rPr>
        <w:br/>
        <w:t>4. Jeżeli zostanie złożona oferta, której wybór prowadziłby do powstania u Zamawiającego obowiązku podatkowego zgodnie z ustawą z dnia 11 marca 2004 r. o podatku od towarów</w:t>
      </w:r>
      <w:r w:rsidR="00FF418B">
        <w:rPr>
          <w:rFonts w:ascii="Times New Roman" w:hAnsi="Times New Roman" w:cs="Times New Roman"/>
          <w:color w:val="auto"/>
        </w:rPr>
        <w:br/>
      </w:r>
      <w:r w:rsidRPr="00CB150D">
        <w:rPr>
          <w:rFonts w:ascii="Times New Roman" w:hAnsi="Times New Roman" w:cs="Times New Roman"/>
          <w:color w:val="auto"/>
        </w:rPr>
        <w:t xml:space="preserve"> i usług (Dz. U. z 2021 r. poz. 685, z </w:t>
      </w:r>
      <w:proofErr w:type="spellStart"/>
      <w:r w:rsidRPr="00CB150D">
        <w:rPr>
          <w:rFonts w:ascii="Times New Roman" w:hAnsi="Times New Roman" w:cs="Times New Roman"/>
          <w:color w:val="auto"/>
        </w:rPr>
        <w:t>późn</w:t>
      </w:r>
      <w:proofErr w:type="spellEnd"/>
      <w:r w:rsidRPr="00CB150D">
        <w:rPr>
          <w:rFonts w:ascii="Times New Roman" w:hAnsi="Times New Roman" w:cs="Times New Roman"/>
          <w:color w:val="auto"/>
        </w:rPr>
        <w:t xml:space="preserve">. zm.), dla celów zastosowania kryterium ceny Zamawiający doliczy do przedstawionej w tej ofercie ceny kwotę podatku od towarów </w:t>
      </w:r>
      <w:r w:rsidR="00FF418B">
        <w:rPr>
          <w:rFonts w:ascii="Times New Roman" w:hAnsi="Times New Roman" w:cs="Times New Roman"/>
          <w:color w:val="auto"/>
        </w:rPr>
        <w:br/>
      </w:r>
      <w:r w:rsidRPr="00CB150D">
        <w:rPr>
          <w:rFonts w:ascii="Times New Roman" w:hAnsi="Times New Roman" w:cs="Times New Roman"/>
          <w:color w:val="auto"/>
        </w:rPr>
        <w:t xml:space="preserve">i usług, którą miałby obowiązek rozliczyć. W takim przypadku Wykonawca ma obowiązek: 1) poinformowania Zamawiającego, że wybór jego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będzie prowadził do powstania </w:t>
      </w:r>
      <w:r w:rsidR="00FF418B">
        <w:rPr>
          <w:rFonts w:ascii="Times New Roman" w:hAnsi="Times New Roman" w:cs="Times New Roman"/>
          <w:color w:val="auto"/>
        </w:rPr>
        <w:br/>
      </w:r>
      <w:r w:rsidRPr="00CB150D">
        <w:rPr>
          <w:rFonts w:ascii="Times New Roman" w:hAnsi="Times New Roman" w:cs="Times New Roman"/>
          <w:color w:val="auto"/>
        </w:rPr>
        <w:t xml:space="preserve">u Zamawiającego obowiązku podatkowego; 2) wskazania nazwy (rodzaju) towaru lub usługi, których dostawa lub świadczenie będą prowadziły do powstania obowiązku podatkowego; 3) wskazania wartości towaru lub usługi objętego obowiązkiem podatkowym Zamawiającego, bez kwoty podatku; 4) wskazania stawki podatku od towarów i usług, która zgodnie z wiedzą Wykonawcy, będzie miała zastosowanie.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b/>
          <w:bCs/>
          <w:color w:val="auto"/>
        </w:rPr>
        <w:t xml:space="preserve">XVIII. Opis kryteriów oceny ofert wraz z podaniem wag tych kryteriów </w:t>
      </w:r>
      <w:r w:rsidRPr="00CB150D">
        <w:rPr>
          <w:rFonts w:ascii="Times New Roman" w:hAnsi="Times New Roman" w:cs="Times New Roman"/>
          <w:b/>
          <w:bCs/>
          <w:color w:val="auto"/>
        </w:rPr>
        <w:br/>
        <w:t xml:space="preserve">i sposobu oceny ofert </w:t>
      </w:r>
    </w:p>
    <w:p w:rsidR="00511FCE" w:rsidRDefault="00C0052E" w:rsidP="00511FCE">
      <w:pPr>
        <w:pStyle w:val="Default"/>
        <w:numPr>
          <w:ilvl w:val="0"/>
          <w:numId w:val="7"/>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Przy dokonywaniu wyboru najkorzystniejszej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stosowane będzie kryterium - </w:t>
      </w:r>
      <w:r w:rsidRPr="00CB150D">
        <w:rPr>
          <w:rFonts w:ascii="Times New Roman" w:hAnsi="Times New Roman" w:cs="Times New Roman"/>
          <w:b/>
          <w:bCs/>
          <w:color w:val="auto"/>
        </w:rPr>
        <w:t xml:space="preserve">łączna </w:t>
      </w:r>
      <w:r w:rsidR="00A40090">
        <w:rPr>
          <w:rFonts w:ascii="Times New Roman" w:hAnsi="Times New Roman" w:cs="Times New Roman"/>
          <w:b/>
          <w:bCs/>
          <w:color w:val="auto"/>
        </w:rPr>
        <w:t xml:space="preserve">szacunkowa </w:t>
      </w:r>
      <w:r w:rsidRPr="00CB150D">
        <w:rPr>
          <w:rFonts w:ascii="Times New Roman" w:hAnsi="Times New Roman" w:cs="Times New Roman"/>
          <w:b/>
          <w:bCs/>
          <w:color w:val="auto"/>
        </w:rPr>
        <w:t xml:space="preserve">cena brutto za realizację całego przedmiotu </w:t>
      </w:r>
      <w:proofErr w:type="spellStart"/>
      <w:r w:rsidRPr="00CB150D">
        <w:rPr>
          <w:rFonts w:ascii="Times New Roman" w:hAnsi="Times New Roman" w:cs="Times New Roman"/>
          <w:b/>
          <w:bCs/>
          <w:color w:val="auto"/>
        </w:rPr>
        <w:t>zamówienia</w:t>
      </w:r>
      <w:proofErr w:type="spellEnd"/>
      <w:r w:rsidRPr="00CB150D">
        <w:rPr>
          <w:rFonts w:ascii="Times New Roman" w:hAnsi="Times New Roman" w:cs="Times New Roman"/>
          <w:b/>
          <w:bCs/>
          <w:color w:val="auto"/>
        </w:rPr>
        <w:t xml:space="preserve"> </w:t>
      </w:r>
      <w:r w:rsidRPr="00CB150D">
        <w:rPr>
          <w:rFonts w:ascii="Times New Roman" w:hAnsi="Times New Roman" w:cs="Times New Roman"/>
          <w:color w:val="auto"/>
        </w:rPr>
        <w:t xml:space="preserve">– 100 </w:t>
      </w:r>
      <w:proofErr w:type="spellStart"/>
      <w:r w:rsidRPr="00CB150D">
        <w:rPr>
          <w:rFonts w:ascii="Times New Roman" w:hAnsi="Times New Roman" w:cs="Times New Roman"/>
          <w:color w:val="auto"/>
        </w:rPr>
        <w:t>pkt</w:t>
      </w:r>
      <w:proofErr w:type="spellEnd"/>
      <w:r w:rsidRPr="00CB150D">
        <w:rPr>
          <w:rFonts w:ascii="Times New Roman" w:hAnsi="Times New Roman" w:cs="Times New Roman"/>
          <w:color w:val="auto"/>
        </w:rPr>
        <w:t xml:space="preserve">; </w:t>
      </w:r>
    </w:p>
    <w:p w:rsidR="003047F3"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1D1B11"/>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2. Ocenie będą podlegać wyłącznie </w:t>
      </w:r>
      <w:proofErr w:type="spellStart"/>
      <w:r w:rsidR="00C0052E" w:rsidRPr="00CB150D">
        <w:rPr>
          <w:rFonts w:ascii="Times New Roman" w:hAnsi="Times New Roman" w:cs="Times New Roman"/>
          <w:color w:val="auto"/>
        </w:rPr>
        <w:t>oferty</w:t>
      </w:r>
      <w:proofErr w:type="spellEnd"/>
      <w:r w:rsidR="00C0052E" w:rsidRPr="00CB150D">
        <w:rPr>
          <w:rFonts w:ascii="Times New Roman" w:hAnsi="Times New Roman" w:cs="Times New Roman"/>
          <w:color w:val="auto"/>
        </w:rPr>
        <w:t xml:space="preserve"> nie podlegające odrzuceniu. </w:t>
      </w:r>
      <w:r w:rsidRPr="00CB150D">
        <w:rPr>
          <w:rFonts w:ascii="Times New Roman" w:hAnsi="Times New Roman" w:cs="Times New Roman"/>
          <w:color w:val="auto"/>
        </w:rPr>
        <w:br/>
      </w:r>
      <w:r w:rsidR="00C0052E" w:rsidRPr="00CB150D">
        <w:rPr>
          <w:rFonts w:ascii="Times New Roman" w:hAnsi="Times New Roman" w:cs="Times New Roman"/>
          <w:color w:val="auto"/>
        </w:rPr>
        <w:t>3. Punkty dla poszczególnych ofert obliczane b</w:t>
      </w:r>
      <w:r w:rsidRPr="00CB150D">
        <w:rPr>
          <w:rFonts w:ascii="Times New Roman" w:hAnsi="Times New Roman" w:cs="Times New Roman"/>
          <w:color w:val="auto"/>
        </w:rPr>
        <w:t xml:space="preserve">ędą według następującego wzoru </w:t>
      </w:r>
      <w:r w:rsidR="00C0052E" w:rsidRPr="00CB150D">
        <w:rPr>
          <w:rFonts w:ascii="Times New Roman" w:hAnsi="Times New Roman" w:cs="Times New Roman"/>
          <w:color w:val="auto"/>
        </w:rPr>
        <w:t xml:space="preserve">: </w:t>
      </w:r>
      <w:r w:rsidRPr="00CB150D">
        <w:rPr>
          <w:rFonts w:ascii="Times New Roman" w:hAnsi="Times New Roman" w:cs="Times New Roman"/>
          <w:color w:val="auto"/>
        </w:rPr>
        <w:br/>
      </w:r>
      <w:r w:rsidRPr="00CB150D">
        <w:rPr>
          <w:rFonts w:ascii="Times New Roman" w:hAnsi="Times New Roman" w:cs="Times New Roman"/>
          <w:color w:val="auto"/>
        </w:rPr>
        <w:br/>
      </w:r>
      <w:r w:rsidR="00A35444" w:rsidRPr="00CB150D">
        <w:rPr>
          <w:rFonts w:ascii="Times New Roman" w:hAnsi="Times New Roman" w:cs="Times New Roman"/>
          <w:color w:val="1D1B11"/>
        </w:rPr>
        <w:t xml:space="preserve">              </w:t>
      </w:r>
    </w:p>
    <w:p w:rsidR="00A35444" w:rsidRPr="00CB150D" w:rsidRDefault="003047F3"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Pr>
          <w:rFonts w:ascii="Times New Roman" w:hAnsi="Times New Roman" w:cs="Times New Roman"/>
          <w:color w:val="1D1B11"/>
        </w:rPr>
        <w:t xml:space="preserve">                  </w:t>
      </w:r>
      <w:r w:rsidR="00A35444" w:rsidRPr="00CB150D">
        <w:rPr>
          <w:rFonts w:ascii="Times New Roman" w:hAnsi="Times New Roman" w:cs="Times New Roman"/>
          <w:color w:val="1D1B11"/>
        </w:rPr>
        <w:t xml:space="preserve"> </w:t>
      </w:r>
      <w:proofErr w:type="spellStart"/>
      <w:r w:rsidR="00A35444" w:rsidRPr="00CB150D">
        <w:rPr>
          <w:rFonts w:ascii="Times New Roman" w:hAnsi="Times New Roman" w:cs="Times New Roman"/>
          <w:color w:val="1D1B11"/>
        </w:rPr>
        <w:t>C</w:t>
      </w:r>
      <w:r w:rsidR="00A35444" w:rsidRPr="00CB150D">
        <w:rPr>
          <w:rFonts w:ascii="Times New Roman" w:hAnsi="Times New Roman" w:cs="Times New Roman"/>
          <w:color w:val="1D1B11"/>
          <w:vertAlign w:val="subscript"/>
        </w:rPr>
        <w:t>min</w:t>
      </w:r>
      <w:proofErr w:type="spellEnd"/>
    </w:p>
    <w:p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b/>
          <w:color w:val="1D1B11"/>
          <w:sz w:val="24"/>
          <w:szCs w:val="24"/>
        </w:rPr>
        <w:t>P1</w:t>
      </w:r>
      <w:r w:rsidRPr="00502010">
        <w:rPr>
          <w:rFonts w:ascii="Times New Roman" w:hAnsi="Times New Roman"/>
          <w:color w:val="1D1B11"/>
          <w:sz w:val="24"/>
          <w:szCs w:val="24"/>
        </w:rPr>
        <w:t xml:space="preserve"> = ------------------ x 100</w:t>
      </w:r>
    </w:p>
    <w:p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color w:val="1D1B11"/>
          <w:sz w:val="24"/>
          <w:szCs w:val="24"/>
        </w:rPr>
        <w:t xml:space="preserve">                   </w:t>
      </w:r>
      <w:proofErr w:type="spellStart"/>
      <w:r w:rsidRPr="00502010">
        <w:rPr>
          <w:rFonts w:ascii="Times New Roman" w:hAnsi="Times New Roman"/>
          <w:color w:val="1D1B11"/>
          <w:sz w:val="24"/>
          <w:szCs w:val="24"/>
        </w:rPr>
        <w:t>C</w:t>
      </w:r>
      <w:r w:rsidRPr="00502010">
        <w:rPr>
          <w:rFonts w:ascii="Times New Roman" w:hAnsi="Times New Roman"/>
          <w:color w:val="1D1B11"/>
          <w:sz w:val="24"/>
          <w:szCs w:val="24"/>
          <w:vertAlign w:val="subscript"/>
        </w:rPr>
        <w:t>of</w:t>
      </w:r>
      <w:proofErr w:type="spellEnd"/>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gdzie:</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P1: liczba punktów przyznana ofercie badanej za kryterium,</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C</w:t>
      </w:r>
      <w:r w:rsidRPr="00502010">
        <w:rPr>
          <w:rFonts w:ascii="Times New Roman" w:eastAsia="SimSun" w:hAnsi="Times New Roman" w:cs="Times New Roman"/>
          <w:noProof/>
          <w:sz w:val="24"/>
          <w:szCs w:val="24"/>
          <w:vertAlign w:val="subscript"/>
        </w:rPr>
        <w:t>min</w:t>
      </w:r>
      <w:r w:rsidRPr="00502010">
        <w:rPr>
          <w:rFonts w:ascii="Times New Roman" w:eastAsia="SimSun" w:hAnsi="Times New Roman" w:cs="Times New Roman"/>
          <w:noProof/>
          <w:sz w:val="24"/>
          <w:szCs w:val="24"/>
        </w:rPr>
        <w:t>: najniższa oferowana cena brutto spośród ofert nie podlegających odrzuceniu,</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C</w:t>
      </w:r>
      <w:r w:rsidRPr="00502010">
        <w:rPr>
          <w:rFonts w:ascii="Times New Roman" w:eastAsia="SimSun" w:hAnsi="Times New Roman" w:cs="Times New Roman"/>
          <w:noProof/>
          <w:sz w:val="24"/>
          <w:szCs w:val="24"/>
          <w:vertAlign w:val="subscript"/>
        </w:rPr>
        <w:t>of</w:t>
      </w:r>
      <w:r w:rsidRPr="00502010">
        <w:rPr>
          <w:rFonts w:ascii="Times New Roman" w:eastAsia="SimSun" w:hAnsi="Times New Roman" w:cs="Times New Roman"/>
          <w:noProof/>
          <w:sz w:val="24"/>
          <w:szCs w:val="24"/>
        </w:rPr>
        <w:t>: cena brutto oferty badanej,</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100: waga punktowa przyznana kryterium.</w:t>
      </w:r>
    </w:p>
    <w:p w:rsidR="00991194" w:rsidRDefault="00CC79DF" w:rsidP="00991194">
      <w:pPr>
        <w:pStyle w:val="Default"/>
        <w:tabs>
          <w:tab w:val="left" w:pos="0"/>
          <w:tab w:val="left" w:pos="284"/>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 xml:space="preserve">4. W przypadku energii elektrycznej cena nie ma wpływu na jakość wykonywanej dostawy energii elektrycznej. Energia elektryczna nie może być dostosowana do specyficznych wymagań Zamawiającego – jest ona znormalizowana i oferowana w powszechnie przyjętych standardach. Wymagania jakościowe w odniesieniu do przedmiotu niniejszego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wynikają wprost z Rozporządzenia Ministra Gospodarki z dnia 4 </w:t>
      </w:r>
      <w:proofErr w:type="spellStart"/>
      <w:r w:rsidR="00C0052E" w:rsidRPr="00502010">
        <w:rPr>
          <w:rFonts w:ascii="Times New Roman" w:hAnsi="Times New Roman" w:cs="Times New Roman"/>
          <w:color w:val="auto"/>
        </w:rPr>
        <w:t>maja</w:t>
      </w:r>
      <w:proofErr w:type="spellEnd"/>
      <w:r w:rsidR="00C0052E" w:rsidRPr="00502010">
        <w:rPr>
          <w:rFonts w:ascii="Times New Roman" w:hAnsi="Times New Roman" w:cs="Times New Roman"/>
          <w:color w:val="auto"/>
        </w:rPr>
        <w:t xml:space="preserve"> 2007 r. w sprawie szczegółowych warunków funkcjonowania systemu elektroenergetycznego. Tym samym realizacja dostawy zgodnie z obowiązującymi przepisami prowadzi do dostarczenia energii o określonych parametrach, niezależnych od podmiotu, który tę energię dostarcza – w związku z tym faktem Zamawiający korzysta z możliwości wskazanej w art. 246 ust. 2 ustawy. </w:t>
      </w:r>
      <w:r w:rsidR="00C0052E" w:rsidRPr="00502010">
        <w:rPr>
          <w:rFonts w:ascii="Times New Roman" w:hAnsi="Times New Roman" w:cs="Times New Roman"/>
        </w:rPr>
        <w:t xml:space="preserve">1. Przedmiotem </w:t>
      </w:r>
      <w:proofErr w:type="spellStart"/>
      <w:r w:rsidR="00C0052E" w:rsidRPr="00502010">
        <w:rPr>
          <w:rFonts w:ascii="Times New Roman" w:hAnsi="Times New Roman" w:cs="Times New Roman"/>
        </w:rPr>
        <w:t>zamówienia</w:t>
      </w:r>
      <w:proofErr w:type="spellEnd"/>
      <w:r w:rsidR="00C0052E" w:rsidRPr="00502010">
        <w:rPr>
          <w:rFonts w:ascii="Times New Roman" w:hAnsi="Times New Roman" w:cs="Times New Roman"/>
        </w:rPr>
        <w:t xml:space="preserve"> jest dostawa energii elektrycznej o określonych, zgodnie z obowiązującymi przepisami, standardach jakościowych.  Standardy jakościowe energii elektrycznej opisane są w ustawie z dnia 10 kwietnia 1997 r.  Prawo energetyczne (Dz. U. z 2021 poz. 176 z </w:t>
      </w:r>
      <w:proofErr w:type="spellStart"/>
      <w:r w:rsidR="00C0052E" w:rsidRPr="00502010">
        <w:rPr>
          <w:rFonts w:ascii="Times New Roman" w:hAnsi="Times New Roman" w:cs="Times New Roman"/>
        </w:rPr>
        <w:t>późn</w:t>
      </w:r>
      <w:proofErr w:type="spellEnd"/>
      <w:r w:rsidR="00C0052E" w:rsidRPr="00502010">
        <w:rPr>
          <w:rFonts w:ascii="Times New Roman" w:hAnsi="Times New Roman" w:cs="Times New Roman"/>
        </w:rPr>
        <w:t xml:space="preserve">. </w:t>
      </w:r>
      <w:proofErr w:type="spellStart"/>
      <w:r w:rsidR="00C0052E" w:rsidRPr="00502010">
        <w:rPr>
          <w:rFonts w:ascii="Times New Roman" w:hAnsi="Times New Roman" w:cs="Times New Roman"/>
        </w:rPr>
        <w:t>zm</w:t>
      </w:r>
      <w:proofErr w:type="spellEnd"/>
      <w:r w:rsidR="00C0052E" w:rsidRPr="00502010">
        <w:rPr>
          <w:rFonts w:ascii="Times New Roman" w:hAnsi="Times New Roman" w:cs="Times New Roman"/>
        </w:rPr>
        <w:t xml:space="preserve">) oraz w Rozporządzeniu Ministra Gospodarki z dnia 4 </w:t>
      </w:r>
      <w:proofErr w:type="spellStart"/>
      <w:r w:rsidR="00C0052E" w:rsidRPr="00502010">
        <w:rPr>
          <w:rFonts w:ascii="Times New Roman" w:hAnsi="Times New Roman" w:cs="Times New Roman"/>
        </w:rPr>
        <w:t>maja</w:t>
      </w:r>
      <w:proofErr w:type="spellEnd"/>
      <w:r w:rsidR="00C0052E" w:rsidRPr="00502010">
        <w:rPr>
          <w:rFonts w:ascii="Times New Roman" w:hAnsi="Times New Roman" w:cs="Times New Roman"/>
        </w:rPr>
        <w:t xml:space="preserve"> 2007r  w sprawie szczegółowych warunków funkcjonowania systemu elektroen</w:t>
      </w:r>
      <w:r w:rsidR="008112B3">
        <w:rPr>
          <w:rFonts w:ascii="Times New Roman" w:hAnsi="Times New Roman" w:cs="Times New Roman"/>
        </w:rPr>
        <w:t xml:space="preserve">ergetycznego (Dz. U. </w:t>
      </w:r>
      <w:r w:rsidR="00C0052E" w:rsidRPr="00502010">
        <w:rPr>
          <w:rFonts w:ascii="Times New Roman" w:hAnsi="Times New Roman" w:cs="Times New Roman"/>
        </w:rPr>
        <w:t xml:space="preserve">nr 93, </w:t>
      </w:r>
      <w:proofErr w:type="spellStart"/>
      <w:r w:rsidR="00C0052E" w:rsidRPr="00502010">
        <w:rPr>
          <w:rFonts w:ascii="Times New Roman" w:hAnsi="Times New Roman" w:cs="Times New Roman"/>
        </w:rPr>
        <w:t>poz</w:t>
      </w:r>
      <w:proofErr w:type="spellEnd"/>
      <w:r w:rsidR="00C0052E" w:rsidRPr="00502010">
        <w:rPr>
          <w:rFonts w:ascii="Times New Roman" w:hAnsi="Times New Roman" w:cs="Times New Roman"/>
        </w:rPr>
        <w:t xml:space="preserve"> 623 z </w:t>
      </w:r>
      <w:proofErr w:type="spellStart"/>
      <w:r w:rsidR="00C0052E" w:rsidRPr="00502010">
        <w:rPr>
          <w:rFonts w:ascii="Times New Roman" w:hAnsi="Times New Roman" w:cs="Times New Roman"/>
        </w:rPr>
        <w:t>późn</w:t>
      </w:r>
      <w:proofErr w:type="spellEnd"/>
      <w:r w:rsidR="00C0052E" w:rsidRPr="00502010">
        <w:rPr>
          <w:rFonts w:ascii="Times New Roman" w:hAnsi="Times New Roman" w:cs="Times New Roman"/>
        </w:rPr>
        <w:t xml:space="preserve">. </w:t>
      </w:r>
      <w:proofErr w:type="spellStart"/>
      <w:r w:rsidR="00C0052E" w:rsidRPr="00502010">
        <w:rPr>
          <w:rFonts w:ascii="Times New Roman" w:hAnsi="Times New Roman" w:cs="Times New Roman"/>
        </w:rPr>
        <w:t>zm</w:t>
      </w:r>
      <w:proofErr w:type="spellEnd"/>
      <w:r w:rsidR="00C0052E" w:rsidRPr="00502010">
        <w:rPr>
          <w:rFonts w:ascii="Times New Roman" w:hAnsi="Times New Roman" w:cs="Times New Roman"/>
        </w:rPr>
        <w:t>)</w:t>
      </w:r>
      <w:r w:rsidR="008112B3">
        <w:rPr>
          <w:rFonts w:ascii="Times New Roman" w:hAnsi="Times New Roman" w:cs="Times New Roman"/>
        </w:rPr>
        <w:t xml:space="preserve"> </w:t>
      </w:r>
      <w:r w:rsidR="00C0052E" w:rsidRPr="00502010">
        <w:rPr>
          <w:rFonts w:ascii="Times New Roman" w:hAnsi="Times New Roman" w:cs="Times New Roman"/>
        </w:rPr>
        <w:t xml:space="preserve">Zamawiający w SWZ określił, że zaoferowana przez wykonawcę cena powinna uwzględniać zysk wykonawcy, oraz wszystkie inne koszty (w tym opłaty handlowe) związane z realizacją przedmiotu </w:t>
      </w:r>
      <w:proofErr w:type="spellStart"/>
      <w:r w:rsidR="00C0052E" w:rsidRPr="00502010">
        <w:rPr>
          <w:rFonts w:ascii="Times New Roman" w:hAnsi="Times New Roman" w:cs="Times New Roman"/>
        </w:rPr>
        <w:t>zamówienia</w:t>
      </w:r>
      <w:proofErr w:type="spellEnd"/>
      <w:r w:rsidR="00C0052E" w:rsidRPr="00502010">
        <w:rPr>
          <w:rFonts w:ascii="Times New Roman" w:hAnsi="Times New Roman" w:cs="Times New Roman"/>
        </w:rPr>
        <w:t xml:space="preserve">. Zamawiający nie wprowadził dodatkowych zapisów dotyczących kosztów cyklu życia przedmiotu </w:t>
      </w:r>
      <w:proofErr w:type="spellStart"/>
      <w:r w:rsidR="00C0052E" w:rsidRPr="00502010">
        <w:rPr>
          <w:rFonts w:ascii="Times New Roman" w:hAnsi="Times New Roman" w:cs="Times New Roman"/>
        </w:rPr>
        <w:t>zamówienia</w:t>
      </w:r>
      <w:proofErr w:type="spellEnd"/>
      <w:r w:rsidR="00C0052E" w:rsidRPr="00502010">
        <w:rPr>
          <w:rFonts w:ascii="Times New Roman" w:hAnsi="Times New Roman" w:cs="Times New Roman"/>
        </w:rPr>
        <w:t xml:space="preserve"> ponieważ:1) Koszty związane z nabyciem  przesył/dystrybucja, utrzymanie łącza, opłaty z tytułu mocy umownej i grupy taryfowej ponoszone są przez Zamawiającego na rzecz operatora systemu dystrybucyjnego na podstawie umowy dystrybucji. Stawki za usługi dystrybucji są regulowane i podlegają zatwierdzeniu przez Prezesa Urzędu Regulacji Energetyki.2) Zamawiający nie ponosi kosztów związanych z użytkowaniem, przechowywaniem przedmiotu zamówienia,3) Zamawiający nie ponosi kosztów związanych z utrzymaniem, remontem i modernizacją przedmiotu zamówienia,4) Zamawiający nie ponosi kosztów związanych z wycofaniem z eksploatacji przedmiotu </w:t>
      </w:r>
      <w:proofErr w:type="spellStart"/>
      <w:r w:rsidR="00C0052E" w:rsidRPr="00502010">
        <w:rPr>
          <w:rFonts w:ascii="Times New Roman" w:hAnsi="Times New Roman" w:cs="Times New Roman"/>
        </w:rPr>
        <w:t>zamówienia</w:t>
      </w:r>
      <w:proofErr w:type="spellEnd"/>
      <w:r w:rsidR="008112B3">
        <w:rPr>
          <w:rFonts w:ascii="Times New Roman" w:hAnsi="Times New Roman" w:cs="Times New Roman"/>
        </w:rPr>
        <w:br/>
      </w:r>
      <w:r w:rsidR="008112B3">
        <w:rPr>
          <w:rFonts w:ascii="Times New Roman" w:hAnsi="Times New Roman" w:cs="Times New Roman"/>
        </w:rPr>
        <w:br/>
      </w:r>
      <w:r w:rsidR="008112B3">
        <w:rPr>
          <w:rFonts w:ascii="Times New Roman" w:hAnsi="Times New Roman" w:cs="Times New Roman"/>
          <w:color w:val="auto"/>
        </w:rPr>
        <w:t>5.</w:t>
      </w:r>
      <w:r w:rsidR="008112B3">
        <w:rPr>
          <w:rFonts w:ascii="Times New Roman" w:hAnsi="Times New Roman" w:cs="Times New Roman"/>
          <w:color w:val="auto"/>
        </w:rPr>
        <w:tab/>
      </w:r>
      <w:r w:rsidR="00C0052E" w:rsidRPr="00502010">
        <w:rPr>
          <w:rFonts w:ascii="Times New Roman" w:hAnsi="Times New Roman" w:cs="Times New Roman"/>
          <w:color w:val="auto"/>
        </w:rPr>
        <w:t>Ocena ofert nastąpi w skali od</w:t>
      </w:r>
      <w:r w:rsidR="00991194">
        <w:rPr>
          <w:rFonts w:ascii="Times New Roman" w:hAnsi="Times New Roman" w:cs="Times New Roman"/>
          <w:color w:val="auto"/>
        </w:rPr>
        <w:t xml:space="preserve"> 0 do 100 </w:t>
      </w:r>
      <w:proofErr w:type="spellStart"/>
      <w:r w:rsidR="00991194">
        <w:rPr>
          <w:rFonts w:ascii="Times New Roman" w:hAnsi="Times New Roman" w:cs="Times New Roman"/>
          <w:color w:val="auto"/>
        </w:rPr>
        <w:t>pkt</w:t>
      </w:r>
      <w:proofErr w:type="spellEnd"/>
    </w:p>
    <w:p w:rsidR="00991194" w:rsidRDefault="00511FCE"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6.</w:t>
      </w:r>
      <w:r w:rsidR="00C0052E" w:rsidRPr="00502010">
        <w:rPr>
          <w:rFonts w:ascii="Times New Roman" w:hAnsi="Times New Roman" w:cs="Times New Roman"/>
          <w:color w:val="auto"/>
        </w:rPr>
        <w:t xml:space="preserve"> Oferta, która otrzyma najwyższą liczbę punktów, zostanie wybrana jako najkorzystniejsza</w:t>
      </w:r>
      <w:r w:rsidR="008112B3">
        <w:rPr>
          <w:rFonts w:ascii="Times New Roman" w:hAnsi="Times New Roman" w:cs="Times New Roman"/>
          <w:color w:val="auto"/>
        </w:rPr>
        <w:br/>
      </w:r>
      <w:r w:rsidR="008112B3">
        <w:rPr>
          <w:rFonts w:ascii="Times New Roman" w:hAnsi="Times New Roman" w:cs="Times New Roman"/>
          <w:color w:val="auto"/>
        </w:rPr>
        <w:br/>
      </w:r>
      <w:r w:rsidR="00C0052E" w:rsidRPr="00502010">
        <w:rPr>
          <w:rFonts w:ascii="Times New Roman" w:hAnsi="Times New Roman" w:cs="Times New Roman"/>
          <w:color w:val="auto"/>
        </w:rPr>
        <w:t>7. W toku badania i oceny ofert Zamawiający może żądać od Wykonawców wyjaśnień dotyczących treści złożonych przez nich ofert lub innych składanych dokumentów lub oświadczeń Wykonawcy są zobowiązani do przedstawienia</w:t>
      </w:r>
      <w:r w:rsidR="008112B3">
        <w:rPr>
          <w:rFonts w:ascii="Times New Roman" w:hAnsi="Times New Roman" w:cs="Times New Roman"/>
          <w:color w:val="auto"/>
        </w:rPr>
        <w:t xml:space="preserve"> wyjaśnień w terminie wskazanym </w:t>
      </w:r>
      <w:r w:rsidR="00C0052E" w:rsidRPr="00502010">
        <w:rPr>
          <w:rFonts w:ascii="Times New Roman" w:hAnsi="Times New Roman" w:cs="Times New Roman"/>
          <w:color w:val="auto"/>
        </w:rPr>
        <w:t>przez Zamawiającego</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8. Zamawiający poprawi w ofercie: 1) oczywiste omyłki pisarskie; 2) omyłki rachunkowe, z uwzględnieniem konsekwencji rachunkowych dokonanych poprawek; 3) inne omyłki polegające na niezgodności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 dokumentami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niepowodujące istotnych zmian w treści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 niezwłocznie zawiadamiając </w:t>
      </w:r>
      <w:r w:rsidR="00511FCE">
        <w:rPr>
          <w:rFonts w:ascii="Times New Roman" w:hAnsi="Times New Roman" w:cs="Times New Roman"/>
          <w:color w:val="auto"/>
        </w:rPr>
        <w:t xml:space="preserve">o tym Wykonawcę, którego oferta </w:t>
      </w:r>
      <w:r w:rsidRPr="00502010">
        <w:rPr>
          <w:rFonts w:ascii="Times New Roman" w:hAnsi="Times New Roman" w:cs="Times New Roman"/>
          <w:color w:val="auto"/>
        </w:rPr>
        <w:t>została poprawiona.</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9. Jeżeli zaoferowana cena lub jej istotne części składowe, wydają się rażąco niskie w stosunku do przedmiotu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i budzą wątpliwości Zamawiającego co do możliwości wykonania przedmiotu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zgodnie z wymaganiami określonymi przez Zamawiającego lub wynikającymi z odrębnych przepisów oraz w przypadkach określonych w art. 224 ust. 2 ustawy, Zamawiający zwróci się o udzielenie wyjaśnień, w tym złożenie dowodów, dotyczących wyliczenia ceny, w szczególności w zakresie wskazanym w art. 224 ust. 3 ustawy.</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t xml:space="preserve"> 10. Obowiązek wykazania, że oferta nie zawiera rażąco niskiej ceny, spoczywa na Wykonawcy.</w:t>
      </w:r>
      <w:r w:rsidR="008112B3">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 xml:space="preserve"> 11. Odrzuceniu, jako oferta z rażąco niska ceną, podlega oferta Wykonawcy, który nie udzielił wyjaśnień w wyznaczonym terminie, lub jeżeli złożone wyjaśnienia wraz </w:t>
      </w:r>
      <w:r w:rsidR="00DF0978">
        <w:rPr>
          <w:rFonts w:ascii="Times New Roman" w:hAnsi="Times New Roman" w:cs="Times New Roman"/>
          <w:color w:val="auto"/>
        </w:rPr>
        <w:br/>
      </w:r>
      <w:r w:rsidRPr="00502010">
        <w:rPr>
          <w:rFonts w:ascii="Times New Roman" w:hAnsi="Times New Roman" w:cs="Times New Roman"/>
          <w:color w:val="auto"/>
        </w:rPr>
        <w:t>z dowodami nie uzasadniają podanej w ofercie ceny.</w:t>
      </w:r>
    </w:p>
    <w:p w:rsidR="00991194" w:rsidRDefault="00991194"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12</w:t>
      </w:r>
      <w:r w:rsidR="00C0052E" w:rsidRPr="00502010">
        <w:rPr>
          <w:rFonts w:ascii="Times New Roman" w:hAnsi="Times New Roman" w:cs="Times New Roman"/>
          <w:color w:val="auto"/>
        </w:rPr>
        <w:t xml:space="preserve">. W sytuacji, gdy Zamawiający nie będzie mógł dokonać wyboru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najkorzystniejszej ze względu na to, że dwie lub więcej ofert przedstawia taki sam bilans ceny, Zamawiający wzywa Wykonawców, którzy złożyli te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do złożenia w terminie określonym przez Zamawiającego ofert dodatkowych. Wykonawcy, składając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dodatkowe, nie mogą zaoferować cen wyższych niż zaoferowane w złożonych ofertach.</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991194">
        <w:rPr>
          <w:rFonts w:ascii="Times New Roman" w:hAnsi="Times New Roman" w:cs="Times New Roman"/>
          <w:color w:val="auto"/>
        </w:rPr>
        <w:t>13</w:t>
      </w:r>
      <w:r w:rsidRPr="00502010">
        <w:rPr>
          <w:rFonts w:ascii="Times New Roman" w:hAnsi="Times New Roman" w:cs="Times New Roman"/>
          <w:color w:val="auto"/>
        </w:rPr>
        <w:t xml:space="preserve">. Zamawiający odrzuci ofertę w sytuacjach określonych w art. 226 ustawy.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XIX. Informacje o formalnościach, jakie muszą zostać dopełnione po wyborze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w:t>
      </w:r>
      <w:r w:rsidR="00DF0978">
        <w:rPr>
          <w:rFonts w:ascii="Times New Roman" w:hAnsi="Times New Roman" w:cs="Times New Roman"/>
          <w:b/>
          <w:bCs/>
          <w:color w:val="auto"/>
        </w:rPr>
        <w:br/>
      </w:r>
      <w:r w:rsidRPr="00502010">
        <w:rPr>
          <w:rFonts w:ascii="Times New Roman" w:hAnsi="Times New Roman" w:cs="Times New Roman"/>
          <w:b/>
          <w:bCs/>
          <w:color w:val="auto"/>
        </w:rPr>
        <w:t xml:space="preserve">w celu zawarcia umowy w sprawie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publicznego</w:t>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Niezwłocznie po wyborze najkorzystniejszej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zamawiający informuje równocześnie wykonawców, którzy złożyli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o: 1) wyborze najkorzystniejszej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a także łączną punktację przyznaną ofertom; 2) wykonawcach, których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zostały odrzucone; - podając uzasadnienie faktyczne i prawne. </w:t>
      </w:r>
    </w:p>
    <w:p w:rsidR="00991194" w:rsidRDefault="00C0052E" w:rsidP="005C0036">
      <w:pPr>
        <w:pStyle w:val="Default"/>
        <w:numPr>
          <w:ilvl w:val="0"/>
          <w:numId w:val="7"/>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502010">
        <w:rPr>
          <w:rFonts w:ascii="Times New Roman" w:hAnsi="Times New Roman" w:cs="Times New Roman"/>
          <w:color w:val="auto"/>
        </w:rPr>
        <w:t>Zamawiający udostępnia niezwłocznie informacje, o których mowa powyżej, na stronie internetowej prowadzonego postępowania.</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3. Zamawiający może nie ujawniać informacji, o których mowa powyżej, jeżeli ich ujawnienie byłoby sprzeczne z ważnym interesem publicznym.</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Pr="00502010">
        <w:rPr>
          <w:rFonts w:ascii="Times New Roman" w:hAnsi="Times New Roman" w:cs="Times New Roman"/>
          <w:color w:val="auto"/>
        </w:rPr>
        <w:br/>
        <w:t xml:space="preserve">4. Zamawiający zawiera </w:t>
      </w:r>
      <w:proofErr w:type="spellStart"/>
      <w:r w:rsidRPr="00502010">
        <w:rPr>
          <w:rFonts w:ascii="Times New Roman" w:hAnsi="Times New Roman" w:cs="Times New Roman"/>
          <w:color w:val="auto"/>
        </w:rPr>
        <w:t>umowę̨</w:t>
      </w:r>
      <w:proofErr w:type="spellEnd"/>
      <w:r w:rsidRPr="00502010">
        <w:rPr>
          <w:rFonts w:ascii="Times New Roman" w:hAnsi="Times New Roman" w:cs="Times New Roman"/>
          <w:color w:val="auto"/>
        </w:rPr>
        <w:t xml:space="preserve"> w sprawie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z uwzględnieniem art. 577 ustawy, w terminie nie krótszym </w:t>
      </w:r>
      <w:proofErr w:type="spellStart"/>
      <w:r w:rsidRPr="00502010">
        <w:rPr>
          <w:rFonts w:ascii="Times New Roman" w:hAnsi="Times New Roman" w:cs="Times New Roman"/>
          <w:color w:val="auto"/>
        </w:rPr>
        <w:t>niż̇</w:t>
      </w:r>
      <w:proofErr w:type="spellEnd"/>
      <w:r w:rsidRPr="00502010">
        <w:rPr>
          <w:rFonts w:ascii="Times New Roman" w:hAnsi="Times New Roman" w:cs="Times New Roman"/>
          <w:color w:val="auto"/>
        </w:rPr>
        <w:t xml:space="preserve"> 10 dni od dnia przesłania zawiadomienia o wyborze najkorzystniejszej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jeżeli zawiadomienie to zostało przesłane przy użyciu środków komunikacji elektronicznej, albo 15 dni, jeżeli zostało przesłane w inny sposób. Wzór umowy stanowi załącznik nr 3 do SWZ.</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5. Zamawiający może zawrzeć </w:t>
      </w:r>
      <w:proofErr w:type="spellStart"/>
      <w:r w:rsidR="00C0052E" w:rsidRPr="00502010">
        <w:rPr>
          <w:rFonts w:ascii="Times New Roman" w:hAnsi="Times New Roman" w:cs="Times New Roman"/>
          <w:color w:val="auto"/>
        </w:rPr>
        <w:t>umowę̨</w:t>
      </w:r>
      <w:proofErr w:type="spellEnd"/>
      <w:r w:rsidR="00C0052E" w:rsidRPr="00502010">
        <w:rPr>
          <w:rFonts w:ascii="Times New Roman" w:hAnsi="Times New Roman" w:cs="Times New Roman"/>
          <w:color w:val="auto"/>
        </w:rPr>
        <w:t xml:space="preserve"> w sprawie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publicznego przed upływem terminu wskazanego wyżej, jeżeli w postępowaniu o udzielenie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złożono tylko jedną </w:t>
      </w:r>
      <w:proofErr w:type="spellStart"/>
      <w:r w:rsidR="00C0052E" w:rsidRPr="00502010">
        <w:rPr>
          <w:rFonts w:ascii="Times New Roman" w:hAnsi="Times New Roman" w:cs="Times New Roman"/>
          <w:color w:val="auto"/>
        </w:rPr>
        <w:t>ofertę̨</w:t>
      </w:r>
      <w:proofErr w:type="spellEnd"/>
      <w:r w:rsidR="00C0052E" w:rsidRPr="00502010">
        <w:rPr>
          <w:rFonts w:ascii="Times New Roman" w:hAnsi="Times New Roman" w:cs="Times New Roman"/>
          <w:color w:val="auto"/>
        </w:rPr>
        <w:t>.</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6. Integralną częścią podpisywanej umowy będzie złożona oferta i wskazane tam deklaracje </w:t>
      </w:r>
      <w:r w:rsidR="00991194">
        <w:rPr>
          <w:rFonts w:ascii="Times New Roman" w:hAnsi="Times New Roman" w:cs="Times New Roman"/>
          <w:color w:val="auto"/>
        </w:rPr>
        <w:br/>
      </w:r>
      <w:r w:rsidR="00C0052E" w:rsidRPr="00502010">
        <w:rPr>
          <w:rFonts w:ascii="Times New Roman" w:hAnsi="Times New Roman" w:cs="Times New Roman"/>
          <w:color w:val="auto"/>
        </w:rPr>
        <w:t xml:space="preserve">i oświadczenia / informacje.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7. Wykonawca, którego oferta została wybrana jako najkorzystniejsza, zostanie poinformowany przez Zamawiającego o miejscu i terminie podpisania umowy.</w:t>
      </w:r>
      <w:r w:rsidR="00991194">
        <w:rPr>
          <w:rFonts w:ascii="Times New Roman" w:hAnsi="Times New Roman" w:cs="Times New Roman"/>
          <w:color w:val="auto"/>
        </w:rPr>
        <w:br/>
      </w:r>
      <w:r w:rsidR="00C0052E" w:rsidRPr="00502010">
        <w:rPr>
          <w:rFonts w:ascii="Times New Roman" w:hAnsi="Times New Roman" w:cs="Times New Roman"/>
          <w:color w:val="auto"/>
        </w:rPr>
        <w:t xml:space="preserve"> </w:t>
      </w:r>
      <w:r w:rsidRPr="00502010">
        <w:rPr>
          <w:rFonts w:ascii="Times New Roman" w:hAnsi="Times New Roman" w:cs="Times New Roman"/>
          <w:color w:val="auto"/>
        </w:rPr>
        <w:br/>
      </w:r>
      <w:r w:rsidR="00C0052E" w:rsidRPr="00502010">
        <w:rPr>
          <w:rFonts w:ascii="Times New Roman" w:hAnsi="Times New Roman" w:cs="Times New Roman"/>
          <w:color w:val="auto"/>
        </w:rPr>
        <w:t xml:space="preserve">8. Wykonawca, o którym mowa w ust. 4, ma obowiązek zawrzeć umowę w sprawie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na warunkach określonych w postanowieniach umowy, które stanowią Załącznik Nr 3 do SWZ. Umowa zostanie uzupełniona o zapisy wynikające ze złożonej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w:t>
      </w:r>
      <w:r w:rsidR="00991194">
        <w:rPr>
          <w:rFonts w:ascii="Times New Roman" w:hAnsi="Times New Roman" w:cs="Times New Roman"/>
          <w:color w:val="auto"/>
        </w:rPr>
        <w:br/>
      </w:r>
      <w:r w:rsidRPr="00502010">
        <w:rPr>
          <w:rFonts w:ascii="Times New Roman" w:hAnsi="Times New Roman" w:cs="Times New Roman"/>
          <w:color w:val="auto"/>
        </w:rPr>
        <w:br/>
      </w:r>
      <w:r w:rsidR="00C0052E" w:rsidRPr="00502010">
        <w:rPr>
          <w:rFonts w:ascii="Times New Roman" w:hAnsi="Times New Roman" w:cs="Times New Roman"/>
          <w:color w:val="auto"/>
        </w:rPr>
        <w:t xml:space="preserve"> 9. Przed podpisaniem umowy Wykonawcy wspólnie ubiegający się o udzielenie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(w przypadku wyboru ich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jako najkorzystniejszej) przedstawią Zamawiającemu umowę regulującą współpracę tych Wykonawców. </w:t>
      </w:r>
    </w:p>
    <w:p w:rsidR="00991194" w:rsidRDefault="00991194" w:rsidP="00991194">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r>
      <w:r w:rsidR="00C0052E" w:rsidRPr="00502010">
        <w:rPr>
          <w:rFonts w:ascii="Times New Roman" w:hAnsi="Times New Roman" w:cs="Times New Roman"/>
          <w:color w:val="auto"/>
        </w:rPr>
        <w:t xml:space="preserve">10. Jeżeli Wykonawca, którego oferta została wybrana jako najkorzystniejsza, uchyla </w:t>
      </w:r>
      <w:proofErr w:type="spellStart"/>
      <w:r w:rsidR="00C0052E" w:rsidRPr="00502010">
        <w:rPr>
          <w:rFonts w:ascii="Times New Roman" w:hAnsi="Times New Roman" w:cs="Times New Roman"/>
          <w:color w:val="auto"/>
        </w:rPr>
        <w:t>się̨</w:t>
      </w:r>
      <w:proofErr w:type="spellEnd"/>
      <w:r w:rsidR="00C0052E" w:rsidRPr="00502010">
        <w:rPr>
          <w:rFonts w:ascii="Times New Roman" w:hAnsi="Times New Roman" w:cs="Times New Roman"/>
          <w:color w:val="auto"/>
        </w:rPr>
        <w:t xml:space="preserve"> od zawarcia umowy w sprawie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publicznego Zamawiający może </w:t>
      </w:r>
      <w:proofErr w:type="spellStart"/>
      <w:r w:rsidR="00C0052E" w:rsidRPr="00502010">
        <w:rPr>
          <w:rFonts w:ascii="Times New Roman" w:hAnsi="Times New Roman" w:cs="Times New Roman"/>
          <w:color w:val="auto"/>
        </w:rPr>
        <w:t>dokonać́</w:t>
      </w:r>
      <w:proofErr w:type="spellEnd"/>
      <w:r w:rsidR="00C0052E" w:rsidRPr="00502010">
        <w:rPr>
          <w:rFonts w:ascii="Times New Roman" w:hAnsi="Times New Roman" w:cs="Times New Roman"/>
          <w:color w:val="auto"/>
        </w:rPr>
        <w:t xml:space="preserve"> ponownego badania i oceny ofert spośród ofert pozostałych w </w:t>
      </w:r>
      <w:proofErr w:type="spellStart"/>
      <w:r w:rsidR="00C0052E" w:rsidRPr="00502010">
        <w:rPr>
          <w:rFonts w:ascii="Times New Roman" w:hAnsi="Times New Roman" w:cs="Times New Roman"/>
          <w:color w:val="auto"/>
        </w:rPr>
        <w:t>postepowaniu</w:t>
      </w:r>
      <w:proofErr w:type="spellEnd"/>
      <w:r w:rsidR="00C0052E" w:rsidRPr="00502010">
        <w:rPr>
          <w:rFonts w:ascii="Times New Roman" w:hAnsi="Times New Roman" w:cs="Times New Roman"/>
          <w:color w:val="auto"/>
        </w:rPr>
        <w:t xml:space="preserve"> Wykonawców albo </w:t>
      </w:r>
      <w:proofErr w:type="spellStart"/>
      <w:r w:rsidR="00C0052E" w:rsidRPr="00502010">
        <w:rPr>
          <w:rFonts w:ascii="Times New Roman" w:hAnsi="Times New Roman" w:cs="Times New Roman"/>
          <w:color w:val="auto"/>
        </w:rPr>
        <w:t>unieważnić́</w:t>
      </w:r>
      <w:proofErr w:type="spellEnd"/>
      <w:r w:rsidR="00C0052E" w:rsidRPr="00502010">
        <w:rPr>
          <w:rFonts w:ascii="Times New Roman" w:hAnsi="Times New Roman" w:cs="Times New Roman"/>
          <w:color w:val="auto"/>
        </w:rPr>
        <w:t xml:space="preserve"> postępowanie</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 Projektowane postanowienia umowy w sprawie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publicznego, które zostaną wprowadzone do umowy w sprawie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publicznego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Cs/>
          <w:color w:val="auto"/>
        </w:rPr>
        <w:t>Umowa zostanie zawarta z uwzględnieniem postanowień wynikających z treści SWZ oraz danych w ofercie</w:t>
      </w:r>
      <w:r w:rsidR="00A35444" w:rsidRPr="00502010">
        <w:rPr>
          <w:rFonts w:ascii="Times New Roman" w:hAnsi="Times New Roman" w:cs="Times New Roman"/>
          <w:bCs/>
          <w:color w:val="auto"/>
        </w:rPr>
        <w:t xml:space="preserve"> </w:t>
      </w:r>
      <w:r w:rsidRPr="00502010">
        <w:rPr>
          <w:rFonts w:ascii="Times New Roman" w:hAnsi="Times New Roman" w:cs="Times New Roman"/>
          <w:bCs/>
          <w:color w:val="auto"/>
        </w:rPr>
        <w:t>Projekt umowy stanowi załącznik nr 3 do SWZ</w:t>
      </w:r>
      <w:r w:rsidR="00A35444" w:rsidRPr="00502010">
        <w:rPr>
          <w:rFonts w:ascii="Times New Roman" w:hAnsi="Times New Roman" w:cs="Times New Roman"/>
          <w:bCs/>
          <w:color w:val="auto"/>
        </w:rPr>
        <w:br/>
      </w:r>
      <w:r w:rsidR="00A35444" w:rsidRPr="00502010">
        <w:rPr>
          <w:rFonts w:ascii="Times New Roman" w:hAnsi="Times New Roman" w:cs="Times New Roman"/>
          <w:bCs/>
          <w:color w:val="auto"/>
        </w:rPr>
        <w:br/>
      </w:r>
      <w:r w:rsidRPr="00502010">
        <w:rPr>
          <w:rFonts w:ascii="Times New Roman" w:hAnsi="Times New Roman" w:cs="Times New Roman"/>
          <w:b/>
          <w:bCs/>
          <w:color w:val="auto"/>
        </w:rPr>
        <w:t xml:space="preserve">XXI. Pouczenie o środkach ochrony prawnej przysługujących wykonawcy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Zasady, terminy oraz sposób korzystania ze środków ochrony prawnej szczegółowo regulują przepisy działu IX ustawy – Środki ochrony prawnej (art. 505-590 ustawy).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2. Środki ochrony prawnej przysługują Wykonawcy oraz innemu podmiotowi, jeżeli ma lub miał interes w uzyskaniu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oraz poniósł lub może ponieść szkodę w wyniku naruszenia przez Zamawiającego przepisów ustawy.</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3. Środki ochrony prawnej wobec ogłoszenia wszczynającego postępowanie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oraz dokumentów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przysługują również organizacjom wpisanym na listę, o której mowa w art. 469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15, oraz Rzecznikowi Małych i Średnich Przedsiębiorców.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Odwołanie przysługuje na: 1) niezgodną z przepisami ustawy czynność Zamawiającego, podjętą w postępowaniu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w tym na projektowane postanowienie umowy; 2) zaniechanie czynności w postępowaniu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do której Zamawiający by obowiązany na podstawie ustawy.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5. Odwołanie wnosi się w terminie: 1) 10 dni od dnia przekazania informacji o czynności Zamawiającego stanowiącej podstawę jego wniesienia, jeżeli informacja została przekazana przy użyciu środków komunikacji elektronicznej; 2) 15 dni od dnia przekazania informacji o czynności Zamawiającego stanowiącej podstawę jego wniesienia, jeżeli informacja została przekazana w sposób inny niż określony w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5 pkt. 1.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 xml:space="preserve">6. Odwołanie wobec treści ogłoszenia wszczynającego postępowanie o udzielenie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lub wobec treści dokumentów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wnosi się w terminie 10 dni od dnia publikacji ogłoszenia w Dzienniku Urzędowym Unii Europejskiej lub zamieszczenia dokumentów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na stronie internetowej.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7. Odwołanie w przypadkach innych niż określone w </w:t>
      </w:r>
      <w:proofErr w:type="spellStart"/>
      <w:r w:rsidR="00C0052E" w:rsidRPr="00502010">
        <w:rPr>
          <w:rFonts w:ascii="Times New Roman" w:hAnsi="Times New Roman" w:cs="Times New Roman"/>
          <w:color w:val="auto"/>
        </w:rPr>
        <w:t>pkt</w:t>
      </w:r>
      <w:proofErr w:type="spellEnd"/>
      <w:r w:rsidR="00C0052E" w:rsidRPr="00502010">
        <w:rPr>
          <w:rFonts w:ascii="Times New Roman" w:hAnsi="Times New Roman" w:cs="Times New Roman"/>
          <w:color w:val="auto"/>
        </w:rPr>
        <w:t xml:space="preserve"> 5 i 6 wnosi się w terminie 10 dni od dnia, w którym powzięto lub przy zachowaniu należytej staranności można było powziąć wiadomość o okolicznościach stanowiących podstawę jego wniesienia.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8. Jeżeli Zamawiający mimo takiego obowiązku nie przesłał Wykonawcy zawiadomienia </w:t>
      </w:r>
      <w:r w:rsidR="00DF0978">
        <w:rPr>
          <w:rFonts w:ascii="Times New Roman" w:hAnsi="Times New Roman" w:cs="Times New Roman"/>
          <w:color w:val="auto"/>
        </w:rPr>
        <w:br/>
      </w:r>
      <w:r w:rsidR="00C0052E" w:rsidRPr="00502010">
        <w:rPr>
          <w:rFonts w:ascii="Times New Roman" w:hAnsi="Times New Roman" w:cs="Times New Roman"/>
          <w:color w:val="auto"/>
        </w:rPr>
        <w:t xml:space="preserve">o wyborze najkorzystniejszej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odwołanie wnosi się nie później niż w terminie: 1) 30 dni od dnia publikacji w Dzienniku Urzędowym Unii Europejskiej ogłoszenia o udzieleniu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2) 6 miesięcy od dnia zawarcia umowy, jeżeli Zamawiający nie opublikował w Dzienniku Urzędowym Unii Europejskiej ogłoszenia o udzieleniu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Odwołanie wnosi się do Prezesa Krajowej Izby Odwoławczej w formie pisemnej albo </w:t>
      </w:r>
      <w:r w:rsidR="00DF0978">
        <w:rPr>
          <w:rFonts w:ascii="Times New Roman" w:hAnsi="Times New Roman" w:cs="Times New Roman"/>
          <w:color w:val="auto"/>
        </w:rPr>
        <w:br/>
      </w:r>
      <w:r w:rsidRPr="00502010">
        <w:rPr>
          <w:rFonts w:ascii="Times New Roman" w:hAnsi="Times New Roman" w:cs="Times New Roman"/>
          <w:color w:val="auto"/>
        </w:rPr>
        <w:t xml:space="preserve">w formie elektronicznej albo w postaci elektronicznej opatrzone podpisem zaufanym. </w:t>
      </w:r>
      <w:r w:rsidR="00A35444" w:rsidRPr="00502010">
        <w:rPr>
          <w:rFonts w:ascii="Times New Roman" w:hAnsi="Times New Roman" w:cs="Times New Roman"/>
          <w:color w:val="auto"/>
        </w:rPr>
        <w:br/>
      </w:r>
      <w:r w:rsidRPr="00502010">
        <w:rPr>
          <w:rFonts w:ascii="Times New Roman" w:hAnsi="Times New Roman" w:cs="Times New Roman"/>
          <w:color w:val="auto"/>
        </w:rPr>
        <w:t>10. Na orzeczenie Krajowej Izby Odwoławczej oraz postanowienie Prezesa Krajowej Izby Odwoławczej, o którym mowa w art. 519 ust. 1 ustawy, stronom oraz uczestnikom postępowania odwo</w:t>
      </w:r>
      <w:r w:rsidRPr="00502010">
        <w:rPr>
          <w:rFonts w:ascii="Times New Roman" w:hAnsi="Times New Roman" w:cs="Times New Roman"/>
          <w:b/>
          <w:bCs/>
          <w:color w:val="auto"/>
        </w:rPr>
        <w:t>ł</w:t>
      </w:r>
      <w:r w:rsidRPr="00502010">
        <w:rPr>
          <w:rFonts w:ascii="Times New Roman" w:hAnsi="Times New Roman" w:cs="Times New Roman"/>
          <w:color w:val="auto"/>
        </w:rPr>
        <w:t xml:space="preserve">awczego przysługuje skarga do sądu. Skargę wnosi się do Sądu Okręgowego w Warszawie za pośrednictwem Prezesa Krajowej Izby Odwoławczej. </w:t>
      </w:r>
      <w:r w:rsidR="00A35444" w:rsidRPr="00502010">
        <w:rPr>
          <w:rFonts w:ascii="Times New Roman" w:hAnsi="Times New Roman" w:cs="Times New Roman"/>
          <w:color w:val="auto"/>
        </w:rPr>
        <w:br/>
      </w:r>
      <w:r w:rsidRPr="00502010">
        <w:rPr>
          <w:rFonts w:ascii="Times New Roman" w:hAnsi="Times New Roman" w:cs="Times New Roman"/>
          <w:color w:val="auto"/>
        </w:rPr>
        <w:br/>
      </w:r>
      <w:r w:rsidRPr="00502010">
        <w:rPr>
          <w:rFonts w:ascii="Times New Roman" w:hAnsi="Times New Roman" w:cs="Times New Roman"/>
          <w:b/>
          <w:bCs/>
          <w:color w:val="auto"/>
        </w:rPr>
        <w:t xml:space="preserve">XXII. Opis sposobu udzielania wyjaśnień dotyczących treści SWZ oraz zmiany treści SWZ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1. Wykonawca może zwrócić się do Zamawiającego z wnioskiem o wyjaśnienie treści SWZ.</w:t>
      </w:r>
    </w:p>
    <w:p w:rsidR="00991194" w:rsidRDefault="00C0052E" w:rsidP="00991194">
      <w:pPr>
        <w:pStyle w:val="Default"/>
        <w:numPr>
          <w:ilvl w:val="0"/>
          <w:numId w:val="6"/>
        </w:numPr>
        <w:tabs>
          <w:tab w:val="left" w:pos="0"/>
          <w:tab w:val="left" w:pos="426"/>
        </w:tabs>
        <w:spacing w:before="100" w:beforeAutospacing="1" w:after="100" w:afterAutospacing="1"/>
        <w:ind w:left="0" w:firstLine="0"/>
        <w:jc w:val="both"/>
        <w:rPr>
          <w:rFonts w:ascii="Times New Roman" w:hAnsi="Times New Roman" w:cs="Times New Roman"/>
          <w:color w:val="auto"/>
        </w:rPr>
      </w:pPr>
      <w:r w:rsidRPr="00502010">
        <w:rPr>
          <w:rFonts w:ascii="Times New Roman" w:hAnsi="Times New Roman" w:cs="Times New Roman"/>
          <w:color w:val="auto"/>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3. 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4. W przypadku gdy wniosek o wyjaśnienie treści SWZ nie wpłynął w terminie, o którym mowa w ust. 2, Zamawiający nie ma obowiązku wyjaśnień SWZ oraz obowiązku przedłużenia terminu składania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5. Przedłużenie terminu składania ofert, o którym mowa w ust. 2, nie wpływa na bieg terminu składania wniosku o wyjaśnienie treści SWZ.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6. Treść zapytań wraz z wyjaśnieniami Zamawiający udostępnia, bez ujawniania źródła zapytania, na stronie internetowej prowadzonego postępowania, a w przypadkach, o których mowa w art. 133 ust. 2 i 3 ustawy, przekazuje Wykonawcom, którym udostępnił SWZ.</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7. W przypadku rozbieżności pomiędzy treścią SWZ, a treścią udzielonych wyjaśnień lub zmian SWZ, jako obowiązującą należy przyjąć treść informacji zawierającej późniejsze zmiany Zamawiającego.</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8. W uzasadnionych przypadkach Zamawiający może przed upływem terminu składania ofert zmienić treść SWZ. Dokonaną zmianę SWZ Zamawiający udostępni na stronie internetowej prowadzonego postępowania.</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W przypadku gdy zmiana treści SWZ jest istotna dla sporządzenia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lub wymaga od Wykonawców dodatkowego czasu na zapoznanie się ze zmianą treści SWZ i przygotowanie ofert, Zamawiający przedłuża termin składania ofert o czas niezbędny na ich przygotowanie.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 xml:space="preserve">10. Jeżeli zmiana treści SWZ będzie prowadziła do zmiany treści ogłoszenia, Zamawiający przekazuje Urzędowi Publikacji Unii Europejskiej sprostowanie, ogłoszenie zmian lub dodatkowych informacji oraz zamieszcza na stronie internetowej prowadzonego postępowania.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11. Zamawiający oświadcza, że nie zamierza zwoływać zebrania Wykonawców w celu wyjaśnienia treści SWZ</w:t>
      </w:r>
    </w:p>
    <w:p w:rsidR="00DF0978" w:rsidRDefault="00C0052E" w:rsidP="00991194">
      <w:pPr>
        <w:pStyle w:val="Default"/>
        <w:tabs>
          <w:tab w:val="left" w:pos="0"/>
        </w:tabs>
        <w:spacing w:before="100" w:beforeAutospacing="1" w:after="100" w:afterAutospacing="1"/>
        <w:jc w:val="both"/>
        <w:rPr>
          <w:rFonts w:ascii="Times New Roman" w:hAnsi="Times New Roman" w:cs="Times New Roman"/>
          <w:b/>
          <w:bCs/>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XXIII. Podstawy wykluczenia, o których mowa w art. 109 ust. 1, jeżeli zamawiający </w:t>
      </w:r>
      <w:r w:rsidR="00DF0978">
        <w:rPr>
          <w:rFonts w:ascii="Times New Roman" w:hAnsi="Times New Roman" w:cs="Times New Roman"/>
          <w:b/>
          <w:bCs/>
          <w:color w:val="auto"/>
        </w:rPr>
        <w:br/>
      </w:r>
      <w:r w:rsidRPr="00502010">
        <w:rPr>
          <w:rFonts w:ascii="Times New Roman" w:hAnsi="Times New Roman" w:cs="Times New Roman"/>
          <w:b/>
          <w:bCs/>
          <w:color w:val="auto"/>
        </w:rPr>
        <w:t xml:space="preserve">je przewiduje </w:t>
      </w:r>
    </w:p>
    <w:p w:rsidR="00DC635E" w:rsidRDefault="00C0052E" w:rsidP="009F7AB6">
      <w:pPr>
        <w:pStyle w:val="Default"/>
        <w:tabs>
          <w:tab w:val="left" w:pos="0"/>
        </w:tabs>
        <w:spacing w:before="100" w:beforeAutospacing="1" w:after="100" w:afterAutospacing="1"/>
        <w:jc w:val="both"/>
        <w:rPr>
          <w:rFonts w:ascii="Times New Roman" w:hAnsi="Times New Roman" w:cs="Times New Roman"/>
          <w:bCs/>
          <w:color w:val="auto"/>
        </w:rPr>
      </w:pPr>
      <w:r w:rsidRPr="00991194">
        <w:rPr>
          <w:rFonts w:ascii="Times New Roman" w:hAnsi="Times New Roman" w:cs="Times New Roman"/>
          <w:bCs/>
          <w:color w:val="auto"/>
        </w:rPr>
        <w:t>Zamawiający nie przewiduje podstaw wykluczenia o których mowa w art. 109 ust.1 ustawy.</w:t>
      </w:r>
      <w:r w:rsidR="00A35444" w:rsidRPr="00991194">
        <w:rPr>
          <w:rFonts w:ascii="Times New Roman" w:hAnsi="Times New Roman" w:cs="Times New Roman"/>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XXIV. Opis części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jeżeli zamawiający dopuszcza składanie ofert częściowych</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Pr="00991194">
        <w:rPr>
          <w:rFonts w:ascii="Times New Roman" w:hAnsi="Times New Roman" w:cs="Times New Roman"/>
          <w:bCs/>
          <w:color w:val="auto"/>
        </w:rPr>
        <w:t xml:space="preserve">Zamawiający nie dopuszcza składania ofert częściowych. Zamawiający nie dokonuje podziału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na części. Podział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wiązałby się z koniecznością skoordynowania działań różnych Wykonawców realizujących poszczególne części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co docelowo mogłoby zagrozić właściwemu wykonaniu </w:t>
      </w:r>
      <w:proofErr w:type="spellStart"/>
      <w:r w:rsidRPr="00991194">
        <w:rPr>
          <w:rFonts w:ascii="Times New Roman" w:hAnsi="Times New Roman" w:cs="Times New Roman"/>
          <w:bCs/>
          <w:color w:val="auto"/>
        </w:rPr>
        <w:t>zamówienia</w:t>
      </w:r>
      <w:proofErr w:type="spellEnd"/>
      <w:r w:rsidR="00DC635E">
        <w:rPr>
          <w:rFonts w:ascii="Times New Roman" w:hAnsi="Times New Roman" w:cs="Times New Roman"/>
          <w:bCs/>
          <w:color w:val="auto"/>
        </w:rPr>
        <w:t>.</w:t>
      </w:r>
    </w:p>
    <w:p w:rsidR="00DC635E" w:rsidRDefault="00FF418B" w:rsidP="009F7AB6">
      <w:pPr>
        <w:pStyle w:val="Standard"/>
        <w:spacing w:line="240" w:lineRule="auto"/>
        <w:jc w:val="both"/>
        <w:rPr>
          <w:rFonts w:ascii="Times New Roman" w:hAnsi="Times New Roman" w:cs="Verdana"/>
          <w:sz w:val="24"/>
          <w:szCs w:val="24"/>
        </w:rPr>
      </w:pPr>
      <w:r>
        <w:rPr>
          <w:rFonts w:ascii="Times New Roman" w:hAnsi="Times New Roman" w:cs="Verdana"/>
          <w:sz w:val="24"/>
          <w:szCs w:val="24"/>
        </w:rPr>
        <w:t>Z</w:t>
      </w:r>
      <w:r w:rsidR="00DC635E">
        <w:rPr>
          <w:rFonts w:ascii="Times New Roman" w:hAnsi="Times New Roman" w:cs="Verdana"/>
          <w:sz w:val="24"/>
          <w:szCs w:val="24"/>
        </w:rPr>
        <w:t>asadnym jest dokonanie wspólnego zakupu energii elektrycznej w trybie przetargu nieograniczonego bez dzielenia go na części. Ponadto takie rozwiązanie praktykowane jest już od kilku lat co daje bardzo korzystne ceny energii w dobie ciągle rosnących cen.</w:t>
      </w:r>
    </w:p>
    <w:p w:rsidR="00DC635E" w:rsidRDefault="00DC635E" w:rsidP="009F7AB6">
      <w:pPr>
        <w:pStyle w:val="Standard"/>
        <w:spacing w:line="240" w:lineRule="auto"/>
        <w:jc w:val="both"/>
        <w:rPr>
          <w:rFonts w:ascii="Times New Roman" w:hAnsi="Times New Roman"/>
          <w:color w:val="000000"/>
        </w:rPr>
      </w:pPr>
      <w:r>
        <w:rPr>
          <w:rFonts w:ascii="Times New Roman" w:hAnsi="Times New Roman" w:cs="Verdana"/>
          <w:color w:val="000000"/>
          <w:sz w:val="24"/>
          <w:szCs w:val="24"/>
        </w:rPr>
        <w:t xml:space="preserve">Zamawiający nie widzi potrzeby dokonywania podziału na części, gdyż takie rozwiązanie przyniesie nieefektywne korzyści jakie ma na celu wspólny zakup energii. Jednym z aspektów </w:t>
      </w:r>
      <w:r>
        <w:rPr>
          <w:rFonts w:ascii="Times New Roman" w:hAnsi="Times New Roman" w:cs="Verdana"/>
          <w:color w:val="000000"/>
          <w:sz w:val="24"/>
          <w:szCs w:val="24"/>
        </w:rPr>
        <w:lastRenderedPageBreak/>
        <w:t xml:space="preserve">jaki wykonawca bierze pod uwagę podczas wyceny </w:t>
      </w:r>
      <w:proofErr w:type="spellStart"/>
      <w:r>
        <w:rPr>
          <w:rFonts w:ascii="Times New Roman" w:hAnsi="Times New Roman" w:cs="Verdana"/>
          <w:color w:val="000000"/>
          <w:sz w:val="24"/>
          <w:szCs w:val="24"/>
        </w:rPr>
        <w:t>zamówienia</w:t>
      </w:r>
      <w:proofErr w:type="spellEnd"/>
      <w:r>
        <w:rPr>
          <w:rFonts w:ascii="Times New Roman" w:hAnsi="Times New Roman" w:cs="Verdana"/>
          <w:color w:val="000000"/>
          <w:sz w:val="24"/>
          <w:szCs w:val="24"/>
        </w:rPr>
        <w:t xml:space="preserve"> jest wolumen zamówionej energii elektrycznej.</w:t>
      </w:r>
    </w:p>
    <w:p w:rsidR="00991194" w:rsidRDefault="00991194" w:rsidP="00991194">
      <w:pPr>
        <w:pStyle w:val="Default"/>
        <w:tabs>
          <w:tab w:val="left" w:pos="0"/>
        </w:tabs>
        <w:spacing w:before="100" w:beforeAutospacing="1" w:after="100" w:afterAutospacing="1"/>
        <w:jc w:val="both"/>
        <w:rPr>
          <w:rFonts w:ascii="Times New Roman" w:hAnsi="Times New Roman" w:cs="Times New Roman"/>
          <w:b/>
          <w:bCs/>
          <w:color w:val="auto"/>
        </w:rPr>
      </w:pPr>
      <w:r w:rsidRPr="00991194">
        <w:rPr>
          <w:rFonts w:ascii="Times New Roman" w:hAnsi="Times New Roman" w:cs="Times New Roman"/>
          <w:bCs/>
          <w:color w:val="auto"/>
        </w:rPr>
        <w:br/>
      </w:r>
      <w:r w:rsidR="00C0052E" w:rsidRPr="00502010">
        <w:rPr>
          <w:rFonts w:ascii="Times New Roman" w:hAnsi="Times New Roman" w:cs="Times New Roman"/>
          <w:b/>
          <w:bCs/>
          <w:color w:val="auto"/>
        </w:rPr>
        <w:t xml:space="preserve">XXV. Liczbę części </w:t>
      </w:r>
      <w:proofErr w:type="spellStart"/>
      <w:r w:rsidR="00C0052E" w:rsidRPr="00502010">
        <w:rPr>
          <w:rFonts w:ascii="Times New Roman" w:hAnsi="Times New Roman" w:cs="Times New Roman"/>
          <w:b/>
          <w:bCs/>
          <w:color w:val="auto"/>
        </w:rPr>
        <w:t>zamówienia</w:t>
      </w:r>
      <w:proofErr w:type="spellEnd"/>
      <w:r w:rsidR="00C0052E" w:rsidRPr="00502010">
        <w:rPr>
          <w:rFonts w:ascii="Times New Roman" w:hAnsi="Times New Roman" w:cs="Times New Roman"/>
          <w:b/>
          <w:bCs/>
          <w:color w:val="auto"/>
        </w:rPr>
        <w:t xml:space="preserve">, na którą wykonawca może złożyć ofertę, </w:t>
      </w:r>
      <w:r w:rsidR="00C0052E" w:rsidRPr="00502010">
        <w:rPr>
          <w:rFonts w:ascii="Times New Roman" w:hAnsi="Times New Roman" w:cs="Times New Roman"/>
          <w:b/>
          <w:bCs/>
          <w:color w:val="auto"/>
        </w:rPr>
        <w:br/>
        <w:t xml:space="preserve">lub maksymalną liczbę części, na które zamówienie może zostać udzielone temu samemu wykonawcy, oraz kryteria lub zasady, mające zastosowanie do ustalenia, które części </w:t>
      </w:r>
      <w:proofErr w:type="spellStart"/>
      <w:r w:rsidR="00C0052E" w:rsidRPr="00502010">
        <w:rPr>
          <w:rFonts w:ascii="Times New Roman" w:hAnsi="Times New Roman" w:cs="Times New Roman"/>
          <w:b/>
          <w:bCs/>
          <w:color w:val="auto"/>
        </w:rPr>
        <w:t>zamówienia</w:t>
      </w:r>
      <w:proofErr w:type="spellEnd"/>
      <w:r w:rsidR="00C0052E" w:rsidRPr="00502010">
        <w:rPr>
          <w:rFonts w:ascii="Times New Roman" w:hAnsi="Times New Roman" w:cs="Times New Roman"/>
          <w:b/>
          <w:bCs/>
          <w:color w:val="auto"/>
        </w:rPr>
        <w:t xml:space="preserve"> zostaną udzielone jednemu wykonawcy, w przypadku wyboru jego </w:t>
      </w:r>
      <w:proofErr w:type="spellStart"/>
      <w:r w:rsidR="00C0052E" w:rsidRPr="00502010">
        <w:rPr>
          <w:rFonts w:ascii="Times New Roman" w:hAnsi="Times New Roman" w:cs="Times New Roman"/>
          <w:b/>
          <w:bCs/>
          <w:color w:val="auto"/>
        </w:rPr>
        <w:t>oferty</w:t>
      </w:r>
      <w:proofErr w:type="spellEnd"/>
      <w:r w:rsidR="00C0052E" w:rsidRPr="00502010">
        <w:rPr>
          <w:rFonts w:ascii="Times New Roman" w:hAnsi="Times New Roman" w:cs="Times New Roman"/>
          <w:b/>
          <w:bCs/>
          <w:color w:val="auto"/>
        </w:rPr>
        <w:t xml:space="preserve"> </w:t>
      </w:r>
      <w:r w:rsidR="00C0052E" w:rsidRPr="00502010">
        <w:rPr>
          <w:rFonts w:ascii="Times New Roman" w:hAnsi="Times New Roman" w:cs="Times New Roman"/>
          <w:b/>
          <w:bCs/>
          <w:color w:val="auto"/>
        </w:rPr>
        <w:br/>
        <w:t xml:space="preserve">w większej niż maksymalna liczbie części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Zamawiający nie dopuszcza możliwości składania ofert częściowych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XXVI. Wymagania dotyczące wadium, jeżeli zamawiający przewiduje obowiązek wniesienia wadium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1. Zamawiający wymaga wniesienia wadium w wysokości </w:t>
      </w:r>
      <w:r w:rsidR="007F11B3">
        <w:rPr>
          <w:rFonts w:ascii="Times New Roman" w:hAnsi="Times New Roman" w:cs="Times New Roman"/>
          <w:color w:val="auto"/>
        </w:rPr>
        <w:t>60</w:t>
      </w:r>
      <w:r w:rsidRPr="00502010">
        <w:rPr>
          <w:rFonts w:ascii="Times New Roman" w:hAnsi="Times New Roman" w:cs="Times New Roman"/>
          <w:color w:val="auto"/>
        </w:rPr>
        <w:t xml:space="preserve"> 000,00 zł brutto (słownie: </w:t>
      </w:r>
      <w:r w:rsidR="007F11B3">
        <w:rPr>
          <w:rFonts w:ascii="Times New Roman" w:hAnsi="Times New Roman" w:cs="Times New Roman"/>
          <w:color w:val="auto"/>
        </w:rPr>
        <w:t xml:space="preserve">sześćdziesiąt tysięcy </w:t>
      </w:r>
      <w:r w:rsidR="00991194">
        <w:rPr>
          <w:rFonts w:ascii="Times New Roman" w:hAnsi="Times New Roman" w:cs="Times New Roman"/>
          <w:color w:val="auto"/>
        </w:rPr>
        <w:t>złotych).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2. Wadium może być wniesione w jednej lub kilku następujących formach: </w:t>
      </w:r>
      <w:r w:rsidR="00502010">
        <w:rPr>
          <w:rFonts w:ascii="Times New Roman" w:hAnsi="Times New Roman" w:cs="Times New Roman"/>
          <w:color w:val="auto"/>
        </w:rPr>
        <w:br/>
      </w:r>
      <w:r w:rsidRPr="00502010">
        <w:rPr>
          <w:rFonts w:ascii="Times New Roman" w:hAnsi="Times New Roman" w:cs="Times New Roman"/>
          <w:color w:val="auto"/>
        </w:rPr>
        <w:t xml:space="preserve">1) pieniądzu;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2) gwarancjach bankowych;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3) gwarancjach ubezpieczeniowych;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poręczeniach udzielanych przez podmioty, o których mowa w art. 6b ust. 5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 ustawy </w:t>
      </w:r>
      <w:r w:rsidR="00DF0978">
        <w:rPr>
          <w:rFonts w:ascii="Times New Roman" w:hAnsi="Times New Roman" w:cs="Times New Roman"/>
          <w:color w:val="auto"/>
        </w:rPr>
        <w:br/>
      </w:r>
      <w:r w:rsidRPr="00502010">
        <w:rPr>
          <w:rFonts w:ascii="Times New Roman" w:hAnsi="Times New Roman" w:cs="Times New Roman"/>
          <w:color w:val="auto"/>
        </w:rPr>
        <w:t xml:space="preserve">z dnia 9 listopada 2000 r. o utworzeniu Polskiej Agencji Rozwoju Przedsiębiorczości (Dz. U. z 2020 r. poz. 299).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3. Wadium wnosi się przed upływem terminu składania ofert i utrzymuje nieprzerwanie </w:t>
      </w:r>
      <w:r w:rsidRPr="00502010">
        <w:rPr>
          <w:rFonts w:ascii="Times New Roman" w:hAnsi="Times New Roman" w:cs="Times New Roman"/>
          <w:color w:val="auto"/>
        </w:rPr>
        <w:br/>
        <w:t xml:space="preserve">do dnia upływu terminu związania ofertą, z wyjątkiem przypadków, o których mowa w art. 98 ust.1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 i 3 oraz ust. 2 ustawy.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Przedłużenie terminu związania ofertą jest dopuszczalne tylko z jednoczesnym przedłużeniem okresu ważności wadium albo, jeżeli nie jest to możliwe, z wniesieniem nowego wadium na przedłużony okres związania ofertą.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t>5. Wadium wnoszone w pieniądzu wpłaca się przelewem na rachunek bankowy</w:t>
      </w:r>
      <w:r w:rsidRPr="00502010">
        <w:rPr>
          <w:rFonts w:ascii="Times New Roman" w:hAnsi="Times New Roman" w:cs="Times New Roman"/>
          <w:b/>
        </w:rPr>
        <w:t>4</w:t>
      </w:r>
      <w:r w:rsidR="00991194">
        <w:rPr>
          <w:rFonts w:ascii="Times New Roman" w:hAnsi="Times New Roman" w:cs="Times New Roman"/>
          <w:b/>
        </w:rPr>
        <w:t xml:space="preserve"> </w:t>
      </w:r>
      <w:r w:rsidRPr="00502010">
        <w:rPr>
          <w:rFonts w:ascii="Times New Roman" w:hAnsi="Times New Roman" w:cs="Times New Roman"/>
          <w:b/>
        </w:rPr>
        <w:t xml:space="preserve">0 1240 4416 1111 0000 4953 6333 </w:t>
      </w:r>
      <w:r w:rsidRPr="00502010">
        <w:rPr>
          <w:rFonts w:ascii="Times New Roman" w:hAnsi="Times New Roman" w:cs="Times New Roman"/>
          <w:color w:val="auto"/>
        </w:rPr>
        <w:t xml:space="preserve"> , zaznaczeniem w tytule przelewu: </w:t>
      </w:r>
      <w:r w:rsidRPr="00502010">
        <w:rPr>
          <w:rFonts w:ascii="Times New Roman" w:hAnsi="Times New Roman" w:cs="Times New Roman"/>
          <w:b/>
          <w:bCs/>
          <w:color w:val="auto"/>
        </w:rPr>
        <w:t>,,Wadium – Dostawa energii elektrycznej ”</w:t>
      </w:r>
      <w:r w:rsidRPr="00502010">
        <w:rPr>
          <w:rFonts w:ascii="Times New Roman" w:hAnsi="Times New Roman" w:cs="Times New Roman"/>
          <w:color w:val="auto"/>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t>
      </w:r>
    </w:p>
    <w:p w:rsidR="00C0052E" w:rsidRP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t xml:space="preserve">6. Jeżeli wadium jest wnoszone w formie gwarancji lub poręczenia, o których mowa w ust. 2 </w:t>
      </w:r>
      <w:proofErr w:type="spellStart"/>
      <w:r w:rsidRPr="00502010">
        <w:rPr>
          <w:rFonts w:ascii="Times New Roman" w:hAnsi="Times New Roman" w:cs="Times New Roman"/>
        </w:rPr>
        <w:t>pkt</w:t>
      </w:r>
      <w:proofErr w:type="spellEnd"/>
      <w:r w:rsidRPr="00502010">
        <w:rPr>
          <w:rFonts w:ascii="Times New Roman" w:hAnsi="Times New Roman" w:cs="Times New Roman"/>
        </w:rPr>
        <w:t xml:space="preserve"> 2-4, Wykonawca przekazuje Zamawiającemu oryginał gwarancji lub poręczenia, w postaci elektronicznej </w:t>
      </w:r>
      <w:r w:rsidRPr="00502010">
        <w:rPr>
          <w:rFonts w:ascii="Times New Roman" w:hAnsi="Times New Roman" w:cs="Times New Roman"/>
          <w:b/>
          <w:lang w:eastAsia="pl-PL"/>
        </w:rPr>
        <w:t>z zastrzeżeniem, że będzie on podpisany przez wystawcę gwarancji/poręczenia.</w:t>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lastRenderedPageBreak/>
        <w:t xml:space="preserve">7. Zamawiający zatrzymuje wadium wraz z odsetkami, a w przypadku wadium wniesionego w formie gwarancji lub poręczenia, o których mowa w ust. 2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2-4, występuje odpowiednio do gwaranta lub poręczyciela z żądaniem zapłaty wadium, jeżeli: </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1) Wykonawca w odpowiedzi na wezwanie, o którym mowa w art. 128 ust. 1 ustawy, </w:t>
      </w:r>
      <w:r w:rsidRPr="00502010">
        <w:rPr>
          <w:rFonts w:ascii="Times New Roman" w:hAnsi="Times New Roman" w:cs="Times New Roman"/>
          <w:color w:val="auto"/>
        </w:rPr>
        <w:br/>
        <w:t xml:space="preserve">z przyczyn leżących po jego stronie, nie złożył podmiotowych środków dowodowych potwierdzających okoliczności, o których mowa w art. 57 ustawy, oświadczenia, o którym mowa w art. 125 ust. 1 ustawy, innych dokumentów lub oświadczeń lub nie wyraził zgody na poprawienie omyłki, o której mowa w art. 223 ust. 2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3 ustawy, co spowodowało brak możliwości wybrania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złożonej przez Wykonawcę jako najkorzystniejszej;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Wykonawca, którego oferta została wybrana: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odmówił podpisania umowy w sprawie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na warunkach określonych w ofercie, </w:t>
      </w:r>
    </w:p>
    <w:p w:rsidR="00C0052E"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zawarcie umowy w sprawie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stało się niemożliwe z przyczyn leżących po stronie Wykonawcy, którego oferta została wybrana. 8. Z treści gwarancji</w:t>
      </w:r>
      <w:r w:rsidR="00DF0978">
        <w:rPr>
          <w:rFonts w:ascii="Times New Roman" w:hAnsi="Times New Roman" w:cs="Times New Roman"/>
          <w:color w:val="auto"/>
        </w:rPr>
        <w:br/>
      </w:r>
      <w:r w:rsidRPr="00502010">
        <w:rPr>
          <w:rFonts w:ascii="Times New Roman" w:hAnsi="Times New Roman" w:cs="Times New Roman"/>
          <w:color w:val="auto"/>
        </w:rPr>
        <w:t xml:space="preserve"> i poręczenia, o których mowa w ust. 2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2-4 musi wynikać bezwarunkowe, nieodwołalne i na pierwsze pisemne żądanie Zamawiającego, zobowiązanie gwaranta lub poręczyciela do zapłaty na rzecz Zamawiającego kwoty określonej w gwarancji lub poręczeniu, </w:t>
      </w:r>
      <w:r w:rsidR="00DF0978">
        <w:rPr>
          <w:rFonts w:ascii="Times New Roman" w:hAnsi="Times New Roman" w:cs="Times New Roman"/>
          <w:color w:val="auto"/>
        </w:rPr>
        <w:br/>
      </w:r>
      <w:r w:rsidRPr="00502010">
        <w:rPr>
          <w:rFonts w:ascii="Times New Roman" w:hAnsi="Times New Roman" w:cs="Times New Roman"/>
          <w:color w:val="auto"/>
        </w:rPr>
        <w:t xml:space="preserve">w okolicznościach, o których mowa w ust. 7. </w:t>
      </w:r>
    </w:p>
    <w:p w:rsidR="00991194" w:rsidRPr="00502010" w:rsidRDefault="00991194" w:rsidP="00991194">
      <w:pPr>
        <w:pStyle w:val="Default"/>
        <w:tabs>
          <w:tab w:val="left" w:pos="0"/>
        </w:tabs>
        <w:jc w:val="both"/>
        <w:rPr>
          <w:rFonts w:ascii="Times New Roman" w:hAnsi="Times New Roman" w:cs="Times New Roman"/>
          <w:color w:val="auto"/>
        </w:rPr>
      </w:pPr>
    </w:p>
    <w:p w:rsidR="00C0052E" w:rsidRDefault="005F1822" w:rsidP="00991194">
      <w:pPr>
        <w:pStyle w:val="Default"/>
        <w:tabs>
          <w:tab w:val="left" w:pos="0"/>
        </w:tabs>
        <w:jc w:val="both"/>
        <w:rPr>
          <w:rFonts w:ascii="Times New Roman" w:hAnsi="Times New Roman" w:cs="Times New Roman"/>
          <w:color w:val="auto"/>
        </w:rPr>
      </w:pPr>
      <w:r>
        <w:rPr>
          <w:rFonts w:ascii="Times New Roman" w:hAnsi="Times New Roman" w:cs="Times New Roman"/>
          <w:color w:val="auto"/>
        </w:rPr>
        <w:t xml:space="preserve">8. </w:t>
      </w:r>
      <w:r w:rsidR="00C0052E" w:rsidRPr="00502010">
        <w:rPr>
          <w:rFonts w:ascii="Times New Roman" w:hAnsi="Times New Roman" w:cs="Times New Roman"/>
          <w:color w:val="auto"/>
        </w:rPr>
        <w:t xml:space="preserve">W przypadku wniesienia wadium w pieniądzu Wykonawca może wyrazić zgodę na zaliczenie kwoty wadium na poczet zabezpieczenia. </w:t>
      </w:r>
    </w:p>
    <w:p w:rsidR="00991194" w:rsidRPr="00502010" w:rsidRDefault="00991194" w:rsidP="00991194">
      <w:pPr>
        <w:pStyle w:val="Default"/>
        <w:tabs>
          <w:tab w:val="left" w:pos="0"/>
        </w:tabs>
        <w:jc w:val="both"/>
        <w:rPr>
          <w:rFonts w:ascii="Times New Roman" w:hAnsi="Times New Roman" w:cs="Times New Roman"/>
          <w:color w:val="auto"/>
        </w:rPr>
      </w:pPr>
    </w:p>
    <w:p w:rsidR="00C0052E" w:rsidRDefault="005F1822" w:rsidP="00991194">
      <w:pPr>
        <w:pStyle w:val="Default"/>
        <w:tabs>
          <w:tab w:val="left" w:pos="0"/>
        </w:tabs>
        <w:jc w:val="both"/>
        <w:rPr>
          <w:rFonts w:ascii="Times New Roman" w:hAnsi="Times New Roman" w:cs="Times New Roman"/>
          <w:color w:val="auto"/>
        </w:rPr>
      </w:pPr>
      <w:r>
        <w:rPr>
          <w:rFonts w:ascii="Times New Roman" w:hAnsi="Times New Roman" w:cs="Times New Roman"/>
          <w:color w:val="auto"/>
        </w:rPr>
        <w:t xml:space="preserve">9. </w:t>
      </w:r>
      <w:r w:rsidR="00C0052E" w:rsidRPr="00502010">
        <w:rPr>
          <w:rFonts w:ascii="Times New Roman" w:hAnsi="Times New Roman" w:cs="Times New Roman"/>
          <w:color w:val="auto"/>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C0052E" w:rsidRPr="00502010">
        <w:rPr>
          <w:rFonts w:ascii="Times New Roman" w:hAnsi="Times New Roman" w:cs="Times New Roman"/>
          <w:color w:val="auto"/>
        </w:rPr>
        <w:t>pkt</w:t>
      </w:r>
      <w:proofErr w:type="spellEnd"/>
      <w:r w:rsidR="00C0052E" w:rsidRPr="00502010">
        <w:rPr>
          <w:rFonts w:ascii="Times New Roman" w:hAnsi="Times New Roman" w:cs="Times New Roman"/>
          <w:color w:val="auto"/>
        </w:rPr>
        <w:t xml:space="preserve"> 3 ustawy – zostanie odrzucona. </w:t>
      </w:r>
    </w:p>
    <w:p w:rsidR="00991194" w:rsidRPr="00502010" w:rsidRDefault="00991194" w:rsidP="00991194">
      <w:pPr>
        <w:pStyle w:val="Default"/>
        <w:tabs>
          <w:tab w:val="left" w:pos="0"/>
        </w:tabs>
        <w:jc w:val="both"/>
        <w:rPr>
          <w:rFonts w:ascii="Times New Roman" w:hAnsi="Times New Roman" w:cs="Times New Roman"/>
          <w:color w:val="auto"/>
        </w:rPr>
      </w:pPr>
    </w:p>
    <w:p w:rsidR="00991194" w:rsidRDefault="005F1822" w:rsidP="00991194">
      <w:pPr>
        <w:pStyle w:val="Default"/>
        <w:tabs>
          <w:tab w:val="left" w:pos="0"/>
        </w:tabs>
        <w:jc w:val="both"/>
        <w:rPr>
          <w:rFonts w:ascii="Times New Roman" w:hAnsi="Times New Roman" w:cs="Times New Roman"/>
          <w:b/>
          <w:bCs/>
          <w:color w:val="auto"/>
        </w:rPr>
      </w:pPr>
      <w:r>
        <w:rPr>
          <w:rFonts w:ascii="Times New Roman" w:hAnsi="Times New Roman" w:cs="Times New Roman"/>
          <w:color w:val="auto"/>
        </w:rPr>
        <w:t>10.</w:t>
      </w:r>
      <w:r w:rsidR="00C0052E" w:rsidRPr="00502010">
        <w:rPr>
          <w:rFonts w:ascii="Times New Roman" w:hAnsi="Times New Roman" w:cs="Times New Roman"/>
          <w:color w:val="auto"/>
        </w:rPr>
        <w:t xml:space="preserve">Zasady zwrotu wadium określone zostały w art. 98 ust. 1-5 ustawy. </w:t>
      </w:r>
      <w:r w:rsidR="00A35444" w:rsidRPr="00502010">
        <w:rPr>
          <w:rFonts w:ascii="Times New Roman" w:hAnsi="Times New Roman" w:cs="Times New Roman"/>
          <w:color w:val="auto"/>
        </w:rPr>
        <w:br/>
      </w:r>
      <w:r w:rsidR="00C0052E" w:rsidRPr="00502010">
        <w:rPr>
          <w:rFonts w:ascii="Times New Roman" w:hAnsi="Times New Roman" w:cs="Times New Roman"/>
          <w:color w:val="auto"/>
        </w:rPr>
        <w:br/>
      </w:r>
      <w:r w:rsidR="00C0052E" w:rsidRPr="00502010">
        <w:rPr>
          <w:rFonts w:ascii="Times New Roman" w:hAnsi="Times New Roman" w:cs="Times New Roman"/>
          <w:b/>
          <w:bCs/>
          <w:color w:val="auto"/>
        </w:rPr>
        <w:t xml:space="preserve">XXVII. Informacje dotyczące zabezpieczenia należytego wykonania umowy, jeżeli zamawiający przewiduje obowiązek jego wniesienia </w:t>
      </w:r>
    </w:p>
    <w:p w:rsidR="00991194" w:rsidRDefault="00991194" w:rsidP="00991194">
      <w:pPr>
        <w:pStyle w:val="Default"/>
        <w:tabs>
          <w:tab w:val="left" w:pos="0"/>
        </w:tabs>
        <w:jc w:val="both"/>
        <w:rPr>
          <w:rFonts w:ascii="Times New Roman" w:hAnsi="Times New Roman" w:cs="Times New Roman"/>
          <w:b/>
          <w:bCs/>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bCs/>
          <w:color w:val="auto"/>
        </w:rPr>
        <w:t>Zamawiający nie wymaga zabezpieczenia należytego wykonania umowy</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XXVIII. Informacje dotyczące ofert wariantowych, w tym informacje o sposobie przedstawiania ofert wariantowych oraz minimalne warunki, jakim muszą odpowiadać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wariantowe, jeżeli zamawiający wymaga lub dopuszcza ich składanie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Zamawiający nie dopuszcza możliwości składania ofert wariantowych</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XXIX. Maksymalną liczbę wykonawców, z którymi zamawiający zawrze umowę ramową, jeżeli zamawiający przewiduje zawarcie umowy ramowej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Zamawiający nie przewiduje zawarcia umowy ramowej</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 Informację o przewidywanych zamówieniach, o których mowa w art. 214 ust. 1 </w:t>
      </w:r>
      <w:proofErr w:type="spellStart"/>
      <w:r w:rsidRPr="00502010">
        <w:rPr>
          <w:rFonts w:ascii="Times New Roman" w:hAnsi="Times New Roman" w:cs="Times New Roman"/>
          <w:b/>
          <w:bCs/>
          <w:color w:val="auto"/>
        </w:rPr>
        <w:t>pkt</w:t>
      </w:r>
      <w:proofErr w:type="spellEnd"/>
      <w:r w:rsidRPr="00502010">
        <w:rPr>
          <w:rFonts w:ascii="Times New Roman" w:hAnsi="Times New Roman" w:cs="Times New Roman"/>
          <w:b/>
          <w:bCs/>
          <w:color w:val="auto"/>
        </w:rPr>
        <w:t xml:space="preserve"> 7 i 8, jeżeli zamawiający przewiduje udzielenie takich zamówień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lastRenderedPageBreak/>
        <w:t xml:space="preserve">Zamawiający nie przewiduje możliwości dzielenia zamówień o których mowa w art. 214 ust. 1 </w:t>
      </w:r>
      <w:proofErr w:type="spellStart"/>
      <w:r w:rsidRPr="00502010">
        <w:rPr>
          <w:rFonts w:ascii="Times New Roman" w:hAnsi="Times New Roman" w:cs="Times New Roman"/>
          <w:bCs/>
          <w:color w:val="auto"/>
        </w:rPr>
        <w:t>pkt</w:t>
      </w:r>
      <w:proofErr w:type="spellEnd"/>
      <w:r w:rsidRPr="00502010">
        <w:rPr>
          <w:rFonts w:ascii="Times New Roman" w:hAnsi="Times New Roman" w:cs="Times New Roman"/>
          <w:bCs/>
          <w:color w:val="auto"/>
        </w:rPr>
        <w:t xml:space="preserve"> 7 i 8 </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 Informacje dotyczące przeprowadzenia przez wykonawcę wizji lokalnej lub sprawdzenia przez niego dokumentów niezbędnych do realizacji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o których mowa w art. 131 ust. 2, jeżeli zamawiający przewiduje możliwość albo wymaga złożenia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po odbyciu wizji lokalnej lub sprawdzeniu tych dokumentów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 xml:space="preserve">Zamawiający nie przewiduje wizji lokalnej </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XXXII. Informacje dotyczące walut obcych, w jakich mogą być prowadzone rozliczenia między zamawiającym a wykonawcą, jeżeli zamawiający przewiduje rozliczenia w walutach obcych </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Zamawiający nie przewiduje rozliczenia w walutach obcych.</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XXXIII. Informację o uprzedniej ocenie ofert, zgodnie z art. 139, jeżeli zamawiający przewiduje odwróconą kolejność oceny </w:t>
      </w:r>
    </w:p>
    <w:p w:rsidR="00206B21" w:rsidRPr="00502010" w:rsidRDefault="00206B21" w:rsidP="00206B21">
      <w:pPr>
        <w:pStyle w:val="Default"/>
        <w:tabs>
          <w:tab w:val="left" w:pos="0"/>
        </w:tabs>
        <w:jc w:val="both"/>
        <w:rPr>
          <w:rFonts w:ascii="Times New Roman" w:hAnsi="Times New Roman" w:cs="Times New Roman"/>
          <w:b/>
          <w:color w:val="auto"/>
        </w:rPr>
      </w:pPr>
      <w:r w:rsidRPr="00502010">
        <w:rPr>
          <w:rFonts w:ascii="Times New Roman" w:hAnsi="Times New Roman" w:cs="Times New Roman"/>
          <w:color w:val="auto"/>
        </w:rPr>
        <w:t>Zamawiający przewiduje zastosowanie art. 139 ust. 1 ustawy tj. Zamawiający najpierw dokona badania i oceny ofert, a następnie dokona kwalifikacji podmiotowej Wykonawcy, którego oferta została najwyżej oceniona, w zakresie braku podstaw do wykluczenia oraz spełnienia warunków udziału w post</w:t>
      </w:r>
      <w:r>
        <w:rPr>
          <w:rFonts w:ascii="Times New Roman" w:hAnsi="Times New Roman" w:cs="Times New Roman"/>
          <w:color w:val="auto"/>
        </w:rPr>
        <w:t>ę</w:t>
      </w:r>
      <w:r w:rsidRPr="00502010">
        <w:rPr>
          <w:rFonts w:ascii="Times New Roman" w:hAnsi="Times New Roman" w:cs="Times New Roman"/>
          <w:color w:val="auto"/>
        </w:rPr>
        <w:t>powaniu</w:t>
      </w:r>
      <w:r>
        <w:rPr>
          <w:rFonts w:ascii="Times New Roman" w:hAnsi="Times New Roman" w:cs="Times New Roman"/>
          <w:color w:val="auto"/>
        </w:rPr>
        <w:t xml:space="preserve">. Jednocześnie nie zwalnia to Wykonawców </w:t>
      </w:r>
      <w:r>
        <w:rPr>
          <w:rFonts w:ascii="Times New Roman" w:hAnsi="Times New Roman" w:cs="Times New Roman"/>
          <w:color w:val="auto"/>
        </w:rPr>
        <w:br/>
        <w:t xml:space="preserve">z obowiązku załączenia JEDZ do </w:t>
      </w:r>
      <w:proofErr w:type="spellStart"/>
      <w:r>
        <w:rPr>
          <w:rFonts w:ascii="Times New Roman" w:hAnsi="Times New Roman" w:cs="Times New Roman"/>
          <w:color w:val="auto"/>
        </w:rPr>
        <w:t>oferty</w:t>
      </w:r>
      <w:proofErr w:type="spellEnd"/>
    </w:p>
    <w:p w:rsidR="00206B21" w:rsidRPr="00502010" w:rsidRDefault="00206B21" w:rsidP="00206B21">
      <w:pPr>
        <w:pStyle w:val="Default"/>
        <w:tabs>
          <w:tab w:val="left" w:pos="0"/>
        </w:tabs>
        <w:rPr>
          <w:rFonts w:ascii="Times New Roman" w:hAnsi="Times New Roman" w:cs="Times New Roman"/>
          <w:color w:val="auto"/>
        </w:rPr>
      </w:pPr>
    </w:p>
    <w:p w:rsidR="00206B21" w:rsidRPr="00502010" w:rsidRDefault="00206B21"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XXXIV. Informację o przewidywanym wyborze najkorzystniejszej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z zastosowaniem aukcji elektronicznej wraz z informacjami, o których mowa w art. 230, jeżeli zamawiający przewiduje aukcję elektroniczną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t>Zamawiający nie przewiduje przeprowadzenia aukcji elektronicznej</w:t>
      </w:r>
    </w:p>
    <w:p w:rsidR="00C0052E" w:rsidRPr="00502010" w:rsidRDefault="00C0052E" w:rsidP="00502010">
      <w:pPr>
        <w:pStyle w:val="Default"/>
        <w:tabs>
          <w:tab w:val="left" w:pos="0"/>
        </w:tabs>
        <w:rPr>
          <w:rFonts w:ascii="Times New Roman" w:hAnsi="Times New Roman" w:cs="Times New Roman"/>
          <w:bCs/>
          <w:color w:val="auto"/>
        </w:rPr>
      </w:pP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 Informacje dotyczące zwrotu kosztów udziału w postępowaniu, jeżeli zamawiający przewiduje ich zwrot </w:t>
      </w:r>
    </w:p>
    <w:p w:rsidR="00C0052E" w:rsidRPr="00991194" w:rsidRDefault="00C0052E" w:rsidP="00991194">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Zamawiający nie przewiduje zwrotu kosztów udział</w:t>
      </w:r>
      <w:r w:rsidR="007F11B3">
        <w:rPr>
          <w:rFonts w:ascii="Times New Roman" w:hAnsi="Times New Roman" w:cs="Times New Roman"/>
          <w:bCs/>
          <w:color w:val="auto"/>
        </w:rPr>
        <w:t>u w postępowaniu z zastrzeżeniem</w:t>
      </w:r>
      <w:r w:rsidRPr="00991194">
        <w:rPr>
          <w:rFonts w:ascii="Times New Roman" w:hAnsi="Times New Roman" w:cs="Times New Roman"/>
          <w:bCs/>
          <w:color w:val="auto"/>
        </w:rPr>
        <w:t xml:space="preserve"> art. 261 ustawy. Wykonawca ponosi wszelkie koszty udziału w postępowaniu w tym koszt przygotowania </w:t>
      </w:r>
      <w:proofErr w:type="spellStart"/>
      <w:r w:rsidRPr="00991194">
        <w:rPr>
          <w:rFonts w:ascii="Times New Roman" w:hAnsi="Times New Roman" w:cs="Times New Roman"/>
          <w:bCs/>
          <w:color w:val="auto"/>
        </w:rPr>
        <w:t>oferty</w:t>
      </w:r>
      <w:proofErr w:type="spellEnd"/>
    </w:p>
    <w:p w:rsidR="00C0052E" w:rsidRPr="00991194"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XXXVI. Wymagania w zakresie zatrudnienia na podstawie stosunku pracy, w okolicznościach, o których mowa w art. 95, jeżeli zamawiający przewiduje takie wymagania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t>Zamawiający nie przewiduje wymagań w zakresie zatrudnienia osób o których mowa w art. 95 ustawy</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 Wymagania w zakresie zatrudnienia osób, o których mowa w art. 96 ust. 2 </w:t>
      </w:r>
      <w:proofErr w:type="spellStart"/>
      <w:r w:rsidRPr="00502010">
        <w:rPr>
          <w:rFonts w:ascii="Times New Roman" w:hAnsi="Times New Roman" w:cs="Times New Roman"/>
          <w:b/>
          <w:bCs/>
          <w:color w:val="auto"/>
        </w:rPr>
        <w:t>pkt</w:t>
      </w:r>
      <w:proofErr w:type="spellEnd"/>
      <w:r w:rsidRPr="00502010">
        <w:rPr>
          <w:rFonts w:ascii="Times New Roman" w:hAnsi="Times New Roman" w:cs="Times New Roman"/>
          <w:b/>
          <w:bCs/>
          <w:color w:val="auto"/>
        </w:rPr>
        <w:t xml:space="preserve"> 2, jeżeli zamawiający przewiduje takie wymagania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lastRenderedPageBreak/>
        <w:t xml:space="preserve">Zamawiający nie przewiduje wymagań w zakresie zatrudnienia osób o których mowa w art. 96 ust. 2 </w:t>
      </w:r>
      <w:proofErr w:type="spellStart"/>
      <w:r w:rsidRPr="00991194">
        <w:rPr>
          <w:rFonts w:ascii="Times New Roman" w:hAnsi="Times New Roman" w:cs="Times New Roman"/>
          <w:bCs/>
          <w:color w:val="auto"/>
        </w:rPr>
        <w:t>pkt</w:t>
      </w:r>
      <w:proofErr w:type="spellEnd"/>
      <w:r w:rsidRPr="00991194">
        <w:rPr>
          <w:rFonts w:ascii="Times New Roman" w:hAnsi="Times New Roman" w:cs="Times New Roman"/>
          <w:bCs/>
          <w:color w:val="auto"/>
        </w:rPr>
        <w:t xml:space="preserve"> 2 ustawy</w:t>
      </w:r>
      <w:r w:rsidR="00F34B59" w:rsidRPr="00991194">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XXXVIII. Informację o zastrzeżeniu możliwości ubiegania się o udzielenie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wyłącznie przez wykonawców, o których mowa w art. 94, jeżeli zamawiający przewiduje takie wymagania </w:t>
      </w:r>
      <w:r w:rsidR="00452368" w:rsidRPr="00502010">
        <w:rPr>
          <w:rFonts w:ascii="Times New Roman" w:hAnsi="Times New Roman" w:cs="Times New Roman"/>
          <w:b/>
          <w:bCs/>
          <w:color w:val="auto"/>
        </w:rPr>
        <w:br/>
      </w:r>
    </w:p>
    <w:p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t xml:space="preserve">Zamawiający nie przewiduje zastrzeżenia możliwości ubiegania się o udzielenie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wyłącznie przez Wykonawców o których mowa w art. 94 ustawy.</w:t>
      </w:r>
      <w:r w:rsidR="00F34B59" w:rsidRPr="00991194">
        <w:rPr>
          <w:rFonts w:ascii="Times New Roman" w:hAnsi="Times New Roman" w:cs="Times New Roman"/>
          <w:bCs/>
          <w:color w:val="auto"/>
        </w:rPr>
        <w:br/>
      </w: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XXXIX. Informację o obowiązku osobistego wykonania przez wykonawcę kluczowych zadań, jeżeli zamawiający dokonuje takiego zastrzeżenia zgodnie z art. 60 i art. 121 </w:t>
      </w:r>
    </w:p>
    <w:p w:rsidR="00994216" w:rsidRPr="00502010" w:rsidRDefault="00994216" w:rsidP="00502010">
      <w:pPr>
        <w:pStyle w:val="Default"/>
        <w:tabs>
          <w:tab w:val="left" w:pos="0"/>
        </w:tabs>
        <w:rPr>
          <w:rFonts w:ascii="Times New Roman" w:hAnsi="Times New Roman" w:cs="Times New Roman"/>
          <w:b/>
          <w:bCs/>
          <w:color w:val="auto"/>
        </w:rPr>
      </w:pPr>
    </w:p>
    <w:p w:rsidR="00994216" w:rsidRDefault="00C0052E" w:rsidP="00994216">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 xml:space="preserve">Zamawiający zastrzega osobiste wykonanie przez Wykonawcę kluczowych zadań. Ze względu na specyfikę przedmiotu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Zamawiający zastrzega że części ani całość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nie mogą być powierzone Podwykonawcom</w:t>
      </w:r>
    </w:p>
    <w:p w:rsidR="00994216" w:rsidRDefault="00994216" w:rsidP="00994216">
      <w:pPr>
        <w:pStyle w:val="Default"/>
        <w:tabs>
          <w:tab w:val="left" w:pos="0"/>
        </w:tabs>
        <w:jc w:val="both"/>
        <w:rPr>
          <w:rFonts w:ascii="Times New Roman" w:hAnsi="Times New Roman" w:cs="Times New Roman"/>
          <w:bCs/>
          <w:color w:val="auto"/>
        </w:rPr>
      </w:pPr>
    </w:p>
    <w:p w:rsidR="00C0052E" w:rsidRPr="00994216" w:rsidRDefault="00C0052E" w:rsidP="00994216">
      <w:pPr>
        <w:pStyle w:val="Default"/>
        <w:tabs>
          <w:tab w:val="left" w:pos="0"/>
        </w:tabs>
        <w:jc w:val="both"/>
        <w:rPr>
          <w:rFonts w:ascii="Times New Roman" w:hAnsi="Times New Roman" w:cs="Times New Roman"/>
          <w:color w:val="auto"/>
        </w:rPr>
      </w:pPr>
      <w:r w:rsidRPr="00502010">
        <w:rPr>
          <w:rFonts w:ascii="Times New Roman" w:hAnsi="Times New Roman" w:cs="Times New Roman"/>
          <w:b/>
          <w:bCs/>
          <w:color w:val="auto"/>
        </w:rPr>
        <w:t xml:space="preserve">XL. Wymóg lub możliwość złożenia ofert w postaci katalogów elektronicznych lub dołączenia katalogów elektronicznych do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w sytuacji określonej w art. 93 </w:t>
      </w:r>
    </w:p>
    <w:p w:rsidR="00991194" w:rsidRPr="00502010" w:rsidRDefault="00991194"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 xml:space="preserve">Zamawiający nie wymaga i nie przewiduje możliwości </w:t>
      </w:r>
      <w:proofErr w:type="spellStart"/>
      <w:r w:rsidRPr="00502010">
        <w:rPr>
          <w:rFonts w:ascii="Times New Roman" w:hAnsi="Times New Roman" w:cs="Times New Roman"/>
          <w:color w:val="auto"/>
        </w:rPr>
        <w:t>złozenia</w:t>
      </w:r>
      <w:proofErr w:type="spellEnd"/>
      <w:r w:rsidRPr="00502010">
        <w:rPr>
          <w:rFonts w:ascii="Times New Roman" w:hAnsi="Times New Roman" w:cs="Times New Roman"/>
          <w:color w:val="auto"/>
        </w:rPr>
        <w:t xml:space="preserve"> ofert w postaci katalogów elektronicznych lub dołączenia katalogów elektronicznych do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w stacji określonej w art. 93 ustawy.</w:t>
      </w:r>
      <w:r w:rsidR="00F34B59" w:rsidRPr="00502010">
        <w:rPr>
          <w:rFonts w:ascii="Times New Roman" w:hAnsi="Times New Roman" w:cs="Times New Roman"/>
          <w:color w:val="auto"/>
        </w:rPr>
        <w:br/>
      </w: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XLI. Klauzula informacyjna dotycząca danych osobowych: </w:t>
      </w:r>
    </w:p>
    <w:p w:rsidR="00991194" w:rsidRPr="00502010" w:rsidRDefault="00991194" w:rsidP="00502010">
      <w:pPr>
        <w:pStyle w:val="Default"/>
        <w:tabs>
          <w:tab w:val="left" w:pos="0"/>
        </w:tabs>
        <w:rPr>
          <w:rFonts w:ascii="Times New Roman" w:hAnsi="Times New Roman" w:cs="Times New Roman"/>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00DF0978">
        <w:rPr>
          <w:rFonts w:ascii="Times New Roman" w:hAnsi="Times New Roman" w:cs="Times New Roman"/>
          <w:color w:val="auto"/>
        </w:rPr>
        <w:br/>
      </w:r>
      <w:r w:rsidRPr="00502010">
        <w:rPr>
          <w:rFonts w:ascii="Times New Roman" w:hAnsi="Times New Roman" w:cs="Times New Roman"/>
          <w:color w:val="auto"/>
        </w:rPr>
        <w:t xml:space="preserve">z </w:t>
      </w:r>
      <w:proofErr w:type="spellStart"/>
      <w:r w:rsidRPr="00502010">
        <w:rPr>
          <w:rFonts w:ascii="Times New Roman" w:hAnsi="Times New Roman" w:cs="Times New Roman"/>
          <w:color w:val="auto"/>
        </w:rPr>
        <w:t>późn</w:t>
      </w:r>
      <w:proofErr w:type="spellEnd"/>
      <w:r w:rsidRPr="00502010">
        <w:rPr>
          <w:rFonts w:ascii="Times New Roman" w:hAnsi="Times New Roman" w:cs="Times New Roman"/>
          <w:color w:val="auto"/>
        </w:rPr>
        <w:t xml:space="preserve">. zm.), zwanego dalej „RODO”, informuję, że: </w:t>
      </w:r>
    </w:p>
    <w:p w:rsidR="00C0052E" w:rsidRPr="00502010" w:rsidRDefault="00C0052E" w:rsidP="00991194">
      <w:pPr>
        <w:tabs>
          <w:tab w:val="left" w:pos="0"/>
        </w:tabs>
        <w:spacing w:after="120" w:line="240" w:lineRule="auto"/>
        <w:jc w:val="both"/>
        <w:rPr>
          <w:rFonts w:ascii="Times New Roman" w:hAnsi="Times New Roman" w:cs="Times New Roman"/>
          <w:sz w:val="24"/>
          <w:szCs w:val="24"/>
        </w:rPr>
      </w:pPr>
      <w:r w:rsidRPr="00502010">
        <w:rPr>
          <w:rFonts w:ascii="Times New Roman" w:hAnsi="Times New Roman" w:cs="Times New Roman"/>
          <w:sz w:val="24"/>
          <w:szCs w:val="24"/>
        </w:rPr>
        <w:t>1) administratorem danych osobowych pozyskanych od Wykonawcy (zwanych dalej „danymi osobowymi Wykonawcy”) jest Urząd Miasta i Gminy w Końskich ul. Partyzantów 1, 26-200 Końskie,</w:t>
      </w:r>
    </w:p>
    <w:p w:rsidR="005C0036" w:rsidRPr="00C0052E" w:rsidRDefault="00C0052E" w:rsidP="005C0036">
      <w:pPr>
        <w:pStyle w:val="Standard"/>
        <w:spacing w:line="360" w:lineRule="auto"/>
        <w:jc w:val="both"/>
        <w:rPr>
          <w:rFonts w:ascii="Times New Roman" w:hAnsi="Times New Roman" w:cs="Times New Roman"/>
          <w:sz w:val="24"/>
          <w:szCs w:val="24"/>
        </w:rPr>
      </w:pPr>
      <w:r w:rsidRPr="00502010">
        <w:rPr>
          <w:rFonts w:ascii="Times New Roman" w:hAnsi="Times New Roman" w:cs="Times New Roman"/>
          <w:color w:val="auto"/>
        </w:rPr>
        <w:t xml:space="preserve">2) Pani/ Pana dane osobowe przetwarzane będą na podstawie art. 6 ust. 1 lit. c RODO w celu związanym z postępowaniem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na </w:t>
      </w:r>
      <w:r w:rsidR="005C0036" w:rsidRPr="004A1481">
        <w:rPr>
          <w:rFonts w:ascii="Times New Roman" w:hAnsi="Times New Roman" w:cs="Times New Roman"/>
          <w:i/>
          <w:iCs/>
          <w:color w:val="000000"/>
          <w:sz w:val="24"/>
          <w:szCs w:val="24"/>
        </w:rPr>
        <w:t>Dostawa energii elektrycznej dla  Gminy Końskie, Gminy Radoszyce i Gminy Gowarczów oraz ich jednostek organizacyjnych na potrzeby eksploatacji budynków, lokali, obiektów użytkowych i oświetlenia ulicznego.</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3) odbiorcami danych osobowych Wykonawcy będą osoby lub podmioty, którym udostępniona zostanie dokumentacja postępowania w oparciu o art. 18 oraz art. 74 ust. 1 ustawy;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dane osobowe Wykonawcy będą przechowywane, zgodnie z art. 78 ust. 1 ustawy, przez okres 4 lat od dnia zakończenia postępowania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a jeżeli czas trwania umowy przekracza 4 lata, okres przechowywania obejmuje cały czas trwania umowy;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5) obowiązek podania przez Wykonawcę danych osobowych bezpośrednio dotyczących Wykonawcy jest wymogiem ustawowym określonym w przepisach ustawy, związanym</w:t>
      </w:r>
      <w:r w:rsidR="00DF0978">
        <w:rPr>
          <w:rFonts w:ascii="Times New Roman" w:hAnsi="Times New Roman" w:cs="Times New Roman"/>
          <w:color w:val="auto"/>
        </w:rPr>
        <w:br/>
      </w:r>
      <w:r w:rsidRPr="00502010">
        <w:rPr>
          <w:rFonts w:ascii="Times New Roman" w:hAnsi="Times New Roman" w:cs="Times New Roman"/>
          <w:color w:val="auto"/>
        </w:rPr>
        <w:lastRenderedPageBreak/>
        <w:t xml:space="preserve"> z udziałem w postępowaniu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konsekwencje niepodania określonych danych wynikają z ustawy;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6) w odniesieniu do danych osobowych Wykonawcy decyzje nie będą podejmowane </w:t>
      </w:r>
      <w:r w:rsidR="00DF0978">
        <w:rPr>
          <w:rFonts w:ascii="Times New Roman" w:hAnsi="Times New Roman" w:cs="Times New Roman"/>
          <w:color w:val="auto"/>
        </w:rPr>
        <w:br/>
      </w:r>
      <w:r w:rsidRPr="00502010">
        <w:rPr>
          <w:rFonts w:ascii="Times New Roman" w:hAnsi="Times New Roman" w:cs="Times New Roman"/>
          <w:color w:val="auto"/>
        </w:rPr>
        <w:t xml:space="preserve">w sposób zautomatyzowany, stosownie do art. 22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7) Wykonawca posiada: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na podstawie art. 15 RODO prawo dostępu do danych osobowych dotyczących Wykonawcy,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na podstawie art. 16 RODO prawo do sprostowania danych osobowych Wykonawcy,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18 RODO prawo żądania od administratora ograniczenia przetwarzania danych osobowych z zastrzeżeniem przypadków, o których mowa w art. 18 ust. 2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d) prawo do wniesienia skargi do Prezesa Urzędu Ochrony Danych Osobowych, gdy Wykonawca uzna, że przetwarzanie danych osobowych dotyczących Wykonawcy narusza przepisy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8) Wykonawcy nie przysługuje: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w związku z art. 17 ust. 3 lit. b, d lub e RODO prawo do usunięcia danych osobowych,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prawo do przenoszenia danych osobowych, o którym mowa w art. 20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21 RODO prawo sprzeciwu, wobec przetwarzania danych osobowych, gdyż podstawą prawną przetwarzania danych osobowych Wykonawcy jest art. 6 ust. 1 lit. c RODO. </w:t>
      </w:r>
    </w:p>
    <w:p w:rsidR="00452368" w:rsidRPr="00502010" w:rsidRDefault="00452368" w:rsidP="00502010">
      <w:pPr>
        <w:pStyle w:val="Default"/>
        <w:tabs>
          <w:tab w:val="left" w:pos="0"/>
        </w:tabs>
        <w:rPr>
          <w:rFonts w:ascii="Times New Roman" w:hAnsi="Times New Roman" w:cs="Times New Roman"/>
          <w:color w:val="auto"/>
        </w:rPr>
      </w:pPr>
    </w:p>
    <w:p w:rsidR="00C0052E" w:rsidRPr="005C0036" w:rsidRDefault="00452368" w:rsidP="00502010">
      <w:pPr>
        <w:tabs>
          <w:tab w:val="left" w:pos="0"/>
        </w:tabs>
        <w:rPr>
          <w:rFonts w:ascii="Times New Roman" w:hAnsi="Times New Roman" w:cs="Times New Roman"/>
          <w:b/>
          <w:sz w:val="24"/>
          <w:szCs w:val="24"/>
          <w:u w:val="single"/>
        </w:rPr>
      </w:pPr>
      <w:r w:rsidRPr="005C0036">
        <w:rPr>
          <w:rFonts w:ascii="Times New Roman" w:hAnsi="Times New Roman" w:cs="Times New Roman"/>
          <w:b/>
          <w:sz w:val="24"/>
          <w:szCs w:val="24"/>
          <w:u w:val="single"/>
        </w:rPr>
        <w:t>Załączniki:</w:t>
      </w:r>
    </w:p>
    <w:p w:rsidR="00452368" w:rsidRPr="00206B21" w:rsidRDefault="00E705BA" w:rsidP="00206B21">
      <w:pPr>
        <w:tabs>
          <w:tab w:val="left" w:pos="0"/>
        </w:tabs>
        <w:jc w:val="both"/>
        <w:rPr>
          <w:rFonts w:ascii="Times New Roman" w:hAnsi="Times New Roman" w:cs="Times New Roman"/>
          <w:sz w:val="24"/>
          <w:szCs w:val="24"/>
        </w:rPr>
      </w:pPr>
      <w:r w:rsidRPr="00206B21">
        <w:rPr>
          <w:rFonts w:ascii="Times New Roman" w:hAnsi="Times New Roman" w:cs="Times New Roman"/>
          <w:sz w:val="24"/>
          <w:szCs w:val="24"/>
        </w:rPr>
        <w:t>Załą</w:t>
      </w:r>
      <w:r w:rsidR="00452368" w:rsidRPr="00206B21">
        <w:rPr>
          <w:rFonts w:ascii="Times New Roman" w:hAnsi="Times New Roman" w:cs="Times New Roman"/>
          <w:sz w:val="24"/>
          <w:szCs w:val="24"/>
        </w:rPr>
        <w:t>cznik nr 1- wykaz punktów poboru energii elektrycznej</w:t>
      </w:r>
    </w:p>
    <w:p w:rsidR="00452368" w:rsidRPr="00206B21" w:rsidRDefault="00206B21" w:rsidP="00206B21">
      <w:pPr>
        <w:tabs>
          <w:tab w:val="left" w:pos="0"/>
        </w:tabs>
        <w:jc w:val="both"/>
        <w:rPr>
          <w:rFonts w:ascii="Times New Roman" w:hAnsi="Times New Roman" w:cs="Times New Roman"/>
          <w:sz w:val="24"/>
          <w:szCs w:val="24"/>
        </w:rPr>
      </w:pPr>
      <w:r>
        <w:rPr>
          <w:rFonts w:ascii="Times New Roman" w:hAnsi="Times New Roman" w:cs="Times New Roman"/>
          <w:sz w:val="24"/>
          <w:szCs w:val="24"/>
        </w:rPr>
        <w:t>Z</w:t>
      </w:r>
      <w:r w:rsidR="00452368" w:rsidRPr="00206B21">
        <w:rPr>
          <w:rFonts w:ascii="Times New Roman" w:hAnsi="Times New Roman" w:cs="Times New Roman"/>
          <w:sz w:val="24"/>
          <w:szCs w:val="24"/>
        </w:rPr>
        <w:t>ałącznik nr 1a</w:t>
      </w:r>
      <w:r w:rsidRPr="00206B21">
        <w:rPr>
          <w:rFonts w:ascii="Times New Roman" w:hAnsi="Times New Roman" w:cs="Times New Roman"/>
          <w:sz w:val="24"/>
          <w:szCs w:val="24"/>
        </w:rPr>
        <w:t>-</w:t>
      </w:r>
      <w:r w:rsidR="00452368" w:rsidRPr="00206B21">
        <w:rPr>
          <w:rFonts w:ascii="Times New Roman" w:hAnsi="Times New Roman" w:cs="Times New Roman"/>
          <w:sz w:val="24"/>
          <w:szCs w:val="24"/>
        </w:rPr>
        <w:t xml:space="preserve"> wzór </w:t>
      </w:r>
      <w:proofErr w:type="spellStart"/>
      <w:r w:rsidR="00452368" w:rsidRPr="00206B21">
        <w:rPr>
          <w:rFonts w:ascii="Times New Roman" w:hAnsi="Times New Roman" w:cs="Times New Roman"/>
          <w:sz w:val="24"/>
          <w:szCs w:val="24"/>
        </w:rPr>
        <w:t>oferty</w:t>
      </w:r>
      <w:proofErr w:type="spellEnd"/>
    </w:p>
    <w:p w:rsidR="00452368" w:rsidRPr="00206B21" w:rsidRDefault="005F1822" w:rsidP="00206B21">
      <w:pPr>
        <w:tabs>
          <w:tab w:val="left" w:pos="0"/>
        </w:tabs>
        <w:jc w:val="both"/>
        <w:rPr>
          <w:rFonts w:ascii="Times New Roman" w:hAnsi="Times New Roman" w:cs="Times New Roman"/>
          <w:sz w:val="24"/>
          <w:szCs w:val="24"/>
        </w:rPr>
      </w:pPr>
      <w:r w:rsidRPr="00206B21">
        <w:rPr>
          <w:rFonts w:ascii="Times New Roman" w:hAnsi="Times New Roman" w:cs="Times New Roman"/>
          <w:sz w:val="24"/>
          <w:szCs w:val="24"/>
        </w:rPr>
        <w:t>Zał</w:t>
      </w:r>
      <w:r w:rsidR="00452368" w:rsidRPr="00206B21">
        <w:rPr>
          <w:rFonts w:ascii="Times New Roman" w:hAnsi="Times New Roman" w:cs="Times New Roman"/>
          <w:sz w:val="24"/>
          <w:szCs w:val="24"/>
        </w:rPr>
        <w:t>ącznik  nr 2</w:t>
      </w:r>
      <w:r w:rsidR="00206B21" w:rsidRPr="00206B21">
        <w:rPr>
          <w:rFonts w:ascii="Times New Roman" w:hAnsi="Times New Roman" w:cs="Times New Roman"/>
          <w:sz w:val="24"/>
          <w:szCs w:val="24"/>
        </w:rPr>
        <w:t>-</w:t>
      </w:r>
      <w:r w:rsidR="00452368" w:rsidRPr="00206B21">
        <w:rPr>
          <w:rFonts w:ascii="Times New Roman" w:hAnsi="Times New Roman" w:cs="Times New Roman"/>
          <w:sz w:val="24"/>
          <w:szCs w:val="24"/>
        </w:rPr>
        <w:t xml:space="preserve"> JEDZ</w:t>
      </w:r>
    </w:p>
    <w:p w:rsidR="0021794A" w:rsidRPr="00206B21" w:rsidRDefault="0021794A" w:rsidP="00206B21">
      <w:pPr>
        <w:spacing w:before="120" w:after="0"/>
        <w:jc w:val="both"/>
        <w:rPr>
          <w:rFonts w:ascii="Arial" w:hAnsi="Arial" w:cs="Arial"/>
        </w:rPr>
      </w:pPr>
      <w:r w:rsidRPr="00206B21">
        <w:rPr>
          <w:rFonts w:ascii="Times New Roman" w:hAnsi="Times New Roman" w:cs="Times New Roman"/>
          <w:sz w:val="24"/>
          <w:szCs w:val="24"/>
        </w:rPr>
        <w:t xml:space="preserve">Załącznik nr 2 a </w:t>
      </w:r>
      <w:r w:rsidR="00206B21" w:rsidRPr="00206B21">
        <w:rPr>
          <w:rFonts w:ascii="Times New Roman" w:hAnsi="Times New Roman" w:cs="Times New Roman"/>
          <w:sz w:val="24"/>
          <w:szCs w:val="24"/>
        </w:rPr>
        <w:t>-</w:t>
      </w:r>
      <w:r w:rsidRPr="00206B21">
        <w:rPr>
          <w:rFonts w:ascii="Arial" w:hAnsi="Arial" w:cs="Arial"/>
        </w:rPr>
        <w:t>OŚWIADCZENIE</w:t>
      </w:r>
    </w:p>
    <w:p w:rsidR="0021794A" w:rsidRPr="00206B21" w:rsidRDefault="0021794A" w:rsidP="00206B21">
      <w:pPr>
        <w:spacing w:before="120" w:after="0"/>
        <w:jc w:val="both"/>
        <w:rPr>
          <w:rFonts w:ascii="Times New Roman" w:hAnsi="Times New Roman" w:cs="Times New Roman"/>
          <w:caps/>
          <w:sz w:val="24"/>
          <w:szCs w:val="24"/>
        </w:rPr>
      </w:pPr>
      <w:r w:rsidRPr="00206B21">
        <w:rPr>
          <w:rFonts w:ascii="Times New Roman" w:hAnsi="Times New Roman" w:cs="Times New Roman"/>
          <w:sz w:val="24"/>
          <w:szCs w:val="24"/>
        </w:rPr>
        <w:t xml:space="preserve">dotyczące przesłanek wykluczenia z art. 5k rozporządzenia 833/2014 </w:t>
      </w:r>
      <w:r w:rsidRPr="00206B21">
        <w:rPr>
          <w:rFonts w:ascii="Times New Roman" w:hAnsi="Times New Roman" w:cs="Times New Roman"/>
          <w:bCs/>
          <w:spacing w:val="4"/>
          <w:sz w:val="24"/>
          <w:szCs w:val="24"/>
          <w:lang w:bidi="pl-PL"/>
        </w:rPr>
        <w:t xml:space="preserve">dotyczącego środków ograniczających w związku z działaniami Rosji destabilizującymi sytuację na Ukrainie </w:t>
      </w:r>
      <w:r w:rsidRPr="00206B21">
        <w:rPr>
          <w:rFonts w:ascii="Times New Roman" w:hAnsi="Times New Roman" w:cs="Times New Roman"/>
          <w:sz w:val="24"/>
          <w:szCs w:val="24"/>
        </w:rPr>
        <w:t>oraz art. 7 ust. 1 ustawy</w:t>
      </w:r>
      <w:r w:rsidRPr="00206B21">
        <w:rPr>
          <w:rFonts w:ascii="Times New Roman" w:hAnsi="Times New Roman" w:cs="Times New Roman"/>
          <w:bCs/>
          <w:spacing w:val="4"/>
          <w:sz w:val="24"/>
          <w:szCs w:val="24"/>
          <w:lang w:bidi="pl-PL"/>
        </w:rPr>
        <w:t xml:space="preserve"> </w:t>
      </w:r>
      <w:r w:rsidRPr="00206B21">
        <w:rPr>
          <w:rFonts w:ascii="Times New Roman" w:hAnsi="Times New Roman" w:cs="Times New Roman"/>
          <w:bCs/>
          <w:sz w:val="24"/>
          <w:szCs w:val="24"/>
          <w:lang w:bidi="pl-PL"/>
        </w:rPr>
        <w:t>o szczególnych rozwiązaniach w zakresie przeciwdziałania wspieraniu agresji na Ukrainę</w:t>
      </w:r>
    </w:p>
    <w:p w:rsidR="00452368" w:rsidRPr="00206B21" w:rsidRDefault="00452368" w:rsidP="00206B21">
      <w:pPr>
        <w:tabs>
          <w:tab w:val="left" w:pos="0"/>
        </w:tabs>
        <w:jc w:val="both"/>
        <w:rPr>
          <w:rFonts w:ascii="Times New Roman" w:hAnsi="Times New Roman" w:cs="Times New Roman"/>
          <w:sz w:val="24"/>
          <w:szCs w:val="24"/>
        </w:rPr>
      </w:pPr>
      <w:r w:rsidRPr="00206B21">
        <w:rPr>
          <w:rFonts w:ascii="Times New Roman" w:hAnsi="Times New Roman" w:cs="Times New Roman"/>
          <w:sz w:val="24"/>
          <w:szCs w:val="24"/>
        </w:rPr>
        <w:t xml:space="preserve">Załącznik nr 3- </w:t>
      </w:r>
      <w:r w:rsidR="0021794A" w:rsidRPr="00206B21">
        <w:rPr>
          <w:rFonts w:ascii="Times New Roman" w:hAnsi="Times New Roman" w:cs="Times New Roman"/>
          <w:sz w:val="24"/>
          <w:szCs w:val="24"/>
        </w:rPr>
        <w:t xml:space="preserve">projektowane postanowienia umowy </w:t>
      </w:r>
    </w:p>
    <w:p w:rsidR="00A40090" w:rsidRPr="00206B21" w:rsidRDefault="005F1822" w:rsidP="00206B21">
      <w:pPr>
        <w:tabs>
          <w:tab w:val="left" w:pos="0"/>
        </w:tabs>
        <w:jc w:val="both"/>
        <w:rPr>
          <w:rFonts w:ascii="Times New Roman" w:hAnsi="Times New Roman" w:cs="Times New Roman"/>
          <w:sz w:val="24"/>
          <w:szCs w:val="24"/>
        </w:rPr>
      </w:pPr>
      <w:r w:rsidRPr="00206B21">
        <w:rPr>
          <w:rFonts w:ascii="Times New Roman" w:hAnsi="Times New Roman" w:cs="Times New Roman"/>
          <w:sz w:val="24"/>
          <w:szCs w:val="24"/>
        </w:rPr>
        <w:t>Załą</w:t>
      </w:r>
      <w:r w:rsidR="00A40090" w:rsidRPr="00206B21">
        <w:rPr>
          <w:rFonts w:ascii="Times New Roman" w:hAnsi="Times New Roman" w:cs="Times New Roman"/>
          <w:sz w:val="24"/>
          <w:szCs w:val="24"/>
        </w:rPr>
        <w:t>cznik nr 4- link oraz ID postępowania</w:t>
      </w:r>
    </w:p>
    <w:p w:rsidR="00523EA5" w:rsidRDefault="00523EA5" w:rsidP="00206B21">
      <w:pPr>
        <w:spacing w:line="302" w:lineRule="auto"/>
        <w:ind w:right="760"/>
        <w:jc w:val="both"/>
        <w:rPr>
          <w:rFonts w:ascii="Times New Roman" w:hAnsi="Times New Roman" w:cs="Times New Roman"/>
          <w:sz w:val="24"/>
          <w:szCs w:val="24"/>
        </w:rPr>
      </w:pPr>
      <w:r w:rsidRPr="00206B21">
        <w:rPr>
          <w:rFonts w:ascii="Times New Roman" w:hAnsi="Times New Roman" w:cs="Times New Roman"/>
          <w:sz w:val="24"/>
          <w:szCs w:val="24"/>
        </w:rPr>
        <w:t xml:space="preserve"> Załącznik nr 5- Oświadczenie o dostawach wykonywanych przez poszczególnych wykonawców składane przez wykonawców wspólnie ubiegających się o udzielenie </w:t>
      </w:r>
      <w:proofErr w:type="spellStart"/>
      <w:r w:rsidRPr="00206B21">
        <w:rPr>
          <w:rFonts w:ascii="Times New Roman" w:hAnsi="Times New Roman" w:cs="Times New Roman"/>
          <w:sz w:val="24"/>
          <w:szCs w:val="24"/>
        </w:rPr>
        <w:t>zamówienia</w:t>
      </w:r>
      <w:proofErr w:type="spellEnd"/>
      <w:r w:rsidRPr="00206B21">
        <w:rPr>
          <w:rFonts w:ascii="Times New Roman" w:hAnsi="Times New Roman" w:cs="Times New Roman"/>
          <w:sz w:val="24"/>
          <w:szCs w:val="24"/>
        </w:rPr>
        <w:t xml:space="preserve"> (oświadczenie składane jest na podstawie art. 117 ust 4 ustawy </w:t>
      </w:r>
      <w:proofErr w:type="spellStart"/>
      <w:r w:rsidRPr="00206B21">
        <w:rPr>
          <w:rFonts w:ascii="Times New Roman" w:hAnsi="Times New Roman" w:cs="Times New Roman"/>
          <w:sz w:val="24"/>
          <w:szCs w:val="24"/>
        </w:rPr>
        <w:t>pzp</w:t>
      </w:r>
      <w:proofErr w:type="spellEnd"/>
      <w:r w:rsidRPr="00206B21">
        <w:rPr>
          <w:rFonts w:ascii="Times New Roman" w:hAnsi="Times New Roman" w:cs="Times New Roman"/>
          <w:sz w:val="24"/>
          <w:szCs w:val="24"/>
        </w:rPr>
        <w:t>)</w:t>
      </w:r>
    </w:p>
    <w:p w:rsidR="0040533C" w:rsidRDefault="0040533C" w:rsidP="0040533C">
      <w:pPr>
        <w:spacing w:after="0"/>
        <w:outlineLvl w:val="0"/>
        <w:rPr>
          <w:rFonts w:ascii="Times New Roman" w:eastAsia="MS Mincho" w:hAnsi="Times New Roman" w:cs="Times New Roman"/>
          <w:bCs/>
          <w:sz w:val="24"/>
          <w:szCs w:val="24"/>
        </w:rPr>
      </w:pPr>
      <w:r>
        <w:rPr>
          <w:rFonts w:ascii="Times New Roman" w:hAnsi="Times New Roman" w:cs="Times New Roman"/>
          <w:sz w:val="24"/>
          <w:szCs w:val="24"/>
        </w:rPr>
        <w:t>Załącznik nr 6-</w:t>
      </w:r>
      <w:r w:rsidRPr="0040533C">
        <w:rPr>
          <w:rFonts w:ascii="Arial" w:eastAsia="MS Mincho" w:hAnsi="Arial"/>
          <w:b/>
          <w:bCs/>
        </w:rPr>
        <w:t xml:space="preserve"> </w:t>
      </w:r>
      <w:r w:rsidRPr="0040533C">
        <w:rPr>
          <w:rFonts w:ascii="Times New Roman" w:eastAsia="MS Mincho" w:hAnsi="Times New Roman" w:cs="Times New Roman"/>
          <w:bCs/>
          <w:sz w:val="24"/>
          <w:szCs w:val="24"/>
        </w:rPr>
        <w:t xml:space="preserve">OŚWIADCZENIE O PRZYNALEŻNOŚCI LUB BRAKU PRZYNALEŻNOŚCI </w:t>
      </w:r>
      <w:r w:rsidRPr="0040533C">
        <w:rPr>
          <w:rFonts w:ascii="Times New Roman" w:hAnsi="Times New Roman" w:cs="Times New Roman"/>
          <w:sz w:val="24"/>
          <w:szCs w:val="24"/>
        </w:rPr>
        <w:t xml:space="preserve"> </w:t>
      </w:r>
      <w:r w:rsidRPr="0040533C">
        <w:rPr>
          <w:rFonts w:ascii="Times New Roman" w:eastAsia="MS Mincho" w:hAnsi="Times New Roman" w:cs="Times New Roman"/>
          <w:bCs/>
          <w:sz w:val="24"/>
          <w:szCs w:val="24"/>
        </w:rPr>
        <w:t>DO GRUPY KAPITAŁOWEJ</w:t>
      </w:r>
    </w:p>
    <w:p w:rsidR="0040533C" w:rsidRDefault="0040533C" w:rsidP="0040533C">
      <w:pPr>
        <w:pStyle w:val="NormalnyWeb"/>
        <w:spacing w:beforeAutospacing="0" w:after="0"/>
        <w:ind w:left="0"/>
        <w:jc w:val="left"/>
        <w:rPr>
          <w:rFonts w:ascii="Times New Roman" w:hAnsi="Times New Roman"/>
          <w:bCs/>
          <w:sz w:val="24"/>
          <w:szCs w:val="24"/>
        </w:rPr>
      </w:pPr>
      <w:r w:rsidRPr="0040533C">
        <w:rPr>
          <w:rFonts w:ascii="Times New Roman" w:eastAsia="MS Mincho" w:hAnsi="Times New Roman"/>
          <w:bCs/>
          <w:sz w:val="24"/>
          <w:szCs w:val="24"/>
        </w:rPr>
        <w:t xml:space="preserve">Załącznik nr 7- </w:t>
      </w:r>
      <w:r w:rsidRPr="0040533C">
        <w:rPr>
          <w:rFonts w:ascii="Times New Roman" w:hAnsi="Times New Roman"/>
          <w:bCs/>
          <w:sz w:val="24"/>
          <w:szCs w:val="24"/>
        </w:rPr>
        <w:t>Oświadczenie Wykonawcy (składa każdy z Wykonawców )</w:t>
      </w:r>
      <w:r>
        <w:rPr>
          <w:rFonts w:ascii="Times New Roman" w:hAnsi="Times New Roman"/>
          <w:bCs/>
          <w:sz w:val="24"/>
          <w:szCs w:val="24"/>
        </w:rPr>
        <w:t xml:space="preserve"> </w:t>
      </w:r>
      <w:r w:rsidRPr="0040533C">
        <w:rPr>
          <w:rFonts w:ascii="Times New Roman" w:hAnsi="Times New Roman"/>
          <w:bCs/>
          <w:color w:val="000000"/>
          <w:sz w:val="24"/>
          <w:szCs w:val="24"/>
        </w:rPr>
        <w:t>o aktualności informacji zawartych w oświadczeniu ,</w:t>
      </w:r>
      <w:r>
        <w:rPr>
          <w:rFonts w:ascii="Times New Roman" w:hAnsi="Times New Roman"/>
          <w:bCs/>
          <w:sz w:val="24"/>
          <w:szCs w:val="24"/>
        </w:rPr>
        <w:t xml:space="preserve"> </w:t>
      </w:r>
      <w:r w:rsidRPr="0040533C">
        <w:rPr>
          <w:rFonts w:ascii="Times New Roman" w:hAnsi="Times New Roman"/>
          <w:bCs/>
          <w:color w:val="000000"/>
          <w:sz w:val="24"/>
          <w:szCs w:val="24"/>
        </w:rPr>
        <w:t xml:space="preserve">o którym mowa w art. 125 ust. 1 ustawy z dnia 11 września 2019 </w:t>
      </w:r>
      <w:proofErr w:type="spellStart"/>
      <w:r w:rsidRPr="0040533C">
        <w:rPr>
          <w:rFonts w:ascii="Times New Roman" w:hAnsi="Times New Roman"/>
          <w:bCs/>
          <w:color w:val="000000"/>
          <w:sz w:val="24"/>
          <w:szCs w:val="24"/>
        </w:rPr>
        <w:t>r.Prawo</w:t>
      </w:r>
      <w:proofErr w:type="spellEnd"/>
      <w:r w:rsidRPr="0040533C">
        <w:rPr>
          <w:rFonts w:ascii="Times New Roman" w:hAnsi="Times New Roman"/>
          <w:bCs/>
          <w:color w:val="000000"/>
          <w:sz w:val="24"/>
          <w:szCs w:val="24"/>
        </w:rPr>
        <w:t xml:space="preserve"> zamówień publicznych (dalej zwanej: ustawą </w:t>
      </w:r>
      <w:proofErr w:type="spellStart"/>
      <w:r w:rsidRPr="0040533C">
        <w:rPr>
          <w:rFonts w:ascii="Times New Roman" w:hAnsi="Times New Roman"/>
          <w:bCs/>
          <w:color w:val="000000"/>
          <w:sz w:val="24"/>
          <w:szCs w:val="24"/>
        </w:rPr>
        <w:t>Pzp</w:t>
      </w:r>
      <w:proofErr w:type="spellEnd"/>
      <w:r w:rsidRPr="0040533C">
        <w:rPr>
          <w:rFonts w:ascii="Times New Roman" w:hAnsi="Times New Roman"/>
          <w:bCs/>
          <w:color w:val="000000"/>
          <w:sz w:val="24"/>
          <w:szCs w:val="24"/>
        </w:rPr>
        <w:t>)</w:t>
      </w:r>
      <w:r>
        <w:rPr>
          <w:rFonts w:ascii="Times New Roman" w:hAnsi="Times New Roman"/>
          <w:bCs/>
          <w:color w:val="000000"/>
          <w:sz w:val="24"/>
          <w:szCs w:val="24"/>
        </w:rPr>
        <w:t xml:space="preserve"> </w:t>
      </w:r>
      <w:r w:rsidRPr="0040533C">
        <w:rPr>
          <w:rFonts w:ascii="Times New Roman" w:hAnsi="Times New Roman"/>
          <w:bCs/>
          <w:sz w:val="24"/>
          <w:szCs w:val="24"/>
        </w:rPr>
        <w:t>dotyczące podstaw wykluczenia z postępowania</w:t>
      </w:r>
    </w:p>
    <w:p w:rsidR="00CD30C9" w:rsidRPr="0021794A" w:rsidRDefault="00CD30C9" w:rsidP="00CD30C9">
      <w:pPr>
        <w:pStyle w:val="Default"/>
        <w:tabs>
          <w:tab w:val="left" w:pos="0"/>
        </w:tabs>
        <w:jc w:val="both"/>
        <w:rPr>
          <w:rFonts w:ascii="Times New Roman" w:hAnsi="Times New Roman" w:cs="Times New Roman"/>
          <w:bCs/>
          <w:color w:val="auto"/>
        </w:rPr>
      </w:pPr>
      <w:r>
        <w:rPr>
          <w:rFonts w:ascii="Times New Roman" w:hAnsi="Times New Roman"/>
          <w:bCs/>
        </w:rPr>
        <w:lastRenderedPageBreak/>
        <w:t>Załącznik nr 8-</w:t>
      </w:r>
      <w:r w:rsidRPr="00CD30C9">
        <w:rPr>
          <w:rFonts w:ascii="Times New Roman" w:hAnsi="Times New Roman" w:cs="Times New Roman"/>
          <w:color w:val="auto"/>
        </w:rPr>
        <w:t xml:space="preserve"> </w:t>
      </w:r>
      <w:r>
        <w:rPr>
          <w:rFonts w:ascii="Times New Roman" w:hAnsi="Times New Roman" w:cs="Times New Roman"/>
          <w:color w:val="auto"/>
        </w:rPr>
        <w:t xml:space="preserve">oświadczenie Wykonawcy o aktualności informacji zawartych </w:t>
      </w:r>
      <w:r>
        <w:rPr>
          <w:rFonts w:ascii="Times New Roman" w:hAnsi="Times New Roman" w:cs="Times New Roman"/>
          <w:color w:val="auto"/>
        </w:rPr>
        <w:br/>
        <w:t xml:space="preserve">w </w:t>
      </w:r>
      <w:r>
        <w:rPr>
          <w:rFonts w:ascii="Times New Roman" w:hAnsi="Times New Roman" w:cs="Times New Roman"/>
          <w:bCs/>
          <w:color w:val="auto"/>
        </w:rPr>
        <w:t>oświadczeniu</w:t>
      </w:r>
      <w:r w:rsidRPr="0021794A">
        <w:rPr>
          <w:rFonts w:ascii="Times New Roman" w:hAnsi="Times New Roman" w:cs="Times New Roman"/>
          <w:bCs/>
          <w:color w:val="auto"/>
        </w:rPr>
        <w:t xml:space="preserve"> o niepodleganiu wykluczeniu z postępowania na podstawie art. 7 ustawy</w:t>
      </w:r>
      <w:r>
        <w:rPr>
          <w:rFonts w:ascii="Times New Roman" w:hAnsi="Times New Roman" w:cs="Times New Roman"/>
          <w:bCs/>
          <w:color w:val="auto"/>
        </w:rPr>
        <w:br/>
        <w:t xml:space="preserve"> </w:t>
      </w:r>
      <w:r w:rsidRPr="0021794A">
        <w:rPr>
          <w:rFonts w:ascii="Times New Roman" w:hAnsi="Times New Roman" w:cs="Times New Roman"/>
          <w:bCs/>
          <w:color w:val="auto"/>
        </w:rPr>
        <w:t>z dnia 13 kwietnia 2022 r. o szczególnych rozwiązaniach w zakresie przeciwdział</w:t>
      </w:r>
      <w:r>
        <w:rPr>
          <w:rFonts w:ascii="Times New Roman" w:hAnsi="Times New Roman" w:cs="Times New Roman"/>
          <w:bCs/>
          <w:color w:val="auto"/>
        </w:rPr>
        <w:t xml:space="preserve">ania </w:t>
      </w:r>
      <w:r w:rsidRPr="0021794A">
        <w:rPr>
          <w:rFonts w:ascii="Times New Roman" w:hAnsi="Times New Roman" w:cs="Times New Roman"/>
          <w:bCs/>
          <w:color w:val="auto"/>
        </w:rPr>
        <w:t>wspieraniu agresji na Ukrainę oraz służących ochronie bezpieczeństwa narodowego (</w:t>
      </w:r>
      <w:proofErr w:type="spellStart"/>
      <w:r w:rsidRPr="0021794A">
        <w:rPr>
          <w:rFonts w:ascii="Times New Roman" w:hAnsi="Times New Roman" w:cs="Times New Roman"/>
          <w:bCs/>
          <w:color w:val="auto"/>
        </w:rPr>
        <w:t>Dz.U</w:t>
      </w:r>
      <w:proofErr w:type="spellEnd"/>
      <w:r w:rsidRPr="0021794A">
        <w:rPr>
          <w:rFonts w:ascii="Times New Roman" w:hAnsi="Times New Roman" w:cs="Times New Roman"/>
          <w:bCs/>
          <w:color w:val="auto"/>
        </w:rPr>
        <w:t>.</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z 2022 r. poz. 835) oraz art. 5k rozporządzenia Rady (UE) nr 833/2014 z dnia 31 lipca 2014</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r. dotyczącego środków ograniczających w związku z działaniami Rosji destabilizującymi</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 xml:space="preserve">sytuację na Ukrainie (Dz. U. UE. L. z 2014 r. Nr 229, str. 1 z </w:t>
      </w:r>
      <w:proofErr w:type="spellStart"/>
      <w:r w:rsidRPr="0021794A">
        <w:rPr>
          <w:rFonts w:ascii="Times New Roman" w:hAnsi="Times New Roman" w:cs="Times New Roman"/>
          <w:bCs/>
          <w:color w:val="auto"/>
        </w:rPr>
        <w:t>późn</w:t>
      </w:r>
      <w:proofErr w:type="spellEnd"/>
      <w:r w:rsidRPr="0021794A">
        <w:rPr>
          <w:rFonts w:ascii="Times New Roman" w:hAnsi="Times New Roman" w:cs="Times New Roman"/>
          <w:bCs/>
          <w:color w:val="auto"/>
        </w:rPr>
        <w:t>. zm.) w brzmieniu</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nadanym rozporządzeniem Rady (UE) 2022/576 w sprawie zmiany rozporządzenia (UE) nr</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833/2014 dotyczącego środków ograniczających w związku z działaniami Rosji</w:t>
      </w:r>
    </w:p>
    <w:p w:rsidR="00CD30C9" w:rsidRPr="0021794A" w:rsidRDefault="00CD30C9" w:rsidP="00CD30C9">
      <w:pPr>
        <w:pStyle w:val="Default"/>
        <w:tabs>
          <w:tab w:val="left" w:pos="0"/>
        </w:tabs>
        <w:jc w:val="both"/>
        <w:rPr>
          <w:rFonts w:ascii="Times New Roman" w:hAnsi="Times New Roman" w:cs="Times New Roman"/>
          <w:bCs/>
          <w:color w:val="auto"/>
        </w:rPr>
      </w:pPr>
      <w:r w:rsidRPr="0021794A">
        <w:rPr>
          <w:rFonts w:ascii="Times New Roman" w:hAnsi="Times New Roman" w:cs="Times New Roman"/>
          <w:bCs/>
          <w:color w:val="auto"/>
        </w:rPr>
        <w:t>destabilizującymi sytuację na Ukrainie (Dz. Urz. UE nr L 111 z 8.4.2022, str. 1),</w:t>
      </w:r>
    </w:p>
    <w:p w:rsidR="00CD30C9" w:rsidRPr="0040533C" w:rsidRDefault="00CD30C9" w:rsidP="00CD30C9">
      <w:pPr>
        <w:pStyle w:val="NormalnyWeb"/>
        <w:spacing w:beforeAutospacing="0" w:after="0"/>
        <w:ind w:left="0"/>
        <w:rPr>
          <w:rFonts w:ascii="Times New Roman" w:hAnsi="Times New Roman"/>
          <w:bCs/>
          <w:sz w:val="24"/>
          <w:szCs w:val="24"/>
        </w:rPr>
      </w:pPr>
    </w:p>
    <w:p w:rsidR="0040533C" w:rsidRPr="0040533C" w:rsidRDefault="0040533C" w:rsidP="0040533C">
      <w:pPr>
        <w:spacing w:line="302" w:lineRule="auto"/>
        <w:ind w:right="760"/>
        <w:rPr>
          <w:rFonts w:ascii="Times New Roman" w:hAnsi="Times New Roman" w:cs="Times New Roman"/>
          <w:sz w:val="24"/>
          <w:szCs w:val="24"/>
        </w:rPr>
      </w:pPr>
    </w:p>
    <w:p w:rsidR="00523EA5" w:rsidRPr="0040533C" w:rsidRDefault="00523EA5" w:rsidP="0040533C">
      <w:pPr>
        <w:rPr>
          <w:rFonts w:ascii="Times New Roman" w:hAnsi="Times New Roman" w:cs="Times New Roman"/>
          <w:sz w:val="24"/>
          <w:szCs w:val="24"/>
        </w:rPr>
      </w:pPr>
    </w:p>
    <w:p w:rsidR="00523EA5" w:rsidRPr="0040533C" w:rsidRDefault="00523EA5" w:rsidP="0040533C">
      <w:pPr>
        <w:tabs>
          <w:tab w:val="left" w:pos="0"/>
        </w:tabs>
        <w:rPr>
          <w:rFonts w:ascii="Times New Roman" w:hAnsi="Times New Roman" w:cs="Times New Roman"/>
          <w:sz w:val="24"/>
          <w:szCs w:val="24"/>
        </w:rPr>
      </w:pPr>
    </w:p>
    <w:p w:rsidR="00452368" w:rsidRPr="0040533C" w:rsidRDefault="00452368" w:rsidP="0040533C">
      <w:pPr>
        <w:tabs>
          <w:tab w:val="left" w:pos="0"/>
        </w:tabs>
        <w:rPr>
          <w:rFonts w:ascii="Times New Roman" w:hAnsi="Times New Roman" w:cs="Times New Roman"/>
          <w:sz w:val="24"/>
          <w:szCs w:val="24"/>
        </w:rPr>
      </w:pPr>
    </w:p>
    <w:p w:rsidR="00452368" w:rsidRPr="0040533C" w:rsidRDefault="00452368" w:rsidP="0040533C">
      <w:pPr>
        <w:tabs>
          <w:tab w:val="left" w:pos="0"/>
        </w:tabs>
        <w:rPr>
          <w:rFonts w:ascii="Times New Roman" w:hAnsi="Times New Roman" w:cs="Times New Roman"/>
          <w:sz w:val="24"/>
          <w:szCs w:val="24"/>
        </w:rPr>
      </w:pPr>
    </w:p>
    <w:p w:rsidR="00991194" w:rsidRPr="0040533C" w:rsidRDefault="00991194" w:rsidP="0040533C">
      <w:pPr>
        <w:tabs>
          <w:tab w:val="left" w:pos="0"/>
        </w:tabs>
        <w:rPr>
          <w:rFonts w:ascii="Times New Roman" w:hAnsi="Times New Roman" w:cs="Times New Roman"/>
          <w:sz w:val="24"/>
          <w:szCs w:val="24"/>
        </w:rPr>
      </w:pPr>
    </w:p>
    <w:p w:rsidR="00452368" w:rsidRPr="0040533C" w:rsidRDefault="00452368" w:rsidP="0040533C">
      <w:pPr>
        <w:tabs>
          <w:tab w:val="left" w:pos="0"/>
        </w:tabs>
        <w:rPr>
          <w:rFonts w:ascii="Times New Roman" w:hAnsi="Times New Roman" w:cs="Times New Roman"/>
          <w:sz w:val="24"/>
          <w:szCs w:val="24"/>
        </w:rPr>
      </w:pPr>
    </w:p>
    <w:p w:rsidR="00C0052E" w:rsidRPr="00206B21" w:rsidRDefault="00C0052E" w:rsidP="00206B21">
      <w:pPr>
        <w:tabs>
          <w:tab w:val="left" w:pos="0"/>
        </w:tabs>
        <w:jc w:val="both"/>
        <w:rPr>
          <w:rFonts w:ascii="Times New Roman" w:hAnsi="Times New Roman" w:cs="Times New Roman"/>
          <w:sz w:val="24"/>
          <w:szCs w:val="24"/>
        </w:rPr>
      </w:pPr>
    </w:p>
    <w:p w:rsidR="006C15BB" w:rsidRPr="00206B21" w:rsidRDefault="0034360F" w:rsidP="00206B21">
      <w:pPr>
        <w:tabs>
          <w:tab w:val="left" w:pos="0"/>
        </w:tabs>
        <w:jc w:val="both"/>
        <w:rPr>
          <w:rFonts w:ascii="Times New Roman" w:hAnsi="Times New Roman" w:cs="Times New Roman"/>
          <w:sz w:val="24"/>
          <w:szCs w:val="24"/>
        </w:rPr>
      </w:pPr>
    </w:p>
    <w:sectPr w:rsidR="006C15BB" w:rsidRPr="00206B21" w:rsidSect="00A16C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BoldItalic">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E599A"/>
    <w:multiLevelType w:val="hybridMultilevel"/>
    <w:tmpl w:val="9940AFF2"/>
    <w:lvl w:ilvl="0" w:tplc="C17073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1C4BCE"/>
    <w:multiLevelType w:val="hybridMultilevel"/>
    <w:tmpl w:val="5BED1A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F902CC"/>
    <w:multiLevelType w:val="multilevel"/>
    <w:tmpl w:val="FB36D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E45E06"/>
    <w:multiLevelType w:val="hybridMultilevel"/>
    <w:tmpl w:val="07FA623A"/>
    <w:lvl w:ilvl="0" w:tplc="10DAD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9123C6"/>
    <w:multiLevelType w:val="hybridMultilevel"/>
    <w:tmpl w:val="35A68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5202AB6"/>
    <w:multiLevelType w:val="hybridMultilevel"/>
    <w:tmpl w:val="1B66872C"/>
    <w:lvl w:ilvl="0" w:tplc="2C96C6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376059"/>
    <w:multiLevelType w:val="hybridMultilevel"/>
    <w:tmpl w:val="288CF4D0"/>
    <w:lvl w:ilvl="0" w:tplc="6194FA4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3C77E3"/>
    <w:multiLevelType w:val="hybridMultilevel"/>
    <w:tmpl w:val="A6C66E00"/>
    <w:lvl w:ilvl="0" w:tplc="0C22C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8976069"/>
    <w:multiLevelType w:val="hybridMultilevel"/>
    <w:tmpl w:val="9E603678"/>
    <w:lvl w:ilvl="0" w:tplc="CC50D652">
      <w:start w:val="1"/>
      <w:numFmt w:val="decimal"/>
      <w:lvlText w:val="%1."/>
      <w:lvlJc w:val="left"/>
      <w:pPr>
        <w:ind w:left="3130" w:hanging="360"/>
      </w:pPr>
      <w:rPr>
        <w:rFonts w:hint="default"/>
      </w:r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num w:numId="1">
    <w:abstractNumId w:val="1"/>
  </w:num>
  <w:num w:numId="2">
    <w:abstractNumId w:val="8"/>
  </w:num>
  <w:num w:numId="3">
    <w:abstractNumId w:val="2"/>
  </w:num>
  <w:num w:numId="4">
    <w:abstractNumId w:val="6"/>
  </w:num>
  <w:num w:numId="5">
    <w:abstractNumId w:val="0"/>
  </w:num>
  <w:num w:numId="6">
    <w:abstractNumId w:val="7"/>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052E"/>
    <w:rsid w:val="0001512A"/>
    <w:rsid w:val="00082FA7"/>
    <w:rsid w:val="001F7FB6"/>
    <w:rsid w:val="00206B21"/>
    <w:rsid w:val="0021794A"/>
    <w:rsid w:val="00235E0F"/>
    <w:rsid w:val="0024693B"/>
    <w:rsid w:val="00296F73"/>
    <w:rsid w:val="002C580F"/>
    <w:rsid w:val="002C590A"/>
    <w:rsid w:val="002C72B8"/>
    <w:rsid w:val="00300F44"/>
    <w:rsid w:val="003027FF"/>
    <w:rsid w:val="003047F3"/>
    <w:rsid w:val="00313AF1"/>
    <w:rsid w:val="0033177C"/>
    <w:rsid w:val="0034360F"/>
    <w:rsid w:val="00344259"/>
    <w:rsid w:val="00347980"/>
    <w:rsid w:val="003B0C49"/>
    <w:rsid w:val="003C18F4"/>
    <w:rsid w:val="0040533C"/>
    <w:rsid w:val="00431AD6"/>
    <w:rsid w:val="00452368"/>
    <w:rsid w:val="00483991"/>
    <w:rsid w:val="00502010"/>
    <w:rsid w:val="00511FCE"/>
    <w:rsid w:val="00523EA5"/>
    <w:rsid w:val="005C0036"/>
    <w:rsid w:val="005F1822"/>
    <w:rsid w:val="005F4A66"/>
    <w:rsid w:val="00623A4B"/>
    <w:rsid w:val="00666E38"/>
    <w:rsid w:val="00674D0E"/>
    <w:rsid w:val="00707FD4"/>
    <w:rsid w:val="00744FB3"/>
    <w:rsid w:val="007678C4"/>
    <w:rsid w:val="007F11B3"/>
    <w:rsid w:val="008112B3"/>
    <w:rsid w:val="0091044A"/>
    <w:rsid w:val="00991194"/>
    <w:rsid w:val="00994216"/>
    <w:rsid w:val="009A7AE5"/>
    <w:rsid w:val="009F5AD1"/>
    <w:rsid w:val="009F7AB6"/>
    <w:rsid w:val="00A35444"/>
    <w:rsid w:val="00A40090"/>
    <w:rsid w:val="00AF5CD9"/>
    <w:rsid w:val="00AF79F0"/>
    <w:rsid w:val="00B00529"/>
    <w:rsid w:val="00B32AF3"/>
    <w:rsid w:val="00B60208"/>
    <w:rsid w:val="00B94CAF"/>
    <w:rsid w:val="00BB6C25"/>
    <w:rsid w:val="00BE40C1"/>
    <w:rsid w:val="00C0052E"/>
    <w:rsid w:val="00C711B7"/>
    <w:rsid w:val="00CA0B23"/>
    <w:rsid w:val="00CB150D"/>
    <w:rsid w:val="00CC79DF"/>
    <w:rsid w:val="00CD30C9"/>
    <w:rsid w:val="00CE05CD"/>
    <w:rsid w:val="00D3254B"/>
    <w:rsid w:val="00D56EA2"/>
    <w:rsid w:val="00DC1788"/>
    <w:rsid w:val="00DC635E"/>
    <w:rsid w:val="00DF0978"/>
    <w:rsid w:val="00E41A47"/>
    <w:rsid w:val="00E66094"/>
    <w:rsid w:val="00E705BA"/>
    <w:rsid w:val="00E90486"/>
    <w:rsid w:val="00EE176A"/>
    <w:rsid w:val="00F02C0B"/>
    <w:rsid w:val="00F34B59"/>
    <w:rsid w:val="00F400D8"/>
    <w:rsid w:val="00FA6277"/>
    <w:rsid w:val="00FA7C01"/>
    <w:rsid w:val="00FC7F79"/>
    <w:rsid w:val="00FD2060"/>
    <w:rsid w:val="00FF41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0052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C0052E"/>
    <w:pPr>
      <w:suppressAutoHyphens/>
      <w:spacing w:after="140" w:line="288" w:lineRule="auto"/>
    </w:pPr>
    <w:rPr>
      <w:rFonts w:ascii="Times New Roman" w:eastAsia="Times New Roman" w:hAnsi="Times New Roman" w:cs="Times New Roman"/>
      <w:color w:val="00000A"/>
      <w:sz w:val="24"/>
      <w:szCs w:val="24"/>
      <w:lang w:eastAsia="ar-SA"/>
    </w:rPr>
  </w:style>
  <w:style w:type="character" w:customStyle="1" w:styleId="TekstpodstawowyZnak">
    <w:name w:val="Tekst podstawowy Znak"/>
    <w:basedOn w:val="Domylnaczcionkaakapitu"/>
    <w:link w:val="Tekstpodstawowy"/>
    <w:rsid w:val="00C0052E"/>
    <w:rPr>
      <w:rFonts w:ascii="Times New Roman" w:eastAsia="Times New Roman" w:hAnsi="Times New Roman" w:cs="Times New Roman"/>
      <w:color w:val="00000A"/>
      <w:sz w:val="24"/>
      <w:szCs w:val="24"/>
      <w:lang w:eastAsia="ar-SA"/>
    </w:rPr>
  </w:style>
  <w:style w:type="paragraph" w:styleId="Akapitzlist">
    <w:name w:val="List Paragraph"/>
    <w:aliases w:val="Numerowanie,Akapit z listą BS,Kolorowa lista — akcent 11,CW_Lista"/>
    <w:basedOn w:val="Normalny"/>
    <w:link w:val="AkapitzlistZnak"/>
    <w:qFormat/>
    <w:rsid w:val="00C0052E"/>
    <w:pPr>
      <w:spacing w:after="0" w:line="240" w:lineRule="auto"/>
      <w:ind w:left="720"/>
      <w:contextualSpacing/>
      <w:jc w:val="both"/>
    </w:pPr>
    <w:rPr>
      <w:color w:val="00000A"/>
      <w:sz w:val="24"/>
    </w:rPr>
  </w:style>
  <w:style w:type="character" w:styleId="Hipercze">
    <w:name w:val="Hyperlink"/>
    <w:basedOn w:val="Domylnaczcionkaakapitu"/>
    <w:uiPriority w:val="99"/>
    <w:rsid w:val="00C0052E"/>
    <w:rPr>
      <w:rFonts w:cs="Times New Roman"/>
      <w:color w:val="0000FF"/>
      <w:u w:val="single"/>
    </w:rPr>
  </w:style>
  <w:style w:type="paragraph" w:customStyle="1" w:styleId="Tytu2">
    <w:name w:val="Tytuł 2"/>
    <w:basedOn w:val="Normalny"/>
    <w:uiPriority w:val="99"/>
    <w:rsid w:val="00C0052E"/>
    <w:pPr>
      <w:spacing w:before="120" w:after="120" w:line="240" w:lineRule="auto"/>
      <w:jc w:val="center"/>
    </w:pPr>
    <w:rPr>
      <w:rFonts w:ascii="Arial" w:eastAsia="Calibri" w:hAnsi="Arial" w:cs="Times New Roman"/>
      <w:b/>
      <w:sz w:val="20"/>
      <w:szCs w:val="24"/>
      <w:lang w:eastAsia="pl-PL"/>
    </w:rPr>
  </w:style>
  <w:style w:type="paragraph" w:customStyle="1" w:styleId="Standard">
    <w:name w:val="Standard"/>
    <w:rsid w:val="00C0052E"/>
    <w:pPr>
      <w:suppressAutoHyphens/>
      <w:autoSpaceDN w:val="0"/>
      <w:textAlignment w:val="baseline"/>
    </w:pPr>
    <w:rPr>
      <w:rFonts w:ascii="Calibri" w:eastAsia="Calibri" w:hAnsi="Calibri" w:cs="F"/>
      <w:color w:val="00000A"/>
      <w:kern w:val="3"/>
    </w:rPr>
  </w:style>
  <w:style w:type="paragraph" w:styleId="NormalnyWeb">
    <w:name w:val="Normal (Web)"/>
    <w:basedOn w:val="Normalny"/>
    <w:uiPriority w:val="99"/>
    <w:qFormat/>
    <w:rsid w:val="00C0052E"/>
    <w:pPr>
      <w:spacing w:before="100" w:beforeAutospacing="1" w:after="100" w:afterAutospacing="1"/>
      <w:ind w:left="437"/>
      <w:jc w:val="both"/>
    </w:pPr>
    <w:rPr>
      <w:rFonts w:ascii="Arial" w:eastAsia="Calibri" w:hAnsi="Arial" w:cs="Times New Roman"/>
      <w:szCs w:val="20"/>
      <w:lang w:eastAsia="pl-PL"/>
    </w:rPr>
  </w:style>
  <w:style w:type="character" w:customStyle="1" w:styleId="AkapitzlistZnak">
    <w:name w:val="Akapit z listą Znak"/>
    <w:aliases w:val="Numerowanie Znak,Akapit z listą BS Znak,Kolorowa lista — akcent 11 Znak,CW_Lista Znak"/>
    <w:link w:val="Akapitzlist"/>
    <w:locked/>
    <w:rsid w:val="00C0052E"/>
    <w:rPr>
      <w:color w:val="00000A"/>
      <w:sz w:val="24"/>
    </w:rPr>
  </w:style>
  <w:style w:type="paragraph" w:customStyle="1" w:styleId="TableContents">
    <w:name w:val="Table Contents"/>
    <w:basedOn w:val="Standard"/>
    <w:rsid w:val="00C0052E"/>
    <w:pPr>
      <w:widowControl w:val="0"/>
      <w:suppressLineNumbers/>
      <w:spacing w:after="0" w:line="240" w:lineRule="auto"/>
    </w:pPr>
    <w:rPr>
      <w:rFonts w:ascii="Times New Roman" w:eastAsia="Andale Sans UI" w:hAnsi="Times New Roman" w:cs="Tahoma"/>
      <w:color w:val="auto"/>
      <w:sz w:val="24"/>
      <w:szCs w:val="24"/>
      <w:lang w:eastAsia="pl-PL"/>
    </w:rPr>
  </w:style>
  <w:style w:type="paragraph" w:styleId="Bezodstpw">
    <w:name w:val="No Spacing"/>
    <w:link w:val="BezodstpwZnak"/>
    <w:uiPriority w:val="1"/>
    <w:qFormat/>
    <w:rsid w:val="00A35444"/>
    <w:pPr>
      <w:spacing w:after="0" w:line="240" w:lineRule="auto"/>
    </w:pPr>
    <w:rPr>
      <w:rFonts w:ascii="Calibri" w:eastAsia="Times New Roman" w:hAnsi="Calibri" w:cs="Times New Roman"/>
    </w:rPr>
  </w:style>
  <w:style w:type="character" w:customStyle="1" w:styleId="BezodstpwZnak">
    <w:name w:val="Bez odstępów Znak"/>
    <w:link w:val="Bezodstpw"/>
    <w:uiPriority w:val="1"/>
    <w:locked/>
    <w:rsid w:val="00A35444"/>
    <w:rPr>
      <w:rFonts w:ascii="Calibri" w:eastAsia="Times New Roman" w:hAnsi="Calibri" w:cs="Times New Roman"/>
    </w:rPr>
  </w:style>
  <w:style w:type="character" w:customStyle="1" w:styleId="markedcontent">
    <w:name w:val="markedcontent"/>
    <w:basedOn w:val="Domylnaczcionkaakapitu"/>
    <w:rsid w:val="00D325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mkonskie.pl" TargetMode="External"/><Relationship Id="rId3" Type="http://schemas.openxmlformats.org/officeDocument/2006/relationships/settings" Target="settings.xml"/><Relationship Id="rId7" Type="http://schemas.openxmlformats.org/officeDocument/2006/relationships/hyperlink" Target="mailto:przetargi@um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zetargi@umkonskie.pl" TargetMode="External"/><Relationship Id="rId11" Type="http://schemas.openxmlformats.org/officeDocument/2006/relationships/theme" Target="theme/theme1.xml"/><Relationship Id="rId5" Type="http://schemas.openxmlformats.org/officeDocument/2006/relationships/hyperlink" Target="mailto:przetargi@umkonskie.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niportal.uzp.gov.pl/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9877</Words>
  <Characters>59265</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46</cp:revision>
  <dcterms:created xsi:type="dcterms:W3CDTF">2021-08-19T06:17:00Z</dcterms:created>
  <dcterms:modified xsi:type="dcterms:W3CDTF">2022-09-12T08:03:00Z</dcterms:modified>
</cp:coreProperties>
</file>