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4F" w:rsidRPr="00FE1624" w:rsidRDefault="003536BE" w:rsidP="00586432">
      <w:pPr>
        <w:spacing w:after="0" w:line="240" w:lineRule="auto"/>
        <w:jc w:val="center"/>
        <w:rPr>
          <w:rFonts w:ascii="Arial" w:hAnsi="Arial" w:cs="Arial"/>
        </w:rPr>
      </w:pPr>
      <w:r w:rsidRPr="00FE1624">
        <w:rPr>
          <w:rFonts w:ascii="Arial" w:hAnsi="Arial" w:cs="Arial"/>
        </w:rPr>
        <w:t>Uchwała Nr ……./……../………………</w:t>
      </w:r>
    </w:p>
    <w:p w:rsidR="00100579" w:rsidRPr="00FE1624" w:rsidRDefault="003536BE" w:rsidP="00586432">
      <w:pPr>
        <w:spacing w:after="0" w:line="240" w:lineRule="auto"/>
        <w:jc w:val="center"/>
        <w:rPr>
          <w:rFonts w:ascii="Arial" w:hAnsi="Arial" w:cs="Arial"/>
        </w:rPr>
      </w:pPr>
      <w:r w:rsidRPr="00FE1624">
        <w:rPr>
          <w:rFonts w:ascii="Arial" w:hAnsi="Arial" w:cs="Arial"/>
        </w:rPr>
        <w:t xml:space="preserve">Rady </w:t>
      </w:r>
      <w:r w:rsidR="00B65F6C" w:rsidRPr="00FE1624">
        <w:rPr>
          <w:rFonts w:ascii="Arial" w:hAnsi="Arial" w:cs="Arial"/>
        </w:rPr>
        <w:t xml:space="preserve">Miejskiej w </w:t>
      </w:r>
      <w:r w:rsidR="00D838A6" w:rsidRPr="00FE1624">
        <w:rPr>
          <w:rFonts w:ascii="Arial" w:hAnsi="Arial" w:cs="Arial"/>
        </w:rPr>
        <w:t>Końskich</w:t>
      </w:r>
    </w:p>
    <w:p w:rsidR="00100579" w:rsidRPr="00FE1624" w:rsidRDefault="00100579" w:rsidP="00586432">
      <w:pPr>
        <w:spacing w:after="0" w:line="240" w:lineRule="auto"/>
        <w:jc w:val="center"/>
        <w:rPr>
          <w:rFonts w:ascii="Arial" w:hAnsi="Arial" w:cs="Arial"/>
        </w:rPr>
      </w:pPr>
      <w:r w:rsidRPr="00FE1624">
        <w:rPr>
          <w:rFonts w:ascii="Arial" w:hAnsi="Arial" w:cs="Arial"/>
        </w:rPr>
        <w:t>z dnia ………………………………. roku</w:t>
      </w:r>
    </w:p>
    <w:p w:rsidR="00586432" w:rsidRPr="00FE1624" w:rsidRDefault="00586432" w:rsidP="00586432">
      <w:pPr>
        <w:spacing w:after="0" w:line="240" w:lineRule="auto"/>
        <w:jc w:val="center"/>
        <w:rPr>
          <w:rFonts w:ascii="Arial" w:hAnsi="Arial" w:cs="Arial"/>
        </w:rPr>
      </w:pPr>
    </w:p>
    <w:p w:rsidR="00D838A6" w:rsidRPr="00FE1624" w:rsidRDefault="00100579" w:rsidP="00D838A6">
      <w:pPr>
        <w:spacing w:after="0" w:line="240" w:lineRule="auto"/>
        <w:jc w:val="center"/>
        <w:rPr>
          <w:rFonts w:ascii="Arial" w:hAnsi="Arial" w:cs="Arial"/>
        </w:rPr>
      </w:pPr>
      <w:r w:rsidRPr="00FE1624">
        <w:rPr>
          <w:rFonts w:ascii="Arial" w:hAnsi="Arial" w:cs="Arial"/>
        </w:rPr>
        <w:t>w sprawie miejscowego planu zagospodarowania przestrzennego</w:t>
      </w:r>
      <w:r w:rsidR="00D838A6" w:rsidRPr="00FE1624">
        <w:rPr>
          <w:rFonts w:ascii="Arial" w:hAnsi="Arial" w:cs="Arial"/>
        </w:rPr>
        <w:t xml:space="preserve"> obejmującego fragment terenu miasta Końskie w granicach ulic: Gimnazjalnej, Kapitana Stoińskiego, Józefa Marszałka Piłsudskiego po granice administracyjne miasta</w:t>
      </w:r>
    </w:p>
    <w:p w:rsidR="00100579" w:rsidRPr="00FE1624" w:rsidRDefault="00100579" w:rsidP="00586432">
      <w:pPr>
        <w:spacing w:after="0" w:line="240" w:lineRule="auto"/>
        <w:jc w:val="center"/>
        <w:rPr>
          <w:rFonts w:ascii="Arial" w:hAnsi="Arial" w:cs="Arial"/>
          <w:bdr w:val="none" w:sz="0" w:space="0" w:color="auto" w:frame="1"/>
        </w:rPr>
      </w:pPr>
    </w:p>
    <w:p w:rsidR="00100579" w:rsidRPr="00FE1624" w:rsidRDefault="00100579" w:rsidP="00586432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 xml:space="preserve">Na podstawie art. 18 ust. 2 pkt 5, art. 40 ust. 1 </w:t>
      </w:r>
      <w:r w:rsidR="00A802FC" w:rsidRPr="00FE1624">
        <w:rPr>
          <w:rFonts w:ascii="Arial" w:hAnsi="Arial" w:cs="Arial"/>
        </w:rPr>
        <w:t>ustawy z dnia 8 marca 1990 r. o </w:t>
      </w:r>
      <w:r w:rsidRPr="00FE1624">
        <w:rPr>
          <w:rFonts w:ascii="Arial" w:hAnsi="Arial" w:cs="Arial"/>
        </w:rPr>
        <w:t>samorządzie gminnym (</w:t>
      </w:r>
      <w:r w:rsidR="004C5465" w:rsidRPr="00FE1624">
        <w:rPr>
          <w:rFonts w:ascii="Arial" w:hAnsi="Arial" w:cs="Arial"/>
        </w:rPr>
        <w:t xml:space="preserve">t. j. </w:t>
      </w:r>
      <w:r w:rsidR="00BB2B73" w:rsidRPr="00FE1624">
        <w:rPr>
          <w:rFonts w:ascii="Arial" w:hAnsi="Arial" w:cs="Arial"/>
        </w:rPr>
        <w:t>Dz.</w:t>
      </w:r>
      <w:r w:rsidR="005F45CD" w:rsidRPr="00FE1624">
        <w:rPr>
          <w:rFonts w:ascii="Arial" w:hAnsi="Arial" w:cs="Arial"/>
        </w:rPr>
        <w:t xml:space="preserve"> </w:t>
      </w:r>
      <w:r w:rsidR="007958DF" w:rsidRPr="00FE1624">
        <w:rPr>
          <w:rFonts w:ascii="Arial" w:hAnsi="Arial" w:cs="Arial"/>
        </w:rPr>
        <w:t>U. z 202</w:t>
      </w:r>
      <w:r w:rsidR="00715749">
        <w:rPr>
          <w:rFonts w:ascii="Arial" w:hAnsi="Arial" w:cs="Arial"/>
        </w:rPr>
        <w:t>2</w:t>
      </w:r>
      <w:r w:rsidR="007958DF" w:rsidRPr="00FE1624">
        <w:rPr>
          <w:rFonts w:ascii="Arial" w:hAnsi="Arial" w:cs="Arial"/>
        </w:rPr>
        <w:t xml:space="preserve"> r. poz. </w:t>
      </w:r>
      <w:r w:rsidR="00715749">
        <w:rPr>
          <w:rFonts w:ascii="Arial" w:hAnsi="Arial" w:cs="Arial"/>
          <w:bCs/>
        </w:rPr>
        <w:t>559</w:t>
      </w:r>
      <w:r w:rsidR="007958DF" w:rsidRPr="00FE1624">
        <w:rPr>
          <w:rFonts w:ascii="Arial" w:hAnsi="Arial" w:cs="Arial"/>
        </w:rPr>
        <w:t>)</w:t>
      </w:r>
      <w:r w:rsidRPr="00FE1624">
        <w:rPr>
          <w:rFonts w:ascii="Arial" w:hAnsi="Arial" w:cs="Arial"/>
        </w:rPr>
        <w:t xml:space="preserve"> i </w:t>
      </w:r>
      <w:r w:rsidR="007F09C9" w:rsidRPr="00FE1624">
        <w:rPr>
          <w:rFonts w:ascii="Arial" w:hAnsi="Arial" w:cs="Arial"/>
        </w:rPr>
        <w:t>art. 20 ust. 1 ustawy z dnia 27 </w:t>
      </w:r>
      <w:r w:rsidRPr="00FE1624">
        <w:rPr>
          <w:rFonts w:ascii="Arial" w:hAnsi="Arial" w:cs="Arial"/>
        </w:rPr>
        <w:t>marca 2003 r. o planowaniu i zagospodarowaniu prze</w:t>
      </w:r>
      <w:r w:rsidR="007958DF" w:rsidRPr="00FE1624">
        <w:rPr>
          <w:rFonts w:ascii="Arial" w:hAnsi="Arial" w:cs="Arial"/>
        </w:rPr>
        <w:t>strzennym (t.j. Dz. U. z 202</w:t>
      </w:r>
      <w:r w:rsidR="00715749">
        <w:rPr>
          <w:rFonts w:ascii="Arial" w:hAnsi="Arial" w:cs="Arial"/>
        </w:rPr>
        <w:t>2</w:t>
      </w:r>
      <w:r w:rsidR="007F09C9" w:rsidRPr="00FE1624">
        <w:rPr>
          <w:rFonts w:ascii="Arial" w:hAnsi="Arial" w:cs="Arial"/>
        </w:rPr>
        <w:t xml:space="preserve"> r. poz</w:t>
      </w:r>
      <w:r w:rsidR="0029497E" w:rsidRPr="00FE1624">
        <w:rPr>
          <w:rFonts w:ascii="Arial" w:hAnsi="Arial" w:cs="Arial"/>
        </w:rPr>
        <w:t>.</w:t>
      </w:r>
      <w:r w:rsidR="00715749">
        <w:rPr>
          <w:rFonts w:ascii="Arial" w:hAnsi="Arial" w:cs="Arial"/>
        </w:rPr>
        <w:t xml:space="preserve"> 503</w:t>
      </w:r>
      <w:r w:rsidRPr="00FE1624">
        <w:rPr>
          <w:rFonts w:ascii="Arial" w:hAnsi="Arial" w:cs="Arial"/>
        </w:rPr>
        <w:t>)</w:t>
      </w:r>
      <w:r w:rsidR="00D3764F" w:rsidRPr="00FE1624">
        <w:rPr>
          <w:rFonts w:ascii="Arial" w:hAnsi="Arial" w:cs="Arial"/>
        </w:rPr>
        <w:t xml:space="preserve"> w związku z uchwałą </w:t>
      </w:r>
      <w:r w:rsidR="00D838A6" w:rsidRPr="00FE1624">
        <w:rPr>
          <w:rFonts w:ascii="Arial" w:hAnsi="Arial" w:cs="Arial"/>
        </w:rPr>
        <w:t xml:space="preserve">Nr </w:t>
      </w:r>
      <w:r w:rsidR="00085F24" w:rsidRPr="00FE1624">
        <w:rPr>
          <w:rFonts w:ascii="Arial" w:hAnsi="Arial" w:cs="Arial"/>
        </w:rPr>
        <w:t>LI</w:t>
      </w:r>
      <w:r w:rsidR="00D838A6" w:rsidRPr="00FE1624">
        <w:rPr>
          <w:rFonts w:ascii="Arial" w:hAnsi="Arial" w:cs="Arial"/>
        </w:rPr>
        <w:t>II/513</w:t>
      </w:r>
      <w:r w:rsidR="00085F24" w:rsidRPr="00FE1624">
        <w:rPr>
          <w:rFonts w:ascii="Arial" w:hAnsi="Arial" w:cs="Arial"/>
        </w:rPr>
        <w:t>/1</w:t>
      </w:r>
      <w:r w:rsidR="004C5465" w:rsidRPr="00FE1624">
        <w:rPr>
          <w:rFonts w:ascii="Arial" w:hAnsi="Arial" w:cs="Arial"/>
        </w:rPr>
        <w:t>8</w:t>
      </w:r>
      <w:r w:rsidR="00085F24" w:rsidRPr="00FE1624">
        <w:rPr>
          <w:rFonts w:ascii="Arial" w:hAnsi="Arial" w:cs="Arial"/>
        </w:rPr>
        <w:t xml:space="preserve"> Rady </w:t>
      </w:r>
      <w:r w:rsidR="004C5465" w:rsidRPr="00FE1624">
        <w:rPr>
          <w:rFonts w:ascii="Arial" w:hAnsi="Arial" w:cs="Arial"/>
        </w:rPr>
        <w:t>Miejskiej w</w:t>
      </w:r>
      <w:r w:rsidR="00D838A6" w:rsidRPr="00FE1624">
        <w:rPr>
          <w:rFonts w:ascii="Arial" w:hAnsi="Arial" w:cs="Arial"/>
        </w:rPr>
        <w:t xml:space="preserve"> Końskich</w:t>
      </w:r>
      <w:r w:rsidR="004C5465" w:rsidRPr="00FE1624">
        <w:rPr>
          <w:rFonts w:ascii="Arial" w:hAnsi="Arial" w:cs="Arial"/>
        </w:rPr>
        <w:t xml:space="preserve"> </w:t>
      </w:r>
      <w:r w:rsidR="00085F24" w:rsidRPr="00FE1624">
        <w:rPr>
          <w:rFonts w:ascii="Arial" w:hAnsi="Arial" w:cs="Arial"/>
        </w:rPr>
        <w:t xml:space="preserve">z dnia </w:t>
      </w:r>
      <w:r w:rsidR="00D838A6" w:rsidRPr="00FE1624">
        <w:rPr>
          <w:rFonts w:ascii="Arial" w:hAnsi="Arial" w:cs="Arial"/>
        </w:rPr>
        <w:t xml:space="preserve">28 lipca </w:t>
      </w:r>
      <w:r w:rsidR="004C5465" w:rsidRPr="00FE1624">
        <w:rPr>
          <w:rFonts w:ascii="Arial" w:hAnsi="Arial" w:cs="Arial"/>
        </w:rPr>
        <w:t>2018</w:t>
      </w:r>
      <w:r w:rsidR="00085F24" w:rsidRPr="00FE1624">
        <w:rPr>
          <w:rFonts w:ascii="Arial" w:hAnsi="Arial" w:cs="Arial"/>
        </w:rPr>
        <w:t xml:space="preserve"> r. </w:t>
      </w:r>
      <w:r w:rsidR="00A802FC" w:rsidRPr="00FE1624">
        <w:rPr>
          <w:rFonts w:ascii="Arial" w:hAnsi="Arial" w:cs="Arial"/>
        </w:rPr>
        <w:t>w </w:t>
      </w:r>
      <w:r w:rsidR="00D3764F" w:rsidRPr="00FE1624">
        <w:rPr>
          <w:rFonts w:ascii="Arial" w:hAnsi="Arial" w:cs="Arial"/>
        </w:rPr>
        <w:t>sprawie przystąpienia do sporządzenia miejscowego planu zagospodarowania przestrzennego</w:t>
      </w:r>
      <w:r w:rsidR="004C5465" w:rsidRPr="00FE1624">
        <w:rPr>
          <w:rFonts w:ascii="Arial" w:hAnsi="Arial" w:cs="Arial"/>
        </w:rPr>
        <w:t xml:space="preserve"> </w:t>
      </w:r>
      <w:r w:rsidR="00D838A6" w:rsidRPr="00FE1624">
        <w:rPr>
          <w:rFonts w:ascii="Arial" w:hAnsi="Arial" w:cs="Arial"/>
        </w:rPr>
        <w:t>obejmującego fragment terenu miasta Końskie w granicach ulic: Gimnazjalnej, Kapitana Stoińskiego, Józefa Marszałka Piłsudskiego po granice administracyjne miasta</w:t>
      </w:r>
      <w:r w:rsidR="00D3764F" w:rsidRPr="00FE1624">
        <w:rPr>
          <w:rFonts w:ascii="Arial" w:hAnsi="Arial" w:cs="Arial"/>
        </w:rPr>
        <w:t xml:space="preserve">, </w:t>
      </w:r>
      <w:r w:rsidRPr="00FE1624">
        <w:rPr>
          <w:rFonts w:ascii="Arial" w:hAnsi="Arial" w:cs="Arial"/>
        </w:rPr>
        <w:t xml:space="preserve">po stwierdzeniu, że projekt miejscowego planu zagospodarowania przestrzennego </w:t>
      </w:r>
      <w:r w:rsidR="00D838A6" w:rsidRPr="00FE1624">
        <w:rPr>
          <w:rFonts w:ascii="Arial" w:hAnsi="Arial" w:cs="Arial"/>
        </w:rPr>
        <w:t xml:space="preserve">obejmującego fragment terenu miasta Końskie w granicach ulic: Gimnazjalnej, Kapitana Stoińskiego, Józefa Marszałka Piłsudskiego po granice administracyjne miasta </w:t>
      </w:r>
      <w:r w:rsidRPr="00FE1624">
        <w:rPr>
          <w:rFonts w:ascii="Arial" w:hAnsi="Arial" w:cs="Arial"/>
        </w:rPr>
        <w:t xml:space="preserve">nie narusza ustaleń </w:t>
      </w:r>
      <w:r w:rsidR="00495672" w:rsidRPr="00FE1624">
        <w:rPr>
          <w:rFonts w:ascii="Arial" w:hAnsi="Arial" w:cs="Arial"/>
        </w:rPr>
        <w:t>„</w:t>
      </w:r>
      <w:r w:rsidRPr="00FE1624">
        <w:rPr>
          <w:rFonts w:ascii="Arial" w:hAnsi="Arial" w:cs="Arial"/>
        </w:rPr>
        <w:t xml:space="preserve">Studium uwarunkowań i kierunków zagospodarowania przestrzennego </w:t>
      </w:r>
      <w:r w:rsidR="00D838A6" w:rsidRPr="00FE1624">
        <w:rPr>
          <w:rFonts w:ascii="Arial" w:hAnsi="Arial" w:cs="Arial"/>
        </w:rPr>
        <w:t xml:space="preserve">miasta i </w:t>
      </w:r>
      <w:r w:rsidR="004C5465" w:rsidRPr="00FE1624">
        <w:rPr>
          <w:rFonts w:ascii="Arial" w:hAnsi="Arial" w:cs="Arial"/>
        </w:rPr>
        <w:t xml:space="preserve">gminy </w:t>
      </w:r>
      <w:r w:rsidR="00D838A6" w:rsidRPr="00FE1624">
        <w:rPr>
          <w:rFonts w:ascii="Arial" w:hAnsi="Arial" w:cs="Arial"/>
        </w:rPr>
        <w:t>Końskie”</w:t>
      </w:r>
      <w:r w:rsidRPr="00FE1624">
        <w:rPr>
          <w:rFonts w:ascii="Arial" w:hAnsi="Arial" w:cs="Arial"/>
        </w:rPr>
        <w:t xml:space="preserve"> </w:t>
      </w:r>
      <w:r w:rsidR="00495672" w:rsidRPr="00FE1624">
        <w:rPr>
          <w:rFonts w:ascii="Arial" w:hAnsi="Arial" w:cs="Arial"/>
        </w:rPr>
        <w:t>(</w:t>
      </w:r>
      <w:r w:rsidR="004C5465" w:rsidRPr="00FE1624">
        <w:rPr>
          <w:rFonts w:ascii="Arial" w:hAnsi="Arial" w:cs="Arial"/>
        </w:rPr>
        <w:t>u</w:t>
      </w:r>
      <w:r w:rsidR="004A6DC6" w:rsidRPr="00FE1624">
        <w:rPr>
          <w:rFonts w:ascii="Arial" w:hAnsi="Arial" w:cs="Arial"/>
        </w:rPr>
        <w:t>chwała Nr XXI/189/2020</w:t>
      </w:r>
      <w:r w:rsidR="00D838A6" w:rsidRPr="00FE1624">
        <w:rPr>
          <w:rFonts w:ascii="Arial" w:hAnsi="Arial" w:cs="Arial"/>
        </w:rPr>
        <w:t xml:space="preserve"> r. </w:t>
      </w:r>
      <w:r w:rsidR="004C5465" w:rsidRPr="00FE1624">
        <w:rPr>
          <w:rFonts w:ascii="Arial" w:hAnsi="Arial" w:cs="Arial"/>
        </w:rPr>
        <w:t xml:space="preserve">Rady Miejskiej w </w:t>
      </w:r>
      <w:r w:rsidR="00D838A6" w:rsidRPr="00FE1624">
        <w:rPr>
          <w:rFonts w:ascii="Arial" w:hAnsi="Arial" w:cs="Arial"/>
        </w:rPr>
        <w:t>Końskich</w:t>
      </w:r>
      <w:r w:rsidR="004C5465" w:rsidRPr="00FE1624">
        <w:rPr>
          <w:rFonts w:ascii="Arial" w:hAnsi="Arial" w:cs="Arial"/>
        </w:rPr>
        <w:t xml:space="preserve"> z dnia</w:t>
      </w:r>
      <w:r w:rsidR="004A6DC6" w:rsidRPr="00FE1624">
        <w:rPr>
          <w:rFonts w:ascii="Arial" w:hAnsi="Arial" w:cs="Arial"/>
          <w:bCs/>
        </w:rPr>
        <w:t xml:space="preserve"> 30</w:t>
      </w:r>
      <w:r w:rsidR="004C5465" w:rsidRPr="00FE1624">
        <w:rPr>
          <w:rFonts w:ascii="Arial" w:hAnsi="Arial" w:cs="Arial"/>
          <w:bCs/>
        </w:rPr>
        <w:t xml:space="preserve"> </w:t>
      </w:r>
      <w:r w:rsidR="00D838A6" w:rsidRPr="00FE1624">
        <w:rPr>
          <w:rFonts w:ascii="Arial" w:hAnsi="Arial" w:cs="Arial"/>
          <w:bCs/>
        </w:rPr>
        <w:t>czerwca</w:t>
      </w:r>
      <w:r w:rsidR="004A6DC6" w:rsidRPr="00FE1624">
        <w:rPr>
          <w:rFonts w:ascii="Arial" w:hAnsi="Arial" w:cs="Arial"/>
          <w:bCs/>
        </w:rPr>
        <w:t xml:space="preserve"> 2020</w:t>
      </w:r>
      <w:r w:rsidR="00495672" w:rsidRPr="00FE1624">
        <w:rPr>
          <w:rFonts w:ascii="Arial" w:hAnsi="Arial" w:cs="Arial"/>
          <w:bCs/>
        </w:rPr>
        <w:t xml:space="preserve"> r.)</w:t>
      </w:r>
      <w:r w:rsidR="00FA78D5" w:rsidRPr="00FE1624">
        <w:rPr>
          <w:rFonts w:ascii="Arial" w:hAnsi="Arial" w:cs="Arial"/>
          <w:bCs/>
        </w:rPr>
        <w:t>,</w:t>
      </w:r>
      <w:r w:rsidRPr="00FE1624">
        <w:rPr>
          <w:rFonts w:ascii="Arial" w:hAnsi="Arial" w:cs="Arial"/>
        </w:rPr>
        <w:t xml:space="preserve"> </w:t>
      </w:r>
      <w:r w:rsidR="00495672" w:rsidRPr="00FE1624">
        <w:rPr>
          <w:rFonts w:ascii="Arial" w:hAnsi="Arial" w:cs="Arial"/>
        </w:rPr>
        <w:t xml:space="preserve">Rada </w:t>
      </w:r>
      <w:r w:rsidR="004C5465" w:rsidRPr="00FE1624">
        <w:rPr>
          <w:rFonts w:ascii="Arial" w:hAnsi="Arial" w:cs="Arial"/>
        </w:rPr>
        <w:t>Miejsk</w:t>
      </w:r>
      <w:r w:rsidR="000E3BD5" w:rsidRPr="00FE1624">
        <w:rPr>
          <w:rFonts w:ascii="Arial" w:hAnsi="Arial" w:cs="Arial"/>
        </w:rPr>
        <w:t xml:space="preserve">a </w:t>
      </w:r>
      <w:r w:rsidR="004C5465" w:rsidRPr="00FE1624">
        <w:rPr>
          <w:rFonts w:ascii="Arial" w:hAnsi="Arial" w:cs="Arial"/>
        </w:rPr>
        <w:t xml:space="preserve">w </w:t>
      </w:r>
      <w:r w:rsidR="00D838A6" w:rsidRPr="00FE1624">
        <w:rPr>
          <w:rFonts w:ascii="Arial" w:hAnsi="Arial" w:cs="Arial"/>
        </w:rPr>
        <w:t>Końskich</w:t>
      </w:r>
      <w:r w:rsidR="004C5465" w:rsidRPr="00FE1624">
        <w:rPr>
          <w:rFonts w:ascii="Arial" w:hAnsi="Arial" w:cs="Arial"/>
          <w:bCs/>
        </w:rPr>
        <w:t xml:space="preserve"> </w:t>
      </w:r>
      <w:r w:rsidR="007B7771" w:rsidRPr="00FE1624">
        <w:rPr>
          <w:rFonts w:ascii="Arial" w:hAnsi="Arial" w:cs="Arial"/>
        </w:rPr>
        <w:t>uchwala, co </w:t>
      </w:r>
      <w:r w:rsidRPr="00FE1624">
        <w:rPr>
          <w:rFonts w:ascii="Arial" w:hAnsi="Arial" w:cs="Arial"/>
        </w:rPr>
        <w:t>następuje:</w:t>
      </w:r>
      <w:r w:rsidR="00AF5012" w:rsidRPr="00FE1624">
        <w:rPr>
          <w:rFonts w:ascii="Arial" w:hAnsi="Arial" w:cs="Arial"/>
        </w:rPr>
        <w:t xml:space="preserve"> </w:t>
      </w:r>
    </w:p>
    <w:p w:rsidR="00AF5012" w:rsidRPr="00FE1624" w:rsidRDefault="00AF5012" w:rsidP="00586432">
      <w:pPr>
        <w:spacing w:after="0" w:line="240" w:lineRule="auto"/>
        <w:jc w:val="both"/>
        <w:rPr>
          <w:rFonts w:ascii="Arial" w:hAnsi="Arial" w:cs="Arial"/>
        </w:rPr>
      </w:pPr>
    </w:p>
    <w:p w:rsidR="00AF5012" w:rsidRPr="00FE1624" w:rsidRDefault="00AF5012" w:rsidP="00586432">
      <w:pPr>
        <w:spacing w:after="0" w:line="240" w:lineRule="auto"/>
        <w:jc w:val="center"/>
        <w:rPr>
          <w:rFonts w:ascii="Arial" w:hAnsi="Arial" w:cs="Arial"/>
        </w:rPr>
      </w:pPr>
      <w:r w:rsidRPr="00FE1624">
        <w:rPr>
          <w:rFonts w:ascii="Arial" w:hAnsi="Arial" w:cs="Arial"/>
        </w:rPr>
        <w:t>Rozdział 1.</w:t>
      </w:r>
    </w:p>
    <w:p w:rsidR="00AF5012" w:rsidRPr="00FE1624" w:rsidRDefault="00AF5012" w:rsidP="00586432">
      <w:pPr>
        <w:spacing w:after="0" w:line="240" w:lineRule="auto"/>
        <w:jc w:val="center"/>
        <w:rPr>
          <w:rFonts w:ascii="Arial" w:hAnsi="Arial" w:cs="Arial"/>
        </w:rPr>
      </w:pPr>
      <w:r w:rsidRPr="00FE1624">
        <w:rPr>
          <w:rFonts w:ascii="Arial" w:hAnsi="Arial" w:cs="Arial"/>
        </w:rPr>
        <w:t>Ustalenia ogólne</w:t>
      </w:r>
    </w:p>
    <w:p w:rsidR="00810AD9" w:rsidRPr="00FE1624" w:rsidRDefault="00810AD9" w:rsidP="00586432">
      <w:pPr>
        <w:spacing w:after="0" w:line="240" w:lineRule="auto"/>
        <w:jc w:val="center"/>
        <w:rPr>
          <w:rFonts w:ascii="Arial" w:hAnsi="Arial" w:cs="Arial"/>
        </w:rPr>
      </w:pPr>
    </w:p>
    <w:p w:rsidR="00AF5012" w:rsidRPr="00FE1624" w:rsidRDefault="00AF5012" w:rsidP="00586432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§</w:t>
      </w:r>
      <w:r w:rsidR="00810AD9" w:rsidRPr="00FE1624">
        <w:rPr>
          <w:rFonts w:ascii="Arial" w:hAnsi="Arial" w:cs="Arial"/>
        </w:rPr>
        <w:t xml:space="preserve"> </w:t>
      </w:r>
      <w:r w:rsidRPr="00FE1624">
        <w:rPr>
          <w:rFonts w:ascii="Arial" w:hAnsi="Arial" w:cs="Arial"/>
        </w:rPr>
        <w:t xml:space="preserve">1. </w:t>
      </w:r>
      <w:r w:rsidR="00C36D6A" w:rsidRPr="00FE1624">
        <w:rPr>
          <w:rFonts w:ascii="Arial" w:hAnsi="Arial" w:cs="Arial"/>
        </w:rPr>
        <w:t>Uchwala się m</w:t>
      </w:r>
      <w:r w:rsidRPr="00FE1624">
        <w:rPr>
          <w:rFonts w:ascii="Arial" w:hAnsi="Arial" w:cs="Arial"/>
        </w:rPr>
        <w:t>iejscowy plan zagospodarowania przestrzennego</w:t>
      </w:r>
      <w:r w:rsidR="004C5465" w:rsidRPr="00FE1624">
        <w:rPr>
          <w:rFonts w:ascii="Arial" w:hAnsi="Arial" w:cs="Arial"/>
        </w:rPr>
        <w:t xml:space="preserve"> </w:t>
      </w:r>
      <w:r w:rsidR="00D838A6" w:rsidRPr="00FE1624">
        <w:rPr>
          <w:rFonts w:ascii="Arial" w:hAnsi="Arial" w:cs="Arial"/>
        </w:rPr>
        <w:t>obejmując</w:t>
      </w:r>
      <w:r w:rsidR="000E3BD5" w:rsidRPr="00FE1624">
        <w:rPr>
          <w:rFonts w:ascii="Arial" w:hAnsi="Arial" w:cs="Arial"/>
        </w:rPr>
        <w:t>y</w:t>
      </w:r>
      <w:r w:rsidR="00D838A6" w:rsidRPr="00FE1624">
        <w:rPr>
          <w:rFonts w:ascii="Arial" w:hAnsi="Arial" w:cs="Arial"/>
        </w:rPr>
        <w:t xml:space="preserve"> fragment terenu miasta Końskie w granicach ulic: Gimnazjalnej, Kapitana Stoińskiego, Józefa Marszałka Piłsudskiego po granice administracyjne miasta</w:t>
      </w:r>
      <w:r w:rsidRPr="00FE1624">
        <w:rPr>
          <w:rFonts w:ascii="Arial" w:hAnsi="Arial" w:cs="Arial"/>
        </w:rPr>
        <w:t>, zwany dalej „planem”</w:t>
      </w:r>
      <w:r w:rsidR="00495672" w:rsidRPr="00FE1624">
        <w:rPr>
          <w:rFonts w:ascii="Arial" w:hAnsi="Arial" w:cs="Arial"/>
        </w:rPr>
        <w:t xml:space="preserve">, </w:t>
      </w:r>
      <w:r w:rsidR="009757A6" w:rsidRPr="00FE1624">
        <w:rPr>
          <w:rFonts w:ascii="Arial" w:hAnsi="Arial" w:cs="Arial"/>
        </w:rPr>
        <w:t>dotyczy</w:t>
      </w:r>
      <w:r w:rsidR="00495672" w:rsidRPr="00FE1624">
        <w:rPr>
          <w:rFonts w:ascii="Arial" w:hAnsi="Arial" w:cs="Arial"/>
        </w:rPr>
        <w:t xml:space="preserve"> obszar</w:t>
      </w:r>
      <w:r w:rsidR="009757A6" w:rsidRPr="00FE1624">
        <w:rPr>
          <w:rFonts w:ascii="Arial" w:hAnsi="Arial" w:cs="Arial"/>
        </w:rPr>
        <w:t>u</w:t>
      </w:r>
      <w:r w:rsidR="00495672" w:rsidRPr="00FE1624">
        <w:rPr>
          <w:rFonts w:ascii="Arial" w:hAnsi="Arial" w:cs="Arial"/>
        </w:rPr>
        <w:t xml:space="preserve"> </w:t>
      </w:r>
      <w:r w:rsidR="009757A6" w:rsidRPr="00FE1624">
        <w:rPr>
          <w:rFonts w:ascii="Arial" w:hAnsi="Arial" w:cs="Arial"/>
        </w:rPr>
        <w:t>o </w:t>
      </w:r>
      <w:r w:rsidR="00771AAA" w:rsidRPr="00FE1624">
        <w:rPr>
          <w:rFonts w:ascii="Arial" w:hAnsi="Arial" w:cs="Arial"/>
        </w:rPr>
        <w:t>po</w:t>
      </w:r>
      <w:r w:rsidR="00ED30FF" w:rsidRPr="00FE1624">
        <w:rPr>
          <w:rFonts w:ascii="Arial" w:hAnsi="Arial" w:cs="Arial"/>
        </w:rPr>
        <w:t>w</w:t>
      </w:r>
      <w:r w:rsidR="00771AAA" w:rsidRPr="00FE1624">
        <w:rPr>
          <w:rFonts w:ascii="Arial" w:hAnsi="Arial" w:cs="Arial"/>
        </w:rPr>
        <w:t>ierzchni</w:t>
      </w:r>
      <w:r w:rsidR="007A58EE" w:rsidRPr="00FE1624">
        <w:rPr>
          <w:rFonts w:ascii="Arial" w:hAnsi="Arial" w:cs="Arial"/>
        </w:rPr>
        <w:t xml:space="preserve"> ok. </w:t>
      </w:r>
      <w:r w:rsidR="00D838A6" w:rsidRPr="00FE1624">
        <w:rPr>
          <w:rFonts w:ascii="Arial" w:hAnsi="Arial" w:cs="Arial"/>
        </w:rPr>
        <w:t>29</w:t>
      </w:r>
      <w:r w:rsidR="004C5465" w:rsidRPr="00FE1624">
        <w:rPr>
          <w:rFonts w:ascii="Arial" w:hAnsi="Arial" w:cs="Arial"/>
        </w:rPr>
        <w:t>,</w:t>
      </w:r>
      <w:r w:rsidR="00D838A6" w:rsidRPr="00FE1624">
        <w:rPr>
          <w:rFonts w:ascii="Arial" w:hAnsi="Arial" w:cs="Arial"/>
        </w:rPr>
        <w:t>5</w:t>
      </w:r>
      <w:r w:rsidR="00ED30FF" w:rsidRPr="00FE1624">
        <w:rPr>
          <w:rFonts w:ascii="Arial" w:hAnsi="Arial" w:cs="Arial"/>
        </w:rPr>
        <w:t xml:space="preserve"> ha,</w:t>
      </w:r>
      <w:r w:rsidR="00771AAA" w:rsidRPr="00FE1624">
        <w:rPr>
          <w:rFonts w:ascii="Arial" w:hAnsi="Arial" w:cs="Arial"/>
        </w:rPr>
        <w:t xml:space="preserve"> </w:t>
      </w:r>
      <w:r w:rsidR="001F2102" w:rsidRPr="00FE1624">
        <w:rPr>
          <w:rFonts w:ascii="Arial" w:hAnsi="Arial" w:cs="Arial"/>
        </w:rPr>
        <w:t>którego granice określone zostały na rysunku planu</w:t>
      </w:r>
      <w:r w:rsidRPr="00FE1624">
        <w:rPr>
          <w:rFonts w:ascii="Arial" w:hAnsi="Arial" w:cs="Arial"/>
        </w:rPr>
        <w:t>.</w:t>
      </w:r>
    </w:p>
    <w:p w:rsidR="00810AD9" w:rsidRPr="00FE1624" w:rsidRDefault="00810AD9" w:rsidP="00586432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495672" w:rsidRPr="00FE1624" w:rsidRDefault="00495672" w:rsidP="00810AD9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§ 2. Załącznikami do uchwały są:</w:t>
      </w:r>
    </w:p>
    <w:p w:rsidR="00495672" w:rsidRPr="00FE1624" w:rsidRDefault="00495672" w:rsidP="00E174B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rysunek planu w skali</w:t>
      </w:r>
      <w:r w:rsidR="00F0512F" w:rsidRPr="00FE1624">
        <w:rPr>
          <w:rFonts w:ascii="Arial" w:hAnsi="Arial" w:cs="Arial"/>
        </w:rPr>
        <w:t xml:space="preserve"> 1:1000, </w:t>
      </w:r>
      <w:r w:rsidRPr="00FE1624">
        <w:rPr>
          <w:rFonts w:ascii="Arial" w:hAnsi="Arial" w:cs="Arial"/>
        </w:rPr>
        <w:t>stanowiący załącznik nr 1 do uchwały;</w:t>
      </w:r>
    </w:p>
    <w:p w:rsidR="00495672" w:rsidRPr="00FE1624" w:rsidRDefault="00495672" w:rsidP="00E174B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rozstrzygnięcie o sposobie rozpatrzenia uwag do projektu planu, stanowiące załącznik nr 2 do uchwały;</w:t>
      </w:r>
    </w:p>
    <w:p w:rsidR="006F513E" w:rsidRPr="00FE1624" w:rsidRDefault="00495672" w:rsidP="00E174B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rozstrzygnięcie o sposobie realizacji, zapisanych w planie, inwestycji z zakresu infrastruktury technicznej, które należą do zadań własnych gminy oraz zasadach ich finansowania, zgodnie z przepisami o finansach publicznych, stanowiące załącznik nr 3 do uchwały</w:t>
      </w:r>
      <w:r w:rsidR="006F513E" w:rsidRPr="00FE1624">
        <w:rPr>
          <w:rFonts w:ascii="Arial" w:hAnsi="Arial" w:cs="Arial"/>
        </w:rPr>
        <w:t>;</w:t>
      </w:r>
    </w:p>
    <w:p w:rsidR="00495672" w:rsidRPr="00A460FA" w:rsidRDefault="006F513E" w:rsidP="00E174B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A460FA">
        <w:rPr>
          <w:rFonts w:ascii="Arial" w:hAnsi="Arial" w:cs="Arial"/>
        </w:rPr>
        <w:t>dane przestrzenne, stanowiące załącznik nr 4 do uchwały</w:t>
      </w:r>
      <w:r w:rsidR="00495672" w:rsidRPr="00A460FA">
        <w:rPr>
          <w:rFonts w:ascii="Arial" w:hAnsi="Arial" w:cs="Arial"/>
        </w:rPr>
        <w:t>.</w:t>
      </w:r>
    </w:p>
    <w:p w:rsidR="00495672" w:rsidRPr="00A460FA" w:rsidRDefault="00495672" w:rsidP="004E2A4D">
      <w:pPr>
        <w:spacing w:after="0" w:line="240" w:lineRule="auto"/>
        <w:jc w:val="both"/>
        <w:rPr>
          <w:rFonts w:ascii="Arial" w:hAnsi="Arial" w:cs="Arial"/>
        </w:rPr>
      </w:pPr>
    </w:p>
    <w:p w:rsidR="00F82831" w:rsidRPr="00A460FA" w:rsidRDefault="00F75D0A" w:rsidP="004E2A4D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A460FA">
        <w:rPr>
          <w:rFonts w:ascii="Arial" w:hAnsi="Arial" w:cs="Arial"/>
        </w:rPr>
        <w:t xml:space="preserve">§ </w:t>
      </w:r>
      <w:r w:rsidR="004E2A4D" w:rsidRPr="00A460FA">
        <w:rPr>
          <w:rFonts w:ascii="Arial" w:hAnsi="Arial" w:cs="Arial"/>
        </w:rPr>
        <w:t>3</w:t>
      </w:r>
      <w:r w:rsidRPr="00A460FA">
        <w:rPr>
          <w:rFonts w:ascii="Arial" w:hAnsi="Arial" w:cs="Arial"/>
        </w:rPr>
        <w:t xml:space="preserve">. </w:t>
      </w:r>
      <w:r w:rsidR="00F82831" w:rsidRPr="00A460FA">
        <w:rPr>
          <w:rFonts w:ascii="Arial" w:hAnsi="Arial" w:cs="Arial"/>
        </w:rPr>
        <w:t>Ilekroć w przepisach niniejszej uchwały jest mowa o:</w:t>
      </w:r>
    </w:p>
    <w:p w:rsidR="00715749" w:rsidRPr="00A460FA" w:rsidRDefault="00715749" w:rsidP="00715749">
      <w:pPr>
        <w:pStyle w:val="Tekstpodstawowywcity"/>
        <w:numPr>
          <w:ilvl w:val="0"/>
          <w:numId w:val="2"/>
        </w:numPr>
        <w:tabs>
          <w:tab w:val="num" w:pos="360"/>
          <w:tab w:val="num" w:pos="709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dachu płaskim – należy przez to rozumieć dach o kącie nachylenia połaci nie większym niż 12°;</w:t>
      </w:r>
    </w:p>
    <w:p w:rsidR="00715749" w:rsidRPr="00A460FA" w:rsidRDefault="00715749" w:rsidP="00715749">
      <w:pPr>
        <w:pStyle w:val="Tekstpodstawowywcity"/>
        <w:numPr>
          <w:ilvl w:val="0"/>
          <w:numId w:val="2"/>
        </w:numPr>
        <w:tabs>
          <w:tab w:val="num" w:pos="360"/>
          <w:tab w:val="num" w:pos="709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dachu stromym – należy przez to rozumieć dach o kącie nachylenia połaci większym niż 12°,</w:t>
      </w:r>
    </w:p>
    <w:p w:rsidR="00F75D0A" w:rsidRPr="00FE1624" w:rsidRDefault="00F75D0A" w:rsidP="009563A0">
      <w:pPr>
        <w:pStyle w:val="Tekstpodstawowywcity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liniach rozgraniczających – należy przez to rozumieć linie rozgraniczające tereny o różnym przeznaczeniu lub różnych zasadach</w:t>
      </w:r>
      <w:r w:rsidRPr="00FE1624">
        <w:rPr>
          <w:rFonts w:ascii="Arial" w:hAnsi="Arial" w:cs="Arial"/>
          <w:sz w:val="22"/>
          <w:szCs w:val="22"/>
        </w:rPr>
        <w:t xml:space="preserve"> zagospodarowania;</w:t>
      </w:r>
    </w:p>
    <w:p w:rsidR="00EE6D64" w:rsidRPr="00FE1624" w:rsidRDefault="00F75D0A" w:rsidP="009563A0">
      <w:pPr>
        <w:pStyle w:val="Tekstpodstawowywcity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trike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nieprzekraczaln</w:t>
      </w:r>
      <w:r w:rsidR="00CE6668" w:rsidRPr="00FE1624">
        <w:rPr>
          <w:rFonts w:ascii="Arial" w:hAnsi="Arial" w:cs="Arial"/>
          <w:sz w:val="22"/>
          <w:szCs w:val="22"/>
        </w:rPr>
        <w:t>ych liniach</w:t>
      </w:r>
      <w:r w:rsidRPr="00FE1624">
        <w:rPr>
          <w:rFonts w:ascii="Arial" w:hAnsi="Arial" w:cs="Arial"/>
          <w:sz w:val="22"/>
          <w:szCs w:val="22"/>
        </w:rPr>
        <w:t xml:space="preserve"> zabudowy – należy przez to rozumieć lini</w:t>
      </w:r>
      <w:r w:rsidR="00CE6668" w:rsidRPr="00FE1624">
        <w:rPr>
          <w:rFonts w:ascii="Arial" w:hAnsi="Arial" w:cs="Arial"/>
          <w:sz w:val="22"/>
          <w:szCs w:val="22"/>
        </w:rPr>
        <w:t>e</w:t>
      </w:r>
      <w:r w:rsidR="00EE6D64" w:rsidRPr="00FE1624">
        <w:rPr>
          <w:rFonts w:ascii="Arial" w:hAnsi="Arial" w:cs="Arial"/>
          <w:sz w:val="22"/>
          <w:szCs w:val="22"/>
        </w:rPr>
        <w:t xml:space="preserve"> stanowiąc</w:t>
      </w:r>
      <w:r w:rsidR="00CE6668" w:rsidRPr="00FE1624">
        <w:rPr>
          <w:rFonts w:ascii="Arial" w:hAnsi="Arial" w:cs="Arial"/>
          <w:sz w:val="22"/>
          <w:szCs w:val="22"/>
        </w:rPr>
        <w:t>e</w:t>
      </w:r>
      <w:r w:rsidR="00EE6D64" w:rsidRPr="00FE1624">
        <w:rPr>
          <w:rFonts w:ascii="Arial" w:hAnsi="Arial" w:cs="Arial"/>
          <w:sz w:val="22"/>
          <w:szCs w:val="22"/>
        </w:rPr>
        <w:t xml:space="preserve"> granic</w:t>
      </w:r>
      <w:r w:rsidR="00CE6668" w:rsidRPr="00FE1624">
        <w:rPr>
          <w:rFonts w:ascii="Arial" w:hAnsi="Arial" w:cs="Arial"/>
          <w:sz w:val="22"/>
          <w:szCs w:val="22"/>
        </w:rPr>
        <w:t>e</w:t>
      </w:r>
      <w:r w:rsidR="00EE6D64" w:rsidRPr="00FE1624">
        <w:rPr>
          <w:rFonts w:ascii="Arial" w:hAnsi="Arial" w:cs="Arial"/>
          <w:sz w:val="22"/>
          <w:szCs w:val="22"/>
        </w:rPr>
        <w:t xml:space="preserve"> dla usytuowania elementów elewacji budynków lub ich części, bez </w:t>
      </w:r>
      <w:r w:rsidR="00CE6668" w:rsidRPr="00FE1624">
        <w:rPr>
          <w:rFonts w:ascii="Arial" w:hAnsi="Arial" w:cs="Arial"/>
          <w:sz w:val="22"/>
          <w:szCs w:val="22"/>
        </w:rPr>
        <w:t>ich</w:t>
      </w:r>
      <w:r w:rsidR="00EE6D64" w:rsidRPr="00FE1624">
        <w:rPr>
          <w:rFonts w:ascii="Arial" w:hAnsi="Arial" w:cs="Arial"/>
          <w:sz w:val="22"/>
          <w:szCs w:val="22"/>
        </w:rPr>
        <w:t xml:space="preserve"> przekraczania. </w:t>
      </w:r>
      <w:r w:rsidR="00A802FC" w:rsidRPr="00FE1624">
        <w:rPr>
          <w:rFonts w:ascii="Arial" w:hAnsi="Arial" w:cs="Arial"/>
          <w:sz w:val="22"/>
          <w:szCs w:val="22"/>
        </w:rPr>
        <w:t>Nie </w:t>
      </w:r>
      <w:r w:rsidR="00EE6D64" w:rsidRPr="00FE1624">
        <w:rPr>
          <w:rFonts w:ascii="Arial" w:hAnsi="Arial" w:cs="Arial"/>
          <w:sz w:val="22"/>
          <w:szCs w:val="22"/>
        </w:rPr>
        <w:t xml:space="preserve">dotyczy to elementów takich jak: </w:t>
      </w:r>
      <w:r w:rsidR="001C61A6" w:rsidRPr="00FE1624">
        <w:rPr>
          <w:rFonts w:ascii="Arial" w:hAnsi="Arial" w:cs="Arial"/>
          <w:sz w:val="22"/>
          <w:szCs w:val="22"/>
        </w:rPr>
        <w:t xml:space="preserve">ocieplenie ściany, </w:t>
      </w:r>
      <w:r w:rsidR="00EE6D64" w:rsidRPr="00FE1624">
        <w:rPr>
          <w:rFonts w:ascii="Arial" w:hAnsi="Arial" w:cs="Arial"/>
          <w:sz w:val="22"/>
          <w:szCs w:val="22"/>
        </w:rPr>
        <w:t>gzyms, okap dachu, rynna, rura spustowa, podokienniki oraz inne detale wystroju architektonicznego;</w:t>
      </w:r>
    </w:p>
    <w:p w:rsidR="004B3098" w:rsidRPr="00FE1624" w:rsidRDefault="004B3098" w:rsidP="004B3098">
      <w:pPr>
        <w:pStyle w:val="Tekstpodstawowywcity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E1624">
        <w:rPr>
          <w:rFonts w:ascii="Arial" w:hAnsi="Arial" w:cs="Arial"/>
          <w:bCs/>
          <w:sz w:val="22"/>
          <w:szCs w:val="22"/>
        </w:rPr>
        <w:t xml:space="preserve">nieuciążliwych usługach </w:t>
      </w:r>
      <w:r w:rsidRPr="00FE1624">
        <w:rPr>
          <w:rFonts w:ascii="Arial" w:hAnsi="Arial" w:cs="Arial"/>
          <w:sz w:val="22"/>
          <w:szCs w:val="22"/>
        </w:rPr>
        <w:t xml:space="preserve">– należy przez to rozumieć działalności usługowe spełniające wymogi ochrony środowiska, dla których </w:t>
      </w:r>
      <w:r w:rsidR="00A31505" w:rsidRPr="00FE1624">
        <w:rPr>
          <w:rFonts w:ascii="Arial" w:hAnsi="Arial" w:cs="Arial"/>
          <w:sz w:val="22"/>
          <w:szCs w:val="22"/>
        </w:rPr>
        <w:t xml:space="preserve">nie stwierdzono obowiązku przeprowadzenia </w:t>
      </w:r>
      <w:r w:rsidR="00A31505" w:rsidRPr="00FE1624">
        <w:rPr>
          <w:rFonts w:ascii="Arial" w:hAnsi="Arial" w:cs="Arial"/>
          <w:sz w:val="22"/>
          <w:szCs w:val="22"/>
        </w:rPr>
        <w:lastRenderedPageBreak/>
        <w:t>oceny oddziaływania przedsięwzięcia na środowisko</w:t>
      </w:r>
      <w:r w:rsidRPr="00FE1624">
        <w:rPr>
          <w:rFonts w:ascii="Arial" w:hAnsi="Arial" w:cs="Arial"/>
          <w:sz w:val="22"/>
          <w:szCs w:val="22"/>
        </w:rPr>
        <w:t>, w rozumieniu przepisów odrębnych o udostępnieniu informacji o środowisku i jego oc</w:t>
      </w:r>
      <w:r w:rsidR="00A460FA">
        <w:rPr>
          <w:rFonts w:ascii="Arial" w:hAnsi="Arial" w:cs="Arial"/>
          <w:sz w:val="22"/>
          <w:szCs w:val="22"/>
        </w:rPr>
        <w:t>hronie, udziale społeczeństwa w </w:t>
      </w:r>
      <w:r w:rsidRPr="00FE1624">
        <w:rPr>
          <w:rFonts w:ascii="Arial" w:hAnsi="Arial" w:cs="Arial"/>
          <w:sz w:val="22"/>
          <w:szCs w:val="22"/>
        </w:rPr>
        <w:t>ochronie środowiska oraz ocenach oddziaływania na środowisko oraz takie działalności, które nie powodują przekroczenia standardów jakości środowiska określonych w przepisach odrębnych. Ponadto, do nieuciążliwych usług nie można zaliczyć działalności usługowej obejmującej: skup, przeładunek, handel złomu i innych odpadów, warsztatów i myjni samochodowych, stacji paliw, stacji kontroli pojazdów;</w:t>
      </w:r>
    </w:p>
    <w:p w:rsidR="00F75D0A" w:rsidRPr="00FE1624" w:rsidRDefault="00F75D0A" w:rsidP="009563A0">
      <w:pPr>
        <w:pStyle w:val="Tekstpodstawowywcity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bCs/>
          <w:sz w:val="22"/>
          <w:szCs w:val="22"/>
        </w:rPr>
        <w:t>terenie</w:t>
      </w:r>
      <w:r w:rsidRPr="00FE1624">
        <w:rPr>
          <w:rFonts w:ascii="Arial" w:hAnsi="Arial" w:cs="Arial"/>
          <w:sz w:val="22"/>
          <w:szCs w:val="22"/>
        </w:rPr>
        <w:t xml:space="preserve"> – </w:t>
      </w:r>
      <w:r w:rsidR="00C36D6A" w:rsidRPr="00FE1624">
        <w:rPr>
          <w:rFonts w:ascii="Arial" w:hAnsi="Arial" w:cs="Arial"/>
          <w:sz w:val="22"/>
          <w:szCs w:val="22"/>
        </w:rPr>
        <w:t>należy przez to rozumieć obszar</w:t>
      </w:r>
      <w:r w:rsidRPr="00FE1624">
        <w:rPr>
          <w:rFonts w:ascii="Arial" w:hAnsi="Arial" w:cs="Arial"/>
          <w:sz w:val="22"/>
          <w:szCs w:val="22"/>
        </w:rPr>
        <w:t xml:space="preserve"> wyznaczony liniami rozgraniczającymi oraz oznaczony symbolem terenu, na który składa się symbol liczbowy, określający numer</w:t>
      </w:r>
      <w:r w:rsidR="009757A6" w:rsidRPr="00FE1624">
        <w:rPr>
          <w:rFonts w:ascii="Arial" w:hAnsi="Arial" w:cs="Arial"/>
          <w:sz w:val="22"/>
          <w:szCs w:val="22"/>
        </w:rPr>
        <w:t xml:space="preserve"> porządkowy terenu oraz symbole</w:t>
      </w:r>
      <w:r w:rsidRPr="00FE1624">
        <w:rPr>
          <w:rFonts w:ascii="Arial" w:hAnsi="Arial" w:cs="Arial"/>
          <w:sz w:val="22"/>
          <w:szCs w:val="22"/>
        </w:rPr>
        <w:t xml:space="preserve"> literowe, określające przeznaczenie terenu;</w:t>
      </w:r>
    </w:p>
    <w:p w:rsidR="00F75D0A" w:rsidRPr="00FE1624" w:rsidRDefault="00F75D0A" w:rsidP="009563A0">
      <w:pPr>
        <w:pStyle w:val="Tekstpodstawowywcity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E1624">
        <w:rPr>
          <w:rFonts w:ascii="Arial" w:hAnsi="Arial" w:cs="Arial"/>
          <w:bCs/>
          <w:sz w:val="22"/>
          <w:szCs w:val="22"/>
        </w:rPr>
        <w:t>uchwale – należy prze</w:t>
      </w:r>
      <w:r w:rsidR="009F706A" w:rsidRPr="00FE1624">
        <w:rPr>
          <w:rFonts w:ascii="Arial" w:hAnsi="Arial" w:cs="Arial"/>
          <w:bCs/>
          <w:sz w:val="22"/>
          <w:szCs w:val="22"/>
        </w:rPr>
        <w:t>z to rozumieć niniejszą uchwałę;</w:t>
      </w:r>
    </w:p>
    <w:p w:rsidR="00A70675" w:rsidRPr="00FE1624" w:rsidRDefault="00A70675" w:rsidP="001F4F21">
      <w:pPr>
        <w:pStyle w:val="Tekstpodstawowywcity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E1624">
        <w:rPr>
          <w:rFonts w:ascii="Arial" w:hAnsi="Arial" w:cs="Arial"/>
          <w:bCs/>
          <w:sz w:val="22"/>
          <w:szCs w:val="22"/>
        </w:rPr>
        <w:t xml:space="preserve">usługach publicznych – </w:t>
      </w:r>
      <w:r w:rsidRPr="00FE1624">
        <w:rPr>
          <w:rFonts w:ascii="Arial" w:hAnsi="Arial" w:cs="Arial"/>
          <w:sz w:val="22"/>
          <w:szCs w:val="22"/>
        </w:rPr>
        <w:t xml:space="preserve">należy przez to rozumieć </w:t>
      </w:r>
      <w:r w:rsidRPr="00FE1624">
        <w:rPr>
          <w:rFonts w:ascii="Arial" w:hAnsi="Arial" w:cs="Arial"/>
          <w:bCs/>
          <w:sz w:val="22"/>
          <w:szCs w:val="22"/>
        </w:rPr>
        <w:t>usługi użyteczności publicznej, m.in. z zakresu: oświaty, nauki, kultury, w tym świetlice, zdrowia i opieki społecznej, sportu i rekreacji, usług administracji publicznej oraz innych usług służących mieszkańcom;</w:t>
      </w:r>
    </w:p>
    <w:p w:rsidR="009F706A" w:rsidRPr="00FE1624" w:rsidRDefault="009F706A" w:rsidP="009F706A">
      <w:pPr>
        <w:pStyle w:val="Tekstpodstawowywcity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E1624">
        <w:rPr>
          <w:rFonts w:ascii="Arial" w:hAnsi="Arial" w:cs="Arial"/>
          <w:bCs/>
          <w:sz w:val="22"/>
          <w:szCs w:val="22"/>
        </w:rPr>
        <w:t>wysokości zabudowy – należy przez to rozumieć wysokość budynku w rozumieniu przepisów odrębnych, a w przypadku innego obiektu budowlanego maksymalny pionowy wymiar obiektu budowlanego liczony od poziomu terenu przy najniżej położonej części tego obiektu budowlanego do najwyżej położonej części tego obiektu budowlanego.</w:t>
      </w:r>
    </w:p>
    <w:p w:rsidR="009F706A" w:rsidRPr="00FE1624" w:rsidRDefault="009F706A" w:rsidP="009F706A">
      <w:pPr>
        <w:pStyle w:val="Tekstpodstawowywcity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4E2A4D" w:rsidRPr="00FE1624" w:rsidRDefault="004E2A4D" w:rsidP="004E2A4D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 xml:space="preserve">§ 4. 1. </w:t>
      </w:r>
      <w:r w:rsidR="00A43B4F" w:rsidRPr="00FE1624">
        <w:rPr>
          <w:rFonts w:ascii="TimesNewRomanPSMT" w:hAnsi="TimesNewRomanPSMT" w:cs="TimesNewRomanPSMT"/>
        </w:rPr>
        <w:t xml:space="preserve">Następujące oznaczenia graficzne na rysunku planu </w:t>
      </w:r>
      <w:r w:rsidR="00DE0EEB" w:rsidRPr="00FE1624">
        <w:rPr>
          <w:rFonts w:ascii="Arial" w:hAnsi="Arial" w:cs="Arial"/>
        </w:rPr>
        <w:t>stanowią</w:t>
      </w:r>
      <w:r w:rsidR="00A43B4F" w:rsidRPr="00FE1624">
        <w:rPr>
          <w:rFonts w:ascii="Arial" w:hAnsi="Arial" w:cs="Arial"/>
        </w:rPr>
        <w:t xml:space="preserve"> oznaczenia</w:t>
      </w:r>
      <w:r w:rsidR="006968D2" w:rsidRPr="00FE1624">
        <w:rPr>
          <w:rFonts w:ascii="Arial" w:hAnsi="Arial" w:cs="Arial"/>
        </w:rPr>
        <w:t xml:space="preserve"> obowiązujące</w:t>
      </w:r>
      <w:r w:rsidRPr="00FE1624">
        <w:rPr>
          <w:rFonts w:ascii="Arial" w:hAnsi="Arial" w:cs="Arial"/>
        </w:rPr>
        <w:t>:</w:t>
      </w:r>
    </w:p>
    <w:p w:rsidR="004E2A4D" w:rsidRPr="00FE1624" w:rsidRDefault="004E2A4D" w:rsidP="00E174B4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granic</w:t>
      </w:r>
      <w:r w:rsidR="006968D2" w:rsidRPr="00FE1624">
        <w:rPr>
          <w:rFonts w:ascii="Arial" w:hAnsi="Arial" w:cs="Arial"/>
        </w:rPr>
        <w:t>e</w:t>
      </w:r>
      <w:r w:rsidRPr="00FE1624">
        <w:rPr>
          <w:rFonts w:ascii="Arial" w:hAnsi="Arial" w:cs="Arial"/>
        </w:rPr>
        <w:t xml:space="preserve"> obszaru objętego planem; </w:t>
      </w:r>
    </w:p>
    <w:p w:rsidR="00F63802" w:rsidRPr="00EF5334" w:rsidRDefault="004E2A4D" w:rsidP="00E174B4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>linie rozgraniczające</w:t>
      </w:r>
      <w:r w:rsidR="00945B3F" w:rsidRPr="00EF5334">
        <w:rPr>
          <w:rFonts w:ascii="Arial" w:hAnsi="Arial" w:cs="Arial"/>
        </w:rPr>
        <w:t>;</w:t>
      </w:r>
    </w:p>
    <w:p w:rsidR="00563F29" w:rsidRPr="00EF5334" w:rsidRDefault="00563F29" w:rsidP="00E174B4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>symbole terenów;</w:t>
      </w:r>
    </w:p>
    <w:p w:rsidR="004E2A4D" w:rsidRPr="00EF5334" w:rsidRDefault="004E2A4D" w:rsidP="00E174B4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>n</w:t>
      </w:r>
      <w:r w:rsidR="0021660D" w:rsidRPr="00EF5334">
        <w:rPr>
          <w:rFonts w:ascii="Arial" w:hAnsi="Arial" w:cs="Arial"/>
        </w:rPr>
        <w:t>ieprzekraczalne linie zabudowy;</w:t>
      </w:r>
    </w:p>
    <w:p w:rsidR="0021660D" w:rsidRPr="00EF5334" w:rsidRDefault="0021660D" w:rsidP="00E174B4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>krzyże i kapliczki przydrożne;</w:t>
      </w:r>
    </w:p>
    <w:p w:rsidR="007955D9" w:rsidRPr="00EF5334" w:rsidRDefault="00563F29" w:rsidP="00BF470B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>przeznaczenie terenów.</w:t>
      </w:r>
    </w:p>
    <w:p w:rsidR="00A42F15" w:rsidRPr="00EF5334" w:rsidRDefault="00A43B4F" w:rsidP="00BF470B">
      <w:pPr>
        <w:pStyle w:val="Tekstpodstawowywcity"/>
        <w:numPr>
          <w:ilvl w:val="0"/>
          <w:numId w:val="10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Następujące oznaczeni</w:t>
      </w:r>
      <w:r w:rsidR="00EF295D">
        <w:rPr>
          <w:rFonts w:ascii="Arial" w:hAnsi="Arial" w:cs="Arial"/>
          <w:sz w:val="22"/>
          <w:szCs w:val="22"/>
        </w:rPr>
        <w:t>a</w:t>
      </w:r>
      <w:r w:rsidRPr="00EF5334">
        <w:rPr>
          <w:rFonts w:ascii="Arial" w:hAnsi="Arial" w:cs="Arial"/>
          <w:sz w:val="22"/>
          <w:szCs w:val="22"/>
        </w:rPr>
        <w:t xml:space="preserve"> graficzne na rysunku planu stanowi</w:t>
      </w:r>
      <w:r w:rsidR="00EF295D">
        <w:rPr>
          <w:rFonts w:ascii="Arial" w:hAnsi="Arial" w:cs="Arial"/>
          <w:sz w:val="22"/>
          <w:szCs w:val="22"/>
        </w:rPr>
        <w:t>ą</w:t>
      </w:r>
      <w:r w:rsidRPr="00EF5334">
        <w:rPr>
          <w:rFonts w:ascii="Arial" w:hAnsi="Arial" w:cs="Arial"/>
          <w:sz w:val="22"/>
          <w:szCs w:val="22"/>
        </w:rPr>
        <w:t xml:space="preserve"> oznaczeni</w:t>
      </w:r>
      <w:r w:rsidR="00EF295D">
        <w:rPr>
          <w:rFonts w:ascii="Arial" w:hAnsi="Arial" w:cs="Arial"/>
          <w:sz w:val="22"/>
          <w:szCs w:val="22"/>
        </w:rPr>
        <w:t>a</w:t>
      </w:r>
      <w:r w:rsidRPr="00EF5334">
        <w:rPr>
          <w:rFonts w:ascii="Arial" w:hAnsi="Arial" w:cs="Arial"/>
          <w:sz w:val="22"/>
          <w:szCs w:val="22"/>
        </w:rPr>
        <w:t xml:space="preserve"> wynikające z przepisów odrębnych</w:t>
      </w:r>
      <w:r w:rsidR="00A42F15" w:rsidRPr="00EF5334">
        <w:rPr>
          <w:rFonts w:ascii="Arial" w:hAnsi="Arial" w:cs="Arial"/>
          <w:sz w:val="22"/>
          <w:szCs w:val="22"/>
        </w:rPr>
        <w:t>:</w:t>
      </w:r>
    </w:p>
    <w:p w:rsidR="00A43B4F" w:rsidRPr="00EF5334" w:rsidRDefault="00A43B4F" w:rsidP="00ED656A">
      <w:pPr>
        <w:numPr>
          <w:ilvl w:val="0"/>
          <w:numId w:val="3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 xml:space="preserve">obszar </w:t>
      </w:r>
      <w:r w:rsidR="00533D63" w:rsidRPr="00EF5334">
        <w:rPr>
          <w:rFonts w:ascii="Arial" w:hAnsi="Arial" w:cs="Arial"/>
        </w:rPr>
        <w:t>położony w granicach Lokalnego Zbiornika Wód Podziemnych "Końskie" LZWP Nr 411</w:t>
      </w:r>
      <w:r w:rsidR="00A42F15" w:rsidRPr="00EF5334">
        <w:rPr>
          <w:rFonts w:ascii="Arial" w:hAnsi="Arial" w:cs="Arial"/>
        </w:rPr>
        <w:t>;</w:t>
      </w:r>
    </w:p>
    <w:p w:rsidR="00EF295D" w:rsidRDefault="00A42F15" w:rsidP="00ED656A">
      <w:pPr>
        <w:numPr>
          <w:ilvl w:val="0"/>
          <w:numId w:val="3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 xml:space="preserve">granica strefy </w:t>
      </w:r>
      <w:r w:rsidR="00652699" w:rsidRPr="00EF5334">
        <w:rPr>
          <w:rFonts w:ascii="Arial" w:hAnsi="Arial" w:cs="Arial"/>
        </w:rPr>
        <w:t>techniczne</w:t>
      </w:r>
      <w:r w:rsidR="00050A17" w:rsidRPr="00EF5334">
        <w:rPr>
          <w:rFonts w:ascii="Arial" w:hAnsi="Arial" w:cs="Arial"/>
        </w:rPr>
        <w:t>j</w:t>
      </w:r>
      <w:r w:rsidR="00EF295D">
        <w:rPr>
          <w:rFonts w:ascii="Arial" w:hAnsi="Arial" w:cs="Arial"/>
        </w:rPr>
        <w:t xml:space="preserve"> od stacji transformatorowej;</w:t>
      </w:r>
    </w:p>
    <w:p w:rsidR="00A42F15" w:rsidRPr="00EF5334" w:rsidRDefault="00EF295D" w:rsidP="00ED656A">
      <w:pPr>
        <w:numPr>
          <w:ilvl w:val="0"/>
          <w:numId w:val="3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>zabytek nieruchomy, znajdujący s</w:t>
      </w:r>
      <w:r>
        <w:rPr>
          <w:rFonts w:ascii="Arial" w:hAnsi="Arial" w:cs="Arial"/>
        </w:rPr>
        <w:t>ię w gminnej ewidencji zabytków.</w:t>
      </w:r>
    </w:p>
    <w:p w:rsidR="00BF470B" w:rsidRPr="00EF5334" w:rsidRDefault="00BF470B" w:rsidP="00BF470B">
      <w:pPr>
        <w:pStyle w:val="Tekstpodstawowywcity"/>
        <w:numPr>
          <w:ilvl w:val="0"/>
          <w:numId w:val="10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Pozostałe</w:t>
      </w:r>
      <w:r w:rsidR="00533D63" w:rsidRPr="00EF5334">
        <w:rPr>
          <w:rFonts w:ascii="Arial" w:hAnsi="Arial" w:cs="Arial"/>
          <w:sz w:val="22"/>
          <w:szCs w:val="22"/>
        </w:rPr>
        <w:t xml:space="preserve"> oznaczeni</w:t>
      </w:r>
      <w:r w:rsidR="00EF295D">
        <w:rPr>
          <w:rFonts w:ascii="Arial" w:hAnsi="Arial" w:cs="Arial"/>
          <w:sz w:val="22"/>
          <w:szCs w:val="22"/>
        </w:rPr>
        <w:t>a</w:t>
      </w:r>
      <w:r w:rsidRPr="00EF5334">
        <w:rPr>
          <w:rFonts w:ascii="Arial" w:hAnsi="Arial" w:cs="Arial"/>
          <w:sz w:val="22"/>
          <w:szCs w:val="22"/>
        </w:rPr>
        <w:t xml:space="preserve"> graficzne przedstawione na rysunk</w:t>
      </w:r>
      <w:r w:rsidR="00665F33" w:rsidRPr="00EF5334">
        <w:rPr>
          <w:rFonts w:ascii="Arial" w:hAnsi="Arial" w:cs="Arial"/>
          <w:sz w:val="22"/>
          <w:szCs w:val="22"/>
        </w:rPr>
        <w:t>u</w:t>
      </w:r>
      <w:r w:rsidR="00533D63" w:rsidRPr="00EF5334">
        <w:rPr>
          <w:rFonts w:ascii="Arial" w:hAnsi="Arial" w:cs="Arial"/>
          <w:sz w:val="22"/>
          <w:szCs w:val="22"/>
        </w:rPr>
        <w:t xml:space="preserve"> planu stanowi</w:t>
      </w:r>
      <w:r w:rsidR="00EF295D">
        <w:rPr>
          <w:rFonts w:ascii="Arial" w:hAnsi="Arial" w:cs="Arial"/>
          <w:sz w:val="22"/>
          <w:szCs w:val="22"/>
        </w:rPr>
        <w:t>ą</w:t>
      </w:r>
      <w:r w:rsidR="00533D63" w:rsidRPr="00EF5334">
        <w:rPr>
          <w:rFonts w:ascii="Arial" w:hAnsi="Arial" w:cs="Arial"/>
          <w:sz w:val="22"/>
          <w:szCs w:val="22"/>
        </w:rPr>
        <w:t xml:space="preserve"> oznaczeni</w:t>
      </w:r>
      <w:r w:rsidR="00EF295D">
        <w:rPr>
          <w:rFonts w:ascii="Arial" w:hAnsi="Arial" w:cs="Arial"/>
          <w:sz w:val="22"/>
          <w:szCs w:val="22"/>
        </w:rPr>
        <w:t>a</w:t>
      </w:r>
      <w:r w:rsidRPr="00EF5334">
        <w:rPr>
          <w:rFonts w:ascii="Arial" w:hAnsi="Arial" w:cs="Arial"/>
          <w:sz w:val="22"/>
          <w:szCs w:val="22"/>
        </w:rPr>
        <w:t xml:space="preserve"> informacyjne.</w:t>
      </w:r>
    </w:p>
    <w:p w:rsidR="008806C1" w:rsidRPr="00FE1624" w:rsidRDefault="008806C1" w:rsidP="004E2A4D">
      <w:pPr>
        <w:pStyle w:val="Akapitzlist"/>
        <w:spacing w:after="0" w:line="240" w:lineRule="auto"/>
        <w:ind w:left="1210"/>
        <w:jc w:val="center"/>
        <w:rPr>
          <w:rFonts w:ascii="Arial" w:hAnsi="Arial" w:cs="Arial"/>
        </w:rPr>
      </w:pPr>
    </w:p>
    <w:p w:rsidR="00E96B1C" w:rsidRPr="00FE1624" w:rsidRDefault="0016315A" w:rsidP="004E2A4D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§ 5.</w:t>
      </w:r>
      <w:r w:rsidR="00E96B1C" w:rsidRPr="00FE1624">
        <w:rPr>
          <w:rFonts w:ascii="Arial" w:hAnsi="Arial" w:cs="Arial"/>
        </w:rPr>
        <w:t xml:space="preserve"> </w:t>
      </w:r>
      <w:r w:rsidR="00215897" w:rsidRPr="00FE1624">
        <w:rPr>
          <w:rFonts w:ascii="Arial" w:hAnsi="Arial" w:cs="Arial"/>
        </w:rPr>
        <w:t xml:space="preserve">1. </w:t>
      </w:r>
      <w:r w:rsidR="00E96B1C" w:rsidRPr="00FE1624">
        <w:rPr>
          <w:rFonts w:ascii="Arial" w:hAnsi="Arial" w:cs="Arial"/>
        </w:rPr>
        <w:t>Ustala się następujące przeznaczenia terenów:</w:t>
      </w:r>
    </w:p>
    <w:p w:rsidR="00E96B1C" w:rsidRPr="00FE1624" w:rsidRDefault="00E96B1C" w:rsidP="009563A0">
      <w:pPr>
        <w:pStyle w:val="Tekstpodstawowywcity"/>
        <w:numPr>
          <w:ilvl w:val="2"/>
          <w:numId w:val="1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bCs/>
          <w:sz w:val="22"/>
          <w:szCs w:val="22"/>
        </w:rPr>
        <w:t>zabudowa mieszkaniowa jednorodzinna</w:t>
      </w:r>
      <w:r w:rsidRPr="00FE1624">
        <w:rPr>
          <w:rFonts w:ascii="Arial" w:hAnsi="Arial" w:cs="Arial"/>
          <w:sz w:val="22"/>
          <w:szCs w:val="22"/>
        </w:rPr>
        <w:t>,</w:t>
      </w:r>
      <w:r w:rsidR="00BF470B" w:rsidRPr="00FE1624">
        <w:rPr>
          <w:rFonts w:ascii="Arial" w:hAnsi="Arial" w:cs="Arial"/>
          <w:sz w:val="22"/>
          <w:szCs w:val="22"/>
        </w:rPr>
        <w:t xml:space="preserve"> </w:t>
      </w:r>
      <w:r w:rsidR="00D838A6" w:rsidRPr="00FE1624">
        <w:rPr>
          <w:rFonts w:ascii="Arial" w:hAnsi="Arial" w:cs="Arial"/>
          <w:sz w:val="22"/>
          <w:szCs w:val="22"/>
        </w:rPr>
        <w:t>dla terenów</w:t>
      </w:r>
      <w:r w:rsidR="008F64B1" w:rsidRPr="00FE1624">
        <w:rPr>
          <w:rFonts w:ascii="Arial" w:hAnsi="Arial" w:cs="Arial"/>
          <w:sz w:val="22"/>
          <w:szCs w:val="22"/>
        </w:rPr>
        <w:t>:</w:t>
      </w:r>
      <w:r w:rsidRPr="00FE1624">
        <w:rPr>
          <w:rFonts w:ascii="Arial" w:hAnsi="Arial" w:cs="Arial"/>
          <w:sz w:val="22"/>
          <w:szCs w:val="22"/>
        </w:rPr>
        <w:t xml:space="preserve"> </w:t>
      </w:r>
      <w:r w:rsidR="008811C7" w:rsidRPr="00FE1624">
        <w:rPr>
          <w:rFonts w:ascii="Arial" w:hAnsi="Arial" w:cs="Arial"/>
          <w:sz w:val="22"/>
          <w:szCs w:val="22"/>
        </w:rPr>
        <w:t>1</w:t>
      </w:r>
      <w:r w:rsidR="00D838A6" w:rsidRPr="00FE1624">
        <w:rPr>
          <w:rFonts w:ascii="Arial" w:hAnsi="Arial" w:cs="Arial"/>
          <w:bCs/>
          <w:sz w:val="22"/>
          <w:szCs w:val="22"/>
        </w:rPr>
        <w:t>MN</w:t>
      </w:r>
      <w:r w:rsidR="008811C7" w:rsidRPr="00FE1624">
        <w:rPr>
          <w:rFonts w:ascii="Arial" w:hAnsi="Arial" w:cs="Arial"/>
          <w:bCs/>
          <w:sz w:val="22"/>
          <w:szCs w:val="22"/>
        </w:rPr>
        <w:t xml:space="preserve"> ÷ 3MN</w:t>
      </w:r>
      <w:r w:rsidRPr="00FE1624">
        <w:rPr>
          <w:rFonts w:ascii="Arial" w:hAnsi="Arial" w:cs="Arial"/>
          <w:sz w:val="22"/>
          <w:szCs w:val="22"/>
        </w:rPr>
        <w:t>;</w:t>
      </w:r>
    </w:p>
    <w:p w:rsidR="00D838A6" w:rsidRPr="00FE1624" w:rsidRDefault="00D838A6" w:rsidP="00D838A6">
      <w:pPr>
        <w:pStyle w:val="Tekstpodstawowywcity"/>
        <w:numPr>
          <w:ilvl w:val="2"/>
          <w:numId w:val="1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bCs/>
          <w:sz w:val="22"/>
          <w:szCs w:val="22"/>
        </w:rPr>
        <w:t>zabudowa mieszkaniowa jednorodzinna</w:t>
      </w:r>
      <w:r w:rsidRPr="00FE1624">
        <w:rPr>
          <w:rFonts w:ascii="Arial" w:hAnsi="Arial" w:cs="Arial"/>
          <w:sz w:val="22"/>
          <w:szCs w:val="22"/>
        </w:rPr>
        <w:t>, zabudowa usługowa, dla terenów</w:t>
      </w:r>
      <w:r w:rsidR="008F64B1" w:rsidRPr="00FE1624">
        <w:rPr>
          <w:rFonts w:ascii="Arial" w:hAnsi="Arial" w:cs="Arial"/>
          <w:sz w:val="22"/>
          <w:szCs w:val="22"/>
        </w:rPr>
        <w:t>:</w:t>
      </w:r>
      <w:r w:rsidRPr="00FE1624">
        <w:rPr>
          <w:rFonts w:ascii="Arial" w:hAnsi="Arial" w:cs="Arial"/>
          <w:sz w:val="22"/>
          <w:szCs w:val="22"/>
        </w:rPr>
        <w:t xml:space="preserve"> </w:t>
      </w:r>
      <w:r w:rsidR="008811C7" w:rsidRPr="00FE1624">
        <w:rPr>
          <w:rFonts w:ascii="Arial" w:hAnsi="Arial" w:cs="Arial"/>
          <w:sz w:val="22"/>
          <w:szCs w:val="22"/>
        </w:rPr>
        <w:t>1</w:t>
      </w:r>
      <w:r w:rsidR="00C3235D" w:rsidRPr="00FE1624">
        <w:rPr>
          <w:rFonts w:ascii="Arial" w:hAnsi="Arial" w:cs="Arial"/>
          <w:bCs/>
          <w:sz w:val="22"/>
          <w:szCs w:val="22"/>
        </w:rPr>
        <w:t>MN/</w:t>
      </w:r>
      <w:r w:rsidRPr="00FE1624">
        <w:rPr>
          <w:rFonts w:ascii="Arial" w:hAnsi="Arial" w:cs="Arial"/>
          <w:bCs/>
          <w:sz w:val="22"/>
          <w:szCs w:val="22"/>
        </w:rPr>
        <w:t>U</w:t>
      </w:r>
      <w:r w:rsidR="008811C7" w:rsidRPr="00FE1624">
        <w:rPr>
          <w:rFonts w:ascii="Arial" w:hAnsi="Arial" w:cs="Arial"/>
          <w:bCs/>
          <w:sz w:val="22"/>
          <w:szCs w:val="22"/>
        </w:rPr>
        <w:t xml:space="preserve"> ÷ </w:t>
      </w:r>
      <w:r w:rsidR="007B1416" w:rsidRPr="00FE1624">
        <w:rPr>
          <w:rFonts w:ascii="Arial" w:hAnsi="Arial" w:cs="Arial"/>
          <w:bCs/>
          <w:sz w:val="22"/>
          <w:szCs w:val="22"/>
        </w:rPr>
        <w:t>4</w:t>
      </w:r>
      <w:r w:rsidR="00C3235D" w:rsidRPr="00FE1624">
        <w:rPr>
          <w:rFonts w:ascii="Arial" w:hAnsi="Arial" w:cs="Arial"/>
          <w:bCs/>
          <w:sz w:val="22"/>
          <w:szCs w:val="22"/>
        </w:rPr>
        <w:t>MN/</w:t>
      </w:r>
      <w:r w:rsidR="008811C7" w:rsidRPr="00FE1624">
        <w:rPr>
          <w:rFonts w:ascii="Arial" w:hAnsi="Arial" w:cs="Arial"/>
          <w:bCs/>
          <w:sz w:val="22"/>
          <w:szCs w:val="22"/>
        </w:rPr>
        <w:t>U</w:t>
      </w:r>
      <w:r w:rsidRPr="00FE1624">
        <w:rPr>
          <w:rFonts w:ascii="Arial" w:hAnsi="Arial" w:cs="Arial"/>
          <w:sz w:val="22"/>
          <w:szCs w:val="22"/>
        </w:rPr>
        <w:t>;</w:t>
      </w:r>
    </w:p>
    <w:p w:rsidR="008811C7" w:rsidRPr="00EF5334" w:rsidRDefault="008811C7" w:rsidP="00D838A6">
      <w:pPr>
        <w:pStyle w:val="Tekstpodstawowywcity"/>
        <w:numPr>
          <w:ilvl w:val="2"/>
          <w:numId w:val="1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zabudowa mieszkaniowa wielorodzinna, zabudowa usługowa, dla terenu 1</w:t>
      </w:r>
      <w:r w:rsidR="00C3235D" w:rsidRPr="00EF5334">
        <w:rPr>
          <w:rFonts w:ascii="Arial" w:hAnsi="Arial" w:cs="Arial"/>
          <w:bCs/>
          <w:sz w:val="22"/>
          <w:szCs w:val="22"/>
        </w:rPr>
        <w:t>MW/</w:t>
      </w:r>
      <w:r w:rsidRPr="00EF5334">
        <w:rPr>
          <w:rFonts w:ascii="Arial" w:hAnsi="Arial" w:cs="Arial"/>
          <w:bCs/>
          <w:sz w:val="22"/>
          <w:szCs w:val="22"/>
        </w:rPr>
        <w:t>U</w:t>
      </w:r>
      <w:r w:rsidRPr="00EF5334">
        <w:rPr>
          <w:rFonts w:ascii="Arial" w:hAnsi="Arial" w:cs="Arial"/>
          <w:sz w:val="22"/>
          <w:szCs w:val="22"/>
        </w:rPr>
        <w:t>;</w:t>
      </w:r>
    </w:p>
    <w:p w:rsidR="00D838A6" w:rsidRPr="00EF5334" w:rsidRDefault="00976CDC" w:rsidP="00D838A6">
      <w:pPr>
        <w:pStyle w:val="Tekstpodstawowywcity"/>
        <w:numPr>
          <w:ilvl w:val="2"/>
          <w:numId w:val="1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zabudowa usług publicznych</w:t>
      </w:r>
      <w:r w:rsidR="00D838A6" w:rsidRPr="00EF5334">
        <w:rPr>
          <w:rFonts w:ascii="Arial" w:hAnsi="Arial" w:cs="Arial"/>
          <w:sz w:val="22"/>
          <w:szCs w:val="22"/>
        </w:rPr>
        <w:t>, dla terenu 1UP;</w:t>
      </w:r>
    </w:p>
    <w:p w:rsidR="008F64B1" w:rsidRPr="00EF5334" w:rsidRDefault="008F64B1" w:rsidP="008F64B1">
      <w:pPr>
        <w:pStyle w:val="Tekstpodstawowywcity"/>
        <w:numPr>
          <w:ilvl w:val="2"/>
          <w:numId w:val="1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bCs/>
          <w:sz w:val="22"/>
          <w:szCs w:val="22"/>
        </w:rPr>
        <w:t>droga publiczna klasy</w:t>
      </w:r>
      <w:r w:rsidR="00E75A61" w:rsidRPr="00EF5334">
        <w:rPr>
          <w:rFonts w:ascii="Arial" w:hAnsi="Arial" w:cs="Arial"/>
          <w:bCs/>
          <w:sz w:val="22"/>
          <w:szCs w:val="22"/>
        </w:rPr>
        <w:t xml:space="preserve"> </w:t>
      </w:r>
      <w:r w:rsidR="00B6355B" w:rsidRPr="00EF5334">
        <w:rPr>
          <w:rFonts w:ascii="Arial" w:hAnsi="Arial" w:cs="Arial"/>
          <w:bCs/>
          <w:sz w:val="22"/>
          <w:szCs w:val="22"/>
        </w:rPr>
        <w:t>główne</w:t>
      </w:r>
      <w:r w:rsidRPr="00EF5334">
        <w:rPr>
          <w:rFonts w:ascii="Arial" w:hAnsi="Arial" w:cs="Arial"/>
          <w:bCs/>
          <w:sz w:val="22"/>
          <w:szCs w:val="22"/>
        </w:rPr>
        <w:t>j,</w:t>
      </w:r>
      <w:r w:rsidRPr="00EF5334">
        <w:rPr>
          <w:rFonts w:ascii="Arial" w:hAnsi="Arial" w:cs="Arial"/>
          <w:sz w:val="22"/>
          <w:szCs w:val="22"/>
        </w:rPr>
        <w:t xml:space="preserve"> dla teren</w:t>
      </w:r>
      <w:r w:rsidR="003E14D5" w:rsidRPr="00EF5334">
        <w:rPr>
          <w:rFonts w:ascii="Arial" w:hAnsi="Arial" w:cs="Arial"/>
          <w:sz w:val="22"/>
          <w:szCs w:val="22"/>
        </w:rPr>
        <w:t xml:space="preserve">u </w:t>
      </w:r>
      <w:r w:rsidR="00E75A61" w:rsidRPr="00EF5334">
        <w:rPr>
          <w:rFonts w:ascii="Arial" w:hAnsi="Arial" w:cs="Arial"/>
          <w:sz w:val="22"/>
          <w:szCs w:val="22"/>
        </w:rPr>
        <w:t>1KDG</w:t>
      </w:r>
      <w:r w:rsidRPr="00EF5334">
        <w:rPr>
          <w:rFonts w:ascii="Arial" w:hAnsi="Arial" w:cs="Arial"/>
          <w:bCs/>
          <w:sz w:val="22"/>
          <w:szCs w:val="22"/>
        </w:rPr>
        <w:t>;</w:t>
      </w:r>
    </w:p>
    <w:p w:rsidR="00B76639" w:rsidRPr="00EF5334" w:rsidRDefault="00B76639" w:rsidP="00B76639">
      <w:pPr>
        <w:pStyle w:val="Tekstpodstawowywcity"/>
        <w:numPr>
          <w:ilvl w:val="2"/>
          <w:numId w:val="1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bCs/>
          <w:sz w:val="22"/>
          <w:szCs w:val="22"/>
        </w:rPr>
        <w:t>droga publiczna klasy lokalnej,</w:t>
      </w:r>
      <w:r w:rsidRPr="00EF5334">
        <w:rPr>
          <w:rFonts w:ascii="Arial" w:hAnsi="Arial" w:cs="Arial"/>
          <w:sz w:val="22"/>
          <w:szCs w:val="22"/>
        </w:rPr>
        <w:t xml:space="preserve"> dla tere</w:t>
      </w:r>
      <w:r w:rsidR="00BF470B" w:rsidRPr="00EF5334">
        <w:rPr>
          <w:rFonts w:ascii="Arial" w:hAnsi="Arial" w:cs="Arial"/>
          <w:sz w:val="22"/>
          <w:szCs w:val="22"/>
        </w:rPr>
        <w:t>nu</w:t>
      </w:r>
      <w:r w:rsidRPr="00EF5334">
        <w:rPr>
          <w:rFonts w:ascii="Arial" w:hAnsi="Arial" w:cs="Arial"/>
          <w:sz w:val="22"/>
          <w:szCs w:val="22"/>
        </w:rPr>
        <w:t xml:space="preserve"> </w:t>
      </w:r>
      <w:r w:rsidRPr="00EF5334">
        <w:rPr>
          <w:rFonts w:ascii="Arial" w:hAnsi="Arial" w:cs="Arial"/>
          <w:bCs/>
          <w:sz w:val="22"/>
          <w:szCs w:val="22"/>
        </w:rPr>
        <w:t>1KDL;</w:t>
      </w:r>
    </w:p>
    <w:p w:rsidR="007958DF" w:rsidRPr="00EF5334" w:rsidRDefault="007958DF" w:rsidP="007958DF">
      <w:pPr>
        <w:pStyle w:val="Tekstpodstawowywcity"/>
        <w:numPr>
          <w:ilvl w:val="2"/>
          <w:numId w:val="1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bCs/>
          <w:sz w:val="22"/>
          <w:szCs w:val="22"/>
        </w:rPr>
        <w:t>droga publiczna klasy lokalnej,</w:t>
      </w:r>
      <w:r w:rsidRPr="00EF5334">
        <w:rPr>
          <w:rFonts w:ascii="Arial" w:hAnsi="Arial" w:cs="Arial"/>
          <w:sz w:val="22"/>
          <w:szCs w:val="22"/>
        </w:rPr>
        <w:t xml:space="preserve"> dla terenu </w:t>
      </w:r>
      <w:r w:rsidRPr="00EF5334">
        <w:rPr>
          <w:rFonts w:ascii="Arial" w:hAnsi="Arial" w:cs="Arial"/>
          <w:bCs/>
          <w:sz w:val="22"/>
          <w:szCs w:val="22"/>
        </w:rPr>
        <w:t>1KDD;</w:t>
      </w:r>
    </w:p>
    <w:p w:rsidR="008811C7" w:rsidRPr="00EF5334" w:rsidRDefault="00DE0EEB" w:rsidP="009563A0">
      <w:pPr>
        <w:pStyle w:val="Tekstpodstawowywcity"/>
        <w:numPr>
          <w:ilvl w:val="2"/>
          <w:numId w:val="1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bCs/>
          <w:sz w:val="22"/>
          <w:szCs w:val="22"/>
        </w:rPr>
        <w:t>publiczny ciąg pieszy</w:t>
      </w:r>
      <w:r w:rsidR="008811C7" w:rsidRPr="00EF5334">
        <w:rPr>
          <w:rFonts w:ascii="Arial" w:hAnsi="Arial" w:cs="Arial"/>
          <w:bCs/>
          <w:sz w:val="22"/>
          <w:szCs w:val="22"/>
        </w:rPr>
        <w:t>, dla teren</w:t>
      </w:r>
      <w:r w:rsidRPr="00EF5334">
        <w:rPr>
          <w:rFonts w:ascii="Arial" w:hAnsi="Arial" w:cs="Arial"/>
          <w:bCs/>
          <w:sz w:val="22"/>
          <w:szCs w:val="22"/>
        </w:rPr>
        <w:t>u</w:t>
      </w:r>
      <w:r w:rsidR="006F4113" w:rsidRPr="00EF5334">
        <w:rPr>
          <w:rFonts w:ascii="Arial" w:hAnsi="Arial" w:cs="Arial"/>
          <w:bCs/>
          <w:sz w:val="22"/>
          <w:szCs w:val="22"/>
        </w:rPr>
        <w:t>:</w:t>
      </w:r>
      <w:r w:rsidR="008811C7" w:rsidRPr="00EF5334">
        <w:rPr>
          <w:rFonts w:ascii="Arial" w:hAnsi="Arial" w:cs="Arial"/>
          <w:bCs/>
          <w:sz w:val="22"/>
          <w:szCs w:val="22"/>
        </w:rPr>
        <w:t xml:space="preserve"> 1</w:t>
      </w:r>
      <w:r w:rsidR="00123972" w:rsidRPr="00EF5334">
        <w:rPr>
          <w:rFonts w:ascii="Arial" w:hAnsi="Arial" w:cs="Arial"/>
          <w:bCs/>
          <w:sz w:val="22"/>
          <w:szCs w:val="22"/>
        </w:rPr>
        <w:t>K</w:t>
      </w:r>
      <w:r w:rsidRPr="00EF5334">
        <w:rPr>
          <w:rFonts w:ascii="Arial" w:hAnsi="Arial" w:cs="Arial"/>
          <w:bCs/>
          <w:sz w:val="22"/>
          <w:szCs w:val="22"/>
        </w:rPr>
        <w:t>P</w:t>
      </w:r>
      <w:r w:rsidR="008811C7" w:rsidRPr="00EF5334">
        <w:rPr>
          <w:rFonts w:ascii="Arial" w:hAnsi="Arial" w:cs="Arial"/>
          <w:bCs/>
          <w:sz w:val="22"/>
          <w:szCs w:val="22"/>
        </w:rPr>
        <w:t>;</w:t>
      </w:r>
    </w:p>
    <w:p w:rsidR="008811C7" w:rsidRPr="00EF5334" w:rsidRDefault="008811C7" w:rsidP="008811C7">
      <w:pPr>
        <w:pStyle w:val="Tekstpodstawowywcity"/>
        <w:numPr>
          <w:ilvl w:val="2"/>
          <w:numId w:val="1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teren infrastruktury technicznej - elektroenergetyka, dla terenu 1</w:t>
      </w:r>
      <w:r w:rsidRPr="00EF5334">
        <w:rPr>
          <w:rFonts w:ascii="Arial" w:hAnsi="Arial" w:cs="Arial"/>
          <w:bCs/>
          <w:sz w:val="22"/>
          <w:szCs w:val="22"/>
        </w:rPr>
        <w:t>IE.</w:t>
      </w:r>
    </w:p>
    <w:p w:rsidR="00215897" w:rsidRPr="00A460FA" w:rsidRDefault="00BF470B" w:rsidP="006C3683">
      <w:pPr>
        <w:pStyle w:val="Tekstpodstawowywcity"/>
        <w:numPr>
          <w:ilvl w:val="0"/>
          <w:numId w:val="15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Dla terenów, dla których określono więcej niż jedno przeznaczenie terenu dopuszcza się realizację każdego z nich w dowolnych proporcjach</w:t>
      </w:r>
      <w:r w:rsidR="00215897" w:rsidRPr="00A460FA">
        <w:rPr>
          <w:rFonts w:ascii="Arial" w:hAnsi="Arial" w:cs="Arial"/>
          <w:sz w:val="22"/>
          <w:szCs w:val="22"/>
        </w:rPr>
        <w:t>.</w:t>
      </w:r>
    </w:p>
    <w:p w:rsidR="00976CDC" w:rsidRPr="00A460FA" w:rsidRDefault="00976CDC" w:rsidP="00976CDC">
      <w:pPr>
        <w:pStyle w:val="Tekstpodstawowywcity"/>
        <w:numPr>
          <w:ilvl w:val="0"/>
          <w:numId w:val="15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Na terenach przeznaczonych pod zabudowę dopuszcza się: </w:t>
      </w:r>
      <w:r w:rsidR="005915A6" w:rsidRPr="00A460FA">
        <w:rPr>
          <w:rFonts w:ascii="Arial" w:hAnsi="Arial" w:cs="Arial"/>
          <w:sz w:val="22"/>
          <w:szCs w:val="22"/>
        </w:rPr>
        <w:t xml:space="preserve">altany, wiaty, </w:t>
      </w:r>
      <w:r w:rsidRPr="00A460FA">
        <w:rPr>
          <w:rFonts w:ascii="Arial" w:hAnsi="Arial" w:cs="Arial"/>
          <w:sz w:val="22"/>
          <w:szCs w:val="22"/>
        </w:rPr>
        <w:t>dojścia, dojazdy,</w:t>
      </w:r>
      <w:r w:rsidR="005915A6" w:rsidRPr="00A460FA">
        <w:rPr>
          <w:rFonts w:ascii="Arial" w:hAnsi="Arial" w:cs="Arial"/>
          <w:sz w:val="22"/>
          <w:szCs w:val="22"/>
        </w:rPr>
        <w:t xml:space="preserve"> stanowiska postojowe</w:t>
      </w:r>
      <w:r w:rsidR="00A460FA" w:rsidRPr="00A460FA">
        <w:rPr>
          <w:rFonts w:ascii="Arial" w:hAnsi="Arial" w:cs="Arial"/>
          <w:sz w:val="22"/>
          <w:szCs w:val="22"/>
        </w:rPr>
        <w:t xml:space="preserve">, </w:t>
      </w:r>
      <w:r w:rsidRPr="00A460FA">
        <w:rPr>
          <w:rFonts w:ascii="Arial" w:hAnsi="Arial" w:cs="Arial"/>
          <w:sz w:val="22"/>
          <w:szCs w:val="22"/>
        </w:rPr>
        <w:t xml:space="preserve">zieleń, </w:t>
      </w:r>
      <w:r w:rsidR="005915A6" w:rsidRPr="00A460FA">
        <w:rPr>
          <w:rFonts w:ascii="Arial" w:hAnsi="Arial" w:cs="Arial"/>
          <w:sz w:val="22"/>
          <w:szCs w:val="22"/>
        </w:rPr>
        <w:t>sieci i urządzenia infrastruktury technicznej</w:t>
      </w:r>
      <w:r w:rsidRPr="00A460FA">
        <w:rPr>
          <w:rFonts w:ascii="Arial" w:hAnsi="Arial" w:cs="Arial"/>
          <w:sz w:val="22"/>
          <w:szCs w:val="22"/>
        </w:rPr>
        <w:t xml:space="preserve">, </w:t>
      </w:r>
      <w:r w:rsidR="00A31505" w:rsidRPr="00A460FA">
        <w:rPr>
          <w:rFonts w:ascii="Arial" w:hAnsi="Arial" w:cs="Arial"/>
          <w:sz w:val="22"/>
          <w:szCs w:val="22"/>
        </w:rPr>
        <w:t>urządzenia sportu i rekreacji</w:t>
      </w:r>
      <w:r w:rsidRPr="00A460FA">
        <w:rPr>
          <w:rFonts w:ascii="Arial" w:hAnsi="Arial" w:cs="Arial"/>
          <w:sz w:val="22"/>
          <w:szCs w:val="22"/>
        </w:rPr>
        <w:t>.</w:t>
      </w:r>
    </w:p>
    <w:p w:rsidR="00215897" w:rsidRPr="00FE1624" w:rsidRDefault="00215897" w:rsidP="003011FA">
      <w:pPr>
        <w:pStyle w:val="Tekstpodstawowywcity"/>
        <w:tabs>
          <w:tab w:val="left" w:pos="360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:rsidR="006968D2" w:rsidRPr="00FE1624" w:rsidRDefault="007955D9" w:rsidP="007955D9">
      <w:pPr>
        <w:spacing w:after="0" w:line="240" w:lineRule="auto"/>
        <w:ind w:firstLine="709"/>
        <w:jc w:val="both"/>
        <w:rPr>
          <w:rFonts w:ascii="Arial" w:hAnsi="Arial" w:cs="Arial"/>
          <w:bCs/>
        </w:rPr>
      </w:pPr>
      <w:r w:rsidRPr="00FE1624">
        <w:rPr>
          <w:rFonts w:ascii="Arial" w:hAnsi="Arial" w:cs="Arial"/>
        </w:rPr>
        <w:t xml:space="preserve">§ 6. </w:t>
      </w:r>
      <w:r w:rsidR="00C36D6A" w:rsidRPr="00FE1624">
        <w:rPr>
          <w:rFonts w:ascii="Arial" w:hAnsi="Arial" w:cs="Arial"/>
        </w:rPr>
        <w:t>Ze względu na uwarunkowania</w:t>
      </w:r>
      <w:r w:rsidR="00EE1915" w:rsidRPr="00FE1624">
        <w:rPr>
          <w:rFonts w:ascii="Arial" w:hAnsi="Arial" w:cs="Arial"/>
        </w:rPr>
        <w:t xml:space="preserve"> plan nie określa</w:t>
      </w:r>
      <w:r w:rsidR="006968D2" w:rsidRPr="00FE1624">
        <w:rPr>
          <w:rFonts w:ascii="Arial" w:hAnsi="Arial" w:cs="Arial"/>
          <w:bCs/>
        </w:rPr>
        <w:t>:</w:t>
      </w:r>
    </w:p>
    <w:p w:rsidR="006968D2" w:rsidRPr="00FE1624" w:rsidRDefault="00EE1915" w:rsidP="006968D2">
      <w:pPr>
        <w:pStyle w:val="Tekstpodstawowywcity"/>
        <w:numPr>
          <w:ilvl w:val="0"/>
          <w:numId w:val="3"/>
        </w:numPr>
        <w:tabs>
          <w:tab w:val="clear" w:pos="1068"/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lastRenderedPageBreak/>
        <w:t>terenów górniczych, udokumentowanych złóż kopalin, obszarów osuwania się mas ziemnych, krajobrazów priorytetowych określonych w audycie krajobrazowym oraz w planach zagospodarowania przestrzennego województwa</w:t>
      </w:r>
      <w:r w:rsidR="006968D2" w:rsidRPr="00FE1624">
        <w:rPr>
          <w:rFonts w:ascii="Arial" w:hAnsi="Arial" w:cs="Arial"/>
          <w:sz w:val="22"/>
          <w:szCs w:val="22"/>
        </w:rPr>
        <w:t>;</w:t>
      </w:r>
    </w:p>
    <w:p w:rsidR="003B19C5" w:rsidRPr="00FE1624" w:rsidRDefault="003B19C5" w:rsidP="006968D2">
      <w:pPr>
        <w:pStyle w:val="Tekstpodstawowywcity"/>
        <w:numPr>
          <w:ilvl w:val="0"/>
          <w:numId w:val="3"/>
        </w:numPr>
        <w:tabs>
          <w:tab w:val="clear" w:pos="1068"/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szczególnych warunków zagospodarowania terenów oraz ograniczenia w ich użytkowaniu, w tym zakazu zabudowy</w:t>
      </w:r>
      <w:r w:rsidR="00C36D6A" w:rsidRPr="00FE1624">
        <w:rPr>
          <w:rFonts w:ascii="Arial" w:hAnsi="Arial" w:cs="Arial"/>
          <w:sz w:val="22"/>
          <w:szCs w:val="22"/>
        </w:rPr>
        <w:t>;</w:t>
      </w:r>
    </w:p>
    <w:p w:rsidR="006968D2" w:rsidRPr="00EF5334" w:rsidRDefault="006968D2" w:rsidP="006968D2">
      <w:pPr>
        <w:pStyle w:val="Tekstpodstawowywcity"/>
        <w:numPr>
          <w:ilvl w:val="0"/>
          <w:numId w:val="3"/>
        </w:numPr>
        <w:tabs>
          <w:tab w:val="clear" w:pos="1068"/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sposobu i terminu tymczasowego zagospodarowania, urządzania i użytkowania terenów.</w:t>
      </w:r>
    </w:p>
    <w:p w:rsidR="003011FA" w:rsidRPr="00EF5334" w:rsidRDefault="003011FA" w:rsidP="003011FA">
      <w:pPr>
        <w:pStyle w:val="Tekstpodstawowywcity"/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:rsidR="00932018" w:rsidRPr="00EF5334" w:rsidRDefault="003536BE" w:rsidP="00F212D9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 xml:space="preserve">§ </w:t>
      </w:r>
      <w:r w:rsidR="008731F2" w:rsidRPr="00EF5334">
        <w:rPr>
          <w:rFonts w:ascii="Arial" w:hAnsi="Arial" w:cs="Arial"/>
        </w:rPr>
        <w:t>7</w:t>
      </w:r>
      <w:r w:rsidR="00421357" w:rsidRPr="00EF5334">
        <w:rPr>
          <w:rFonts w:ascii="Arial" w:hAnsi="Arial" w:cs="Arial"/>
        </w:rPr>
        <w:t xml:space="preserve">. </w:t>
      </w:r>
      <w:r w:rsidR="003B19C5" w:rsidRPr="00EF5334">
        <w:rPr>
          <w:rFonts w:ascii="Arial" w:hAnsi="Arial" w:cs="Arial"/>
        </w:rPr>
        <w:t xml:space="preserve">1. </w:t>
      </w:r>
      <w:r w:rsidRPr="00EF5334">
        <w:rPr>
          <w:rFonts w:ascii="Arial" w:hAnsi="Arial" w:cs="Arial"/>
        </w:rPr>
        <w:t>W zakresie zasad ochrony i kształtowania</w:t>
      </w:r>
      <w:r w:rsidR="00F212D9" w:rsidRPr="00EF5334">
        <w:rPr>
          <w:rFonts w:ascii="Arial" w:hAnsi="Arial" w:cs="Arial"/>
        </w:rPr>
        <w:t xml:space="preserve"> ładu przestrzennego ustala się</w:t>
      </w:r>
      <w:r w:rsidR="00F22DEF" w:rsidRPr="00EF5334">
        <w:rPr>
          <w:rFonts w:ascii="Arial" w:hAnsi="Arial" w:cs="Arial"/>
        </w:rPr>
        <w:t>:</w:t>
      </w:r>
    </w:p>
    <w:p w:rsidR="00F22DEF" w:rsidRPr="00EF5334" w:rsidRDefault="00F22DEF" w:rsidP="00F22DEF">
      <w:pPr>
        <w:pStyle w:val="Tekstpodstawowywcity"/>
        <w:numPr>
          <w:ilvl w:val="0"/>
          <w:numId w:val="7"/>
        </w:numPr>
        <w:tabs>
          <w:tab w:val="clear" w:pos="1068"/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 xml:space="preserve">obowiązek lokalizacji </w:t>
      </w:r>
      <w:r w:rsidR="00EF3333" w:rsidRPr="00EF5334">
        <w:rPr>
          <w:rFonts w:ascii="Arial" w:hAnsi="Arial" w:cs="Arial"/>
          <w:sz w:val="22"/>
          <w:szCs w:val="22"/>
        </w:rPr>
        <w:t xml:space="preserve">budynków </w:t>
      </w:r>
      <w:r w:rsidRPr="00EF5334">
        <w:rPr>
          <w:rFonts w:ascii="Arial" w:hAnsi="Arial" w:cs="Arial"/>
          <w:sz w:val="22"/>
          <w:szCs w:val="22"/>
        </w:rPr>
        <w:t>zgodnie z nieprzekraczalnymi liniami zabudowy zwymiarowanymi i określonymi na rysunku planu</w:t>
      </w:r>
      <w:r w:rsidR="00E75A61" w:rsidRPr="00EF5334">
        <w:rPr>
          <w:rFonts w:ascii="Arial" w:hAnsi="Arial" w:cs="Arial"/>
          <w:sz w:val="22"/>
          <w:szCs w:val="22"/>
        </w:rPr>
        <w:t>,</w:t>
      </w:r>
      <w:r w:rsidR="00EF3333" w:rsidRPr="00EF5334">
        <w:rPr>
          <w:rFonts w:ascii="Arial" w:hAnsi="Arial" w:cs="Arial"/>
          <w:sz w:val="22"/>
          <w:szCs w:val="22"/>
        </w:rPr>
        <w:t xml:space="preserve"> przy uwzględnieniu </w:t>
      </w:r>
      <w:r w:rsidR="00E75A61" w:rsidRPr="00EF5334">
        <w:rPr>
          <w:rFonts w:ascii="Arial" w:hAnsi="Arial" w:cs="Arial"/>
          <w:sz w:val="22"/>
          <w:szCs w:val="22"/>
        </w:rPr>
        <w:t>pkt 3</w:t>
      </w:r>
      <w:r w:rsidRPr="00EF5334">
        <w:rPr>
          <w:rFonts w:ascii="Arial" w:hAnsi="Arial" w:cs="Arial"/>
          <w:sz w:val="22"/>
          <w:szCs w:val="22"/>
        </w:rPr>
        <w:t>;</w:t>
      </w:r>
    </w:p>
    <w:p w:rsidR="00EF3333" w:rsidRPr="00EF5334" w:rsidRDefault="00F22DEF" w:rsidP="00F22DEF">
      <w:pPr>
        <w:pStyle w:val="Tekstpodstawowywcity"/>
        <w:numPr>
          <w:ilvl w:val="0"/>
          <w:numId w:val="7"/>
        </w:numPr>
        <w:tabs>
          <w:tab w:val="clear" w:pos="1068"/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dopuszczenie prowadzenia robót budowlanych dla istniejących budynków lub ich części zlokalizowanych poza nieprzekraczalnymi liniami zabudowy, pod warunkiem, że nie spowoduje to przybliżenia się żadnego z elementów budynków do krawędzi jezdni przylegających dróg</w:t>
      </w:r>
      <w:r w:rsidR="00E75A61" w:rsidRPr="00EF5334">
        <w:rPr>
          <w:rFonts w:ascii="Arial" w:hAnsi="Arial" w:cs="Arial"/>
          <w:sz w:val="22"/>
          <w:szCs w:val="22"/>
        </w:rPr>
        <w:t>, przy uwzględnieniu pkt 3</w:t>
      </w:r>
      <w:r w:rsidR="00EF3333" w:rsidRPr="00EF5334">
        <w:rPr>
          <w:rFonts w:ascii="Arial" w:hAnsi="Arial" w:cs="Arial"/>
          <w:sz w:val="22"/>
          <w:szCs w:val="22"/>
        </w:rPr>
        <w:t>;</w:t>
      </w:r>
    </w:p>
    <w:p w:rsidR="00F22DEF" w:rsidRPr="00EF5334" w:rsidRDefault="00E75A61" w:rsidP="00F22DEF">
      <w:pPr>
        <w:pStyle w:val="Tekstpodstawowywcity"/>
        <w:numPr>
          <w:ilvl w:val="0"/>
          <w:numId w:val="7"/>
        </w:numPr>
        <w:tabs>
          <w:tab w:val="clear" w:pos="1068"/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obowiązek</w:t>
      </w:r>
      <w:r w:rsidR="00EF3333" w:rsidRPr="00EF5334">
        <w:rPr>
          <w:rFonts w:ascii="Arial" w:hAnsi="Arial" w:cs="Arial"/>
          <w:sz w:val="22"/>
          <w:szCs w:val="22"/>
        </w:rPr>
        <w:t xml:space="preserve"> usytuowania obiektów budowlanych przy drogach publicznych </w:t>
      </w:r>
      <w:r w:rsidRPr="00EF5334">
        <w:rPr>
          <w:rFonts w:ascii="Arial" w:hAnsi="Arial" w:cs="Arial"/>
          <w:sz w:val="22"/>
          <w:szCs w:val="22"/>
        </w:rPr>
        <w:t>zgodnie z przepisami odrębnymi</w:t>
      </w:r>
      <w:r w:rsidR="00F22DEF" w:rsidRPr="00EF5334">
        <w:rPr>
          <w:rFonts w:ascii="Arial" w:hAnsi="Arial" w:cs="Arial"/>
          <w:sz w:val="22"/>
          <w:szCs w:val="22"/>
        </w:rPr>
        <w:t>.</w:t>
      </w:r>
    </w:p>
    <w:p w:rsidR="003B19C5" w:rsidRPr="00EF5334" w:rsidRDefault="003B19C5" w:rsidP="003B19C5">
      <w:pPr>
        <w:pStyle w:val="Tekstpodstawowywcity"/>
        <w:tabs>
          <w:tab w:val="left" w:pos="360"/>
        </w:tabs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3536BE" w:rsidRPr="00EF5334" w:rsidRDefault="003536BE" w:rsidP="003536B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 xml:space="preserve">§ </w:t>
      </w:r>
      <w:r w:rsidR="008731F2" w:rsidRPr="00EF5334">
        <w:rPr>
          <w:rFonts w:ascii="Arial" w:hAnsi="Arial" w:cs="Arial"/>
        </w:rPr>
        <w:t>8</w:t>
      </w:r>
      <w:r w:rsidRPr="00EF5334">
        <w:rPr>
          <w:rFonts w:ascii="Arial" w:hAnsi="Arial" w:cs="Arial"/>
        </w:rPr>
        <w:t>. W zakresie zasad ochrony środowiska, przyrody i krajobrazu oraz zasad kształtowania krajobrazu ustala się:</w:t>
      </w:r>
    </w:p>
    <w:p w:rsidR="00DE0EEB" w:rsidRPr="00FE1624" w:rsidRDefault="003536BE" w:rsidP="006C3683">
      <w:pPr>
        <w:pStyle w:val="Tekstpodstawowywcity"/>
        <w:numPr>
          <w:ilvl w:val="0"/>
          <w:numId w:val="18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z</w:t>
      </w:r>
      <w:r w:rsidR="00324FD6" w:rsidRPr="00EF5334">
        <w:rPr>
          <w:rFonts w:ascii="Arial" w:hAnsi="Arial" w:cs="Arial"/>
          <w:sz w:val="22"/>
          <w:szCs w:val="22"/>
        </w:rPr>
        <w:t>akaz lokalizacji przedsięwzięć</w:t>
      </w:r>
      <w:r w:rsidR="00324FD6" w:rsidRPr="00FE1624">
        <w:rPr>
          <w:rFonts w:ascii="Arial" w:hAnsi="Arial" w:cs="Arial"/>
          <w:sz w:val="22"/>
          <w:szCs w:val="22"/>
        </w:rPr>
        <w:t xml:space="preserve"> mogących znacząco oddziaływać na środowisko, za wyjątkiem</w:t>
      </w:r>
      <w:r w:rsidR="00DE0EEB" w:rsidRPr="00FE1624">
        <w:rPr>
          <w:rFonts w:ascii="Arial" w:hAnsi="Arial" w:cs="Arial"/>
          <w:sz w:val="22"/>
          <w:szCs w:val="22"/>
        </w:rPr>
        <w:t>:</w:t>
      </w:r>
    </w:p>
    <w:p w:rsidR="00DE0EEB" w:rsidRPr="00FE1624" w:rsidRDefault="00324FD6" w:rsidP="00DE0EEB">
      <w:pPr>
        <w:pStyle w:val="Tekstpodstawowywcity"/>
        <w:numPr>
          <w:ilvl w:val="0"/>
          <w:numId w:val="8"/>
        </w:numPr>
        <w:tabs>
          <w:tab w:val="clear" w:pos="28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infrastruktury technicznej</w:t>
      </w:r>
      <w:r w:rsidR="00DE0EEB" w:rsidRPr="00FE1624">
        <w:rPr>
          <w:rFonts w:ascii="Arial" w:hAnsi="Arial" w:cs="Arial"/>
          <w:sz w:val="22"/>
          <w:szCs w:val="22"/>
        </w:rPr>
        <w:t>,</w:t>
      </w:r>
    </w:p>
    <w:p w:rsidR="0049048A" w:rsidRPr="00FE1624" w:rsidRDefault="0049048A" w:rsidP="00DE0EEB">
      <w:pPr>
        <w:pStyle w:val="Tekstpodstawowywcity"/>
        <w:numPr>
          <w:ilvl w:val="0"/>
          <w:numId w:val="8"/>
        </w:numPr>
        <w:tabs>
          <w:tab w:val="clear" w:pos="28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zabudowy usługowej,</w:t>
      </w:r>
    </w:p>
    <w:p w:rsidR="00324FD6" w:rsidRPr="00FE1624" w:rsidRDefault="00DE0EEB" w:rsidP="00DE0EEB">
      <w:pPr>
        <w:pStyle w:val="Tekstpodstawowywcity"/>
        <w:numPr>
          <w:ilvl w:val="0"/>
          <w:numId w:val="8"/>
        </w:numPr>
        <w:tabs>
          <w:tab w:val="clear" w:pos="28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zabudowy mieszkaniowej wraz z towarzyszącą jej infrastrukturą</w:t>
      </w:r>
      <w:r w:rsidR="00324FD6" w:rsidRPr="00FE1624">
        <w:rPr>
          <w:rFonts w:ascii="Arial" w:hAnsi="Arial" w:cs="Arial"/>
          <w:sz w:val="22"/>
          <w:szCs w:val="22"/>
        </w:rPr>
        <w:t>;</w:t>
      </w:r>
    </w:p>
    <w:p w:rsidR="003B19C5" w:rsidRPr="00FE1624" w:rsidRDefault="003536BE" w:rsidP="006C3683">
      <w:pPr>
        <w:pStyle w:val="Tekstpodstawowywcity"/>
        <w:numPr>
          <w:ilvl w:val="0"/>
          <w:numId w:val="18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d</w:t>
      </w:r>
      <w:r w:rsidR="00324FD6" w:rsidRPr="00FE1624">
        <w:rPr>
          <w:rFonts w:ascii="Arial" w:hAnsi="Arial" w:cs="Arial"/>
          <w:sz w:val="22"/>
          <w:szCs w:val="22"/>
        </w:rPr>
        <w:t>opuszczalne poziomy ha</w:t>
      </w:r>
      <w:r w:rsidR="008731F2" w:rsidRPr="00FE1624">
        <w:rPr>
          <w:rFonts w:ascii="Arial" w:hAnsi="Arial" w:cs="Arial"/>
          <w:sz w:val="22"/>
          <w:szCs w:val="22"/>
        </w:rPr>
        <w:t>łasu</w:t>
      </w:r>
      <w:r w:rsidR="003B19C5" w:rsidRPr="00FE1624">
        <w:rPr>
          <w:rFonts w:ascii="Arial" w:hAnsi="Arial" w:cs="Arial"/>
          <w:sz w:val="22"/>
          <w:szCs w:val="22"/>
        </w:rPr>
        <w:t>:</w:t>
      </w:r>
    </w:p>
    <w:p w:rsidR="003B19C5" w:rsidRPr="00FE1624" w:rsidRDefault="00C3235D" w:rsidP="00141455">
      <w:pPr>
        <w:pStyle w:val="Tekstpodstawowywcity"/>
        <w:numPr>
          <w:ilvl w:val="0"/>
          <w:numId w:val="28"/>
        </w:num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dla terenów MN </w:t>
      </w:r>
      <w:r w:rsidR="003B19C5" w:rsidRPr="00FE1624">
        <w:rPr>
          <w:rFonts w:ascii="Arial" w:hAnsi="Arial" w:cs="Arial"/>
          <w:sz w:val="22"/>
          <w:szCs w:val="22"/>
        </w:rPr>
        <w:t>jak dla terenów zagospodarowanych pod zabudowę mieszkaniową,</w:t>
      </w:r>
    </w:p>
    <w:p w:rsidR="00DA42E8" w:rsidRPr="00EF5334" w:rsidRDefault="003B19C5" w:rsidP="00141455">
      <w:pPr>
        <w:pStyle w:val="Tekstpodstawowywcity"/>
        <w:numPr>
          <w:ilvl w:val="0"/>
          <w:numId w:val="28"/>
        </w:num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dla terenów</w:t>
      </w:r>
      <w:r w:rsidR="00470A80" w:rsidRPr="00FE1624">
        <w:rPr>
          <w:rFonts w:ascii="Arial" w:hAnsi="Arial" w:cs="Arial"/>
          <w:sz w:val="22"/>
          <w:szCs w:val="22"/>
        </w:rPr>
        <w:t xml:space="preserve"> </w:t>
      </w:r>
      <w:r w:rsidR="00C3235D" w:rsidRPr="00FE1624">
        <w:rPr>
          <w:rFonts w:ascii="Arial" w:hAnsi="Arial" w:cs="Arial"/>
          <w:sz w:val="22"/>
          <w:szCs w:val="22"/>
        </w:rPr>
        <w:t>MN/</w:t>
      </w:r>
      <w:r w:rsidR="00B50718" w:rsidRPr="00FE1624">
        <w:rPr>
          <w:rFonts w:ascii="Arial" w:hAnsi="Arial" w:cs="Arial"/>
          <w:sz w:val="22"/>
          <w:szCs w:val="22"/>
        </w:rPr>
        <w:t>U</w:t>
      </w:r>
      <w:r w:rsidR="00C3235D" w:rsidRPr="00FE1624">
        <w:rPr>
          <w:rFonts w:ascii="Arial" w:hAnsi="Arial" w:cs="Arial"/>
          <w:sz w:val="22"/>
          <w:szCs w:val="22"/>
        </w:rPr>
        <w:t xml:space="preserve"> i terenu 1MW/</w:t>
      </w:r>
      <w:r w:rsidR="008811C7" w:rsidRPr="00FE1624">
        <w:rPr>
          <w:rFonts w:ascii="Arial" w:hAnsi="Arial" w:cs="Arial"/>
          <w:sz w:val="22"/>
          <w:szCs w:val="22"/>
        </w:rPr>
        <w:t>U</w:t>
      </w:r>
      <w:r w:rsidR="00470A80" w:rsidRPr="00FE1624">
        <w:rPr>
          <w:rFonts w:ascii="Arial" w:hAnsi="Arial" w:cs="Arial"/>
          <w:sz w:val="22"/>
          <w:szCs w:val="22"/>
        </w:rPr>
        <w:t xml:space="preserve"> jak dla terenów </w:t>
      </w:r>
      <w:r w:rsidR="00214386" w:rsidRPr="00FE1624">
        <w:rPr>
          <w:rFonts w:ascii="Arial" w:hAnsi="Arial" w:cs="Arial"/>
          <w:sz w:val="22"/>
          <w:szCs w:val="22"/>
        </w:rPr>
        <w:t>za</w:t>
      </w:r>
      <w:r w:rsidR="007958DF" w:rsidRPr="00FE1624">
        <w:rPr>
          <w:rFonts w:ascii="Arial" w:hAnsi="Arial" w:cs="Arial"/>
          <w:sz w:val="22"/>
          <w:szCs w:val="22"/>
        </w:rPr>
        <w:t xml:space="preserve">gospodarowanych </w:t>
      </w:r>
      <w:r w:rsidR="007958DF" w:rsidRPr="00EF5334">
        <w:rPr>
          <w:rFonts w:ascii="Arial" w:hAnsi="Arial" w:cs="Arial"/>
          <w:sz w:val="22"/>
          <w:szCs w:val="22"/>
        </w:rPr>
        <w:t>pod </w:t>
      </w:r>
      <w:r w:rsidR="00214386" w:rsidRPr="00EF5334">
        <w:rPr>
          <w:rFonts w:ascii="Arial" w:hAnsi="Arial" w:cs="Arial"/>
          <w:sz w:val="22"/>
          <w:szCs w:val="22"/>
        </w:rPr>
        <w:t xml:space="preserve">zabudowę </w:t>
      </w:r>
      <w:r w:rsidR="00470A80" w:rsidRPr="00EF5334">
        <w:rPr>
          <w:rFonts w:ascii="Arial" w:hAnsi="Arial" w:cs="Arial"/>
          <w:sz w:val="22"/>
          <w:szCs w:val="22"/>
        </w:rPr>
        <w:t>mieszkaniowo-usługow</w:t>
      </w:r>
      <w:r w:rsidR="00214386" w:rsidRPr="00EF5334">
        <w:rPr>
          <w:rFonts w:ascii="Arial" w:hAnsi="Arial" w:cs="Arial"/>
          <w:sz w:val="22"/>
          <w:szCs w:val="22"/>
        </w:rPr>
        <w:t>ą</w:t>
      </w:r>
      <w:r w:rsidR="008811C7" w:rsidRPr="00EF5334">
        <w:rPr>
          <w:rFonts w:ascii="Arial" w:hAnsi="Arial" w:cs="Arial"/>
          <w:sz w:val="22"/>
          <w:szCs w:val="22"/>
        </w:rPr>
        <w:t>,</w:t>
      </w:r>
    </w:p>
    <w:p w:rsidR="0094286D" w:rsidRPr="00EF5334" w:rsidRDefault="00DA42E8" w:rsidP="00141455">
      <w:pPr>
        <w:pStyle w:val="Tekstpodstawowywcity"/>
        <w:numPr>
          <w:ilvl w:val="0"/>
          <w:numId w:val="28"/>
        </w:num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dla terenu 1UP jak dla terenów zagospodarowanych pod budynki związane ze stałym lub czasowym pobytem dzieci i młodzieży</w:t>
      </w:r>
      <w:r w:rsidR="008731F2" w:rsidRPr="00EF5334">
        <w:rPr>
          <w:rFonts w:ascii="Arial" w:hAnsi="Arial" w:cs="Arial"/>
          <w:sz w:val="22"/>
          <w:szCs w:val="22"/>
        </w:rPr>
        <w:t>.</w:t>
      </w:r>
    </w:p>
    <w:p w:rsidR="004D3315" w:rsidRPr="00EF5334" w:rsidRDefault="004D3315" w:rsidP="004D3315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711B7C" w:rsidRPr="00EF5334" w:rsidRDefault="00711B7C" w:rsidP="00711B7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>§</w:t>
      </w:r>
      <w:bookmarkStart w:id="0" w:name="_GoBack"/>
      <w:bookmarkEnd w:id="0"/>
      <w:r w:rsidRPr="00EF5334">
        <w:rPr>
          <w:rFonts w:ascii="Arial" w:hAnsi="Arial" w:cs="Arial"/>
        </w:rPr>
        <w:t xml:space="preserve"> 9. W zakresie zasad ochrony dziedzictwa kulturowego i zabytków, w tym krajobrazów kulturowych, oraz dóbr kultury współczesnej:</w:t>
      </w:r>
    </w:p>
    <w:p w:rsidR="00A514D3" w:rsidRPr="00EF5334" w:rsidRDefault="00711B7C" w:rsidP="00A514D3">
      <w:pPr>
        <w:pStyle w:val="Tekstpodstawowywcity"/>
        <w:numPr>
          <w:ilvl w:val="0"/>
          <w:numId w:val="9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dla zabytku nieruchomego, znajdującego się w gminnej ewidencji zabytków (budynku przy ul. Piłsudskiego 113)</w:t>
      </w:r>
      <w:r w:rsidR="00CD43D5" w:rsidRPr="00EF5334">
        <w:rPr>
          <w:rFonts w:ascii="Arial" w:hAnsi="Arial" w:cs="Arial"/>
          <w:sz w:val="22"/>
          <w:szCs w:val="22"/>
        </w:rPr>
        <w:t>, wskazanego na rysunku planu,</w:t>
      </w:r>
      <w:r w:rsidRPr="00EF5334">
        <w:rPr>
          <w:rFonts w:ascii="Arial" w:hAnsi="Arial" w:cs="Arial"/>
          <w:sz w:val="22"/>
          <w:szCs w:val="22"/>
        </w:rPr>
        <w:t xml:space="preserve"> ustala się</w:t>
      </w:r>
      <w:r w:rsidR="00A514D3" w:rsidRPr="00EF5334">
        <w:rPr>
          <w:rFonts w:ascii="Arial" w:hAnsi="Arial" w:cs="Arial"/>
          <w:sz w:val="22"/>
          <w:szCs w:val="22"/>
        </w:rPr>
        <w:t xml:space="preserve"> </w:t>
      </w:r>
      <w:r w:rsidRPr="00EF5334">
        <w:rPr>
          <w:rFonts w:ascii="Arial" w:hAnsi="Arial" w:cs="Arial"/>
          <w:sz w:val="22"/>
          <w:szCs w:val="22"/>
        </w:rPr>
        <w:t xml:space="preserve">nakaz </w:t>
      </w:r>
      <w:r w:rsidR="00A514D3" w:rsidRPr="00EF5334">
        <w:rPr>
          <w:rFonts w:ascii="Arial" w:hAnsi="Arial" w:cs="Arial"/>
          <w:sz w:val="22"/>
          <w:szCs w:val="22"/>
        </w:rPr>
        <w:t>zachowania historycznej formy w zakresie bryły, kształtu, geometrii dachu oraz zastosowanych rozwiązań materiałowych;</w:t>
      </w:r>
    </w:p>
    <w:p w:rsidR="00711B7C" w:rsidRPr="00EF5334" w:rsidRDefault="00711B7C" w:rsidP="00A514D3">
      <w:pPr>
        <w:pStyle w:val="Tekstpodstawowywcity"/>
        <w:numPr>
          <w:ilvl w:val="0"/>
          <w:numId w:val="9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 xml:space="preserve">dla </w:t>
      </w:r>
      <w:r w:rsidR="0021660D" w:rsidRPr="00EF5334">
        <w:rPr>
          <w:rFonts w:ascii="Arial" w:hAnsi="Arial" w:cs="Arial"/>
          <w:sz w:val="22"/>
          <w:szCs w:val="22"/>
        </w:rPr>
        <w:t xml:space="preserve">krzyży i </w:t>
      </w:r>
      <w:r w:rsidRPr="00EF5334">
        <w:rPr>
          <w:rFonts w:ascii="Arial" w:hAnsi="Arial" w:cs="Arial"/>
          <w:sz w:val="22"/>
          <w:szCs w:val="22"/>
        </w:rPr>
        <w:t>kaplicz</w:t>
      </w:r>
      <w:r w:rsidR="0021660D" w:rsidRPr="00EF5334">
        <w:rPr>
          <w:rFonts w:ascii="Arial" w:hAnsi="Arial" w:cs="Arial"/>
          <w:sz w:val="22"/>
          <w:szCs w:val="22"/>
        </w:rPr>
        <w:t>ek przydrożnych</w:t>
      </w:r>
      <w:r w:rsidR="00CD43D5" w:rsidRPr="00EF5334">
        <w:rPr>
          <w:rFonts w:ascii="Arial" w:hAnsi="Arial" w:cs="Arial"/>
          <w:sz w:val="22"/>
          <w:szCs w:val="22"/>
        </w:rPr>
        <w:t xml:space="preserve">, wskazanych na rysunku planu, </w:t>
      </w:r>
      <w:r w:rsidRPr="00EF5334">
        <w:rPr>
          <w:rFonts w:ascii="Arial" w:hAnsi="Arial" w:cs="Arial"/>
          <w:sz w:val="22"/>
          <w:szCs w:val="22"/>
        </w:rPr>
        <w:t>ustala się</w:t>
      </w:r>
      <w:r w:rsidR="00A514D3" w:rsidRPr="00EF5334">
        <w:rPr>
          <w:rFonts w:ascii="Arial" w:hAnsi="Arial" w:cs="Arial"/>
          <w:sz w:val="22"/>
          <w:szCs w:val="22"/>
        </w:rPr>
        <w:t xml:space="preserve"> </w:t>
      </w:r>
      <w:r w:rsidRPr="00EF5334">
        <w:rPr>
          <w:rFonts w:ascii="Arial" w:hAnsi="Arial" w:cs="Arial"/>
          <w:sz w:val="22"/>
          <w:szCs w:val="22"/>
        </w:rPr>
        <w:t>nakaz</w:t>
      </w:r>
      <w:r w:rsidR="00A514D3" w:rsidRPr="00EF5334">
        <w:rPr>
          <w:rFonts w:ascii="Arial" w:hAnsi="Arial" w:cs="Arial"/>
          <w:sz w:val="22"/>
          <w:szCs w:val="22"/>
        </w:rPr>
        <w:t xml:space="preserve"> zachowania</w:t>
      </w:r>
      <w:r w:rsidRPr="00EF5334">
        <w:rPr>
          <w:rFonts w:ascii="Arial" w:hAnsi="Arial" w:cs="Arial"/>
          <w:sz w:val="22"/>
          <w:szCs w:val="22"/>
        </w:rPr>
        <w:t xml:space="preserve"> historycznej formy obiekt</w:t>
      </w:r>
      <w:r w:rsidR="00A514D3" w:rsidRPr="00EF5334">
        <w:rPr>
          <w:rFonts w:ascii="Arial" w:hAnsi="Arial" w:cs="Arial"/>
          <w:sz w:val="22"/>
          <w:szCs w:val="22"/>
        </w:rPr>
        <w:t xml:space="preserve"> oraz zastosowanych rozwiązań materiałowych.</w:t>
      </w:r>
    </w:p>
    <w:p w:rsidR="00711B7C" w:rsidRPr="00EF5334" w:rsidRDefault="00711B7C" w:rsidP="004D3315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D177AE" w:rsidRPr="00EF5334" w:rsidRDefault="00D177AE" w:rsidP="00D177A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 xml:space="preserve">§ </w:t>
      </w:r>
      <w:r w:rsidR="00711B7C" w:rsidRPr="00EF5334">
        <w:rPr>
          <w:rFonts w:ascii="Arial" w:hAnsi="Arial" w:cs="Arial"/>
        </w:rPr>
        <w:t>10</w:t>
      </w:r>
      <w:r w:rsidRPr="00EF5334">
        <w:rPr>
          <w:rFonts w:ascii="Arial" w:hAnsi="Arial" w:cs="Arial"/>
        </w:rPr>
        <w:t>. W zakresie wymagań wynikających z potrzeb kształtowania przestrzeni publicznych ustala się:</w:t>
      </w:r>
    </w:p>
    <w:p w:rsidR="00D177AE" w:rsidRPr="00EF5334" w:rsidRDefault="00D177AE" w:rsidP="00ED656A">
      <w:pPr>
        <w:pStyle w:val="Tekstpodstawowywcity"/>
        <w:numPr>
          <w:ilvl w:val="0"/>
          <w:numId w:val="45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dla terenów 1KD</w:t>
      </w:r>
      <w:r w:rsidR="00B6355B" w:rsidRPr="00EF5334">
        <w:rPr>
          <w:rFonts w:ascii="Arial" w:hAnsi="Arial" w:cs="Arial"/>
          <w:sz w:val="22"/>
          <w:szCs w:val="22"/>
        </w:rPr>
        <w:t>G</w:t>
      </w:r>
      <w:r w:rsidRPr="00EF5334">
        <w:rPr>
          <w:rFonts w:ascii="Arial" w:hAnsi="Arial" w:cs="Arial"/>
          <w:sz w:val="22"/>
          <w:szCs w:val="22"/>
        </w:rPr>
        <w:t>, 1KDL, 1KDD zakaz realizacji tymczasowych obiektów budowlanych;</w:t>
      </w:r>
    </w:p>
    <w:p w:rsidR="00D177AE" w:rsidRPr="00EF5334" w:rsidRDefault="00D177AE" w:rsidP="00ED656A">
      <w:pPr>
        <w:pStyle w:val="Tekstpodstawowywcity"/>
        <w:numPr>
          <w:ilvl w:val="0"/>
          <w:numId w:val="45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dla terenu 1UP dopuszczenie realizacji tymczasowych obiektów budowlanych usługowo-handlowych o wysokości do 3 m</w:t>
      </w:r>
      <w:r w:rsidRPr="00EF5334">
        <w:rPr>
          <w:rFonts w:ascii="Arial" w:eastAsiaTheme="minorHAnsi" w:hAnsi="Arial" w:cs="Arial"/>
          <w:sz w:val="22"/>
          <w:szCs w:val="22"/>
        </w:rPr>
        <w:t>.</w:t>
      </w:r>
    </w:p>
    <w:p w:rsidR="00D177AE" w:rsidRPr="0021660D" w:rsidRDefault="00D177AE" w:rsidP="004D3315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4D3315" w:rsidRPr="00FE1624" w:rsidRDefault="004D3315" w:rsidP="004D3315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1660D">
        <w:rPr>
          <w:rFonts w:ascii="Arial" w:hAnsi="Arial" w:cs="Arial"/>
        </w:rPr>
        <w:t>§</w:t>
      </w:r>
      <w:r w:rsidR="00D326C4" w:rsidRPr="0021660D">
        <w:rPr>
          <w:rFonts w:ascii="Arial" w:hAnsi="Arial" w:cs="Arial"/>
        </w:rPr>
        <w:t xml:space="preserve"> </w:t>
      </w:r>
      <w:r w:rsidR="00D177AE" w:rsidRPr="0021660D">
        <w:rPr>
          <w:rFonts w:ascii="Arial" w:hAnsi="Arial" w:cs="Arial"/>
        </w:rPr>
        <w:t>1</w:t>
      </w:r>
      <w:r w:rsidR="0021660D" w:rsidRPr="0021660D">
        <w:rPr>
          <w:rFonts w:ascii="Arial" w:hAnsi="Arial" w:cs="Arial"/>
        </w:rPr>
        <w:t>1</w:t>
      </w:r>
      <w:r w:rsidRPr="0021660D">
        <w:rPr>
          <w:rFonts w:ascii="Arial" w:hAnsi="Arial" w:cs="Arial"/>
        </w:rPr>
        <w:t>. W zakresie zasad kształtowania zabudowy oraz wskaźników zagospodarowania terenu ustala się</w:t>
      </w:r>
      <w:r w:rsidRPr="00FE1624">
        <w:rPr>
          <w:rFonts w:ascii="Arial" w:hAnsi="Arial" w:cs="Arial"/>
        </w:rPr>
        <w:t>:</w:t>
      </w:r>
    </w:p>
    <w:p w:rsidR="008726DC" w:rsidRPr="00FE1624" w:rsidRDefault="008726DC" w:rsidP="00141455">
      <w:pPr>
        <w:pStyle w:val="Tekstpodstawowywcity"/>
        <w:numPr>
          <w:ilvl w:val="0"/>
          <w:numId w:val="3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dopuszczenie sytuowania budynku </w:t>
      </w:r>
      <w:r w:rsidR="003B19C5" w:rsidRPr="00FE1624">
        <w:rPr>
          <w:rFonts w:ascii="Arial" w:hAnsi="Arial" w:cs="Arial"/>
          <w:sz w:val="22"/>
          <w:szCs w:val="22"/>
        </w:rPr>
        <w:t xml:space="preserve">w odległości 1,5 m </w:t>
      </w:r>
      <w:r w:rsidR="00E46286" w:rsidRPr="00FE1624">
        <w:rPr>
          <w:rFonts w:ascii="Arial" w:hAnsi="Arial" w:cs="Arial"/>
          <w:sz w:val="22"/>
          <w:szCs w:val="22"/>
        </w:rPr>
        <w:t>od granicy działki lub bezpośrednio przy granicy działki</w:t>
      </w:r>
      <w:r w:rsidRPr="00FE1624">
        <w:rPr>
          <w:rFonts w:ascii="Arial" w:hAnsi="Arial" w:cs="Arial"/>
          <w:sz w:val="22"/>
          <w:szCs w:val="22"/>
        </w:rPr>
        <w:t>;</w:t>
      </w:r>
    </w:p>
    <w:p w:rsidR="004D3315" w:rsidRPr="00FE1624" w:rsidRDefault="004D3315" w:rsidP="00141455">
      <w:pPr>
        <w:pStyle w:val="Tekstpodstawowywcity"/>
        <w:numPr>
          <w:ilvl w:val="0"/>
          <w:numId w:val="3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obowiązek zapewnienia miejsc do parkowania dla samochodów w granicach terenu, na którym lokalizowana jest inwestycja, w ilości nie mniejszej niż:</w:t>
      </w:r>
    </w:p>
    <w:p w:rsidR="004D3315" w:rsidRPr="00FE1624" w:rsidRDefault="004D3315" w:rsidP="00141455">
      <w:pPr>
        <w:pStyle w:val="Tekstpodstawowywcity"/>
        <w:numPr>
          <w:ilvl w:val="0"/>
          <w:numId w:val="22"/>
        </w:num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1 stanowisko na 1 mieszkanie</w:t>
      </w:r>
      <w:r w:rsidR="00945B3F" w:rsidRPr="00FE1624">
        <w:rPr>
          <w:rFonts w:ascii="Arial" w:hAnsi="Arial" w:cs="Arial"/>
          <w:sz w:val="22"/>
          <w:szCs w:val="22"/>
        </w:rPr>
        <w:t>,</w:t>
      </w:r>
    </w:p>
    <w:p w:rsidR="00E60C38" w:rsidRPr="00FE1624" w:rsidRDefault="004D3315" w:rsidP="00141455">
      <w:pPr>
        <w:pStyle w:val="Tekstpodstawowywcity"/>
        <w:numPr>
          <w:ilvl w:val="0"/>
          <w:numId w:val="22"/>
        </w:num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1 stanowisko na każde rozpoczęte 50 m</w:t>
      </w:r>
      <w:r w:rsidRPr="00FE1624">
        <w:rPr>
          <w:rFonts w:ascii="Arial" w:hAnsi="Arial" w:cs="Arial"/>
          <w:sz w:val="22"/>
          <w:szCs w:val="22"/>
          <w:vertAlign w:val="superscript"/>
        </w:rPr>
        <w:t>2</w:t>
      </w:r>
      <w:r w:rsidRPr="00FE1624">
        <w:rPr>
          <w:rFonts w:ascii="Arial" w:hAnsi="Arial" w:cs="Arial"/>
          <w:sz w:val="22"/>
          <w:szCs w:val="22"/>
        </w:rPr>
        <w:t xml:space="preserve"> powierzchni użytkowej lokalu usługowego</w:t>
      </w:r>
      <w:r w:rsidR="00E60C38" w:rsidRPr="00FE1624">
        <w:rPr>
          <w:rFonts w:ascii="Arial" w:hAnsi="Arial" w:cs="Arial"/>
          <w:sz w:val="22"/>
          <w:szCs w:val="22"/>
        </w:rPr>
        <w:t>,</w:t>
      </w:r>
    </w:p>
    <w:p w:rsidR="004D3315" w:rsidRPr="00FE1624" w:rsidRDefault="00E60C38" w:rsidP="00141455">
      <w:pPr>
        <w:pStyle w:val="Tekstpodstawowywcity"/>
        <w:numPr>
          <w:ilvl w:val="0"/>
          <w:numId w:val="22"/>
        </w:num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lastRenderedPageBreak/>
        <w:t>1 stanowisko na każde rozpoczęte 100 m</w:t>
      </w:r>
      <w:r w:rsidRPr="00FE1624">
        <w:rPr>
          <w:rFonts w:ascii="Arial" w:hAnsi="Arial" w:cs="Arial"/>
          <w:sz w:val="22"/>
          <w:szCs w:val="22"/>
          <w:vertAlign w:val="superscript"/>
        </w:rPr>
        <w:t>2</w:t>
      </w:r>
      <w:r w:rsidRPr="00FE1624">
        <w:rPr>
          <w:rFonts w:ascii="Arial" w:hAnsi="Arial" w:cs="Arial"/>
          <w:sz w:val="22"/>
          <w:szCs w:val="22"/>
        </w:rPr>
        <w:t xml:space="preserve"> powierzchni</w:t>
      </w:r>
      <w:r w:rsidR="00AD5935" w:rsidRPr="00FE1624">
        <w:rPr>
          <w:rFonts w:ascii="Arial" w:hAnsi="Arial" w:cs="Arial"/>
          <w:sz w:val="22"/>
          <w:szCs w:val="22"/>
        </w:rPr>
        <w:t xml:space="preserve"> użytkowej budynków przeznaczonych na usługi publiczne</w:t>
      </w:r>
      <w:r w:rsidR="002C42CA" w:rsidRPr="00FE1624">
        <w:rPr>
          <w:rFonts w:ascii="Arial" w:hAnsi="Arial" w:cs="Arial"/>
          <w:sz w:val="22"/>
          <w:szCs w:val="22"/>
        </w:rPr>
        <w:t>;</w:t>
      </w:r>
    </w:p>
    <w:p w:rsidR="00A215B2" w:rsidRPr="00FE1624" w:rsidRDefault="000E43EB" w:rsidP="00141455">
      <w:pPr>
        <w:pStyle w:val="Tekstpodstawowywcity"/>
        <w:numPr>
          <w:ilvl w:val="0"/>
          <w:numId w:val="3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dopuszczenie </w:t>
      </w:r>
      <w:r w:rsidR="004D3315" w:rsidRPr="00FE1624">
        <w:rPr>
          <w:rFonts w:ascii="Arial" w:hAnsi="Arial" w:cs="Arial"/>
          <w:sz w:val="22"/>
          <w:szCs w:val="22"/>
        </w:rPr>
        <w:t>realizacj</w:t>
      </w:r>
      <w:r w:rsidRPr="00FE1624">
        <w:rPr>
          <w:rFonts w:ascii="Arial" w:hAnsi="Arial" w:cs="Arial"/>
          <w:sz w:val="22"/>
          <w:szCs w:val="22"/>
        </w:rPr>
        <w:t>i</w:t>
      </w:r>
      <w:r w:rsidR="004D3315" w:rsidRPr="00FE1624">
        <w:rPr>
          <w:rFonts w:ascii="Arial" w:hAnsi="Arial" w:cs="Arial"/>
          <w:sz w:val="22"/>
          <w:szCs w:val="22"/>
        </w:rPr>
        <w:t xml:space="preserve"> miejsc</w:t>
      </w:r>
      <w:r w:rsidRPr="00FE1624">
        <w:rPr>
          <w:rFonts w:ascii="Arial" w:hAnsi="Arial" w:cs="Arial"/>
          <w:sz w:val="22"/>
          <w:szCs w:val="22"/>
        </w:rPr>
        <w:t xml:space="preserve"> do parkowania dla samochodów</w:t>
      </w:r>
      <w:r w:rsidR="004D3315" w:rsidRPr="00FE1624">
        <w:rPr>
          <w:rFonts w:ascii="Arial" w:hAnsi="Arial" w:cs="Arial"/>
          <w:sz w:val="22"/>
          <w:szCs w:val="22"/>
        </w:rPr>
        <w:t xml:space="preserve"> </w:t>
      </w:r>
      <w:r w:rsidRPr="00FE1624">
        <w:rPr>
          <w:rFonts w:ascii="Arial" w:hAnsi="Arial" w:cs="Arial"/>
          <w:sz w:val="22"/>
          <w:szCs w:val="22"/>
        </w:rPr>
        <w:t>w</w:t>
      </w:r>
      <w:r w:rsidR="004D3315" w:rsidRPr="00FE1624">
        <w:rPr>
          <w:rFonts w:ascii="Arial" w:hAnsi="Arial" w:cs="Arial"/>
          <w:sz w:val="22"/>
          <w:szCs w:val="22"/>
        </w:rPr>
        <w:t xml:space="preserve"> formie</w:t>
      </w:r>
      <w:r w:rsidR="00AD5935" w:rsidRPr="00FE1624">
        <w:rPr>
          <w:rFonts w:ascii="Arial" w:hAnsi="Arial" w:cs="Arial"/>
          <w:sz w:val="22"/>
          <w:szCs w:val="22"/>
        </w:rPr>
        <w:t xml:space="preserve"> parkingu</w:t>
      </w:r>
      <w:r w:rsidR="00A460FA">
        <w:rPr>
          <w:rFonts w:ascii="Arial" w:hAnsi="Arial" w:cs="Arial"/>
          <w:sz w:val="22"/>
          <w:szCs w:val="22"/>
        </w:rPr>
        <w:t xml:space="preserve"> lub </w:t>
      </w:r>
      <w:r w:rsidR="00C87070" w:rsidRPr="00FE1624">
        <w:rPr>
          <w:rFonts w:ascii="Arial" w:hAnsi="Arial" w:cs="Arial"/>
          <w:sz w:val="22"/>
          <w:szCs w:val="22"/>
        </w:rPr>
        <w:t>garażu</w:t>
      </w:r>
      <w:r w:rsidR="00F7559F" w:rsidRPr="00FE1624">
        <w:rPr>
          <w:rFonts w:ascii="Arial" w:hAnsi="Arial" w:cs="Arial"/>
          <w:sz w:val="22"/>
          <w:szCs w:val="22"/>
        </w:rPr>
        <w:t>;</w:t>
      </w:r>
    </w:p>
    <w:p w:rsidR="004D3315" w:rsidRPr="00FE1624" w:rsidRDefault="004D3315" w:rsidP="00141455">
      <w:pPr>
        <w:pStyle w:val="Tekstpodstawowywcity"/>
        <w:numPr>
          <w:ilvl w:val="0"/>
          <w:numId w:val="3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obowiązek </w:t>
      </w:r>
      <w:r w:rsidR="000E43EB" w:rsidRPr="00FE1624">
        <w:rPr>
          <w:rFonts w:ascii="Arial" w:hAnsi="Arial" w:cs="Arial"/>
          <w:sz w:val="22"/>
          <w:szCs w:val="22"/>
        </w:rPr>
        <w:t xml:space="preserve">lokalizacji i zapewnienia miejsc </w:t>
      </w:r>
      <w:r w:rsidR="00533D63" w:rsidRPr="00FE1624">
        <w:rPr>
          <w:rFonts w:ascii="Arial" w:hAnsi="Arial" w:cs="Arial"/>
          <w:sz w:val="22"/>
          <w:szCs w:val="22"/>
        </w:rPr>
        <w:t>do parkowania przeznaczonych na </w:t>
      </w:r>
      <w:r w:rsidR="000E43EB" w:rsidRPr="00FE1624">
        <w:rPr>
          <w:rFonts w:ascii="Arial" w:hAnsi="Arial" w:cs="Arial"/>
          <w:sz w:val="22"/>
          <w:szCs w:val="22"/>
        </w:rPr>
        <w:t>parkowanie pojazdów zaopatrzonych w kartę parkingową, zgodnie z przepisami odrębnymi.</w:t>
      </w:r>
    </w:p>
    <w:p w:rsidR="00C2188B" w:rsidRPr="00FE1624" w:rsidRDefault="00C2188B" w:rsidP="004D3315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652699" w:rsidRPr="00EF5334" w:rsidRDefault="00A43B4F" w:rsidP="00A43B4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 xml:space="preserve">§ </w:t>
      </w:r>
      <w:r w:rsidR="00D177AE" w:rsidRPr="00EF5334">
        <w:rPr>
          <w:rFonts w:ascii="Arial" w:hAnsi="Arial" w:cs="Arial"/>
        </w:rPr>
        <w:t>1</w:t>
      </w:r>
      <w:r w:rsidR="00CD43D5" w:rsidRPr="00EF5334">
        <w:rPr>
          <w:rFonts w:ascii="Arial" w:hAnsi="Arial" w:cs="Arial"/>
        </w:rPr>
        <w:t>2</w:t>
      </w:r>
      <w:r w:rsidRPr="00EF5334">
        <w:rPr>
          <w:rFonts w:ascii="Arial" w:hAnsi="Arial" w:cs="Arial"/>
        </w:rPr>
        <w:t xml:space="preserve">. </w:t>
      </w:r>
      <w:r w:rsidR="00652699" w:rsidRPr="00EF5334">
        <w:rPr>
          <w:rFonts w:ascii="Arial" w:hAnsi="Arial" w:cs="Arial"/>
        </w:rPr>
        <w:t xml:space="preserve">1. </w:t>
      </w:r>
      <w:r w:rsidRPr="00EF5334">
        <w:rPr>
          <w:rFonts w:ascii="Arial" w:hAnsi="Arial" w:cs="Arial"/>
        </w:rPr>
        <w:t xml:space="preserve">W zakresie granic i sposobów zagospodarowania terenów lub obiektów podlegających ochronie, ustalonych na podstawie przepisów odrębnych </w:t>
      </w:r>
      <w:r w:rsidR="00533D63" w:rsidRPr="00EF5334">
        <w:rPr>
          <w:rFonts w:ascii="Arial" w:hAnsi="Arial" w:cs="Arial"/>
        </w:rPr>
        <w:t>wskazuje się</w:t>
      </w:r>
      <w:r w:rsidR="00652699" w:rsidRPr="00EF5334">
        <w:rPr>
          <w:rFonts w:ascii="Arial" w:hAnsi="Arial" w:cs="Arial"/>
        </w:rPr>
        <w:t>:</w:t>
      </w:r>
    </w:p>
    <w:p w:rsidR="00652699" w:rsidRPr="00EF5334" w:rsidRDefault="00533D63" w:rsidP="00ED656A">
      <w:pPr>
        <w:pStyle w:val="Tekstpodstawowywcity"/>
        <w:numPr>
          <w:ilvl w:val="0"/>
          <w:numId w:val="4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 xml:space="preserve">obszar położony w granicach </w:t>
      </w:r>
      <w:r w:rsidR="00A43B4F" w:rsidRPr="00EF5334">
        <w:rPr>
          <w:rFonts w:ascii="Arial" w:hAnsi="Arial" w:cs="Arial"/>
          <w:sz w:val="22"/>
          <w:szCs w:val="22"/>
        </w:rPr>
        <w:t>Lokaln</w:t>
      </w:r>
      <w:r w:rsidRPr="00EF5334">
        <w:rPr>
          <w:rFonts w:ascii="Arial" w:hAnsi="Arial" w:cs="Arial"/>
          <w:sz w:val="22"/>
          <w:szCs w:val="22"/>
        </w:rPr>
        <w:t>ego</w:t>
      </w:r>
      <w:r w:rsidR="00A43B4F" w:rsidRPr="00EF5334">
        <w:rPr>
          <w:rFonts w:ascii="Arial" w:hAnsi="Arial" w:cs="Arial"/>
          <w:sz w:val="22"/>
          <w:szCs w:val="22"/>
        </w:rPr>
        <w:t xml:space="preserve"> Zbiornik</w:t>
      </w:r>
      <w:r w:rsidRPr="00EF5334">
        <w:rPr>
          <w:rFonts w:ascii="Arial" w:hAnsi="Arial" w:cs="Arial"/>
          <w:sz w:val="22"/>
          <w:szCs w:val="22"/>
        </w:rPr>
        <w:t>a</w:t>
      </w:r>
      <w:r w:rsidR="00A43B4F" w:rsidRPr="00EF5334">
        <w:rPr>
          <w:rFonts w:ascii="Arial" w:hAnsi="Arial" w:cs="Arial"/>
          <w:sz w:val="22"/>
          <w:szCs w:val="22"/>
        </w:rPr>
        <w:t xml:space="preserve"> Wód Podziemnych "Końskie"</w:t>
      </w:r>
      <w:r w:rsidR="00652699" w:rsidRPr="00EF5334">
        <w:rPr>
          <w:rFonts w:ascii="Arial" w:hAnsi="Arial" w:cs="Arial"/>
          <w:sz w:val="22"/>
          <w:szCs w:val="22"/>
        </w:rPr>
        <w:t xml:space="preserve"> LZWP Nr 411;</w:t>
      </w:r>
    </w:p>
    <w:p w:rsidR="00EF295D" w:rsidRDefault="00652699" w:rsidP="00ED656A">
      <w:pPr>
        <w:pStyle w:val="Tekstpodstawowywcity"/>
        <w:numPr>
          <w:ilvl w:val="0"/>
          <w:numId w:val="4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granicę strefy techniczne</w:t>
      </w:r>
      <w:r w:rsidR="00050A17" w:rsidRPr="00EF5334">
        <w:rPr>
          <w:rFonts w:ascii="Arial" w:hAnsi="Arial" w:cs="Arial"/>
          <w:sz w:val="22"/>
          <w:szCs w:val="22"/>
        </w:rPr>
        <w:t>j</w:t>
      </w:r>
      <w:r w:rsidR="00EF295D">
        <w:rPr>
          <w:rFonts w:ascii="Arial" w:hAnsi="Arial" w:cs="Arial"/>
          <w:sz w:val="22"/>
          <w:szCs w:val="22"/>
        </w:rPr>
        <w:t xml:space="preserve"> od stacji transformatorowej;</w:t>
      </w:r>
    </w:p>
    <w:p w:rsidR="00EF295D" w:rsidRPr="00EF5334" w:rsidRDefault="00EF295D" w:rsidP="00ED656A">
      <w:pPr>
        <w:pStyle w:val="Tekstpodstawowywcity"/>
        <w:numPr>
          <w:ilvl w:val="0"/>
          <w:numId w:val="4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zabytek nieruchomy, znajdujący się w gminnej ewide</w:t>
      </w:r>
      <w:r>
        <w:rPr>
          <w:rFonts w:ascii="Arial" w:hAnsi="Arial" w:cs="Arial"/>
          <w:sz w:val="22"/>
          <w:szCs w:val="22"/>
        </w:rPr>
        <w:t>ncji zabytków (budynku przy ul. </w:t>
      </w:r>
      <w:r w:rsidRPr="00EF5334">
        <w:rPr>
          <w:rFonts w:ascii="Arial" w:hAnsi="Arial" w:cs="Arial"/>
          <w:sz w:val="22"/>
          <w:szCs w:val="22"/>
        </w:rPr>
        <w:t>Piłsudskiego 113)</w:t>
      </w:r>
      <w:r>
        <w:rPr>
          <w:rFonts w:ascii="Arial" w:hAnsi="Arial" w:cs="Arial"/>
          <w:sz w:val="22"/>
          <w:szCs w:val="22"/>
        </w:rPr>
        <w:t>.</w:t>
      </w:r>
    </w:p>
    <w:p w:rsidR="00A43B4F" w:rsidRPr="00EF5334" w:rsidRDefault="00652699" w:rsidP="00652699">
      <w:pPr>
        <w:pStyle w:val="Tekstpodstawowywcity"/>
        <w:numPr>
          <w:ilvl w:val="0"/>
          <w:numId w:val="23"/>
        </w:numPr>
        <w:tabs>
          <w:tab w:val="clear" w:pos="1418"/>
          <w:tab w:val="left" w:pos="1134"/>
        </w:tabs>
        <w:spacing w:after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EF5334">
        <w:rPr>
          <w:rFonts w:ascii="Arial" w:hAnsi="Arial" w:cs="Arial"/>
          <w:bCs/>
          <w:sz w:val="22"/>
          <w:szCs w:val="22"/>
        </w:rPr>
        <w:t>W</w:t>
      </w:r>
      <w:r w:rsidR="00533D63" w:rsidRPr="00EF5334">
        <w:rPr>
          <w:rFonts w:ascii="Arial" w:hAnsi="Arial" w:cs="Arial"/>
          <w:bCs/>
          <w:sz w:val="22"/>
          <w:szCs w:val="22"/>
        </w:rPr>
        <w:t> </w:t>
      </w:r>
      <w:r w:rsidR="00A43B4F" w:rsidRPr="00EF5334">
        <w:rPr>
          <w:rFonts w:ascii="Arial" w:hAnsi="Arial" w:cs="Arial"/>
          <w:bCs/>
          <w:sz w:val="22"/>
          <w:szCs w:val="22"/>
        </w:rPr>
        <w:t>granicach</w:t>
      </w:r>
      <w:r w:rsidRPr="00EF5334">
        <w:rPr>
          <w:rFonts w:ascii="Arial" w:hAnsi="Arial" w:cs="Arial"/>
          <w:bCs/>
          <w:sz w:val="22"/>
          <w:szCs w:val="22"/>
        </w:rPr>
        <w:t xml:space="preserve"> obszaru i strefy, o</w:t>
      </w:r>
      <w:r w:rsidR="00A43B4F" w:rsidRPr="00EF5334">
        <w:rPr>
          <w:rFonts w:ascii="Arial" w:hAnsi="Arial" w:cs="Arial"/>
          <w:bCs/>
          <w:sz w:val="22"/>
          <w:szCs w:val="22"/>
        </w:rPr>
        <w:t xml:space="preserve"> któr</w:t>
      </w:r>
      <w:r w:rsidRPr="00EF5334">
        <w:rPr>
          <w:rFonts w:ascii="Arial" w:hAnsi="Arial" w:cs="Arial"/>
          <w:bCs/>
          <w:sz w:val="22"/>
          <w:szCs w:val="22"/>
        </w:rPr>
        <w:t>ych mowa w ust. 1</w:t>
      </w:r>
      <w:r w:rsidR="00533D63" w:rsidRPr="00EF5334">
        <w:rPr>
          <w:rFonts w:ascii="Arial" w:hAnsi="Arial" w:cs="Arial"/>
          <w:bCs/>
          <w:sz w:val="22"/>
          <w:szCs w:val="22"/>
        </w:rPr>
        <w:t xml:space="preserve"> </w:t>
      </w:r>
      <w:r w:rsidR="00A43B4F" w:rsidRPr="00EF5334">
        <w:rPr>
          <w:rFonts w:ascii="Arial" w:hAnsi="Arial" w:cs="Arial"/>
          <w:bCs/>
          <w:sz w:val="22"/>
          <w:szCs w:val="22"/>
        </w:rPr>
        <w:t>obowiązuje nakaz postępowania zgodnie z przepisami odrębnymi</w:t>
      </w:r>
      <w:r w:rsidR="00533D63" w:rsidRPr="00EF5334">
        <w:rPr>
          <w:rFonts w:ascii="Arial" w:hAnsi="Arial" w:cs="Arial"/>
          <w:bCs/>
          <w:sz w:val="22"/>
          <w:szCs w:val="22"/>
        </w:rPr>
        <w:t>.</w:t>
      </w:r>
    </w:p>
    <w:p w:rsidR="0021660D" w:rsidRPr="00EF5334" w:rsidRDefault="0021660D" w:rsidP="00652699">
      <w:pPr>
        <w:pStyle w:val="Tekstpodstawowywcity"/>
        <w:numPr>
          <w:ilvl w:val="0"/>
          <w:numId w:val="23"/>
        </w:numPr>
        <w:tabs>
          <w:tab w:val="clear" w:pos="1418"/>
          <w:tab w:val="left" w:pos="1134"/>
        </w:tabs>
        <w:spacing w:after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EF5334">
        <w:rPr>
          <w:rFonts w:ascii="Arial" w:hAnsi="Arial" w:cs="Arial"/>
          <w:bCs/>
          <w:sz w:val="22"/>
          <w:szCs w:val="22"/>
        </w:rPr>
        <w:t>Dla obiek</w:t>
      </w:r>
      <w:r w:rsidR="00EF295D">
        <w:rPr>
          <w:rFonts w:ascii="Arial" w:hAnsi="Arial" w:cs="Arial"/>
          <w:bCs/>
          <w:sz w:val="22"/>
          <w:szCs w:val="22"/>
        </w:rPr>
        <w:t>tu, o którym mowa w ust. 1 pkt 3</w:t>
      </w:r>
      <w:r w:rsidR="00CD43D5" w:rsidRPr="00EF5334">
        <w:rPr>
          <w:rFonts w:ascii="Arial" w:hAnsi="Arial" w:cs="Arial"/>
          <w:bCs/>
          <w:sz w:val="22"/>
          <w:szCs w:val="22"/>
        </w:rPr>
        <w:t>,</w:t>
      </w:r>
      <w:r w:rsidRPr="00EF5334">
        <w:rPr>
          <w:rFonts w:ascii="Arial" w:hAnsi="Arial" w:cs="Arial"/>
          <w:bCs/>
          <w:sz w:val="22"/>
          <w:szCs w:val="22"/>
        </w:rPr>
        <w:t xml:space="preserve"> obowiązuje nakaz postępowania zgodnie z przepisami odrębnymi przy uwzględnieniu ustaleń § 9 pkt 1 uchwały.</w:t>
      </w:r>
    </w:p>
    <w:p w:rsidR="00A43B4F" w:rsidRPr="00EF5334" w:rsidRDefault="00A43B4F" w:rsidP="004D3315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61089D" w:rsidRPr="00EF5334" w:rsidRDefault="0061089D" w:rsidP="0061089D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>§</w:t>
      </w:r>
      <w:r w:rsidR="002C42CA" w:rsidRPr="00EF5334">
        <w:rPr>
          <w:rFonts w:ascii="Arial" w:hAnsi="Arial" w:cs="Arial"/>
        </w:rPr>
        <w:t xml:space="preserve"> </w:t>
      </w:r>
      <w:r w:rsidRPr="00EF5334">
        <w:rPr>
          <w:rFonts w:ascii="Arial" w:hAnsi="Arial" w:cs="Arial"/>
        </w:rPr>
        <w:t>1</w:t>
      </w:r>
      <w:r w:rsidR="00CD43D5" w:rsidRPr="00EF5334">
        <w:rPr>
          <w:rFonts w:ascii="Arial" w:hAnsi="Arial" w:cs="Arial"/>
        </w:rPr>
        <w:t>3</w:t>
      </w:r>
      <w:r w:rsidRPr="00EF5334">
        <w:rPr>
          <w:rFonts w:ascii="Arial" w:hAnsi="Arial" w:cs="Arial"/>
        </w:rPr>
        <w:t xml:space="preserve">. 1. W zakresie szczegółowych </w:t>
      </w:r>
      <w:bookmarkStart w:id="1" w:name="OLE_LINK1"/>
      <w:r w:rsidRPr="00EF5334">
        <w:rPr>
          <w:rFonts w:ascii="Arial" w:hAnsi="Arial" w:cs="Arial"/>
        </w:rPr>
        <w:t>zasad i warunków scalania i podziału nieruchomości</w:t>
      </w:r>
      <w:bookmarkEnd w:id="1"/>
      <w:r w:rsidRPr="00EF5334">
        <w:rPr>
          <w:rFonts w:ascii="Arial" w:hAnsi="Arial" w:cs="Arial"/>
        </w:rPr>
        <w:t xml:space="preserve"> objętych planem</w:t>
      </w:r>
      <w:r w:rsidR="00C10D20" w:rsidRPr="00EF5334">
        <w:rPr>
          <w:rFonts w:ascii="Arial" w:hAnsi="Arial" w:cs="Arial"/>
        </w:rPr>
        <w:t xml:space="preserve">, z zastrzeżenie ust. 2, 3, </w:t>
      </w:r>
      <w:r w:rsidRPr="00EF5334">
        <w:rPr>
          <w:rFonts w:ascii="Arial" w:hAnsi="Arial" w:cs="Arial"/>
        </w:rPr>
        <w:t>ust</w:t>
      </w:r>
      <w:r w:rsidR="00533D63" w:rsidRPr="00EF5334">
        <w:rPr>
          <w:rFonts w:ascii="Arial" w:hAnsi="Arial" w:cs="Arial"/>
        </w:rPr>
        <w:t>ala się dla działki uzyskanej w </w:t>
      </w:r>
      <w:r w:rsidRPr="00EF5334">
        <w:rPr>
          <w:rFonts w:ascii="Arial" w:hAnsi="Arial" w:cs="Arial"/>
        </w:rPr>
        <w:t>wyniku scalania i podziału nieruchomości:</w:t>
      </w:r>
    </w:p>
    <w:p w:rsidR="0061089D" w:rsidRPr="00FE1624" w:rsidRDefault="0061089D" w:rsidP="00E174B4">
      <w:pPr>
        <w:pStyle w:val="Tekstpodstawowywcity"/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 xml:space="preserve">powierzchnia nie mniejsza niż </w:t>
      </w:r>
      <w:r w:rsidR="005D2E80" w:rsidRPr="00EF5334">
        <w:rPr>
          <w:rFonts w:ascii="Arial" w:hAnsi="Arial" w:cs="Arial"/>
          <w:sz w:val="22"/>
          <w:szCs w:val="22"/>
        </w:rPr>
        <w:t>6</w:t>
      </w:r>
      <w:r w:rsidR="003843DE" w:rsidRPr="00EF5334">
        <w:rPr>
          <w:rFonts w:ascii="Arial" w:hAnsi="Arial" w:cs="Arial"/>
          <w:sz w:val="22"/>
          <w:szCs w:val="22"/>
        </w:rPr>
        <w:t>00</w:t>
      </w:r>
      <w:r w:rsidR="001A294D" w:rsidRPr="00FE1624">
        <w:rPr>
          <w:rFonts w:ascii="Arial" w:hAnsi="Arial" w:cs="Arial"/>
          <w:sz w:val="22"/>
          <w:szCs w:val="22"/>
        </w:rPr>
        <w:t xml:space="preserve"> m</w:t>
      </w:r>
      <w:r w:rsidR="001A294D" w:rsidRPr="00FE1624">
        <w:rPr>
          <w:rFonts w:ascii="Arial" w:hAnsi="Arial" w:cs="Arial"/>
          <w:sz w:val="22"/>
          <w:szCs w:val="22"/>
          <w:vertAlign w:val="superscript"/>
        </w:rPr>
        <w:t>2</w:t>
      </w:r>
      <w:r w:rsidRPr="00FE1624">
        <w:rPr>
          <w:rFonts w:ascii="Arial" w:hAnsi="Arial" w:cs="Arial"/>
          <w:sz w:val="22"/>
          <w:szCs w:val="22"/>
        </w:rPr>
        <w:t>;</w:t>
      </w:r>
    </w:p>
    <w:p w:rsidR="0061089D" w:rsidRPr="00FE1624" w:rsidRDefault="0061089D" w:rsidP="00E174B4">
      <w:pPr>
        <w:pStyle w:val="Tekstpodstawowywcity"/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szer</w:t>
      </w:r>
      <w:r w:rsidR="00700133" w:rsidRPr="00FE1624">
        <w:rPr>
          <w:rFonts w:ascii="Arial" w:hAnsi="Arial" w:cs="Arial"/>
          <w:sz w:val="22"/>
          <w:szCs w:val="22"/>
        </w:rPr>
        <w:t xml:space="preserve">okość frontu nie mniejsza niż </w:t>
      </w:r>
      <w:r w:rsidR="003843DE" w:rsidRPr="00FE1624">
        <w:rPr>
          <w:rFonts w:ascii="Arial" w:hAnsi="Arial" w:cs="Arial"/>
          <w:sz w:val="22"/>
          <w:szCs w:val="22"/>
        </w:rPr>
        <w:t>1</w:t>
      </w:r>
      <w:r w:rsidR="005D2E80" w:rsidRPr="00FE1624">
        <w:rPr>
          <w:rFonts w:ascii="Arial" w:hAnsi="Arial" w:cs="Arial"/>
          <w:sz w:val="22"/>
          <w:szCs w:val="22"/>
        </w:rPr>
        <w:t>8</w:t>
      </w:r>
      <w:r w:rsidR="001A294D" w:rsidRPr="00FE1624">
        <w:rPr>
          <w:rFonts w:ascii="Arial" w:hAnsi="Arial" w:cs="Arial"/>
          <w:sz w:val="22"/>
          <w:szCs w:val="22"/>
        </w:rPr>
        <w:t xml:space="preserve"> m</w:t>
      </w:r>
      <w:r w:rsidRPr="00FE1624">
        <w:rPr>
          <w:rFonts w:ascii="Arial" w:hAnsi="Arial" w:cs="Arial"/>
          <w:sz w:val="22"/>
          <w:szCs w:val="22"/>
        </w:rPr>
        <w:t>;</w:t>
      </w:r>
    </w:p>
    <w:p w:rsidR="0061089D" w:rsidRPr="00FE1624" w:rsidRDefault="0061089D" w:rsidP="00E174B4">
      <w:pPr>
        <w:pStyle w:val="Tekstpodstawowywcity"/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kąt położenia granic działki w stosunku </w:t>
      </w:r>
      <w:r w:rsidR="00FA78D5" w:rsidRPr="00FE1624">
        <w:rPr>
          <w:rFonts w:ascii="Arial" w:hAnsi="Arial" w:cs="Arial"/>
          <w:sz w:val="22"/>
          <w:szCs w:val="22"/>
        </w:rPr>
        <w:t xml:space="preserve">do pasa drogowego </w:t>
      </w:r>
      <w:r w:rsidR="008731F2" w:rsidRPr="00FE1624">
        <w:rPr>
          <w:rFonts w:ascii="Arial" w:hAnsi="Arial" w:cs="Arial"/>
          <w:sz w:val="22"/>
          <w:szCs w:val="22"/>
        </w:rPr>
        <w:t xml:space="preserve">od </w:t>
      </w:r>
      <w:r w:rsidR="00603034" w:rsidRPr="00FE1624">
        <w:rPr>
          <w:rFonts w:ascii="Arial" w:hAnsi="Arial" w:cs="Arial"/>
          <w:sz w:val="22"/>
          <w:szCs w:val="22"/>
        </w:rPr>
        <w:t>7</w:t>
      </w:r>
      <w:r w:rsidR="008731F2" w:rsidRPr="00FE1624">
        <w:rPr>
          <w:rFonts w:ascii="Arial" w:hAnsi="Arial" w:cs="Arial"/>
          <w:sz w:val="22"/>
          <w:szCs w:val="22"/>
        </w:rPr>
        <w:t>0° do 1</w:t>
      </w:r>
      <w:r w:rsidR="00603034" w:rsidRPr="00FE1624">
        <w:rPr>
          <w:rFonts w:ascii="Arial" w:hAnsi="Arial" w:cs="Arial"/>
          <w:sz w:val="22"/>
          <w:szCs w:val="22"/>
        </w:rPr>
        <w:t>1</w:t>
      </w:r>
      <w:r w:rsidRPr="00FE1624">
        <w:rPr>
          <w:rFonts w:ascii="Arial" w:hAnsi="Arial" w:cs="Arial"/>
          <w:sz w:val="22"/>
          <w:szCs w:val="22"/>
        </w:rPr>
        <w:t>0°.</w:t>
      </w:r>
    </w:p>
    <w:p w:rsidR="00C10D20" w:rsidRPr="00FE1624" w:rsidRDefault="00C3235D" w:rsidP="00ED656A">
      <w:pPr>
        <w:pStyle w:val="Tekstpodstawowywcity"/>
        <w:numPr>
          <w:ilvl w:val="0"/>
          <w:numId w:val="40"/>
        </w:numPr>
        <w:tabs>
          <w:tab w:val="left" w:pos="1134"/>
        </w:tabs>
        <w:spacing w:after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FE1624">
        <w:rPr>
          <w:rFonts w:ascii="Arial" w:hAnsi="Arial" w:cs="Arial"/>
          <w:bCs/>
          <w:sz w:val="22"/>
          <w:szCs w:val="22"/>
        </w:rPr>
        <w:t>Dla terenów MN oraz MN/</w:t>
      </w:r>
      <w:r w:rsidR="00C10D20" w:rsidRPr="00FE1624">
        <w:rPr>
          <w:rFonts w:ascii="Arial" w:hAnsi="Arial" w:cs="Arial"/>
          <w:bCs/>
          <w:sz w:val="22"/>
          <w:szCs w:val="22"/>
        </w:rPr>
        <w:t>U w przypadku lokalizacji zabudowy bliźniaczej, ustala się dla działki uzyskanej w wyniku scalania i podziału nieruchomości:</w:t>
      </w:r>
    </w:p>
    <w:p w:rsidR="00C10D20" w:rsidRPr="00FE1624" w:rsidRDefault="00C10D20" w:rsidP="00141455">
      <w:pPr>
        <w:pStyle w:val="Tekstpodstawowywcity"/>
        <w:numPr>
          <w:ilvl w:val="0"/>
          <w:numId w:val="25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powierzchnia nie mniejsza niż 300 m</w:t>
      </w:r>
      <w:r w:rsidRPr="00FE1624">
        <w:rPr>
          <w:rFonts w:ascii="Arial" w:hAnsi="Arial" w:cs="Arial"/>
          <w:sz w:val="22"/>
          <w:szCs w:val="22"/>
          <w:vertAlign w:val="superscript"/>
        </w:rPr>
        <w:t>2</w:t>
      </w:r>
      <w:r w:rsidRPr="00FE1624">
        <w:rPr>
          <w:rFonts w:ascii="Arial" w:hAnsi="Arial" w:cs="Arial"/>
          <w:sz w:val="22"/>
          <w:szCs w:val="22"/>
        </w:rPr>
        <w:t>;</w:t>
      </w:r>
    </w:p>
    <w:p w:rsidR="00C10D20" w:rsidRPr="00FE1624" w:rsidRDefault="00C10D20" w:rsidP="00141455">
      <w:pPr>
        <w:pStyle w:val="Tekstpodstawowywcity"/>
        <w:numPr>
          <w:ilvl w:val="0"/>
          <w:numId w:val="25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szerokość frontu nie mniejsza niż 10 m;</w:t>
      </w:r>
    </w:p>
    <w:p w:rsidR="00C10D20" w:rsidRPr="00FE1624" w:rsidRDefault="00C10D20" w:rsidP="00141455">
      <w:pPr>
        <w:pStyle w:val="Tekstpodstawowywcity"/>
        <w:numPr>
          <w:ilvl w:val="0"/>
          <w:numId w:val="25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kąt położenia granic działki w stosunku do pasa drogowego od </w:t>
      </w:r>
      <w:r w:rsidR="00603034" w:rsidRPr="00FE1624">
        <w:rPr>
          <w:rFonts w:ascii="Arial" w:hAnsi="Arial" w:cs="Arial"/>
          <w:sz w:val="22"/>
          <w:szCs w:val="22"/>
        </w:rPr>
        <w:t>7</w:t>
      </w:r>
      <w:r w:rsidRPr="00FE1624">
        <w:rPr>
          <w:rFonts w:ascii="Arial" w:hAnsi="Arial" w:cs="Arial"/>
          <w:sz w:val="22"/>
          <w:szCs w:val="22"/>
        </w:rPr>
        <w:t>0° do 1</w:t>
      </w:r>
      <w:r w:rsidR="00603034" w:rsidRPr="00FE1624">
        <w:rPr>
          <w:rFonts w:ascii="Arial" w:hAnsi="Arial" w:cs="Arial"/>
          <w:sz w:val="22"/>
          <w:szCs w:val="22"/>
        </w:rPr>
        <w:t>1</w:t>
      </w:r>
      <w:r w:rsidRPr="00FE1624">
        <w:rPr>
          <w:rFonts w:ascii="Arial" w:hAnsi="Arial" w:cs="Arial"/>
          <w:sz w:val="22"/>
          <w:szCs w:val="22"/>
        </w:rPr>
        <w:t>0°.</w:t>
      </w:r>
    </w:p>
    <w:p w:rsidR="00C10D20" w:rsidRPr="00FE1624" w:rsidRDefault="00C3235D" w:rsidP="00ED656A">
      <w:pPr>
        <w:pStyle w:val="Tekstpodstawowywcity"/>
        <w:numPr>
          <w:ilvl w:val="0"/>
          <w:numId w:val="40"/>
        </w:numPr>
        <w:tabs>
          <w:tab w:val="left" w:pos="1134"/>
        </w:tabs>
        <w:spacing w:after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FE1624">
        <w:rPr>
          <w:rFonts w:ascii="Arial" w:hAnsi="Arial" w:cs="Arial"/>
          <w:bCs/>
          <w:sz w:val="22"/>
          <w:szCs w:val="22"/>
        </w:rPr>
        <w:t>Dla terenów MN oraz MN/</w:t>
      </w:r>
      <w:r w:rsidR="00C10D20" w:rsidRPr="00FE1624">
        <w:rPr>
          <w:rFonts w:ascii="Arial" w:hAnsi="Arial" w:cs="Arial"/>
          <w:bCs/>
          <w:sz w:val="22"/>
          <w:szCs w:val="22"/>
        </w:rPr>
        <w:t>U w przypadku lokalizacji zabudowy: szeregowej, grupowej, ustala się dla działki uzyskanej w wyniku scalania i podziału nieruchomości:</w:t>
      </w:r>
    </w:p>
    <w:p w:rsidR="00C10D20" w:rsidRPr="00FE1624" w:rsidRDefault="00C10D20" w:rsidP="00141455">
      <w:pPr>
        <w:pStyle w:val="Tekstpodstawowywcity"/>
        <w:numPr>
          <w:ilvl w:val="0"/>
          <w:numId w:val="24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powierzchnia nie mniejsza niż 150 m</w:t>
      </w:r>
      <w:r w:rsidRPr="00FE1624">
        <w:rPr>
          <w:rFonts w:ascii="Arial" w:hAnsi="Arial" w:cs="Arial"/>
          <w:sz w:val="22"/>
          <w:szCs w:val="22"/>
          <w:vertAlign w:val="superscript"/>
        </w:rPr>
        <w:t>2</w:t>
      </w:r>
      <w:r w:rsidRPr="00FE1624">
        <w:rPr>
          <w:rFonts w:ascii="Arial" w:hAnsi="Arial" w:cs="Arial"/>
          <w:sz w:val="22"/>
          <w:szCs w:val="22"/>
        </w:rPr>
        <w:t>;</w:t>
      </w:r>
    </w:p>
    <w:p w:rsidR="00C10D20" w:rsidRPr="00FE1624" w:rsidRDefault="00C10D20" w:rsidP="00141455">
      <w:pPr>
        <w:pStyle w:val="Tekstpodstawowywcity"/>
        <w:numPr>
          <w:ilvl w:val="0"/>
          <w:numId w:val="24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szerokość frontu nie mniejsza niż 6 m;</w:t>
      </w:r>
    </w:p>
    <w:p w:rsidR="00C10D20" w:rsidRPr="00FE1624" w:rsidRDefault="00C10D20" w:rsidP="00141455">
      <w:pPr>
        <w:pStyle w:val="Tekstpodstawowywcity"/>
        <w:numPr>
          <w:ilvl w:val="0"/>
          <w:numId w:val="24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kąt położenia granic działki w stosunku do pasa drogowego od </w:t>
      </w:r>
      <w:r w:rsidR="00603034" w:rsidRPr="00FE1624">
        <w:rPr>
          <w:rFonts w:ascii="Arial" w:hAnsi="Arial" w:cs="Arial"/>
          <w:sz w:val="22"/>
          <w:szCs w:val="22"/>
        </w:rPr>
        <w:t>7</w:t>
      </w:r>
      <w:r w:rsidRPr="00FE1624">
        <w:rPr>
          <w:rFonts w:ascii="Arial" w:hAnsi="Arial" w:cs="Arial"/>
          <w:sz w:val="22"/>
          <w:szCs w:val="22"/>
        </w:rPr>
        <w:t>0° do 1</w:t>
      </w:r>
      <w:r w:rsidR="00603034" w:rsidRPr="00FE1624">
        <w:rPr>
          <w:rFonts w:ascii="Arial" w:hAnsi="Arial" w:cs="Arial"/>
          <w:sz w:val="22"/>
          <w:szCs w:val="22"/>
        </w:rPr>
        <w:t>1</w:t>
      </w:r>
      <w:r w:rsidRPr="00FE1624">
        <w:rPr>
          <w:rFonts w:ascii="Arial" w:hAnsi="Arial" w:cs="Arial"/>
          <w:sz w:val="22"/>
          <w:szCs w:val="22"/>
        </w:rPr>
        <w:t>0°.</w:t>
      </w:r>
    </w:p>
    <w:p w:rsidR="007A58EE" w:rsidRPr="00FE1624" w:rsidRDefault="007A58EE" w:rsidP="007955D9">
      <w:pPr>
        <w:pStyle w:val="Tekstpodstawowywcity"/>
        <w:tabs>
          <w:tab w:val="num" w:pos="126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</w:p>
    <w:p w:rsidR="0061089D" w:rsidRPr="00FE1624" w:rsidRDefault="0061089D" w:rsidP="007955D9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§</w:t>
      </w:r>
      <w:r w:rsidR="004E1AF1" w:rsidRPr="00FE1624">
        <w:rPr>
          <w:rFonts w:ascii="Arial" w:hAnsi="Arial" w:cs="Arial"/>
        </w:rPr>
        <w:t xml:space="preserve"> </w:t>
      </w:r>
      <w:r w:rsidRPr="00FE1624">
        <w:rPr>
          <w:rFonts w:ascii="Arial" w:hAnsi="Arial" w:cs="Arial"/>
        </w:rPr>
        <w:t>1</w:t>
      </w:r>
      <w:r w:rsidR="00CD43D5">
        <w:rPr>
          <w:rFonts w:ascii="Arial" w:hAnsi="Arial" w:cs="Arial"/>
        </w:rPr>
        <w:t>4</w:t>
      </w:r>
      <w:r w:rsidRPr="00FE1624">
        <w:rPr>
          <w:rFonts w:ascii="Arial" w:hAnsi="Arial" w:cs="Arial"/>
        </w:rPr>
        <w:t xml:space="preserve">. W zakresie zasad modernizacji, rozbudowy </w:t>
      </w:r>
      <w:r w:rsidR="00A802FC" w:rsidRPr="00FE1624">
        <w:rPr>
          <w:rFonts w:ascii="Arial" w:hAnsi="Arial" w:cs="Arial"/>
        </w:rPr>
        <w:t>i budowy systemów komunikacji i </w:t>
      </w:r>
      <w:r w:rsidRPr="00FE1624">
        <w:rPr>
          <w:rFonts w:ascii="Arial" w:hAnsi="Arial" w:cs="Arial"/>
        </w:rPr>
        <w:t>infrastruktury technicznej ustala się:</w:t>
      </w:r>
    </w:p>
    <w:p w:rsidR="0061089D" w:rsidRPr="00EF5334" w:rsidRDefault="0061089D" w:rsidP="00E174B4">
      <w:pPr>
        <w:pStyle w:val="Tekstpodstawowywcity"/>
        <w:numPr>
          <w:ilvl w:val="0"/>
          <w:numId w:val="12"/>
        </w:numPr>
        <w:tabs>
          <w:tab w:val="clear" w:pos="1068"/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 xml:space="preserve">dla </w:t>
      </w:r>
      <w:r w:rsidRPr="00EF5334">
        <w:rPr>
          <w:rFonts w:ascii="Arial" w:hAnsi="Arial" w:cs="Arial"/>
          <w:bCs/>
          <w:sz w:val="22"/>
          <w:szCs w:val="22"/>
        </w:rPr>
        <w:t>systemu komunikacji</w:t>
      </w:r>
      <w:r w:rsidRPr="00EF5334">
        <w:rPr>
          <w:rFonts w:ascii="Arial" w:hAnsi="Arial" w:cs="Arial"/>
          <w:sz w:val="22"/>
          <w:szCs w:val="22"/>
        </w:rPr>
        <w:t>:</w:t>
      </w:r>
    </w:p>
    <w:p w:rsidR="0061089D" w:rsidRPr="00EF5334" w:rsidRDefault="0061089D" w:rsidP="00E174B4">
      <w:pPr>
        <w:pStyle w:val="Tekstpodstawowywcity"/>
        <w:numPr>
          <w:ilvl w:val="0"/>
          <w:numId w:val="4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 xml:space="preserve">obsługę komunikacyjną obszaru objętego planem z </w:t>
      </w:r>
      <w:r w:rsidR="000E43EB" w:rsidRPr="00EF5334">
        <w:rPr>
          <w:rFonts w:ascii="Arial" w:hAnsi="Arial" w:cs="Arial"/>
          <w:sz w:val="22"/>
          <w:szCs w:val="22"/>
        </w:rPr>
        <w:t>dróg</w:t>
      </w:r>
      <w:r w:rsidRPr="00EF5334">
        <w:rPr>
          <w:rFonts w:ascii="Arial" w:hAnsi="Arial" w:cs="Arial"/>
          <w:sz w:val="22"/>
          <w:szCs w:val="22"/>
        </w:rPr>
        <w:t>:</w:t>
      </w:r>
      <w:r w:rsidR="007E04AA" w:rsidRPr="00EF5334">
        <w:rPr>
          <w:rFonts w:ascii="Arial" w:hAnsi="Arial" w:cs="Arial"/>
          <w:sz w:val="22"/>
          <w:szCs w:val="22"/>
        </w:rPr>
        <w:t xml:space="preserve"> </w:t>
      </w:r>
      <w:r w:rsidR="00E75A61" w:rsidRPr="00EF5334">
        <w:rPr>
          <w:rFonts w:ascii="Arial" w:hAnsi="Arial" w:cs="Arial"/>
          <w:sz w:val="22"/>
          <w:szCs w:val="22"/>
        </w:rPr>
        <w:t>1KDG</w:t>
      </w:r>
      <w:r w:rsidR="006B55D3" w:rsidRPr="00EF5334">
        <w:rPr>
          <w:rFonts w:ascii="Arial" w:hAnsi="Arial" w:cs="Arial"/>
          <w:sz w:val="22"/>
          <w:szCs w:val="22"/>
        </w:rPr>
        <w:t xml:space="preserve">, </w:t>
      </w:r>
      <w:r w:rsidR="00CB6E7F" w:rsidRPr="00EF5334">
        <w:rPr>
          <w:rFonts w:ascii="Arial" w:hAnsi="Arial" w:cs="Arial"/>
          <w:sz w:val="22"/>
          <w:szCs w:val="22"/>
        </w:rPr>
        <w:t>1</w:t>
      </w:r>
      <w:r w:rsidR="006B55D3" w:rsidRPr="00EF5334">
        <w:rPr>
          <w:rFonts w:ascii="Arial" w:hAnsi="Arial" w:cs="Arial"/>
          <w:sz w:val="22"/>
          <w:szCs w:val="22"/>
        </w:rPr>
        <w:t>KD</w:t>
      </w:r>
      <w:r w:rsidR="004C1BCB" w:rsidRPr="00EF5334">
        <w:rPr>
          <w:rFonts w:ascii="Arial" w:hAnsi="Arial" w:cs="Arial"/>
          <w:sz w:val="22"/>
          <w:szCs w:val="22"/>
        </w:rPr>
        <w:t>L,</w:t>
      </w:r>
      <w:r w:rsidR="000E43EB" w:rsidRPr="00EF5334">
        <w:rPr>
          <w:rFonts w:ascii="Arial" w:hAnsi="Arial" w:cs="Arial"/>
          <w:sz w:val="22"/>
          <w:szCs w:val="22"/>
        </w:rPr>
        <w:t xml:space="preserve"> 1KDD</w:t>
      </w:r>
      <w:r w:rsidR="007958DF" w:rsidRPr="00EF5334">
        <w:rPr>
          <w:rFonts w:ascii="Arial" w:hAnsi="Arial" w:cs="Arial"/>
          <w:sz w:val="22"/>
          <w:szCs w:val="22"/>
        </w:rPr>
        <w:t>, ulicy Gimnazjalnej zlokalizowanej poza granicami obszaru objętego planem</w:t>
      </w:r>
      <w:r w:rsidR="007E53BB" w:rsidRPr="00EF5334">
        <w:rPr>
          <w:rFonts w:ascii="Arial" w:hAnsi="Arial" w:cs="Arial"/>
          <w:sz w:val="22"/>
          <w:szCs w:val="22"/>
        </w:rPr>
        <w:t>,</w:t>
      </w:r>
    </w:p>
    <w:p w:rsidR="007E53BB" w:rsidRPr="00EF5334" w:rsidRDefault="000E43EB" w:rsidP="00E174B4">
      <w:pPr>
        <w:pStyle w:val="Tekstpodstawowywcity"/>
        <w:numPr>
          <w:ilvl w:val="0"/>
          <w:numId w:val="4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powiązanie</w:t>
      </w:r>
      <w:r w:rsidR="0061089D" w:rsidRPr="00EF5334">
        <w:rPr>
          <w:rFonts w:ascii="Arial" w:hAnsi="Arial" w:cs="Arial"/>
          <w:sz w:val="22"/>
          <w:szCs w:val="22"/>
        </w:rPr>
        <w:t xml:space="preserve"> z zewnętrzny</w:t>
      </w:r>
      <w:r w:rsidR="00CA3199" w:rsidRPr="00EF5334">
        <w:rPr>
          <w:rFonts w:ascii="Arial" w:hAnsi="Arial" w:cs="Arial"/>
          <w:sz w:val="22"/>
          <w:szCs w:val="22"/>
        </w:rPr>
        <w:t>m</w:t>
      </w:r>
      <w:r w:rsidR="0061089D" w:rsidRPr="00EF5334">
        <w:rPr>
          <w:rFonts w:ascii="Arial" w:hAnsi="Arial" w:cs="Arial"/>
          <w:sz w:val="22"/>
          <w:szCs w:val="22"/>
        </w:rPr>
        <w:t xml:space="preserve"> układem komunikacyjnym poprzez </w:t>
      </w:r>
      <w:r w:rsidRPr="00EF5334">
        <w:rPr>
          <w:rFonts w:ascii="Arial" w:hAnsi="Arial" w:cs="Arial"/>
          <w:sz w:val="22"/>
          <w:szCs w:val="22"/>
        </w:rPr>
        <w:t>drogi</w:t>
      </w:r>
      <w:r w:rsidR="002C42CA" w:rsidRPr="00EF5334">
        <w:rPr>
          <w:rFonts w:ascii="Arial" w:hAnsi="Arial" w:cs="Arial"/>
          <w:sz w:val="22"/>
          <w:szCs w:val="22"/>
        </w:rPr>
        <w:t xml:space="preserve">: </w:t>
      </w:r>
      <w:r w:rsidR="00E75A61" w:rsidRPr="00EF5334">
        <w:rPr>
          <w:rFonts w:ascii="Arial" w:hAnsi="Arial" w:cs="Arial"/>
          <w:sz w:val="22"/>
          <w:szCs w:val="22"/>
        </w:rPr>
        <w:t>1KDG</w:t>
      </w:r>
      <w:r w:rsidR="003513E3" w:rsidRPr="00EF5334">
        <w:rPr>
          <w:rFonts w:ascii="Arial" w:hAnsi="Arial" w:cs="Arial"/>
          <w:sz w:val="22"/>
          <w:szCs w:val="22"/>
        </w:rPr>
        <w:t>, 1KDL</w:t>
      </w:r>
      <w:r w:rsidR="007E53BB" w:rsidRPr="00EF5334">
        <w:rPr>
          <w:rFonts w:ascii="Arial" w:hAnsi="Arial" w:cs="Arial"/>
          <w:sz w:val="22"/>
          <w:szCs w:val="22"/>
        </w:rPr>
        <w:t>,</w:t>
      </w:r>
      <w:r w:rsidR="007958DF" w:rsidRPr="00EF5334">
        <w:rPr>
          <w:rFonts w:ascii="Arial" w:hAnsi="Arial" w:cs="Arial"/>
          <w:sz w:val="22"/>
          <w:szCs w:val="22"/>
        </w:rPr>
        <w:t>1KDD</w:t>
      </w:r>
      <w:r w:rsidR="003513E3" w:rsidRPr="00EF5334">
        <w:rPr>
          <w:rFonts w:ascii="Arial" w:hAnsi="Arial" w:cs="Arial"/>
          <w:sz w:val="22"/>
          <w:szCs w:val="22"/>
        </w:rPr>
        <w:t>;</w:t>
      </w:r>
    </w:p>
    <w:p w:rsidR="0061089D" w:rsidRPr="00EF5334" w:rsidRDefault="0061089D" w:rsidP="00E174B4">
      <w:pPr>
        <w:pStyle w:val="Tekstpodstawowywcity"/>
        <w:numPr>
          <w:ilvl w:val="0"/>
          <w:numId w:val="12"/>
        </w:numPr>
        <w:tabs>
          <w:tab w:val="clear" w:pos="1068"/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 xml:space="preserve">dla </w:t>
      </w:r>
      <w:r w:rsidRPr="00EF5334">
        <w:rPr>
          <w:rFonts w:ascii="Arial" w:hAnsi="Arial" w:cs="Arial"/>
          <w:bCs/>
          <w:sz w:val="22"/>
          <w:szCs w:val="22"/>
        </w:rPr>
        <w:t>systemu infrastruktury</w:t>
      </w:r>
      <w:r w:rsidRPr="00EF5334">
        <w:rPr>
          <w:rFonts w:ascii="Arial" w:hAnsi="Arial" w:cs="Arial"/>
          <w:sz w:val="22"/>
          <w:szCs w:val="22"/>
        </w:rPr>
        <w:t xml:space="preserve"> technicznej</w:t>
      </w:r>
      <w:r w:rsidRPr="00EF5334">
        <w:rPr>
          <w:rFonts w:ascii="Arial" w:hAnsi="Arial" w:cs="Arial"/>
          <w:bCs/>
          <w:sz w:val="22"/>
          <w:szCs w:val="22"/>
        </w:rPr>
        <w:t>:</w:t>
      </w:r>
    </w:p>
    <w:p w:rsidR="0061089D" w:rsidRPr="00FE1624" w:rsidRDefault="0061089D" w:rsidP="00E174B4">
      <w:pPr>
        <w:pStyle w:val="Tekstpodstawowywcity"/>
        <w:numPr>
          <w:ilvl w:val="1"/>
          <w:numId w:val="4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dopuszczenie lokalizacji infrastruktury technicznej na wszystkich terenach w granicach planu, pod warunkiem, że nie koliduje z zagospodarowaniem lub jest związana z użytkowaniem terenu, a w szczególności realizacją</w:t>
      </w:r>
      <w:r w:rsidR="000E43EB" w:rsidRPr="00EF5334">
        <w:rPr>
          <w:rFonts w:ascii="Arial" w:hAnsi="Arial" w:cs="Arial"/>
          <w:sz w:val="22"/>
          <w:szCs w:val="22"/>
        </w:rPr>
        <w:t>:</w:t>
      </w:r>
      <w:r w:rsidRPr="00EF5334">
        <w:rPr>
          <w:rFonts w:ascii="Arial" w:hAnsi="Arial" w:cs="Arial"/>
          <w:sz w:val="22"/>
          <w:szCs w:val="22"/>
        </w:rPr>
        <w:t xml:space="preserve"> przyłączenia do</w:t>
      </w:r>
      <w:r w:rsidRPr="00FE1624">
        <w:rPr>
          <w:rFonts w:ascii="Arial" w:hAnsi="Arial" w:cs="Arial"/>
          <w:sz w:val="22"/>
          <w:szCs w:val="22"/>
        </w:rPr>
        <w:t xml:space="preserve"> sieci, indywidualnego ujęcia wody,</w:t>
      </w:r>
      <w:r w:rsidR="000E43EB" w:rsidRPr="00FE1624">
        <w:rPr>
          <w:rFonts w:ascii="Arial" w:hAnsi="Arial" w:cs="Arial"/>
          <w:sz w:val="22"/>
          <w:szCs w:val="22"/>
        </w:rPr>
        <w:t xml:space="preserve"> indywidualnego</w:t>
      </w:r>
      <w:r w:rsidRPr="00FE1624">
        <w:rPr>
          <w:rFonts w:ascii="Arial" w:hAnsi="Arial" w:cs="Arial"/>
          <w:sz w:val="22"/>
          <w:szCs w:val="22"/>
        </w:rPr>
        <w:t xml:space="preserve"> urządzenia gromadzeni</w:t>
      </w:r>
      <w:r w:rsidR="008726DC" w:rsidRPr="00FE1624">
        <w:rPr>
          <w:rFonts w:ascii="Arial" w:hAnsi="Arial" w:cs="Arial"/>
          <w:sz w:val="22"/>
          <w:szCs w:val="22"/>
        </w:rPr>
        <w:t>a</w:t>
      </w:r>
      <w:r w:rsidRPr="00FE1624">
        <w:rPr>
          <w:rFonts w:ascii="Arial" w:hAnsi="Arial" w:cs="Arial"/>
          <w:sz w:val="22"/>
          <w:szCs w:val="22"/>
        </w:rPr>
        <w:t xml:space="preserve"> ścieków,</w:t>
      </w:r>
    </w:p>
    <w:p w:rsidR="0061089D" w:rsidRPr="00FE1624" w:rsidRDefault="0061089D" w:rsidP="00E174B4">
      <w:pPr>
        <w:pStyle w:val="Tekstpodstawowywcity"/>
        <w:numPr>
          <w:ilvl w:val="1"/>
          <w:numId w:val="4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pow</w:t>
      </w:r>
      <w:r w:rsidR="000E43EB" w:rsidRPr="00FE1624">
        <w:rPr>
          <w:rFonts w:ascii="Arial" w:hAnsi="Arial" w:cs="Arial"/>
          <w:sz w:val="22"/>
          <w:szCs w:val="22"/>
        </w:rPr>
        <w:t>iązanie</w:t>
      </w:r>
      <w:r w:rsidRPr="00FE1624">
        <w:rPr>
          <w:rFonts w:ascii="Arial" w:hAnsi="Arial" w:cs="Arial"/>
          <w:sz w:val="22"/>
          <w:szCs w:val="22"/>
        </w:rPr>
        <w:t xml:space="preserve"> z zewnętrznym układem infrastruktury technicznej poprzez sieci realizowane w granicach </w:t>
      </w:r>
      <w:r w:rsidR="002C42CA" w:rsidRPr="00FE1624">
        <w:rPr>
          <w:rFonts w:ascii="Arial" w:hAnsi="Arial" w:cs="Arial"/>
          <w:sz w:val="22"/>
          <w:szCs w:val="22"/>
        </w:rPr>
        <w:t>terenów dróg</w:t>
      </w:r>
      <w:r w:rsidR="004C1BCB" w:rsidRPr="00FE1624">
        <w:rPr>
          <w:rFonts w:ascii="Arial" w:hAnsi="Arial" w:cs="Arial"/>
          <w:sz w:val="22"/>
          <w:szCs w:val="22"/>
        </w:rPr>
        <w:t xml:space="preserve"> </w:t>
      </w:r>
      <w:r w:rsidR="000A01A5" w:rsidRPr="00FE1624">
        <w:rPr>
          <w:rFonts w:ascii="Arial" w:hAnsi="Arial" w:cs="Arial"/>
          <w:sz w:val="22"/>
          <w:szCs w:val="22"/>
        </w:rPr>
        <w:t>lub </w:t>
      </w:r>
      <w:r w:rsidR="00B91F52" w:rsidRPr="00FE1624">
        <w:rPr>
          <w:rFonts w:ascii="Arial" w:hAnsi="Arial" w:cs="Arial"/>
          <w:sz w:val="22"/>
          <w:szCs w:val="22"/>
        </w:rPr>
        <w:t>poprzez sieci realizowane w </w:t>
      </w:r>
      <w:r w:rsidR="002C42CA" w:rsidRPr="00FE1624">
        <w:rPr>
          <w:rFonts w:ascii="Arial" w:hAnsi="Arial" w:cs="Arial"/>
          <w:sz w:val="22"/>
          <w:szCs w:val="22"/>
        </w:rPr>
        <w:t>granicach innyc</w:t>
      </w:r>
      <w:r w:rsidR="000A01A5" w:rsidRPr="00FE1624">
        <w:rPr>
          <w:rFonts w:ascii="Arial" w:hAnsi="Arial" w:cs="Arial"/>
          <w:sz w:val="22"/>
          <w:szCs w:val="22"/>
        </w:rPr>
        <w:t>h terenów</w:t>
      </w:r>
      <w:r w:rsidR="000E43EB" w:rsidRPr="00FE1624">
        <w:rPr>
          <w:rFonts w:ascii="Arial" w:hAnsi="Arial" w:cs="Arial"/>
          <w:sz w:val="22"/>
          <w:szCs w:val="22"/>
        </w:rPr>
        <w:t>,</w:t>
      </w:r>
      <w:r w:rsidR="000A01A5" w:rsidRPr="00FE1624">
        <w:rPr>
          <w:rFonts w:ascii="Arial" w:hAnsi="Arial" w:cs="Arial"/>
          <w:sz w:val="22"/>
          <w:szCs w:val="22"/>
        </w:rPr>
        <w:t xml:space="preserve"> pod warunkiem, że nie </w:t>
      </w:r>
      <w:r w:rsidR="002C42CA" w:rsidRPr="00FE1624">
        <w:rPr>
          <w:rFonts w:ascii="Arial" w:hAnsi="Arial" w:cs="Arial"/>
          <w:sz w:val="22"/>
          <w:szCs w:val="22"/>
        </w:rPr>
        <w:t>kolidują z</w:t>
      </w:r>
      <w:r w:rsidR="00B91F52" w:rsidRPr="00FE1624">
        <w:rPr>
          <w:rFonts w:ascii="Arial" w:hAnsi="Arial" w:cs="Arial"/>
          <w:sz w:val="22"/>
          <w:szCs w:val="22"/>
        </w:rPr>
        <w:t xml:space="preserve"> </w:t>
      </w:r>
      <w:r w:rsidR="002C42CA" w:rsidRPr="00FE1624">
        <w:rPr>
          <w:rFonts w:ascii="Arial" w:hAnsi="Arial" w:cs="Arial"/>
          <w:sz w:val="22"/>
          <w:szCs w:val="22"/>
        </w:rPr>
        <w:t>zagospodarowaniem terenu,</w:t>
      </w:r>
    </w:p>
    <w:p w:rsidR="00312978" w:rsidRPr="00FE1624" w:rsidRDefault="00B91F52" w:rsidP="00E174B4">
      <w:pPr>
        <w:pStyle w:val="Tekstpodstawowywcity"/>
        <w:numPr>
          <w:ilvl w:val="1"/>
          <w:numId w:val="4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zaopatrzenie w wodę z </w:t>
      </w:r>
      <w:r w:rsidR="0061089D" w:rsidRPr="00FE1624">
        <w:rPr>
          <w:rFonts w:ascii="Arial" w:hAnsi="Arial" w:cs="Arial"/>
          <w:sz w:val="22"/>
          <w:szCs w:val="22"/>
        </w:rPr>
        <w:t>sieci wodociągowej</w:t>
      </w:r>
      <w:r w:rsidR="00312978" w:rsidRPr="00FE1624">
        <w:rPr>
          <w:rFonts w:ascii="Arial" w:hAnsi="Arial" w:cs="Arial"/>
          <w:sz w:val="22"/>
          <w:szCs w:val="22"/>
        </w:rPr>
        <w:t>,</w:t>
      </w:r>
    </w:p>
    <w:p w:rsidR="005F73F1" w:rsidRPr="00FE1624" w:rsidRDefault="0061089D" w:rsidP="00E174B4">
      <w:pPr>
        <w:pStyle w:val="Tekstpodstawowywcity"/>
        <w:numPr>
          <w:ilvl w:val="1"/>
          <w:numId w:val="4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odprowadzanie ścieków </w:t>
      </w:r>
      <w:r w:rsidR="002771CB" w:rsidRPr="00FE1624">
        <w:rPr>
          <w:rFonts w:ascii="Arial" w:hAnsi="Arial" w:cs="Arial"/>
          <w:sz w:val="22"/>
          <w:szCs w:val="22"/>
        </w:rPr>
        <w:t>do</w:t>
      </w:r>
      <w:r w:rsidRPr="00FE1624">
        <w:rPr>
          <w:rFonts w:ascii="Arial" w:hAnsi="Arial" w:cs="Arial"/>
          <w:sz w:val="22"/>
          <w:szCs w:val="22"/>
        </w:rPr>
        <w:t xml:space="preserve"> sie</w:t>
      </w:r>
      <w:r w:rsidR="002771CB" w:rsidRPr="00FE1624">
        <w:rPr>
          <w:rFonts w:ascii="Arial" w:hAnsi="Arial" w:cs="Arial"/>
          <w:sz w:val="22"/>
          <w:szCs w:val="22"/>
        </w:rPr>
        <w:t>ci</w:t>
      </w:r>
      <w:r w:rsidRPr="00FE1624">
        <w:rPr>
          <w:rFonts w:ascii="Arial" w:hAnsi="Arial" w:cs="Arial"/>
          <w:sz w:val="22"/>
          <w:szCs w:val="22"/>
        </w:rPr>
        <w:t xml:space="preserve"> kanalizacyjn</w:t>
      </w:r>
      <w:r w:rsidR="002771CB" w:rsidRPr="00FE1624">
        <w:rPr>
          <w:rFonts w:ascii="Arial" w:hAnsi="Arial" w:cs="Arial"/>
          <w:sz w:val="22"/>
          <w:szCs w:val="22"/>
        </w:rPr>
        <w:t>ej</w:t>
      </w:r>
      <w:r w:rsidR="005F73F1" w:rsidRPr="00FE1624">
        <w:rPr>
          <w:rFonts w:ascii="Arial" w:hAnsi="Arial" w:cs="Arial"/>
          <w:sz w:val="22"/>
          <w:szCs w:val="22"/>
        </w:rPr>
        <w:t>,</w:t>
      </w:r>
    </w:p>
    <w:p w:rsidR="00B91F52" w:rsidRPr="00FE1624" w:rsidRDefault="005F73F1" w:rsidP="00E174B4">
      <w:pPr>
        <w:pStyle w:val="Tekstpodstawowywcity"/>
        <w:numPr>
          <w:ilvl w:val="1"/>
          <w:numId w:val="4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lastRenderedPageBreak/>
        <w:t>w przypadku braku możliwości zaopatrzenia w wodę z sieci wodociągowej lub odprowadzania ścieków do sieci kanalizacyjnej dopuszcza się stosowanie indywidualnych rozwiązań, zgodnie z przepisami odrębnymi</w:t>
      </w:r>
      <w:r w:rsidR="00B91F52" w:rsidRPr="00FE1624">
        <w:rPr>
          <w:rFonts w:ascii="Arial" w:hAnsi="Arial" w:cs="Arial"/>
          <w:sz w:val="22"/>
          <w:szCs w:val="22"/>
        </w:rPr>
        <w:t>,</w:t>
      </w:r>
    </w:p>
    <w:p w:rsidR="0061089D" w:rsidRPr="00EF5334" w:rsidRDefault="004E1AF1" w:rsidP="00E174B4">
      <w:pPr>
        <w:pStyle w:val="Tekstpodstawowywcity"/>
        <w:numPr>
          <w:ilvl w:val="1"/>
          <w:numId w:val="4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 xml:space="preserve">odprowadzanie wód opadowych i </w:t>
      </w:r>
      <w:r w:rsidR="0061089D" w:rsidRPr="00EF5334">
        <w:rPr>
          <w:rFonts w:ascii="Arial" w:hAnsi="Arial" w:cs="Arial"/>
          <w:sz w:val="22"/>
          <w:szCs w:val="22"/>
        </w:rPr>
        <w:t xml:space="preserve">roztopowych </w:t>
      </w:r>
      <w:r w:rsidR="002771CB" w:rsidRPr="00EF5334">
        <w:rPr>
          <w:rFonts w:ascii="Arial" w:hAnsi="Arial" w:cs="Arial"/>
          <w:sz w:val="22"/>
          <w:szCs w:val="22"/>
        </w:rPr>
        <w:t xml:space="preserve">do sieci kanalizacji deszczowej lub ogólnospławnej, lub </w:t>
      </w:r>
      <w:r w:rsidR="0061089D" w:rsidRPr="00EF5334">
        <w:rPr>
          <w:rFonts w:ascii="Arial" w:hAnsi="Arial" w:cs="Arial"/>
          <w:sz w:val="22"/>
          <w:szCs w:val="22"/>
        </w:rPr>
        <w:t>zagospodarowani</w:t>
      </w:r>
      <w:r w:rsidR="002771CB" w:rsidRPr="00EF5334">
        <w:rPr>
          <w:rFonts w:ascii="Arial" w:hAnsi="Arial" w:cs="Arial"/>
          <w:sz w:val="22"/>
          <w:szCs w:val="22"/>
        </w:rPr>
        <w:t>e</w:t>
      </w:r>
      <w:r w:rsidR="0061089D" w:rsidRPr="00EF5334">
        <w:rPr>
          <w:rFonts w:ascii="Arial" w:hAnsi="Arial" w:cs="Arial"/>
          <w:sz w:val="22"/>
          <w:szCs w:val="22"/>
        </w:rPr>
        <w:t xml:space="preserve"> w obrębie własnej działki,</w:t>
      </w:r>
    </w:p>
    <w:p w:rsidR="0061089D" w:rsidRPr="00EF5334" w:rsidRDefault="0061089D" w:rsidP="00E174B4">
      <w:pPr>
        <w:pStyle w:val="Tekstpodstawowywcity"/>
        <w:numPr>
          <w:ilvl w:val="1"/>
          <w:numId w:val="4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zaopatrzenie w ciepło z sieci ciepłowniczej lub indywidualnych źródeł ciepła</w:t>
      </w:r>
      <w:r w:rsidR="00B6355B" w:rsidRPr="00EF5334">
        <w:rPr>
          <w:rFonts w:ascii="Arial" w:hAnsi="Arial" w:cs="Arial"/>
          <w:sz w:val="22"/>
          <w:szCs w:val="22"/>
        </w:rPr>
        <w:t xml:space="preserve"> pod warunkiem uwzględnienia przepisów odrębnych</w:t>
      </w:r>
      <w:r w:rsidRPr="00EF5334">
        <w:rPr>
          <w:rFonts w:ascii="Arial" w:hAnsi="Arial" w:cs="Arial"/>
          <w:sz w:val="22"/>
          <w:szCs w:val="22"/>
        </w:rPr>
        <w:t>,</w:t>
      </w:r>
    </w:p>
    <w:p w:rsidR="0061089D" w:rsidRPr="00EF5334" w:rsidRDefault="0061089D" w:rsidP="00E174B4">
      <w:pPr>
        <w:pStyle w:val="Tekstpodstawowywcity"/>
        <w:numPr>
          <w:ilvl w:val="1"/>
          <w:numId w:val="4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zaopatrzenia w gaz z sieci gazowej lub indywidualnych źródeł gazu,</w:t>
      </w:r>
    </w:p>
    <w:p w:rsidR="0061089D" w:rsidRPr="00FE1624" w:rsidRDefault="0061089D" w:rsidP="007E53BB">
      <w:pPr>
        <w:pStyle w:val="Tekstpodstawowywcity"/>
        <w:numPr>
          <w:ilvl w:val="1"/>
          <w:numId w:val="4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>zaopatrzenia w energię elektryczną z sieci elektroenergetycznej</w:t>
      </w:r>
      <w:r w:rsidRPr="00FE1624">
        <w:rPr>
          <w:rFonts w:ascii="Arial" w:hAnsi="Arial" w:cs="Arial"/>
          <w:sz w:val="22"/>
          <w:szCs w:val="22"/>
        </w:rPr>
        <w:t xml:space="preserve"> lub indywidualnych źródeł energii</w:t>
      </w:r>
      <w:r w:rsidR="007E53BB" w:rsidRPr="00FE1624">
        <w:rPr>
          <w:rFonts w:ascii="Arial" w:hAnsi="Arial" w:cs="Arial"/>
          <w:sz w:val="22"/>
          <w:szCs w:val="22"/>
        </w:rPr>
        <w:t>.</w:t>
      </w:r>
    </w:p>
    <w:p w:rsidR="00E83F77" w:rsidRPr="00FE1624" w:rsidRDefault="00E83F77" w:rsidP="00E83F77">
      <w:pPr>
        <w:pStyle w:val="Tekstpodstawowywcity"/>
        <w:tabs>
          <w:tab w:val="left" w:pos="1260"/>
        </w:tabs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:rsidR="007D5B94" w:rsidRPr="00A460FA" w:rsidRDefault="00E83F77" w:rsidP="007C7E9A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A460FA">
        <w:rPr>
          <w:rFonts w:ascii="Arial" w:hAnsi="Arial" w:cs="Arial"/>
        </w:rPr>
        <w:t>§ 1</w:t>
      </w:r>
      <w:r w:rsidR="00CD43D5" w:rsidRPr="00A460FA">
        <w:rPr>
          <w:rFonts w:ascii="Arial" w:hAnsi="Arial" w:cs="Arial"/>
        </w:rPr>
        <w:t>5</w:t>
      </w:r>
      <w:r w:rsidRPr="00A460FA">
        <w:rPr>
          <w:rFonts w:ascii="Arial" w:hAnsi="Arial" w:cs="Arial"/>
        </w:rPr>
        <w:t xml:space="preserve">. </w:t>
      </w:r>
      <w:r w:rsidR="00CA6A94" w:rsidRPr="00A460FA">
        <w:rPr>
          <w:rFonts w:ascii="Arial" w:hAnsi="Arial" w:cs="Arial"/>
        </w:rPr>
        <w:t xml:space="preserve">1. </w:t>
      </w:r>
      <w:r w:rsidR="007C7E9A" w:rsidRPr="00A460FA">
        <w:rPr>
          <w:rFonts w:ascii="Arial" w:hAnsi="Arial" w:cs="Arial"/>
        </w:rPr>
        <w:t>Ustala się stawkę procentową służącą naliczeniu jednorazowej opłaty, o której mowa w art. 36 ust. 4 ustawy o planowaniu i zagospodarowaniu p</w:t>
      </w:r>
      <w:r w:rsidR="00A460FA">
        <w:rPr>
          <w:rFonts w:ascii="Arial" w:hAnsi="Arial" w:cs="Arial"/>
        </w:rPr>
        <w:t>rzestrzennym (t.j. Dz. U. z 2022 r. poz. 503</w:t>
      </w:r>
      <w:r w:rsidR="007C7E9A" w:rsidRPr="00A460FA">
        <w:rPr>
          <w:rFonts w:ascii="Arial" w:hAnsi="Arial" w:cs="Arial"/>
        </w:rPr>
        <w:t>) w wysokości 30%</w:t>
      </w:r>
      <w:r w:rsidR="007D5B94" w:rsidRPr="00A460FA">
        <w:rPr>
          <w:rFonts w:ascii="Arial" w:hAnsi="Arial" w:cs="Arial"/>
        </w:rPr>
        <w:t>, z zastrzeżeniem ust. 1</w:t>
      </w:r>
    </w:p>
    <w:p w:rsidR="007E53BB" w:rsidRPr="00A460FA" w:rsidRDefault="00CA6A94" w:rsidP="00CA6A94">
      <w:pPr>
        <w:pStyle w:val="Tekstpodstawowywcity"/>
        <w:numPr>
          <w:ilvl w:val="0"/>
          <w:numId w:val="13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Dla terenów: </w:t>
      </w:r>
      <w:r w:rsidR="00E75A61" w:rsidRPr="00A460FA">
        <w:rPr>
          <w:rFonts w:ascii="Arial" w:hAnsi="Arial" w:cs="Arial"/>
          <w:sz w:val="22"/>
          <w:szCs w:val="22"/>
        </w:rPr>
        <w:t>1KDG</w:t>
      </w:r>
      <w:r w:rsidRPr="00A460FA">
        <w:rPr>
          <w:rFonts w:ascii="Arial" w:hAnsi="Arial" w:cs="Arial"/>
          <w:sz w:val="22"/>
          <w:szCs w:val="22"/>
        </w:rPr>
        <w:t>, 1KDL, 1KDD, 1KP, 1IE ustala się stawkę w wysokości 0,1%.</w:t>
      </w:r>
    </w:p>
    <w:p w:rsidR="00CA6A94" w:rsidRPr="00A460FA" w:rsidRDefault="00CA6A94" w:rsidP="00E83F77">
      <w:pPr>
        <w:spacing w:after="0" w:line="240" w:lineRule="auto"/>
        <w:jc w:val="center"/>
        <w:rPr>
          <w:rFonts w:ascii="Arial" w:hAnsi="Arial" w:cs="Arial"/>
        </w:rPr>
      </w:pPr>
    </w:p>
    <w:p w:rsidR="00E83F77" w:rsidRPr="00A460FA" w:rsidRDefault="00E83F77" w:rsidP="00E83F77">
      <w:pPr>
        <w:spacing w:after="0" w:line="240" w:lineRule="auto"/>
        <w:jc w:val="center"/>
        <w:rPr>
          <w:rFonts w:ascii="Arial" w:hAnsi="Arial" w:cs="Arial"/>
        </w:rPr>
      </w:pPr>
      <w:r w:rsidRPr="00A460FA">
        <w:rPr>
          <w:rFonts w:ascii="Arial" w:hAnsi="Arial" w:cs="Arial"/>
        </w:rPr>
        <w:t>Rozdział 2</w:t>
      </w:r>
    </w:p>
    <w:p w:rsidR="00E83F77" w:rsidRPr="00A460FA" w:rsidRDefault="00E83F77" w:rsidP="00E83F77">
      <w:pPr>
        <w:spacing w:after="0" w:line="240" w:lineRule="auto"/>
        <w:jc w:val="center"/>
        <w:rPr>
          <w:rFonts w:ascii="Arial" w:hAnsi="Arial" w:cs="Arial"/>
        </w:rPr>
      </w:pPr>
      <w:r w:rsidRPr="00A460FA">
        <w:rPr>
          <w:rFonts w:ascii="Arial" w:hAnsi="Arial" w:cs="Arial"/>
        </w:rPr>
        <w:t>Ustalenia szczegółowe</w:t>
      </w:r>
    </w:p>
    <w:p w:rsidR="001804BC" w:rsidRPr="00A460FA" w:rsidRDefault="001804BC" w:rsidP="00E83F77">
      <w:pPr>
        <w:pStyle w:val="Tekstpodstawowywcity"/>
        <w:spacing w:after="0"/>
        <w:ind w:left="1440"/>
        <w:jc w:val="both"/>
        <w:rPr>
          <w:rFonts w:ascii="Arial" w:hAnsi="Arial" w:cs="Arial"/>
          <w:sz w:val="22"/>
          <w:szCs w:val="22"/>
        </w:rPr>
      </w:pPr>
    </w:p>
    <w:p w:rsidR="00B91F52" w:rsidRPr="00A460FA" w:rsidRDefault="000E2395" w:rsidP="00E83F7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A460FA">
        <w:rPr>
          <w:rFonts w:ascii="Arial" w:hAnsi="Arial" w:cs="Arial"/>
        </w:rPr>
        <w:t xml:space="preserve">§ </w:t>
      </w:r>
      <w:r w:rsidR="00E83F77" w:rsidRPr="00A460FA">
        <w:rPr>
          <w:rFonts w:ascii="Arial" w:hAnsi="Arial" w:cs="Arial"/>
        </w:rPr>
        <w:t>1</w:t>
      </w:r>
      <w:r w:rsidR="00CD43D5" w:rsidRPr="00A460FA">
        <w:rPr>
          <w:rFonts w:ascii="Arial" w:hAnsi="Arial" w:cs="Arial"/>
        </w:rPr>
        <w:t>6</w:t>
      </w:r>
      <w:r w:rsidR="00DE0C10" w:rsidRPr="00A460FA">
        <w:rPr>
          <w:rFonts w:ascii="Arial" w:hAnsi="Arial" w:cs="Arial"/>
        </w:rPr>
        <w:t>.</w:t>
      </w:r>
      <w:r w:rsidR="00E83F77" w:rsidRPr="00A460FA">
        <w:rPr>
          <w:rFonts w:ascii="Arial" w:hAnsi="Arial" w:cs="Arial"/>
        </w:rPr>
        <w:t xml:space="preserve"> </w:t>
      </w:r>
      <w:r w:rsidR="004B2C4B" w:rsidRPr="00A460FA">
        <w:rPr>
          <w:rFonts w:ascii="Arial" w:hAnsi="Arial" w:cs="Arial"/>
        </w:rPr>
        <w:t>1. Dla terenów</w:t>
      </w:r>
      <w:r w:rsidR="004B2C4B" w:rsidRPr="00A460FA">
        <w:rPr>
          <w:rFonts w:ascii="Arial" w:hAnsi="Arial" w:cs="Arial"/>
          <w:bCs/>
        </w:rPr>
        <w:t xml:space="preserve"> MN</w:t>
      </w:r>
      <w:r w:rsidR="001804BC" w:rsidRPr="00A460FA">
        <w:rPr>
          <w:rFonts w:ascii="Arial" w:hAnsi="Arial" w:cs="Arial"/>
          <w:bCs/>
        </w:rPr>
        <w:t xml:space="preserve"> </w:t>
      </w:r>
      <w:r w:rsidR="001804BC" w:rsidRPr="00A460FA">
        <w:rPr>
          <w:rFonts w:ascii="Arial" w:hAnsi="Arial" w:cs="Arial"/>
        </w:rPr>
        <w:t>ustala się przeznaczenie terenu – zabudowa mieszkaniowa jednorodzinna.</w:t>
      </w:r>
    </w:p>
    <w:p w:rsidR="00B91F52" w:rsidRPr="00A460FA" w:rsidRDefault="00B91F52" w:rsidP="00CA6A94">
      <w:pPr>
        <w:pStyle w:val="Tekstpodstawowywcity"/>
        <w:numPr>
          <w:ilvl w:val="0"/>
          <w:numId w:val="38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460FA">
        <w:rPr>
          <w:rFonts w:ascii="Arial" w:hAnsi="Arial" w:cs="Arial"/>
          <w:sz w:val="22"/>
          <w:szCs w:val="22"/>
        </w:rPr>
        <w:t>Dopuszczenie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 realizacji zabudowy</w:t>
      </w:r>
      <w:r w:rsidR="00715749"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 wyłącznie w formie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 wolnostojąc</w:t>
      </w:r>
      <w:r w:rsidR="00E61B3D" w:rsidRPr="00A460FA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="006C1CF3" w:rsidRPr="00A460FA">
        <w:rPr>
          <w:rFonts w:ascii="Arial" w:eastAsiaTheme="minorHAnsi" w:hAnsi="Arial" w:cs="Arial"/>
          <w:sz w:val="22"/>
          <w:szCs w:val="22"/>
          <w:lang w:eastAsia="en-US"/>
        </w:rPr>
        <w:t>j</w:t>
      </w:r>
      <w:r w:rsidR="00715749"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 lub </w:t>
      </w:r>
      <w:r w:rsidR="00E61B3D" w:rsidRPr="00A460FA">
        <w:rPr>
          <w:rFonts w:ascii="Arial" w:eastAsiaTheme="minorHAnsi" w:hAnsi="Arial" w:cs="Arial"/>
          <w:sz w:val="22"/>
          <w:szCs w:val="22"/>
          <w:lang w:eastAsia="en-US"/>
        </w:rPr>
        <w:t>bliźniaczej.</w:t>
      </w:r>
    </w:p>
    <w:p w:rsidR="004B2C4B" w:rsidRPr="00A460FA" w:rsidRDefault="00986556" w:rsidP="00CA6A94">
      <w:pPr>
        <w:pStyle w:val="Tekstpodstawowywcity"/>
        <w:numPr>
          <w:ilvl w:val="0"/>
          <w:numId w:val="38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W ramach zabudowy </w:t>
      </w:r>
      <w:r w:rsidR="004B2C4B" w:rsidRPr="00A460FA">
        <w:rPr>
          <w:rFonts w:ascii="Arial" w:hAnsi="Arial" w:cs="Arial"/>
          <w:sz w:val="22"/>
          <w:szCs w:val="22"/>
        </w:rPr>
        <w:t xml:space="preserve">mieszkaniowej </w:t>
      </w:r>
      <w:r w:rsidR="00AF1BC0" w:rsidRPr="00A460FA">
        <w:rPr>
          <w:rFonts w:ascii="Arial" w:hAnsi="Arial" w:cs="Arial"/>
          <w:sz w:val="22"/>
          <w:szCs w:val="22"/>
        </w:rPr>
        <w:t xml:space="preserve">jednorodzinnej </w:t>
      </w:r>
      <w:r w:rsidRPr="00A460FA">
        <w:rPr>
          <w:rFonts w:ascii="Arial" w:hAnsi="Arial" w:cs="Arial"/>
          <w:sz w:val="22"/>
          <w:szCs w:val="22"/>
        </w:rPr>
        <w:t>d</w:t>
      </w:r>
      <w:r w:rsidR="001F4F21" w:rsidRPr="00A460FA">
        <w:rPr>
          <w:rFonts w:ascii="Arial" w:hAnsi="Arial" w:cs="Arial"/>
          <w:sz w:val="22"/>
          <w:szCs w:val="22"/>
        </w:rPr>
        <w:t>opu</w:t>
      </w:r>
      <w:r w:rsidR="001F4F21" w:rsidRPr="00A460FA">
        <w:rPr>
          <w:rFonts w:ascii="Arial" w:eastAsiaTheme="minorHAnsi" w:hAnsi="Arial" w:cs="Arial"/>
          <w:sz w:val="22"/>
          <w:szCs w:val="22"/>
          <w:lang w:eastAsia="en-US"/>
        </w:rPr>
        <w:t>szcz</w:t>
      </w:r>
      <w:r w:rsidR="00AF1BC0" w:rsidRPr="00A460FA">
        <w:rPr>
          <w:rFonts w:ascii="Arial" w:eastAsiaTheme="minorHAnsi" w:hAnsi="Arial" w:cs="Arial"/>
          <w:sz w:val="22"/>
          <w:szCs w:val="22"/>
          <w:lang w:eastAsia="en-US"/>
        </w:rPr>
        <w:t>a się</w:t>
      </w:r>
      <w:r w:rsidR="001F4F21"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AF1BC0" w:rsidRPr="00A460FA">
        <w:rPr>
          <w:rFonts w:ascii="Arial" w:eastAsiaTheme="minorHAnsi" w:hAnsi="Arial" w:cs="Arial"/>
          <w:sz w:val="22"/>
          <w:szCs w:val="22"/>
          <w:lang w:eastAsia="en-US"/>
        </w:rPr>
        <w:t>realizację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B3098"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nieuciążliwych </w:t>
      </w:r>
      <w:r w:rsidR="004B2C4B" w:rsidRPr="00A460FA">
        <w:rPr>
          <w:rFonts w:ascii="Arial" w:eastAsiaTheme="minorHAnsi" w:hAnsi="Arial" w:cs="Arial"/>
          <w:sz w:val="22"/>
          <w:szCs w:val="22"/>
          <w:lang w:eastAsia="en-US"/>
        </w:rPr>
        <w:t>usług w budynkach mieszkalnych zgodnie z przepisami odrębnymi.</w:t>
      </w:r>
    </w:p>
    <w:p w:rsidR="001804BC" w:rsidRPr="00A460FA" w:rsidRDefault="001804BC" w:rsidP="00CA6A94">
      <w:pPr>
        <w:pStyle w:val="Tekstpodstawowywcity"/>
        <w:numPr>
          <w:ilvl w:val="0"/>
          <w:numId w:val="38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W zakresie</w:t>
      </w:r>
      <w:r w:rsidRPr="00A460FA">
        <w:rPr>
          <w:rFonts w:ascii="Arial" w:hAnsi="Arial" w:cs="Arial"/>
          <w:bCs/>
          <w:sz w:val="22"/>
          <w:szCs w:val="22"/>
        </w:rPr>
        <w:t xml:space="preserve"> zasad kształtowania zabudowy oraz zagospodarowania terenu</w:t>
      </w:r>
      <w:r w:rsidRPr="00A460FA">
        <w:rPr>
          <w:rFonts w:ascii="Arial" w:hAnsi="Arial" w:cs="Arial"/>
          <w:sz w:val="22"/>
          <w:szCs w:val="22"/>
        </w:rPr>
        <w:t xml:space="preserve"> ustala się:</w:t>
      </w:r>
    </w:p>
    <w:p w:rsidR="00715749" w:rsidRPr="00A460FA" w:rsidRDefault="001804BC" w:rsidP="00E174B4">
      <w:pPr>
        <w:pStyle w:val="Tekstpodstawowywcity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wysokość </w:t>
      </w:r>
      <w:r w:rsidR="00771AAA" w:rsidRPr="00A460FA">
        <w:rPr>
          <w:rFonts w:ascii="Arial" w:hAnsi="Arial" w:cs="Arial"/>
          <w:sz w:val="22"/>
          <w:szCs w:val="22"/>
        </w:rPr>
        <w:t>zabudowy</w:t>
      </w:r>
      <w:r w:rsidR="00715749" w:rsidRPr="00A460FA">
        <w:rPr>
          <w:rFonts w:ascii="Arial" w:hAnsi="Arial" w:cs="Arial"/>
          <w:sz w:val="22"/>
          <w:szCs w:val="22"/>
        </w:rPr>
        <w:t>:</w:t>
      </w:r>
    </w:p>
    <w:p w:rsidR="001804BC" w:rsidRPr="00A460FA" w:rsidRDefault="00715749" w:rsidP="00ED656A">
      <w:pPr>
        <w:pStyle w:val="Tekstpodstawowywcity"/>
        <w:numPr>
          <w:ilvl w:val="0"/>
          <w:numId w:val="46"/>
        </w:num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dla budynków mieszkalnych z dachami stromymi</w:t>
      </w:r>
      <w:r w:rsidR="00AA7488" w:rsidRPr="00A460FA">
        <w:rPr>
          <w:rFonts w:ascii="Arial" w:hAnsi="Arial" w:cs="Arial"/>
          <w:sz w:val="22"/>
          <w:szCs w:val="22"/>
        </w:rPr>
        <w:t xml:space="preserve"> do 10 m oraz maksymalnie do 2 kondygnacji nadziemnych</w:t>
      </w:r>
      <w:r w:rsidRPr="00A460FA">
        <w:rPr>
          <w:rFonts w:ascii="Arial" w:hAnsi="Arial" w:cs="Arial"/>
          <w:sz w:val="22"/>
          <w:szCs w:val="22"/>
        </w:rPr>
        <w:t>,</w:t>
      </w:r>
    </w:p>
    <w:p w:rsidR="00715749" w:rsidRPr="00A460FA" w:rsidRDefault="00715749" w:rsidP="00ED656A">
      <w:pPr>
        <w:pStyle w:val="Tekstpodstawowywcity"/>
        <w:numPr>
          <w:ilvl w:val="0"/>
          <w:numId w:val="46"/>
        </w:numPr>
        <w:tabs>
          <w:tab w:val="num" w:pos="72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dla budynków mieszkalnych z dachami płaskimi</w:t>
      </w:r>
      <w:r w:rsidR="00AA7488" w:rsidRPr="00A460FA">
        <w:rPr>
          <w:rFonts w:ascii="Arial" w:hAnsi="Arial" w:cs="Arial"/>
          <w:sz w:val="22"/>
          <w:szCs w:val="22"/>
        </w:rPr>
        <w:t xml:space="preserve"> do 8 m </w:t>
      </w:r>
      <w:r w:rsidR="00A460FA">
        <w:rPr>
          <w:rFonts w:ascii="Arial" w:hAnsi="Arial" w:cs="Arial"/>
          <w:sz w:val="22"/>
          <w:szCs w:val="22"/>
        </w:rPr>
        <w:t xml:space="preserve">oraz </w:t>
      </w:r>
      <w:r w:rsidR="00AA7488" w:rsidRPr="00A460FA">
        <w:rPr>
          <w:rFonts w:ascii="Arial" w:hAnsi="Arial" w:cs="Arial"/>
          <w:sz w:val="22"/>
          <w:szCs w:val="22"/>
        </w:rPr>
        <w:t>maksymalnie do 2 kondygnacji nadziemnych</w:t>
      </w:r>
      <w:r w:rsidRPr="00A460FA">
        <w:rPr>
          <w:rFonts w:ascii="Arial" w:hAnsi="Arial" w:cs="Arial"/>
          <w:sz w:val="22"/>
          <w:szCs w:val="22"/>
        </w:rPr>
        <w:t>,</w:t>
      </w:r>
    </w:p>
    <w:p w:rsidR="00715749" w:rsidRPr="00A460FA" w:rsidRDefault="00715749" w:rsidP="00ED656A">
      <w:pPr>
        <w:pStyle w:val="Tekstpodstawowywcity"/>
        <w:numPr>
          <w:ilvl w:val="0"/>
          <w:numId w:val="46"/>
        </w:numPr>
        <w:tabs>
          <w:tab w:val="num" w:pos="72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dla pozostałych budynków oraz budowli, z wyjątkiem sieci i urządzeń infrastruktury technicznej</w:t>
      </w:r>
      <w:r w:rsidR="00AA7488" w:rsidRPr="00A460FA">
        <w:rPr>
          <w:rFonts w:ascii="Arial" w:hAnsi="Arial" w:cs="Arial"/>
          <w:sz w:val="22"/>
          <w:szCs w:val="22"/>
        </w:rPr>
        <w:t>, do 6 m</w:t>
      </w:r>
      <w:r w:rsidRPr="00A460FA">
        <w:rPr>
          <w:rFonts w:ascii="Arial" w:hAnsi="Arial" w:cs="Arial"/>
          <w:sz w:val="22"/>
          <w:szCs w:val="22"/>
        </w:rPr>
        <w:t>,</w:t>
      </w:r>
    </w:p>
    <w:p w:rsidR="00715749" w:rsidRPr="00A460FA" w:rsidRDefault="00715749" w:rsidP="00ED656A">
      <w:pPr>
        <w:pStyle w:val="Tekstpodstawowywcity"/>
        <w:numPr>
          <w:ilvl w:val="0"/>
          <w:numId w:val="46"/>
        </w:numPr>
        <w:tabs>
          <w:tab w:val="num" w:pos="72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dla sieci i urządzeń infrastruktury technicznej</w:t>
      </w:r>
      <w:r w:rsidR="00AA7488" w:rsidRPr="00A460FA">
        <w:rPr>
          <w:rFonts w:ascii="Arial" w:hAnsi="Arial" w:cs="Arial"/>
          <w:sz w:val="22"/>
          <w:szCs w:val="22"/>
        </w:rPr>
        <w:t xml:space="preserve"> do 10 m</w:t>
      </w:r>
      <w:r w:rsidRPr="00A460FA">
        <w:rPr>
          <w:rFonts w:ascii="Arial" w:hAnsi="Arial" w:cs="Arial"/>
          <w:sz w:val="22"/>
          <w:szCs w:val="22"/>
        </w:rPr>
        <w:t>;</w:t>
      </w:r>
    </w:p>
    <w:p w:rsidR="00715749" w:rsidRPr="00A460FA" w:rsidRDefault="001804BC" w:rsidP="00715749">
      <w:pPr>
        <w:pStyle w:val="Tekstpodstawowywcity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dachy budynków</w:t>
      </w:r>
      <w:r w:rsidR="00715749" w:rsidRPr="00A460FA">
        <w:rPr>
          <w:rFonts w:ascii="Arial" w:hAnsi="Arial" w:cs="Arial"/>
          <w:sz w:val="22"/>
          <w:szCs w:val="22"/>
        </w:rPr>
        <w:t>:</w:t>
      </w:r>
    </w:p>
    <w:p w:rsidR="00715749" w:rsidRPr="00A460FA" w:rsidRDefault="00715749" w:rsidP="00ED656A">
      <w:pPr>
        <w:pStyle w:val="Tekstpodstawowywcity"/>
        <w:numPr>
          <w:ilvl w:val="0"/>
          <w:numId w:val="47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płaskie,</w:t>
      </w:r>
    </w:p>
    <w:p w:rsidR="008811C7" w:rsidRPr="00A460FA" w:rsidRDefault="00715749" w:rsidP="00ED656A">
      <w:pPr>
        <w:pStyle w:val="Tekstpodstawowywcity"/>
        <w:numPr>
          <w:ilvl w:val="0"/>
          <w:numId w:val="47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strome dwuspadowe lub wielospadowe</w:t>
      </w:r>
      <w:r w:rsidR="007C7E9A" w:rsidRPr="00A460FA">
        <w:rPr>
          <w:rFonts w:ascii="Arial" w:hAnsi="Arial" w:cs="Arial"/>
          <w:sz w:val="22"/>
          <w:szCs w:val="22"/>
        </w:rPr>
        <w:t xml:space="preserve"> </w:t>
      </w:r>
      <w:r w:rsidR="001804BC" w:rsidRPr="00A460FA">
        <w:rPr>
          <w:rFonts w:ascii="Arial" w:hAnsi="Arial" w:cs="Arial"/>
          <w:sz w:val="22"/>
          <w:szCs w:val="22"/>
        </w:rPr>
        <w:t xml:space="preserve">o kącie </w:t>
      </w:r>
      <w:r w:rsidR="004E1AF1" w:rsidRPr="00A460FA">
        <w:rPr>
          <w:rFonts w:ascii="Arial" w:hAnsi="Arial" w:cs="Arial"/>
          <w:sz w:val="22"/>
          <w:szCs w:val="22"/>
        </w:rPr>
        <w:t xml:space="preserve">nachylenia połaci </w:t>
      </w:r>
      <w:r w:rsidR="00AA7488" w:rsidRPr="00A460FA">
        <w:rPr>
          <w:rFonts w:ascii="Arial" w:hAnsi="Arial" w:cs="Arial"/>
          <w:sz w:val="22"/>
          <w:szCs w:val="22"/>
        </w:rPr>
        <w:t>dachowych nie </w:t>
      </w:r>
      <w:r w:rsidR="007C7E9A" w:rsidRPr="00A460FA">
        <w:rPr>
          <w:rFonts w:ascii="Arial" w:hAnsi="Arial" w:cs="Arial"/>
          <w:sz w:val="22"/>
          <w:szCs w:val="22"/>
        </w:rPr>
        <w:t>większym niż</w:t>
      </w:r>
      <w:r w:rsidR="004E1AF1" w:rsidRPr="00A460FA">
        <w:rPr>
          <w:rFonts w:ascii="Arial" w:hAnsi="Arial" w:cs="Arial"/>
          <w:sz w:val="22"/>
          <w:szCs w:val="22"/>
        </w:rPr>
        <w:t xml:space="preserve"> </w:t>
      </w:r>
      <w:r w:rsidR="007C0E7B" w:rsidRPr="00A460FA">
        <w:rPr>
          <w:rFonts w:ascii="Arial" w:hAnsi="Arial" w:cs="Arial"/>
          <w:sz w:val="22"/>
          <w:szCs w:val="22"/>
        </w:rPr>
        <w:t>45</w:t>
      </w:r>
      <w:r w:rsidR="004E1AF1" w:rsidRPr="00A460FA">
        <w:rPr>
          <w:rFonts w:ascii="Arial" w:hAnsi="Arial" w:cs="Arial"/>
          <w:sz w:val="22"/>
          <w:szCs w:val="22"/>
        </w:rPr>
        <w:t>°</w:t>
      </w:r>
      <w:r w:rsidR="007C7E9A" w:rsidRPr="00A460FA">
        <w:rPr>
          <w:rFonts w:ascii="Arial" w:hAnsi="Arial" w:cs="Arial"/>
          <w:sz w:val="22"/>
          <w:szCs w:val="22"/>
        </w:rPr>
        <w:t>;</w:t>
      </w:r>
    </w:p>
    <w:p w:rsidR="001804BC" w:rsidRPr="00A460FA" w:rsidRDefault="001804BC" w:rsidP="00E174B4">
      <w:pPr>
        <w:pStyle w:val="Tekstpodstawowywcity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powierzchnię terenu biologicznie czynnego nie mniejszą niż </w:t>
      </w:r>
      <w:r w:rsidR="00B53C32" w:rsidRPr="00A460FA">
        <w:rPr>
          <w:rFonts w:ascii="Arial" w:hAnsi="Arial" w:cs="Arial"/>
          <w:sz w:val="22"/>
          <w:szCs w:val="22"/>
        </w:rPr>
        <w:t>5</w:t>
      </w:r>
      <w:r w:rsidRPr="00A460FA">
        <w:rPr>
          <w:rFonts w:ascii="Arial" w:hAnsi="Arial" w:cs="Arial"/>
          <w:sz w:val="22"/>
          <w:szCs w:val="22"/>
        </w:rPr>
        <w:t>0% powierzchni działki budowlanej;</w:t>
      </w:r>
    </w:p>
    <w:p w:rsidR="001804BC" w:rsidRPr="00A460FA" w:rsidRDefault="001804BC" w:rsidP="00E174B4">
      <w:pPr>
        <w:pStyle w:val="Tekstpodstawowywcity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powierzchnię zabudowy nie większą niż </w:t>
      </w:r>
      <w:r w:rsidR="00B53C32" w:rsidRPr="00A460FA">
        <w:rPr>
          <w:rFonts w:ascii="Arial" w:hAnsi="Arial" w:cs="Arial"/>
          <w:sz w:val="22"/>
          <w:szCs w:val="22"/>
        </w:rPr>
        <w:t>40</w:t>
      </w:r>
      <w:r w:rsidRPr="00A460FA">
        <w:rPr>
          <w:rFonts w:ascii="Arial" w:hAnsi="Arial" w:cs="Arial"/>
          <w:sz w:val="22"/>
          <w:szCs w:val="22"/>
        </w:rPr>
        <w:t>% powierzchni działki budowlanej;</w:t>
      </w:r>
    </w:p>
    <w:p w:rsidR="00B67A2F" w:rsidRPr="00A460FA" w:rsidRDefault="001804BC" w:rsidP="00E174B4">
      <w:pPr>
        <w:pStyle w:val="Tekstpodstawowywcity"/>
        <w:numPr>
          <w:ilvl w:val="0"/>
          <w:numId w:val="14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wskaźnik intensywności zabudowy od 0,01 do </w:t>
      </w:r>
      <w:r w:rsidR="00A07F70" w:rsidRPr="00A460FA">
        <w:rPr>
          <w:rFonts w:ascii="Arial" w:hAnsi="Arial" w:cs="Arial"/>
          <w:sz w:val="22"/>
          <w:szCs w:val="22"/>
        </w:rPr>
        <w:t>1,00</w:t>
      </w:r>
      <w:r w:rsidR="004E1AF1" w:rsidRPr="00A460FA">
        <w:rPr>
          <w:rFonts w:ascii="Arial" w:hAnsi="Arial" w:cs="Arial"/>
          <w:sz w:val="22"/>
          <w:szCs w:val="22"/>
        </w:rPr>
        <w:t>.</w:t>
      </w:r>
    </w:p>
    <w:p w:rsidR="004B2C4B" w:rsidRPr="00A460FA" w:rsidRDefault="004B2C4B" w:rsidP="004B2C4B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4B2C4B" w:rsidRPr="00A460FA" w:rsidRDefault="004B2C4B" w:rsidP="004B2C4B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A460FA">
        <w:rPr>
          <w:rFonts w:ascii="Arial" w:hAnsi="Arial" w:cs="Arial"/>
        </w:rPr>
        <w:t>§ 1</w:t>
      </w:r>
      <w:r w:rsidR="00CD43D5" w:rsidRPr="00A460FA">
        <w:rPr>
          <w:rFonts w:ascii="Arial" w:hAnsi="Arial" w:cs="Arial"/>
        </w:rPr>
        <w:t>7</w:t>
      </w:r>
      <w:r w:rsidRPr="00A460FA">
        <w:rPr>
          <w:rFonts w:ascii="Arial" w:hAnsi="Arial" w:cs="Arial"/>
        </w:rPr>
        <w:t>. 1. Dla terenów</w:t>
      </w:r>
      <w:r w:rsidR="00C3235D" w:rsidRPr="00A460FA">
        <w:rPr>
          <w:rFonts w:ascii="Arial" w:hAnsi="Arial" w:cs="Arial"/>
          <w:bCs/>
        </w:rPr>
        <w:t xml:space="preserve"> MN/</w:t>
      </w:r>
      <w:r w:rsidRPr="00A460FA">
        <w:rPr>
          <w:rFonts w:ascii="Arial" w:hAnsi="Arial" w:cs="Arial"/>
          <w:bCs/>
        </w:rPr>
        <w:t xml:space="preserve">U </w:t>
      </w:r>
      <w:r w:rsidRPr="00A460FA">
        <w:rPr>
          <w:rFonts w:ascii="Arial" w:hAnsi="Arial" w:cs="Arial"/>
        </w:rPr>
        <w:t>ustala się przeznaczenie terenu – zabudowa mieszkaniowa jednorodzinna, zabudowa usługowa.</w:t>
      </w:r>
    </w:p>
    <w:p w:rsidR="004B2C4B" w:rsidRPr="00A460FA" w:rsidRDefault="004B2C4B" w:rsidP="00141455">
      <w:pPr>
        <w:pStyle w:val="Tekstpodstawowywcity"/>
        <w:numPr>
          <w:ilvl w:val="0"/>
          <w:numId w:val="20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460FA">
        <w:rPr>
          <w:rFonts w:ascii="Arial" w:eastAsiaTheme="minorHAnsi" w:hAnsi="Arial" w:cs="Arial"/>
          <w:sz w:val="22"/>
          <w:szCs w:val="22"/>
          <w:lang w:eastAsia="en-US"/>
        </w:rPr>
        <w:t>Dopuszczenie realizacji zabudowy</w:t>
      </w:r>
      <w:r w:rsidR="00715749"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 wyłącznie w formie wolnostojącej lub bliźniaczej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A70675" w:rsidRPr="00A460FA" w:rsidRDefault="00A70675" w:rsidP="00141455">
      <w:pPr>
        <w:pStyle w:val="Tekstpodstawowywcity"/>
        <w:numPr>
          <w:ilvl w:val="0"/>
          <w:numId w:val="20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W 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>ramach</w:t>
      </w:r>
      <w:r w:rsidRPr="00A460FA">
        <w:rPr>
          <w:rFonts w:ascii="Arial" w:hAnsi="Arial" w:cs="Arial"/>
          <w:sz w:val="22"/>
          <w:szCs w:val="22"/>
        </w:rPr>
        <w:t xml:space="preserve"> zabudowy mieszkaniowej jednorodzinnej dopu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szcza się realizację </w:t>
      </w:r>
      <w:r w:rsidR="000C3A5B"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nieuciążliwych 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>usług w budynkach mieszkalnych zgodnie z przepisami odrębnymi.</w:t>
      </w:r>
    </w:p>
    <w:p w:rsidR="004B2C4B" w:rsidRPr="00A460FA" w:rsidRDefault="004B2C4B" w:rsidP="00141455">
      <w:pPr>
        <w:pStyle w:val="Tekstpodstawowywcity"/>
        <w:numPr>
          <w:ilvl w:val="0"/>
          <w:numId w:val="20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460FA">
        <w:rPr>
          <w:rFonts w:ascii="Arial" w:eastAsiaTheme="minorHAnsi" w:hAnsi="Arial" w:cs="Arial"/>
          <w:sz w:val="22"/>
          <w:szCs w:val="22"/>
          <w:lang w:eastAsia="en-US"/>
        </w:rPr>
        <w:t>W ramach zabudowy usługowej dopuszcz</w:t>
      </w:r>
      <w:r w:rsidR="00AF1BC0" w:rsidRPr="00A460FA">
        <w:rPr>
          <w:rFonts w:ascii="Arial" w:eastAsiaTheme="minorHAnsi" w:hAnsi="Arial" w:cs="Arial"/>
          <w:sz w:val="22"/>
          <w:szCs w:val="22"/>
          <w:lang w:eastAsia="en-US"/>
        </w:rPr>
        <w:t>a się realizację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C3A5B"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nieuciążliwych 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>usług.</w:t>
      </w:r>
    </w:p>
    <w:p w:rsidR="004B2C4B" w:rsidRPr="00A460FA" w:rsidRDefault="004B2C4B" w:rsidP="00141455">
      <w:pPr>
        <w:pStyle w:val="Tekstpodstawowywcity"/>
        <w:numPr>
          <w:ilvl w:val="0"/>
          <w:numId w:val="20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eastAsiaTheme="minorHAnsi" w:hAnsi="Arial" w:cs="Arial"/>
          <w:sz w:val="22"/>
          <w:szCs w:val="22"/>
          <w:lang w:eastAsia="en-US"/>
        </w:rPr>
        <w:t>W zakresie</w:t>
      </w:r>
      <w:r w:rsidRPr="00A460FA">
        <w:rPr>
          <w:rFonts w:ascii="Arial" w:hAnsi="Arial" w:cs="Arial"/>
          <w:bCs/>
          <w:sz w:val="22"/>
          <w:szCs w:val="22"/>
        </w:rPr>
        <w:t xml:space="preserve"> zasad kształtowania zabudowy oraz zagospodarowania terenu</w:t>
      </w:r>
      <w:r w:rsidRPr="00A460FA">
        <w:rPr>
          <w:rFonts w:ascii="Arial" w:hAnsi="Arial" w:cs="Arial"/>
          <w:sz w:val="22"/>
          <w:szCs w:val="22"/>
        </w:rPr>
        <w:t xml:space="preserve"> ustala się:</w:t>
      </w:r>
    </w:p>
    <w:p w:rsidR="00AA7488" w:rsidRPr="00A460FA" w:rsidRDefault="004B2C4B" w:rsidP="00141455">
      <w:pPr>
        <w:pStyle w:val="Tekstpodstawowywcity"/>
        <w:numPr>
          <w:ilvl w:val="0"/>
          <w:numId w:val="2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wysokość zabudowy</w:t>
      </w:r>
      <w:r w:rsidR="00AA7488" w:rsidRPr="00A460FA">
        <w:rPr>
          <w:rFonts w:ascii="Arial" w:hAnsi="Arial" w:cs="Arial"/>
          <w:sz w:val="22"/>
          <w:szCs w:val="22"/>
        </w:rPr>
        <w:t>:</w:t>
      </w:r>
    </w:p>
    <w:p w:rsidR="00AA7488" w:rsidRPr="00A460FA" w:rsidRDefault="00AA7488" w:rsidP="00ED656A">
      <w:pPr>
        <w:pStyle w:val="Tekstpodstawowywcity"/>
        <w:numPr>
          <w:ilvl w:val="0"/>
          <w:numId w:val="48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lastRenderedPageBreak/>
        <w:t>dla budynków mieszkalnych lub usługowych z dachami stromymi do 10 m  oraz maksymalnie do 2 kondygnacji nadziemnych,</w:t>
      </w:r>
    </w:p>
    <w:p w:rsidR="00AA7488" w:rsidRPr="00A460FA" w:rsidRDefault="00AA7488" w:rsidP="00ED656A">
      <w:pPr>
        <w:pStyle w:val="Tekstpodstawowywcity"/>
        <w:numPr>
          <w:ilvl w:val="0"/>
          <w:numId w:val="48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dla budynków mieszkalnych lub usługowych z dachami płaskimi do 8 m oraz maksymalnie do 2 kondygnacji nadziemnych,</w:t>
      </w:r>
    </w:p>
    <w:p w:rsidR="00AA7488" w:rsidRPr="00A460FA" w:rsidRDefault="00AA7488" w:rsidP="00ED656A">
      <w:pPr>
        <w:pStyle w:val="Tekstpodstawowywcity"/>
        <w:numPr>
          <w:ilvl w:val="0"/>
          <w:numId w:val="48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dla pozostałych budynków oraz budowli, z wyjątkiem sieci i urządzeń infrastruktury technicznej, do 6 m,</w:t>
      </w:r>
    </w:p>
    <w:p w:rsidR="00AA7488" w:rsidRPr="00A460FA" w:rsidRDefault="00AA7488" w:rsidP="00ED656A">
      <w:pPr>
        <w:pStyle w:val="Tekstpodstawowywcity"/>
        <w:numPr>
          <w:ilvl w:val="0"/>
          <w:numId w:val="48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dla sieci i urządzeń infrastruktury technicznej do 10 m;</w:t>
      </w:r>
    </w:p>
    <w:p w:rsidR="00AA7488" w:rsidRPr="00A460FA" w:rsidRDefault="00AA7488" w:rsidP="00AA7488">
      <w:pPr>
        <w:pStyle w:val="Tekstpodstawowywcity"/>
        <w:numPr>
          <w:ilvl w:val="0"/>
          <w:numId w:val="2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dachy budynków:</w:t>
      </w:r>
    </w:p>
    <w:p w:rsidR="00AA7488" w:rsidRPr="00A460FA" w:rsidRDefault="00AA7488" w:rsidP="00ED656A">
      <w:pPr>
        <w:pStyle w:val="Tekstpodstawowywcity"/>
        <w:numPr>
          <w:ilvl w:val="0"/>
          <w:numId w:val="49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płaskie,</w:t>
      </w:r>
    </w:p>
    <w:p w:rsidR="00AA7488" w:rsidRPr="00A460FA" w:rsidRDefault="00AA7488" w:rsidP="00ED656A">
      <w:pPr>
        <w:pStyle w:val="Tekstpodstawowywcity"/>
        <w:numPr>
          <w:ilvl w:val="0"/>
          <w:numId w:val="49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strome dwuspadowe lub wielospadowe o kącie nachylenia połaci dachowych nie większym niż 45°;</w:t>
      </w:r>
    </w:p>
    <w:p w:rsidR="004B2C4B" w:rsidRPr="00A460FA" w:rsidRDefault="004B2C4B" w:rsidP="00141455">
      <w:pPr>
        <w:pStyle w:val="Tekstpodstawowywcity"/>
        <w:numPr>
          <w:ilvl w:val="0"/>
          <w:numId w:val="2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powierzchnię terenu biologicznie czynnego nie mniejszą niż </w:t>
      </w:r>
      <w:r w:rsidR="00B53C32" w:rsidRPr="00A460FA">
        <w:rPr>
          <w:rFonts w:ascii="Arial" w:hAnsi="Arial" w:cs="Arial"/>
          <w:sz w:val="22"/>
          <w:szCs w:val="22"/>
        </w:rPr>
        <w:t>5</w:t>
      </w:r>
      <w:r w:rsidRPr="00A460FA">
        <w:rPr>
          <w:rFonts w:ascii="Arial" w:hAnsi="Arial" w:cs="Arial"/>
          <w:sz w:val="22"/>
          <w:szCs w:val="22"/>
        </w:rPr>
        <w:t>0% powierzchni działki budowlanej;</w:t>
      </w:r>
    </w:p>
    <w:p w:rsidR="004B2C4B" w:rsidRPr="00A460FA" w:rsidRDefault="004B2C4B" w:rsidP="00141455">
      <w:pPr>
        <w:pStyle w:val="Tekstpodstawowywcity"/>
        <w:numPr>
          <w:ilvl w:val="0"/>
          <w:numId w:val="2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powierzchnię zabudowy nie większą niż </w:t>
      </w:r>
      <w:r w:rsidR="00B53C32" w:rsidRPr="00A460FA">
        <w:rPr>
          <w:rFonts w:ascii="Arial" w:hAnsi="Arial" w:cs="Arial"/>
          <w:sz w:val="22"/>
          <w:szCs w:val="22"/>
        </w:rPr>
        <w:t>4</w:t>
      </w:r>
      <w:r w:rsidRPr="00A460FA">
        <w:rPr>
          <w:rFonts w:ascii="Arial" w:hAnsi="Arial" w:cs="Arial"/>
          <w:sz w:val="22"/>
          <w:szCs w:val="22"/>
        </w:rPr>
        <w:t>0% powierzchni działki budowlanej;</w:t>
      </w:r>
    </w:p>
    <w:p w:rsidR="004B2C4B" w:rsidRPr="00A460FA" w:rsidRDefault="004B2C4B" w:rsidP="00141455">
      <w:pPr>
        <w:pStyle w:val="Tekstpodstawowywcity"/>
        <w:numPr>
          <w:ilvl w:val="0"/>
          <w:numId w:val="2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wskaźnik intensywności zabudowy od 0,01 do </w:t>
      </w:r>
      <w:r w:rsidR="00E0140F" w:rsidRPr="00A460FA">
        <w:rPr>
          <w:rFonts w:ascii="Arial" w:hAnsi="Arial" w:cs="Arial"/>
          <w:sz w:val="22"/>
          <w:szCs w:val="22"/>
        </w:rPr>
        <w:t>1,00</w:t>
      </w:r>
      <w:r w:rsidRPr="00A460FA">
        <w:rPr>
          <w:rFonts w:ascii="Arial" w:hAnsi="Arial" w:cs="Arial"/>
          <w:sz w:val="22"/>
          <w:szCs w:val="22"/>
        </w:rPr>
        <w:t>.</w:t>
      </w:r>
    </w:p>
    <w:p w:rsidR="002221FB" w:rsidRPr="00A460FA" w:rsidRDefault="002221FB" w:rsidP="002221FB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2221FB" w:rsidRPr="00A460FA" w:rsidRDefault="00E874DD" w:rsidP="002221FB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A460FA">
        <w:rPr>
          <w:rFonts w:ascii="Arial" w:hAnsi="Arial" w:cs="Arial"/>
        </w:rPr>
        <w:t>§ 1</w:t>
      </w:r>
      <w:r w:rsidR="00CD43D5" w:rsidRPr="00A460FA">
        <w:rPr>
          <w:rFonts w:ascii="Arial" w:hAnsi="Arial" w:cs="Arial"/>
        </w:rPr>
        <w:t>8</w:t>
      </w:r>
      <w:r w:rsidR="002221FB" w:rsidRPr="00A460FA">
        <w:rPr>
          <w:rFonts w:ascii="Arial" w:hAnsi="Arial" w:cs="Arial"/>
        </w:rPr>
        <w:t>. 1. Dla terenu 1</w:t>
      </w:r>
      <w:r w:rsidR="00C3235D" w:rsidRPr="00A460FA">
        <w:rPr>
          <w:rFonts w:ascii="Arial" w:hAnsi="Arial" w:cs="Arial"/>
          <w:bCs/>
        </w:rPr>
        <w:t>MW/</w:t>
      </w:r>
      <w:r w:rsidR="002221FB" w:rsidRPr="00A460FA">
        <w:rPr>
          <w:rFonts w:ascii="Arial" w:hAnsi="Arial" w:cs="Arial"/>
          <w:bCs/>
        </w:rPr>
        <w:t xml:space="preserve">U </w:t>
      </w:r>
      <w:r w:rsidR="002221FB" w:rsidRPr="00A460FA">
        <w:rPr>
          <w:rFonts w:ascii="Arial" w:hAnsi="Arial" w:cs="Arial"/>
        </w:rPr>
        <w:t>ustala się przeznaczenie terenu – zabudowa mieszkaniowa wielorodzinna, zabudowa usługowa.</w:t>
      </w:r>
    </w:p>
    <w:p w:rsidR="002221FB" w:rsidRPr="00A460FA" w:rsidRDefault="002221FB" w:rsidP="00141455">
      <w:pPr>
        <w:pStyle w:val="Tekstpodstawowywcity"/>
        <w:numPr>
          <w:ilvl w:val="0"/>
          <w:numId w:val="26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460FA">
        <w:rPr>
          <w:rFonts w:ascii="Arial" w:eastAsiaTheme="minorHAnsi" w:hAnsi="Arial" w:cs="Arial"/>
          <w:sz w:val="22"/>
          <w:szCs w:val="22"/>
          <w:lang w:eastAsia="en-US"/>
        </w:rPr>
        <w:t>W ramach zabudowy usługowej dopuszcz</w:t>
      </w:r>
      <w:r w:rsidR="00AF1BC0"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a się realizację </w:t>
      </w:r>
      <w:r w:rsidR="000C3A5B" w:rsidRPr="00A460FA">
        <w:rPr>
          <w:rFonts w:ascii="Arial" w:eastAsiaTheme="minorHAnsi" w:hAnsi="Arial" w:cs="Arial"/>
          <w:sz w:val="22"/>
          <w:szCs w:val="22"/>
          <w:lang w:eastAsia="en-US"/>
        </w:rPr>
        <w:t>nieuciążliwych usług.</w:t>
      </w:r>
    </w:p>
    <w:p w:rsidR="007C7E9A" w:rsidRPr="00A460FA" w:rsidRDefault="007C7E9A" w:rsidP="00141455">
      <w:pPr>
        <w:pStyle w:val="Tekstpodstawowywcity"/>
        <w:numPr>
          <w:ilvl w:val="0"/>
          <w:numId w:val="26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W 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>ramach</w:t>
      </w:r>
      <w:r w:rsidRPr="00A460FA">
        <w:rPr>
          <w:rFonts w:ascii="Arial" w:hAnsi="Arial" w:cs="Arial"/>
          <w:sz w:val="22"/>
          <w:szCs w:val="22"/>
        </w:rPr>
        <w:t xml:space="preserve"> zabudowy mieszkaniowej </w:t>
      </w:r>
      <w:r w:rsidR="00A70675" w:rsidRPr="00A460FA">
        <w:rPr>
          <w:rFonts w:ascii="Arial" w:hAnsi="Arial" w:cs="Arial"/>
          <w:sz w:val="22"/>
          <w:szCs w:val="22"/>
        </w:rPr>
        <w:t>wielo</w:t>
      </w:r>
      <w:r w:rsidRPr="00A460FA">
        <w:rPr>
          <w:rFonts w:ascii="Arial" w:hAnsi="Arial" w:cs="Arial"/>
          <w:sz w:val="22"/>
          <w:szCs w:val="22"/>
        </w:rPr>
        <w:t>rodzinnej dopu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szcza się realizację </w:t>
      </w:r>
      <w:r w:rsidR="000C3A5B"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nieuciążliwych 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>usług w</w:t>
      </w:r>
      <w:r w:rsidR="00A70675"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 parterach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 budynk</w:t>
      </w:r>
      <w:r w:rsidR="00A70675" w:rsidRPr="00A460FA">
        <w:rPr>
          <w:rFonts w:ascii="Arial" w:eastAsiaTheme="minorHAnsi" w:hAnsi="Arial" w:cs="Arial"/>
          <w:sz w:val="22"/>
          <w:szCs w:val="22"/>
          <w:lang w:eastAsia="en-US"/>
        </w:rPr>
        <w:t>ów</w:t>
      </w:r>
      <w:r w:rsidRPr="00A460FA">
        <w:rPr>
          <w:rFonts w:ascii="Arial" w:eastAsiaTheme="minorHAnsi" w:hAnsi="Arial" w:cs="Arial"/>
          <w:sz w:val="22"/>
          <w:szCs w:val="22"/>
          <w:lang w:eastAsia="en-US"/>
        </w:rPr>
        <w:t xml:space="preserve"> mieszkalnych.</w:t>
      </w:r>
    </w:p>
    <w:p w:rsidR="002221FB" w:rsidRPr="00A460FA" w:rsidRDefault="002221FB" w:rsidP="00141455">
      <w:pPr>
        <w:pStyle w:val="Tekstpodstawowywcity"/>
        <w:numPr>
          <w:ilvl w:val="0"/>
          <w:numId w:val="26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eastAsiaTheme="minorHAnsi" w:hAnsi="Arial" w:cs="Arial"/>
          <w:sz w:val="22"/>
          <w:szCs w:val="22"/>
          <w:lang w:eastAsia="en-US"/>
        </w:rPr>
        <w:t>W zakresie</w:t>
      </w:r>
      <w:r w:rsidRPr="00A460FA">
        <w:rPr>
          <w:rFonts w:ascii="Arial" w:hAnsi="Arial" w:cs="Arial"/>
          <w:bCs/>
          <w:sz w:val="22"/>
          <w:szCs w:val="22"/>
        </w:rPr>
        <w:t xml:space="preserve"> zasad kształtowania zabudowy oraz zagospodarowania terenu</w:t>
      </w:r>
      <w:r w:rsidRPr="00A460FA">
        <w:rPr>
          <w:rFonts w:ascii="Arial" w:hAnsi="Arial" w:cs="Arial"/>
          <w:sz w:val="22"/>
          <w:szCs w:val="22"/>
        </w:rPr>
        <w:t xml:space="preserve"> ustala się:</w:t>
      </w:r>
    </w:p>
    <w:p w:rsidR="00AA7488" w:rsidRPr="00A460FA" w:rsidRDefault="002221FB" w:rsidP="00141455">
      <w:pPr>
        <w:pStyle w:val="Tekstpodstawowywcity"/>
        <w:numPr>
          <w:ilvl w:val="0"/>
          <w:numId w:val="27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wysokość zabudowy</w:t>
      </w:r>
      <w:r w:rsidR="00AA7488" w:rsidRPr="00A460FA">
        <w:rPr>
          <w:rFonts w:ascii="Arial" w:hAnsi="Arial" w:cs="Arial"/>
          <w:sz w:val="22"/>
          <w:szCs w:val="22"/>
        </w:rPr>
        <w:t>:</w:t>
      </w:r>
    </w:p>
    <w:p w:rsidR="002221FB" w:rsidRPr="00A460FA" w:rsidRDefault="002221FB" w:rsidP="00ED656A">
      <w:pPr>
        <w:pStyle w:val="Tekstpodstawowywcity"/>
        <w:numPr>
          <w:ilvl w:val="0"/>
          <w:numId w:val="51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dla budynków mieszkalnych</w:t>
      </w:r>
      <w:r w:rsidR="00603034" w:rsidRPr="00A460FA">
        <w:rPr>
          <w:rFonts w:ascii="Arial" w:hAnsi="Arial" w:cs="Arial"/>
          <w:sz w:val="22"/>
          <w:szCs w:val="22"/>
        </w:rPr>
        <w:t xml:space="preserve"> i usługowych</w:t>
      </w:r>
      <w:r w:rsidRPr="00A460FA">
        <w:rPr>
          <w:rFonts w:ascii="Arial" w:hAnsi="Arial" w:cs="Arial"/>
          <w:sz w:val="22"/>
          <w:szCs w:val="22"/>
        </w:rPr>
        <w:t xml:space="preserve"> do 1</w:t>
      </w:r>
      <w:r w:rsidR="00B53C32" w:rsidRPr="00A460FA">
        <w:rPr>
          <w:rFonts w:ascii="Arial" w:hAnsi="Arial" w:cs="Arial"/>
          <w:sz w:val="22"/>
          <w:szCs w:val="22"/>
        </w:rPr>
        <w:t>2</w:t>
      </w:r>
      <w:r w:rsidRPr="00A460FA">
        <w:rPr>
          <w:rFonts w:ascii="Arial" w:hAnsi="Arial" w:cs="Arial"/>
          <w:sz w:val="22"/>
          <w:szCs w:val="22"/>
        </w:rPr>
        <w:t xml:space="preserve"> m</w:t>
      </w:r>
      <w:r w:rsidR="00AA7488" w:rsidRPr="00A460FA">
        <w:rPr>
          <w:rFonts w:ascii="Arial" w:hAnsi="Arial" w:cs="Arial"/>
          <w:sz w:val="22"/>
          <w:szCs w:val="22"/>
        </w:rPr>
        <w:t xml:space="preserve"> oraz maksymalnie do 4 kondygnacji nadziemnych</w:t>
      </w:r>
      <w:r w:rsidRPr="00A460FA">
        <w:rPr>
          <w:rFonts w:ascii="Arial" w:hAnsi="Arial" w:cs="Arial"/>
          <w:sz w:val="22"/>
          <w:szCs w:val="22"/>
        </w:rPr>
        <w:t>;</w:t>
      </w:r>
    </w:p>
    <w:p w:rsidR="00AA7488" w:rsidRPr="00A460FA" w:rsidRDefault="00AA7488" w:rsidP="00ED656A">
      <w:pPr>
        <w:pStyle w:val="Tekstpodstawowywcity"/>
        <w:numPr>
          <w:ilvl w:val="0"/>
          <w:numId w:val="51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dla pozostałych budynków oraz budowli, z wyjątkiem sieci i urządzeń infrastruktury technicznej, do 6 m,</w:t>
      </w:r>
    </w:p>
    <w:p w:rsidR="00AA7488" w:rsidRPr="00A460FA" w:rsidRDefault="00AA7488" w:rsidP="00ED656A">
      <w:pPr>
        <w:pStyle w:val="Tekstpodstawowywcity"/>
        <w:numPr>
          <w:ilvl w:val="0"/>
          <w:numId w:val="51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dla sieci i urządzeń infrastruktury technicznej do 10 m;</w:t>
      </w:r>
    </w:p>
    <w:p w:rsidR="00AA7488" w:rsidRPr="00A460FA" w:rsidRDefault="007C7E9A" w:rsidP="00141455">
      <w:pPr>
        <w:pStyle w:val="Tekstpodstawowywcity"/>
        <w:numPr>
          <w:ilvl w:val="0"/>
          <w:numId w:val="27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dachy budynków</w:t>
      </w:r>
      <w:r w:rsidR="00AA7488" w:rsidRPr="00A460FA">
        <w:rPr>
          <w:rFonts w:ascii="Arial" w:hAnsi="Arial" w:cs="Arial"/>
          <w:sz w:val="22"/>
          <w:szCs w:val="22"/>
        </w:rPr>
        <w:t>:</w:t>
      </w:r>
    </w:p>
    <w:p w:rsidR="00AA7488" w:rsidRPr="00A460FA" w:rsidRDefault="00AA7488" w:rsidP="00ED656A">
      <w:pPr>
        <w:pStyle w:val="Tekstpodstawowywcity"/>
        <w:numPr>
          <w:ilvl w:val="0"/>
          <w:numId w:val="50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płaskie,</w:t>
      </w:r>
    </w:p>
    <w:p w:rsidR="00AA7488" w:rsidRPr="00A460FA" w:rsidRDefault="00AA7488" w:rsidP="00ED656A">
      <w:pPr>
        <w:pStyle w:val="Tekstpodstawowywcity"/>
        <w:numPr>
          <w:ilvl w:val="0"/>
          <w:numId w:val="50"/>
        </w:numPr>
        <w:tabs>
          <w:tab w:val="num" w:pos="3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>strome dwuspadowe lub wielospadowe o kącie nachylenia połaci dachowych nie większym niż 45°;</w:t>
      </w:r>
    </w:p>
    <w:p w:rsidR="002221FB" w:rsidRPr="00A460FA" w:rsidRDefault="002221FB" w:rsidP="00141455">
      <w:pPr>
        <w:pStyle w:val="Tekstpodstawowywcity"/>
        <w:numPr>
          <w:ilvl w:val="0"/>
          <w:numId w:val="27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A460FA">
        <w:rPr>
          <w:rFonts w:ascii="Arial" w:hAnsi="Arial" w:cs="Arial"/>
          <w:sz w:val="22"/>
          <w:szCs w:val="22"/>
        </w:rPr>
        <w:t xml:space="preserve">powierzchnię terenu biologicznie czynnego nie mniejszą niż </w:t>
      </w:r>
      <w:r w:rsidR="00B53C32" w:rsidRPr="00A460FA">
        <w:rPr>
          <w:rFonts w:ascii="Arial" w:hAnsi="Arial" w:cs="Arial"/>
          <w:sz w:val="22"/>
          <w:szCs w:val="22"/>
        </w:rPr>
        <w:t>1</w:t>
      </w:r>
      <w:r w:rsidRPr="00A460FA">
        <w:rPr>
          <w:rFonts w:ascii="Arial" w:hAnsi="Arial" w:cs="Arial"/>
          <w:sz w:val="22"/>
          <w:szCs w:val="22"/>
        </w:rPr>
        <w:t>0% powierzchni działki budowlanej;</w:t>
      </w:r>
    </w:p>
    <w:p w:rsidR="002221FB" w:rsidRPr="00FE1624" w:rsidRDefault="002221FB" w:rsidP="00141455">
      <w:pPr>
        <w:pStyle w:val="Tekstpodstawowywcity"/>
        <w:numPr>
          <w:ilvl w:val="0"/>
          <w:numId w:val="27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powierzchnię zabudowy nie większą niż </w:t>
      </w:r>
      <w:r w:rsidR="00B53C32" w:rsidRPr="00FE1624">
        <w:rPr>
          <w:rFonts w:ascii="Arial" w:hAnsi="Arial" w:cs="Arial"/>
          <w:sz w:val="22"/>
          <w:szCs w:val="22"/>
        </w:rPr>
        <w:t>8</w:t>
      </w:r>
      <w:r w:rsidRPr="00FE1624">
        <w:rPr>
          <w:rFonts w:ascii="Arial" w:hAnsi="Arial" w:cs="Arial"/>
          <w:sz w:val="22"/>
          <w:szCs w:val="22"/>
        </w:rPr>
        <w:t>0% powierzchni działki budowlanej;</w:t>
      </w:r>
    </w:p>
    <w:p w:rsidR="002221FB" w:rsidRPr="00FE1624" w:rsidRDefault="002221FB" w:rsidP="00141455">
      <w:pPr>
        <w:pStyle w:val="Tekstpodstawowywcity"/>
        <w:numPr>
          <w:ilvl w:val="0"/>
          <w:numId w:val="27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wskaźnik intensywności zabudowy od 0,01 do </w:t>
      </w:r>
      <w:r w:rsidR="00D92B34" w:rsidRPr="00FE1624">
        <w:rPr>
          <w:rFonts w:ascii="Arial" w:hAnsi="Arial" w:cs="Arial"/>
          <w:sz w:val="22"/>
          <w:szCs w:val="22"/>
        </w:rPr>
        <w:t>4</w:t>
      </w:r>
      <w:r w:rsidRPr="00FE1624">
        <w:rPr>
          <w:rFonts w:ascii="Arial" w:hAnsi="Arial" w:cs="Arial"/>
          <w:sz w:val="22"/>
          <w:szCs w:val="22"/>
        </w:rPr>
        <w:t>,</w:t>
      </w:r>
      <w:r w:rsidR="00D92B34" w:rsidRPr="00FE1624">
        <w:rPr>
          <w:rFonts w:ascii="Arial" w:hAnsi="Arial" w:cs="Arial"/>
          <w:sz w:val="22"/>
          <w:szCs w:val="22"/>
        </w:rPr>
        <w:t>0</w:t>
      </w:r>
      <w:r w:rsidRPr="00FE1624">
        <w:rPr>
          <w:rFonts w:ascii="Arial" w:hAnsi="Arial" w:cs="Arial"/>
          <w:sz w:val="22"/>
          <w:szCs w:val="22"/>
        </w:rPr>
        <w:t>0.</w:t>
      </w:r>
    </w:p>
    <w:p w:rsidR="004B2C4B" w:rsidRPr="00FE1624" w:rsidRDefault="004B2C4B" w:rsidP="002449CE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2449CE" w:rsidRPr="00FE1624" w:rsidRDefault="002449CE" w:rsidP="002449C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§ 1</w:t>
      </w:r>
      <w:r w:rsidR="00CD43D5">
        <w:rPr>
          <w:rFonts w:ascii="Arial" w:hAnsi="Arial" w:cs="Arial"/>
        </w:rPr>
        <w:t>9</w:t>
      </w:r>
      <w:r w:rsidR="004C1BCB" w:rsidRPr="00FE1624">
        <w:rPr>
          <w:rFonts w:ascii="Arial" w:hAnsi="Arial" w:cs="Arial"/>
        </w:rPr>
        <w:t>. 1. Dla terenu</w:t>
      </w:r>
      <w:r w:rsidR="004C1BCB" w:rsidRPr="00FE1624">
        <w:rPr>
          <w:rFonts w:ascii="Arial" w:hAnsi="Arial" w:cs="Arial"/>
          <w:bCs/>
        </w:rPr>
        <w:t xml:space="preserve"> 1UP</w:t>
      </w:r>
      <w:r w:rsidR="00C645BC" w:rsidRPr="00FE1624">
        <w:rPr>
          <w:rFonts w:ascii="Arial" w:hAnsi="Arial" w:cs="Arial"/>
          <w:bCs/>
        </w:rPr>
        <w:t xml:space="preserve"> </w:t>
      </w:r>
      <w:r w:rsidRPr="00FE1624">
        <w:rPr>
          <w:rFonts w:ascii="Arial" w:hAnsi="Arial" w:cs="Arial"/>
        </w:rPr>
        <w:t xml:space="preserve">ustala się przeznaczenie terenu – </w:t>
      </w:r>
      <w:r w:rsidR="00976CDC" w:rsidRPr="00FE1624">
        <w:rPr>
          <w:rFonts w:ascii="Arial" w:hAnsi="Arial" w:cs="Arial"/>
        </w:rPr>
        <w:t xml:space="preserve">zabudowa </w:t>
      </w:r>
      <w:r w:rsidR="004C1BCB" w:rsidRPr="00FE1624">
        <w:rPr>
          <w:rFonts w:ascii="Arial" w:hAnsi="Arial" w:cs="Arial"/>
        </w:rPr>
        <w:t>usług</w:t>
      </w:r>
      <w:r w:rsidR="00976CDC" w:rsidRPr="00FE1624">
        <w:rPr>
          <w:rFonts w:ascii="Arial" w:hAnsi="Arial" w:cs="Arial"/>
        </w:rPr>
        <w:t xml:space="preserve"> publicznych</w:t>
      </w:r>
      <w:r w:rsidRPr="00FE1624">
        <w:rPr>
          <w:rFonts w:ascii="Arial" w:hAnsi="Arial" w:cs="Arial"/>
        </w:rPr>
        <w:t>.</w:t>
      </w:r>
    </w:p>
    <w:p w:rsidR="00835B31" w:rsidRPr="00FE1624" w:rsidRDefault="00835B31" w:rsidP="00530A1A">
      <w:pPr>
        <w:pStyle w:val="Tekstpodstawowywcity"/>
        <w:numPr>
          <w:ilvl w:val="0"/>
          <w:numId w:val="16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Na terenie, jako uzupełnienie przeznaczenia terenu, dopuszcza się</w:t>
      </w:r>
      <w:r w:rsidR="00530A1A" w:rsidRPr="00FE1624">
        <w:rPr>
          <w:rFonts w:ascii="Arial" w:hAnsi="Arial" w:cs="Arial"/>
          <w:sz w:val="22"/>
          <w:szCs w:val="22"/>
        </w:rPr>
        <w:t xml:space="preserve"> </w:t>
      </w:r>
      <w:r w:rsidR="000C3A5B" w:rsidRPr="00FE1624">
        <w:rPr>
          <w:rFonts w:ascii="Arial" w:hAnsi="Arial" w:cs="Arial"/>
          <w:sz w:val="22"/>
          <w:szCs w:val="22"/>
        </w:rPr>
        <w:t xml:space="preserve">nieuciążliwe </w:t>
      </w:r>
      <w:r w:rsidRPr="00FE1624">
        <w:rPr>
          <w:rFonts w:ascii="Arial" w:hAnsi="Arial" w:cs="Arial"/>
          <w:sz w:val="22"/>
          <w:szCs w:val="22"/>
        </w:rPr>
        <w:t xml:space="preserve">usługi </w:t>
      </w:r>
      <w:r w:rsidR="00530A1A" w:rsidRPr="00FE1624">
        <w:rPr>
          <w:rFonts w:ascii="Arial" w:hAnsi="Arial" w:cs="Arial"/>
          <w:sz w:val="22"/>
          <w:szCs w:val="22"/>
        </w:rPr>
        <w:t>zajmujące nie więcej niż 20% powierzchni użytkowej wszystkich budynków zlokalizowanych w granicach terenu</w:t>
      </w:r>
      <w:r w:rsidRPr="00FE1624">
        <w:rPr>
          <w:rFonts w:ascii="Arial" w:hAnsi="Arial" w:cs="Arial"/>
          <w:sz w:val="22"/>
          <w:szCs w:val="22"/>
        </w:rPr>
        <w:t>.</w:t>
      </w:r>
    </w:p>
    <w:p w:rsidR="002449CE" w:rsidRPr="00FE1624" w:rsidRDefault="002449CE" w:rsidP="00530A1A">
      <w:pPr>
        <w:pStyle w:val="Tekstpodstawowywcity"/>
        <w:numPr>
          <w:ilvl w:val="0"/>
          <w:numId w:val="16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W zakresie zasad kształtowania zabudowy oraz zagospodarowania terenu ustala się:</w:t>
      </w:r>
    </w:p>
    <w:p w:rsidR="002449CE" w:rsidRPr="00FE1624" w:rsidRDefault="002449CE" w:rsidP="006C3683">
      <w:pPr>
        <w:pStyle w:val="Tekstpodstawowywcity"/>
        <w:numPr>
          <w:ilvl w:val="0"/>
          <w:numId w:val="17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wysokość </w:t>
      </w:r>
      <w:r w:rsidR="00ED30FF" w:rsidRPr="00FE1624">
        <w:rPr>
          <w:rFonts w:ascii="Arial" w:hAnsi="Arial" w:cs="Arial"/>
          <w:sz w:val="22"/>
          <w:szCs w:val="22"/>
        </w:rPr>
        <w:t xml:space="preserve">zabudowy </w:t>
      </w:r>
      <w:r w:rsidR="00FE0941" w:rsidRPr="00FE1624">
        <w:rPr>
          <w:rFonts w:ascii="Arial" w:hAnsi="Arial" w:cs="Arial"/>
          <w:sz w:val="22"/>
          <w:szCs w:val="22"/>
        </w:rPr>
        <w:t xml:space="preserve">do </w:t>
      </w:r>
      <w:r w:rsidR="00976CDC" w:rsidRPr="00FE1624">
        <w:rPr>
          <w:rFonts w:ascii="Arial" w:hAnsi="Arial" w:cs="Arial"/>
          <w:sz w:val="22"/>
          <w:szCs w:val="22"/>
        </w:rPr>
        <w:t>15</w:t>
      </w:r>
      <w:r w:rsidR="008811C7" w:rsidRPr="00FE1624">
        <w:rPr>
          <w:rFonts w:ascii="Arial" w:hAnsi="Arial" w:cs="Arial"/>
          <w:sz w:val="22"/>
          <w:szCs w:val="22"/>
        </w:rPr>
        <w:t xml:space="preserve"> m</w:t>
      </w:r>
      <w:r w:rsidRPr="00FE1624">
        <w:rPr>
          <w:rFonts w:ascii="Arial" w:hAnsi="Arial" w:cs="Arial"/>
          <w:sz w:val="22"/>
          <w:szCs w:val="22"/>
        </w:rPr>
        <w:t>;</w:t>
      </w:r>
    </w:p>
    <w:p w:rsidR="00A70675" w:rsidRPr="00FE1624" w:rsidRDefault="00A70675" w:rsidP="00A70675">
      <w:pPr>
        <w:pStyle w:val="Tekstpodstawowywcity"/>
        <w:numPr>
          <w:ilvl w:val="0"/>
          <w:numId w:val="17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dachy budynków o kącie nachylenia połaci nie większym niż 45°;</w:t>
      </w:r>
    </w:p>
    <w:p w:rsidR="002449CE" w:rsidRPr="00EF5334" w:rsidRDefault="002449CE" w:rsidP="006C3683">
      <w:pPr>
        <w:pStyle w:val="Tekstpodstawowywcity"/>
        <w:numPr>
          <w:ilvl w:val="0"/>
          <w:numId w:val="17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powierzchnię terenu biologicznie czynnego nie mniejszą niż </w:t>
      </w:r>
      <w:r w:rsidR="004C1BCB" w:rsidRPr="00FE1624">
        <w:rPr>
          <w:rFonts w:ascii="Arial" w:hAnsi="Arial" w:cs="Arial"/>
          <w:sz w:val="22"/>
          <w:szCs w:val="22"/>
        </w:rPr>
        <w:t>10</w:t>
      </w:r>
      <w:r w:rsidRPr="00FE1624">
        <w:rPr>
          <w:rFonts w:ascii="Arial" w:hAnsi="Arial" w:cs="Arial"/>
          <w:sz w:val="22"/>
          <w:szCs w:val="22"/>
        </w:rPr>
        <w:t xml:space="preserve">% powierzchni działki </w:t>
      </w:r>
      <w:r w:rsidRPr="00EF5334">
        <w:rPr>
          <w:rFonts w:ascii="Arial" w:hAnsi="Arial" w:cs="Arial"/>
          <w:sz w:val="22"/>
          <w:szCs w:val="22"/>
        </w:rPr>
        <w:t>budowlanej;</w:t>
      </w:r>
    </w:p>
    <w:p w:rsidR="002449CE" w:rsidRPr="00EF5334" w:rsidRDefault="002449CE" w:rsidP="006C3683">
      <w:pPr>
        <w:pStyle w:val="Tekstpodstawowywcity"/>
        <w:numPr>
          <w:ilvl w:val="0"/>
          <w:numId w:val="17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 xml:space="preserve">powierzchnię zabudowy nie większą niż </w:t>
      </w:r>
      <w:r w:rsidR="00976CDC" w:rsidRPr="00EF5334">
        <w:rPr>
          <w:rFonts w:ascii="Arial" w:hAnsi="Arial" w:cs="Arial"/>
          <w:sz w:val="22"/>
          <w:szCs w:val="22"/>
        </w:rPr>
        <w:t>8</w:t>
      </w:r>
      <w:r w:rsidR="00914A4B" w:rsidRPr="00EF5334">
        <w:rPr>
          <w:rFonts w:ascii="Arial" w:hAnsi="Arial" w:cs="Arial"/>
          <w:sz w:val="22"/>
          <w:szCs w:val="22"/>
        </w:rPr>
        <w:t>0</w:t>
      </w:r>
      <w:r w:rsidRPr="00EF5334">
        <w:rPr>
          <w:rFonts w:ascii="Arial" w:hAnsi="Arial" w:cs="Arial"/>
          <w:sz w:val="22"/>
          <w:szCs w:val="22"/>
        </w:rPr>
        <w:t>% powierzchni działki budowlanej;</w:t>
      </w:r>
    </w:p>
    <w:p w:rsidR="002449CE" w:rsidRPr="00EF5334" w:rsidRDefault="002449CE" w:rsidP="006C3683">
      <w:pPr>
        <w:pStyle w:val="Tekstpodstawowywcity"/>
        <w:numPr>
          <w:ilvl w:val="0"/>
          <w:numId w:val="17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t xml:space="preserve">wskaźnik intensywności zabudowy od 0,01 do </w:t>
      </w:r>
      <w:r w:rsidR="00D92B34" w:rsidRPr="00EF5334">
        <w:rPr>
          <w:rFonts w:ascii="Arial" w:hAnsi="Arial" w:cs="Arial"/>
          <w:sz w:val="22"/>
          <w:szCs w:val="22"/>
        </w:rPr>
        <w:t>3</w:t>
      </w:r>
      <w:r w:rsidR="007C0E7B" w:rsidRPr="00EF5334">
        <w:rPr>
          <w:rFonts w:ascii="Arial" w:hAnsi="Arial" w:cs="Arial"/>
          <w:sz w:val="22"/>
          <w:szCs w:val="22"/>
        </w:rPr>
        <w:t>,</w:t>
      </w:r>
      <w:r w:rsidR="00D92B34" w:rsidRPr="00EF5334">
        <w:rPr>
          <w:rFonts w:ascii="Arial" w:hAnsi="Arial" w:cs="Arial"/>
          <w:sz w:val="22"/>
          <w:szCs w:val="22"/>
        </w:rPr>
        <w:t>0</w:t>
      </w:r>
      <w:r w:rsidR="004C1BCB" w:rsidRPr="00EF5334">
        <w:rPr>
          <w:rFonts w:ascii="Arial" w:hAnsi="Arial" w:cs="Arial"/>
          <w:sz w:val="22"/>
          <w:szCs w:val="22"/>
        </w:rPr>
        <w:t>0</w:t>
      </w:r>
      <w:r w:rsidRPr="00EF5334">
        <w:rPr>
          <w:rFonts w:ascii="Arial" w:hAnsi="Arial" w:cs="Arial"/>
          <w:sz w:val="22"/>
          <w:szCs w:val="22"/>
        </w:rPr>
        <w:t>.</w:t>
      </w:r>
    </w:p>
    <w:p w:rsidR="00E83F77" w:rsidRPr="00EF5334" w:rsidRDefault="00E83F77" w:rsidP="00196BE6">
      <w:pPr>
        <w:spacing w:after="0" w:line="240" w:lineRule="auto"/>
        <w:jc w:val="both"/>
        <w:rPr>
          <w:rFonts w:ascii="Arial" w:hAnsi="Arial" w:cs="Arial"/>
        </w:rPr>
      </w:pPr>
    </w:p>
    <w:p w:rsidR="00D326C4" w:rsidRPr="00EF5334" w:rsidRDefault="00C32789" w:rsidP="0029497E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F5334">
        <w:rPr>
          <w:rFonts w:ascii="Arial" w:hAnsi="Arial" w:cs="Arial"/>
        </w:rPr>
        <w:t xml:space="preserve">§ </w:t>
      </w:r>
      <w:r w:rsidR="00CD43D5" w:rsidRPr="00EF5334">
        <w:rPr>
          <w:rFonts w:ascii="Arial" w:hAnsi="Arial" w:cs="Arial"/>
        </w:rPr>
        <w:t>20</w:t>
      </w:r>
      <w:r w:rsidRPr="00EF5334">
        <w:rPr>
          <w:rFonts w:ascii="Arial" w:hAnsi="Arial" w:cs="Arial"/>
        </w:rPr>
        <w:t>.</w:t>
      </w:r>
      <w:r w:rsidR="00940CC7" w:rsidRPr="00EF5334">
        <w:rPr>
          <w:rFonts w:ascii="Arial" w:hAnsi="Arial" w:cs="Arial"/>
        </w:rPr>
        <w:t xml:space="preserve"> </w:t>
      </w:r>
      <w:r w:rsidR="0029497E" w:rsidRPr="00EF5334">
        <w:rPr>
          <w:rFonts w:ascii="Arial" w:hAnsi="Arial" w:cs="Arial"/>
        </w:rPr>
        <w:t xml:space="preserve">1. </w:t>
      </w:r>
      <w:r w:rsidR="000F4113" w:rsidRPr="00EF5334">
        <w:rPr>
          <w:rFonts w:ascii="Arial" w:hAnsi="Arial" w:cs="Arial"/>
        </w:rPr>
        <w:t>Dla terenu</w:t>
      </w:r>
      <w:r w:rsidRPr="00EF5334">
        <w:rPr>
          <w:rFonts w:ascii="Arial" w:hAnsi="Arial" w:cs="Arial"/>
        </w:rPr>
        <w:t xml:space="preserve"> </w:t>
      </w:r>
      <w:r w:rsidR="00E75A61" w:rsidRPr="00EF5334">
        <w:rPr>
          <w:rFonts w:ascii="Arial" w:hAnsi="Arial" w:cs="Arial"/>
        </w:rPr>
        <w:t>1KDG</w:t>
      </w:r>
      <w:r w:rsidR="00520869" w:rsidRPr="00EF5334">
        <w:rPr>
          <w:rFonts w:ascii="Arial" w:hAnsi="Arial" w:cs="Arial"/>
          <w:bCs/>
        </w:rPr>
        <w:t xml:space="preserve"> </w:t>
      </w:r>
      <w:r w:rsidRPr="00EF5334">
        <w:rPr>
          <w:rFonts w:ascii="Arial" w:hAnsi="Arial" w:cs="Arial"/>
        </w:rPr>
        <w:t xml:space="preserve">ustala się przeznaczenie terenu – droga publiczna klasy </w:t>
      </w:r>
      <w:r w:rsidR="00B6355B" w:rsidRPr="00EF5334">
        <w:rPr>
          <w:rFonts w:ascii="Arial" w:hAnsi="Arial" w:cs="Arial"/>
        </w:rPr>
        <w:t>główn</w:t>
      </w:r>
      <w:r w:rsidR="0049048A" w:rsidRPr="00EF5334">
        <w:rPr>
          <w:rFonts w:ascii="Arial" w:hAnsi="Arial" w:cs="Arial"/>
        </w:rPr>
        <w:t xml:space="preserve">ej </w:t>
      </w:r>
      <w:r w:rsidR="00F658F1" w:rsidRPr="00EF5334">
        <w:rPr>
          <w:rFonts w:ascii="Arial" w:hAnsi="Arial" w:cs="Arial"/>
        </w:rPr>
        <w:t>o szerokości w</w:t>
      </w:r>
      <w:r w:rsidR="00940CC7" w:rsidRPr="00EF5334">
        <w:rPr>
          <w:rFonts w:ascii="Arial" w:hAnsi="Arial" w:cs="Arial"/>
        </w:rPr>
        <w:t xml:space="preserve"> liniach rozgraniczających</w:t>
      </w:r>
      <w:r w:rsidR="000F4113" w:rsidRPr="00EF5334">
        <w:rPr>
          <w:rFonts w:ascii="Arial" w:hAnsi="Arial" w:cs="Arial"/>
        </w:rPr>
        <w:t xml:space="preserve"> </w:t>
      </w:r>
      <w:r w:rsidR="00542D31" w:rsidRPr="00EF5334">
        <w:rPr>
          <w:rFonts w:ascii="Arial" w:hAnsi="Arial" w:cs="Arial"/>
        </w:rPr>
        <w:t>od 13</w:t>
      </w:r>
      <w:r w:rsidR="00127B35" w:rsidRPr="00EF5334">
        <w:rPr>
          <w:rFonts w:ascii="Arial" w:hAnsi="Arial" w:cs="Arial"/>
        </w:rPr>
        <w:t>,9</w:t>
      </w:r>
      <w:r w:rsidR="00542D31" w:rsidRPr="00EF5334">
        <w:rPr>
          <w:rFonts w:ascii="Arial" w:hAnsi="Arial" w:cs="Arial"/>
        </w:rPr>
        <w:t xml:space="preserve"> m do 18</w:t>
      </w:r>
      <w:r w:rsidR="0086430A" w:rsidRPr="00EF5334">
        <w:rPr>
          <w:rFonts w:ascii="Arial" w:hAnsi="Arial" w:cs="Arial"/>
        </w:rPr>
        <w:t>,5</w:t>
      </w:r>
      <w:r w:rsidR="00CE6668" w:rsidRPr="00EF5334">
        <w:rPr>
          <w:rFonts w:ascii="Arial" w:hAnsi="Arial" w:cs="Arial"/>
        </w:rPr>
        <w:t xml:space="preserve"> m</w:t>
      </w:r>
      <w:r w:rsidR="0086430A" w:rsidRPr="00EF5334">
        <w:rPr>
          <w:rFonts w:ascii="Arial" w:hAnsi="Arial" w:cs="Arial"/>
        </w:rPr>
        <w:t xml:space="preserve">, </w:t>
      </w:r>
      <w:r w:rsidR="00312978" w:rsidRPr="00EF5334">
        <w:rPr>
          <w:rFonts w:ascii="Arial" w:hAnsi="Arial" w:cs="Arial"/>
        </w:rPr>
        <w:t>zgodnie z </w:t>
      </w:r>
      <w:r w:rsidR="00D326C4" w:rsidRPr="00EF5334">
        <w:rPr>
          <w:rFonts w:ascii="Arial" w:hAnsi="Arial" w:cs="Arial"/>
        </w:rPr>
        <w:t>rysunkiem planu</w:t>
      </w:r>
      <w:r w:rsidR="00A25537" w:rsidRPr="00EF5334">
        <w:rPr>
          <w:rFonts w:ascii="Arial" w:hAnsi="Arial" w:cs="Arial"/>
        </w:rPr>
        <w:t>.</w:t>
      </w:r>
    </w:p>
    <w:p w:rsidR="0049048A" w:rsidRPr="00FE1624" w:rsidRDefault="0029497E" w:rsidP="0049048A">
      <w:pPr>
        <w:pStyle w:val="Tekstpodstawowywcity"/>
        <w:numPr>
          <w:ilvl w:val="0"/>
          <w:numId w:val="29"/>
        </w:numPr>
        <w:tabs>
          <w:tab w:val="clear" w:pos="1418"/>
          <w:tab w:val="left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EF5334">
        <w:rPr>
          <w:rFonts w:ascii="Arial" w:hAnsi="Arial" w:cs="Arial"/>
          <w:sz w:val="22"/>
          <w:szCs w:val="22"/>
        </w:rPr>
        <w:lastRenderedPageBreak/>
        <w:t>W ramach przeznaczenia terenu</w:t>
      </w:r>
      <w:r w:rsidRPr="00EF5334">
        <w:rPr>
          <w:rFonts w:ascii="Arial" w:hAnsi="Arial" w:cs="Arial"/>
          <w:bCs/>
          <w:sz w:val="22"/>
          <w:szCs w:val="22"/>
        </w:rPr>
        <w:t xml:space="preserve"> </w:t>
      </w:r>
      <w:r w:rsidRPr="00EF5334">
        <w:rPr>
          <w:rFonts w:ascii="Arial" w:hAnsi="Arial" w:cs="Arial"/>
          <w:sz w:val="22"/>
          <w:szCs w:val="22"/>
        </w:rPr>
        <w:t xml:space="preserve">dopuszcza się realizację: </w:t>
      </w:r>
      <w:r w:rsidR="0049048A" w:rsidRPr="00EF5334">
        <w:rPr>
          <w:rFonts w:ascii="Arial" w:hAnsi="Arial" w:cs="Arial"/>
          <w:sz w:val="22"/>
          <w:szCs w:val="22"/>
        </w:rPr>
        <w:t>zieleni, infrastruktury technicznej, obiektów i urządzeń</w:t>
      </w:r>
      <w:r w:rsidR="0049048A" w:rsidRPr="00FE1624">
        <w:rPr>
          <w:rFonts w:ascii="Arial" w:hAnsi="Arial" w:cs="Arial"/>
          <w:sz w:val="22"/>
          <w:szCs w:val="22"/>
        </w:rPr>
        <w:t xml:space="preserve"> </w:t>
      </w:r>
      <w:r w:rsidR="00163439" w:rsidRPr="00FE1624">
        <w:rPr>
          <w:rFonts w:ascii="Arial" w:hAnsi="Arial" w:cs="Arial"/>
          <w:sz w:val="22"/>
          <w:szCs w:val="22"/>
        </w:rPr>
        <w:t xml:space="preserve">zgodnych z klasą drogi, </w:t>
      </w:r>
      <w:r w:rsidR="0049048A" w:rsidRPr="00FE1624">
        <w:rPr>
          <w:rFonts w:ascii="Arial" w:hAnsi="Arial" w:cs="Arial"/>
          <w:sz w:val="22"/>
          <w:szCs w:val="22"/>
        </w:rPr>
        <w:t>przy uwzględnieniu wymagań określonych w przepisach odrębnych.</w:t>
      </w:r>
    </w:p>
    <w:p w:rsidR="00D862F5" w:rsidRPr="00FE1624" w:rsidRDefault="00D862F5" w:rsidP="000F411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D862F5" w:rsidRPr="00FE1624" w:rsidRDefault="00E874DD" w:rsidP="00D862F5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§ 2</w:t>
      </w:r>
      <w:r w:rsidR="00CD43D5">
        <w:rPr>
          <w:rFonts w:ascii="Arial" w:hAnsi="Arial" w:cs="Arial"/>
        </w:rPr>
        <w:t>1</w:t>
      </w:r>
      <w:r w:rsidR="00D862F5" w:rsidRPr="00FE1624">
        <w:rPr>
          <w:rFonts w:ascii="Arial" w:hAnsi="Arial" w:cs="Arial"/>
        </w:rPr>
        <w:t xml:space="preserve">. </w:t>
      </w:r>
      <w:r w:rsidR="0029497E" w:rsidRPr="00FE1624">
        <w:rPr>
          <w:rFonts w:ascii="Arial" w:hAnsi="Arial" w:cs="Arial"/>
        </w:rPr>
        <w:t xml:space="preserve">1. </w:t>
      </w:r>
      <w:r w:rsidR="00D862F5" w:rsidRPr="00FE1624">
        <w:rPr>
          <w:rFonts w:ascii="Arial" w:hAnsi="Arial" w:cs="Arial"/>
        </w:rPr>
        <w:t xml:space="preserve">Dla terenu </w:t>
      </w:r>
      <w:r w:rsidR="00D862F5" w:rsidRPr="00FE1624">
        <w:rPr>
          <w:rFonts w:ascii="Arial" w:hAnsi="Arial" w:cs="Arial"/>
          <w:bCs/>
        </w:rPr>
        <w:t xml:space="preserve">1KDL </w:t>
      </w:r>
      <w:r w:rsidR="00D862F5" w:rsidRPr="00FE1624">
        <w:rPr>
          <w:rFonts w:ascii="Arial" w:hAnsi="Arial" w:cs="Arial"/>
        </w:rPr>
        <w:t>ustala się przeznaczenie terenu – droga publiczna klasy lokalnej o szerokości w liniach rozgraniczających od 11,5 m do 16,6 m, zgodnie z rysunkiem planu.</w:t>
      </w:r>
    </w:p>
    <w:p w:rsidR="0029497E" w:rsidRPr="00FE1624" w:rsidRDefault="0029497E" w:rsidP="00ED656A">
      <w:pPr>
        <w:pStyle w:val="Tekstpodstawowywcity"/>
        <w:numPr>
          <w:ilvl w:val="0"/>
          <w:numId w:val="42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W ramach przeznaczenia terenu</w:t>
      </w:r>
      <w:r w:rsidRPr="00FE1624">
        <w:rPr>
          <w:rFonts w:ascii="Arial" w:hAnsi="Arial" w:cs="Arial"/>
          <w:bCs/>
          <w:sz w:val="22"/>
          <w:szCs w:val="22"/>
        </w:rPr>
        <w:t xml:space="preserve"> </w:t>
      </w:r>
      <w:r w:rsidRPr="00FE1624">
        <w:rPr>
          <w:rFonts w:ascii="Arial" w:hAnsi="Arial" w:cs="Arial"/>
          <w:sz w:val="22"/>
          <w:szCs w:val="22"/>
        </w:rPr>
        <w:t xml:space="preserve">dopuszcza się realizację: </w:t>
      </w:r>
      <w:r w:rsidR="00163439" w:rsidRPr="00FE1624">
        <w:rPr>
          <w:rFonts w:ascii="Arial" w:hAnsi="Arial" w:cs="Arial"/>
          <w:sz w:val="22"/>
          <w:szCs w:val="22"/>
        </w:rPr>
        <w:t>zieleni, infrastruktury technicznej, obiektów i urządzeń zgodnych z klasą drogi, przy uwzględnieniu wymagań określonych w przepisach odrębnych</w:t>
      </w:r>
      <w:r w:rsidRPr="00FE1624">
        <w:rPr>
          <w:rFonts w:ascii="Arial" w:hAnsi="Arial" w:cs="Arial"/>
          <w:sz w:val="22"/>
          <w:szCs w:val="22"/>
        </w:rPr>
        <w:t>.</w:t>
      </w:r>
    </w:p>
    <w:p w:rsidR="00E527A1" w:rsidRPr="00FE1624" w:rsidRDefault="00E527A1" w:rsidP="00D326C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BC7398" w:rsidRPr="00FE1624" w:rsidRDefault="00E874DD" w:rsidP="0086430A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§ 2</w:t>
      </w:r>
      <w:r w:rsidR="00CD43D5">
        <w:rPr>
          <w:rFonts w:ascii="Arial" w:hAnsi="Arial" w:cs="Arial"/>
        </w:rPr>
        <w:t>2</w:t>
      </w:r>
      <w:r w:rsidR="0086430A" w:rsidRPr="00FE1624">
        <w:rPr>
          <w:rFonts w:ascii="Arial" w:hAnsi="Arial" w:cs="Arial"/>
        </w:rPr>
        <w:t xml:space="preserve">. </w:t>
      </w:r>
      <w:r w:rsidR="0029497E" w:rsidRPr="00FE1624">
        <w:rPr>
          <w:rFonts w:ascii="Arial" w:hAnsi="Arial" w:cs="Arial"/>
        </w:rPr>
        <w:t xml:space="preserve">1. </w:t>
      </w:r>
      <w:r w:rsidR="0086430A" w:rsidRPr="00FE1624">
        <w:rPr>
          <w:rFonts w:ascii="Arial" w:hAnsi="Arial" w:cs="Arial"/>
        </w:rPr>
        <w:t>Dla terenu</w:t>
      </w:r>
      <w:r w:rsidR="008F64B1" w:rsidRPr="00FE1624">
        <w:rPr>
          <w:rFonts w:ascii="Arial" w:hAnsi="Arial" w:cs="Arial"/>
        </w:rPr>
        <w:t xml:space="preserve"> </w:t>
      </w:r>
      <w:r w:rsidR="00AF1BC0" w:rsidRPr="00FE1624">
        <w:rPr>
          <w:rFonts w:ascii="Arial" w:hAnsi="Arial" w:cs="Arial"/>
          <w:bCs/>
        </w:rPr>
        <w:t>1KDD</w:t>
      </w:r>
      <w:r w:rsidR="0086430A" w:rsidRPr="00FE1624">
        <w:rPr>
          <w:rFonts w:ascii="Arial" w:hAnsi="Arial" w:cs="Arial"/>
          <w:bCs/>
        </w:rPr>
        <w:t xml:space="preserve"> </w:t>
      </w:r>
      <w:r w:rsidR="008F64B1" w:rsidRPr="00FE1624">
        <w:rPr>
          <w:rFonts w:ascii="Arial" w:hAnsi="Arial" w:cs="Arial"/>
        </w:rPr>
        <w:t xml:space="preserve">ustala się przeznaczenie terenu – droga publiczna klasy </w:t>
      </w:r>
      <w:r w:rsidR="00976CDC" w:rsidRPr="00FE1624">
        <w:rPr>
          <w:rFonts w:ascii="Arial" w:hAnsi="Arial" w:cs="Arial"/>
        </w:rPr>
        <w:t>dojazdow</w:t>
      </w:r>
      <w:r w:rsidR="008F64B1" w:rsidRPr="00FE1624">
        <w:rPr>
          <w:rFonts w:ascii="Arial" w:hAnsi="Arial" w:cs="Arial"/>
        </w:rPr>
        <w:t>ej o szerokości w liniach rozgraniczających</w:t>
      </w:r>
      <w:r w:rsidR="0086430A" w:rsidRPr="00FE1624">
        <w:rPr>
          <w:rFonts w:ascii="Arial" w:hAnsi="Arial" w:cs="Arial"/>
        </w:rPr>
        <w:t xml:space="preserve"> </w:t>
      </w:r>
      <w:r w:rsidR="00BC7398" w:rsidRPr="00FE1624">
        <w:rPr>
          <w:rFonts w:ascii="Arial" w:hAnsi="Arial" w:cs="Arial"/>
        </w:rPr>
        <w:t xml:space="preserve">od 10 m do </w:t>
      </w:r>
      <w:r w:rsidR="00127B35" w:rsidRPr="00FE1624">
        <w:rPr>
          <w:rFonts w:ascii="Arial" w:hAnsi="Arial" w:cs="Arial"/>
        </w:rPr>
        <w:t>14,3</w:t>
      </w:r>
      <w:r w:rsidR="0086430A" w:rsidRPr="00FE1624">
        <w:rPr>
          <w:rFonts w:ascii="Arial" w:hAnsi="Arial" w:cs="Arial"/>
        </w:rPr>
        <w:t xml:space="preserve"> m,  </w:t>
      </w:r>
      <w:r w:rsidR="003B19C5" w:rsidRPr="00FE1624">
        <w:rPr>
          <w:rFonts w:ascii="Arial" w:hAnsi="Arial" w:cs="Arial"/>
        </w:rPr>
        <w:t>zgodnie z </w:t>
      </w:r>
      <w:r w:rsidR="008F64B1" w:rsidRPr="00FE1624">
        <w:rPr>
          <w:rFonts w:ascii="Arial" w:hAnsi="Arial" w:cs="Arial"/>
        </w:rPr>
        <w:t>rysunkiem planu</w:t>
      </w:r>
      <w:r w:rsidR="00BC7398" w:rsidRPr="00FE1624">
        <w:rPr>
          <w:rFonts w:ascii="Arial" w:hAnsi="Arial" w:cs="Arial"/>
        </w:rPr>
        <w:t>.</w:t>
      </w:r>
    </w:p>
    <w:p w:rsidR="0029497E" w:rsidRPr="00FE1624" w:rsidRDefault="0029497E" w:rsidP="00ED656A">
      <w:pPr>
        <w:pStyle w:val="Tekstpodstawowywcity"/>
        <w:numPr>
          <w:ilvl w:val="0"/>
          <w:numId w:val="43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W ramach przeznaczenia terenu</w:t>
      </w:r>
      <w:r w:rsidRPr="00FE1624">
        <w:rPr>
          <w:rFonts w:ascii="Arial" w:hAnsi="Arial" w:cs="Arial"/>
          <w:bCs/>
          <w:sz w:val="22"/>
          <w:szCs w:val="22"/>
        </w:rPr>
        <w:t xml:space="preserve"> </w:t>
      </w:r>
      <w:r w:rsidRPr="00FE1624">
        <w:rPr>
          <w:rFonts w:ascii="Arial" w:hAnsi="Arial" w:cs="Arial"/>
          <w:sz w:val="22"/>
          <w:szCs w:val="22"/>
        </w:rPr>
        <w:t xml:space="preserve">dopuszcza się realizację: </w:t>
      </w:r>
      <w:r w:rsidR="00163439" w:rsidRPr="00FE1624">
        <w:rPr>
          <w:rFonts w:ascii="Arial" w:hAnsi="Arial" w:cs="Arial"/>
          <w:sz w:val="22"/>
          <w:szCs w:val="22"/>
        </w:rPr>
        <w:t>zieleni, infrastruktury technicznej, obiektów i urządzeń zgodnych z klasą drogi, przy uwzględnieniu wymagań określonych w przepisach odrębnych</w:t>
      </w:r>
      <w:r w:rsidRPr="00FE1624">
        <w:rPr>
          <w:rFonts w:ascii="Arial" w:hAnsi="Arial" w:cs="Arial"/>
          <w:sz w:val="22"/>
          <w:szCs w:val="22"/>
        </w:rPr>
        <w:t>.</w:t>
      </w:r>
    </w:p>
    <w:p w:rsidR="00C01B91" w:rsidRPr="00FE1624" w:rsidRDefault="00C01B91" w:rsidP="00A5652C">
      <w:pPr>
        <w:pStyle w:val="Akapitzlist"/>
        <w:spacing w:after="0" w:line="240" w:lineRule="auto"/>
        <w:ind w:left="0"/>
        <w:jc w:val="center"/>
        <w:rPr>
          <w:rFonts w:ascii="Arial" w:hAnsi="Arial" w:cs="Arial"/>
        </w:rPr>
      </w:pPr>
    </w:p>
    <w:p w:rsidR="0061482E" w:rsidRPr="00FE1624" w:rsidRDefault="00E357DC" w:rsidP="00A70675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 xml:space="preserve">§ </w:t>
      </w:r>
      <w:r w:rsidR="00E874DD" w:rsidRPr="00FE1624">
        <w:rPr>
          <w:rFonts w:ascii="Arial" w:hAnsi="Arial" w:cs="Arial"/>
        </w:rPr>
        <w:t>2</w:t>
      </w:r>
      <w:r w:rsidR="00CD43D5">
        <w:rPr>
          <w:rFonts w:ascii="Arial" w:hAnsi="Arial" w:cs="Arial"/>
        </w:rPr>
        <w:t>3</w:t>
      </w:r>
      <w:r w:rsidRPr="00FE1624">
        <w:rPr>
          <w:rFonts w:ascii="Arial" w:hAnsi="Arial" w:cs="Arial"/>
        </w:rPr>
        <w:t xml:space="preserve">. </w:t>
      </w:r>
      <w:r w:rsidR="00A70675" w:rsidRPr="00FE1624">
        <w:rPr>
          <w:rFonts w:ascii="Arial" w:hAnsi="Arial" w:cs="Arial"/>
        </w:rPr>
        <w:t xml:space="preserve">1. </w:t>
      </w:r>
      <w:r w:rsidRPr="00FE1624">
        <w:rPr>
          <w:rFonts w:ascii="Arial" w:hAnsi="Arial" w:cs="Arial"/>
        </w:rPr>
        <w:t>Dla teren</w:t>
      </w:r>
      <w:r w:rsidR="00A70675" w:rsidRPr="00FE1624">
        <w:rPr>
          <w:rFonts w:ascii="Arial" w:hAnsi="Arial" w:cs="Arial"/>
        </w:rPr>
        <w:t>u</w:t>
      </w:r>
      <w:r w:rsidRPr="00FE1624">
        <w:rPr>
          <w:rFonts w:ascii="Arial" w:hAnsi="Arial" w:cs="Arial"/>
        </w:rPr>
        <w:t xml:space="preserve"> </w:t>
      </w:r>
      <w:r w:rsidR="0029678F" w:rsidRPr="00FE1624">
        <w:rPr>
          <w:rFonts w:ascii="Arial" w:hAnsi="Arial" w:cs="Arial"/>
        </w:rPr>
        <w:t>1</w:t>
      </w:r>
      <w:r w:rsidR="00A70675" w:rsidRPr="00FE1624">
        <w:rPr>
          <w:rFonts w:ascii="Arial" w:hAnsi="Arial" w:cs="Arial"/>
          <w:bCs/>
        </w:rPr>
        <w:t xml:space="preserve">KP </w:t>
      </w:r>
      <w:r w:rsidRPr="00FE1624">
        <w:rPr>
          <w:rFonts w:ascii="Arial" w:hAnsi="Arial" w:cs="Arial"/>
        </w:rPr>
        <w:t>ustala się przeznacze</w:t>
      </w:r>
      <w:r w:rsidR="00D862F5" w:rsidRPr="00FE1624">
        <w:rPr>
          <w:rFonts w:ascii="Arial" w:hAnsi="Arial" w:cs="Arial"/>
        </w:rPr>
        <w:t xml:space="preserve">nie terenu – </w:t>
      </w:r>
      <w:r w:rsidR="00A70675" w:rsidRPr="00FE1624">
        <w:rPr>
          <w:rFonts w:ascii="Arial" w:hAnsi="Arial" w:cs="Arial"/>
        </w:rPr>
        <w:t>publiczny ciąg pieszy o </w:t>
      </w:r>
      <w:r w:rsidRPr="00FE1624">
        <w:rPr>
          <w:rFonts w:ascii="Arial" w:hAnsi="Arial" w:cs="Arial"/>
        </w:rPr>
        <w:t>szerokości w liniach rozgraniczających</w:t>
      </w:r>
      <w:r w:rsidR="00A70675" w:rsidRPr="00FE1624">
        <w:rPr>
          <w:rFonts w:ascii="Arial" w:hAnsi="Arial" w:cs="Arial"/>
        </w:rPr>
        <w:t xml:space="preserve"> od 2,6 m do 3,7 m, </w:t>
      </w:r>
      <w:r w:rsidR="0061482E" w:rsidRPr="00FE1624">
        <w:rPr>
          <w:rFonts w:ascii="Arial" w:hAnsi="Arial" w:cs="Arial"/>
        </w:rPr>
        <w:t>zgodnie z rysunkiem planu</w:t>
      </w:r>
      <w:r w:rsidR="00123972" w:rsidRPr="00FE1624">
        <w:rPr>
          <w:rFonts w:ascii="Arial" w:hAnsi="Arial" w:cs="Arial"/>
        </w:rPr>
        <w:t>.</w:t>
      </w:r>
    </w:p>
    <w:p w:rsidR="00A70675" w:rsidRPr="00FE1624" w:rsidRDefault="00A70675" w:rsidP="00ED656A">
      <w:pPr>
        <w:pStyle w:val="Tekstpodstawowywcity"/>
        <w:numPr>
          <w:ilvl w:val="0"/>
          <w:numId w:val="44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W ramach przeznaczenia terenu</w:t>
      </w:r>
      <w:r w:rsidRPr="00FE1624">
        <w:rPr>
          <w:rFonts w:ascii="Arial" w:hAnsi="Arial" w:cs="Arial"/>
          <w:bCs/>
          <w:sz w:val="22"/>
          <w:szCs w:val="22"/>
        </w:rPr>
        <w:t xml:space="preserve"> </w:t>
      </w:r>
      <w:r w:rsidRPr="00FE1624">
        <w:rPr>
          <w:rFonts w:ascii="Arial" w:hAnsi="Arial" w:cs="Arial"/>
          <w:sz w:val="22"/>
          <w:szCs w:val="22"/>
        </w:rPr>
        <w:t xml:space="preserve">dopuszcza się realizację: </w:t>
      </w:r>
      <w:r w:rsidR="00B67778" w:rsidRPr="00FE1624">
        <w:rPr>
          <w:rFonts w:ascii="Arial" w:hAnsi="Arial" w:cs="Arial"/>
          <w:sz w:val="22"/>
          <w:szCs w:val="22"/>
        </w:rPr>
        <w:t xml:space="preserve">dróg </w:t>
      </w:r>
      <w:r w:rsidRPr="00FE1624">
        <w:rPr>
          <w:rFonts w:ascii="Arial" w:hAnsi="Arial" w:cs="Arial"/>
          <w:sz w:val="22"/>
          <w:szCs w:val="22"/>
        </w:rPr>
        <w:t>rowerowych, zieleni</w:t>
      </w:r>
      <w:r w:rsidR="00D85219" w:rsidRPr="00FE1624">
        <w:rPr>
          <w:rFonts w:ascii="Arial" w:hAnsi="Arial" w:cs="Arial"/>
          <w:sz w:val="22"/>
          <w:szCs w:val="22"/>
        </w:rPr>
        <w:t>, obiekt</w:t>
      </w:r>
      <w:r w:rsidR="00F4305E" w:rsidRPr="00FE1624">
        <w:rPr>
          <w:rFonts w:ascii="Arial" w:hAnsi="Arial" w:cs="Arial"/>
          <w:sz w:val="22"/>
          <w:szCs w:val="22"/>
        </w:rPr>
        <w:t>ów</w:t>
      </w:r>
      <w:r w:rsidR="00D85219" w:rsidRPr="00FE1624">
        <w:rPr>
          <w:rFonts w:ascii="Arial" w:hAnsi="Arial" w:cs="Arial"/>
          <w:sz w:val="22"/>
          <w:szCs w:val="22"/>
        </w:rPr>
        <w:t xml:space="preserve"> małej architektury</w:t>
      </w:r>
      <w:r w:rsidRPr="00FE1624">
        <w:rPr>
          <w:rFonts w:ascii="Arial" w:hAnsi="Arial" w:cs="Arial"/>
          <w:sz w:val="22"/>
          <w:szCs w:val="22"/>
        </w:rPr>
        <w:t>.</w:t>
      </w:r>
    </w:p>
    <w:p w:rsidR="00C01B91" w:rsidRPr="00FE1624" w:rsidRDefault="00C01B91" w:rsidP="00A5652C">
      <w:pPr>
        <w:pStyle w:val="Akapitzlist"/>
        <w:spacing w:after="0" w:line="240" w:lineRule="auto"/>
        <w:ind w:left="0"/>
        <w:jc w:val="center"/>
        <w:rPr>
          <w:rFonts w:ascii="Arial" w:hAnsi="Arial" w:cs="Arial"/>
        </w:rPr>
      </w:pPr>
    </w:p>
    <w:p w:rsidR="0029678F" w:rsidRPr="00FE1624" w:rsidRDefault="002221FB" w:rsidP="0029678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§ 2</w:t>
      </w:r>
      <w:r w:rsidR="00CD43D5">
        <w:rPr>
          <w:rFonts w:ascii="Arial" w:hAnsi="Arial" w:cs="Arial"/>
        </w:rPr>
        <w:t>4</w:t>
      </w:r>
      <w:r w:rsidR="0029678F" w:rsidRPr="00FE1624">
        <w:rPr>
          <w:rFonts w:ascii="Arial" w:hAnsi="Arial" w:cs="Arial"/>
        </w:rPr>
        <w:t>. 1. Dla terenu</w:t>
      </w:r>
      <w:r w:rsidR="0029678F" w:rsidRPr="00FE1624">
        <w:rPr>
          <w:rFonts w:ascii="Arial" w:hAnsi="Arial" w:cs="Arial"/>
          <w:bCs/>
        </w:rPr>
        <w:t xml:space="preserve"> 1IE </w:t>
      </w:r>
      <w:r w:rsidR="0029678F" w:rsidRPr="00FE1624">
        <w:rPr>
          <w:rFonts w:ascii="Arial" w:hAnsi="Arial" w:cs="Arial"/>
        </w:rPr>
        <w:t>ustala się przeznaczenie terenu – teren infrastruktury technicznej – elektroenergetyka.</w:t>
      </w:r>
    </w:p>
    <w:p w:rsidR="0029678F" w:rsidRPr="00FE1624" w:rsidRDefault="0029678F" w:rsidP="00141455">
      <w:pPr>
        <w:pStyle w:val="Tekstpodstawowywcity"/>
        <w:numPr>
          <w:ilvl w:val="0"/>
          <w:numId w:val="30"/>
        </w:numPr>
        <w:tabs>
          <w:tab w:val="clear" w:pos="1418"/>
          <w:tab w:val="num" w:pos="1134"/>
        </w:tabs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W zakresie</w:t>
      </w:r>
      <w:r w:rsidRPr="00FE1624">
        <w:rPr>
          <w:rFonts w:ascii="Arial" w:hAnsi="Arial" w:cs="Arial"/>
          <w:bCs/>
          <w:sz w:val="22"/>
          <w:szCs w:val="22"/>
        </w:rPr>
        <w:t xml:space="preserve"> zasad kształtowania zabudowy oraz zagospodarowania terenu</w:t>
      </w:r>
      <w:r w:rsidRPr="00FE1624">
        <w:rPr>
          <w:rFonts w:ascii="Arial" w:hAnsi="Arial" w:cs="Arial"/>
          <w:sz w:val="22"/>
          <w:szCs w:val="22"/>
        </w:rPr>
        <w:t xml:space="preserve"> ustala się:</w:t>
      </w:r>
    </w:p>
    <w:p w:rsidR="0029678F" w:rsidRPr="00FE1624" w:rsidRDefault="0029678F" w:rsidP="00141455">
      <w:pPr>
        <w:pStyle w:val="Tekstpodstawowywcity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wysokość zabudowy do </w:t>
      </w:r>
      <w:r w:rsidR="00A70675" w:rsidRPr="00FE1624">
        <w:rPr>
          <w:rFonts w:ascii="Arial" w:hAnsi="Arial" w:cs="Arial"/>
          <w:sz w:val="22"/>
          <w:szCs w:val="22"/>
        </w:rPr>
        <w:t>6</w:t>
      </w:r>
      <w:r w:rsidRPr="00FE1624">
        <w:rPr>
          <w:rFonts w:ascii="Arial" w:hAnsi="Arial" w:cs="Arial"/>
          <w:sz w:val="22"/>
          <w:szCs w:val="22"/>
        </w:rPr>
        <w:t> m;</w:t>
      </w:r>
    </w:p>
    <w:p w:rsidR="00530A1A" w:rsidRPr="00FE1624" w:rsidRDefault="00530A1A" w:rsidP="00141455">
      <w:pPr>
        <w:pStyle w:val="Tekstpodstawowywcity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dachy budynków o kącie nachylenia połaci nie większym niż 45°;</w:t>
      </w:r>
    </w:p>
    <w:p w:rsidR="0029678F" w:rsidRPr="00FE1624" w:rsidRDefault="0029678F" w:rsidP="00141455">
      <w:pPr>
        <w:pStyle w:val="Tekstpodstawowywcity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powierzchnię terenu biologicznie czynnego nie mniejszą niż </w:t>
      </w:r>
      <w:r w:rsidR="000E3BD5" w:rsidRPr="00FE1624">
        <w:rPr>
          <w:rFonts w:ascii="Arial" w:hAnsi="Arial" w:cs="Arial"/>
          <w:sz w:val="22"/>
          <w:szCs w:val="22"/>
        </w:rPr>
        <w:t>10</w:t>
      </w:r>
      <w:r w:rsidRPr="00FE1624">
        <w:rPr>
          <w:rFonts w:ascii="Arial" w:hAnsi="Arial" w:cs="Arial"/>
          <w:sz w:val="22"/>
          <w:szCs w:val="22"/>
        </w:rPr>
        <w:t>% powierzchni działki budowlanej;</w:t>
      </w:r>
    </w:p>
    <w:p w:rsidR="0029678F" w:rsidRPr="00FE1624" w:rsidRDefault="0029678F" w:rsidP="00141455">
      <w:pPr>
        <w:pStyle w:val="Tekstpodstawowywcity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 xml:space="preserve">powierzchnię zabudowy nie większą niż </w:t>
      </w:r>
      <w:r w:rsidR="00530A1A" w:rsidRPr="00FE1624">
        <w:rPr>
          <w:rFonts w:ascii="Arial" w:hAnsi="Arial" w:cs="Arial"/>
          <w:sz w:val="22"/>
          <w:szCs w:val="22"/>
        </w:rPr>
        <w:t>8</w:t>
      </w:r>
      <w:r w:rsidRPr="00FE1624">
        <w:rPr>
          <w:rFonts w:ascii="Arial" w:hAnsi="Arial" w:cs="Arial"/>
          <w:sz w:val="22"/>
          <w:szCs w:val="22"/>
        </w:rPr>
        <w:t>0% powierzchni działki budowlanej;</w:t>
      </w:r>
    </w:p>
    <w:p w:rsidR="0029678F" w:rsidRPr="00FE1624" w:rsidRDefault="0029678F" w:rsidP="00141455">
      <w:pPr>
        <w:pStyle w:val="Tekstpodstawowywcity"/>
        <w:numPr>
          <w:ilvl w:val="0"/>
          <w:numId w:val="19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E1624">
        <w:rPr>
          <w:rFonts w:ascii="Arial" w:hAnsi="Arial" w:cs="Arial"/>
          <w:sz w:val="22"/>
          <w:szCs w:val="22"/>
        </w:rPr>
        <w:t>wskaźnik int</w:t>
      </w:r>
      <w:r w:rsidR="000E3BD5" w:rsidRPr="00FE1624">
        <w:rPr>
          <w:rFonts w:ascii="Arial" w:hAnsi="Arial" w:cs="Arial"/>
          <w:sz w:val="22"/>
          <w:szCs w:val="22"/>
        </w:rPr>
        <w:t>ensywności zabudowy od 0,01 do 0,</w:t>
      </w:r>
      <w:r w:rsidR="00530A1A" w:rsidRPr="00FE1624">
        <w:rPr>
          <w:rFonts w:ascii="Arial" w:hAnsi="Arial" w:cs="Arial"/>
          <w:sz w:val="22"/>
          <w:szCs w:val="22"/>
        </w:rPr>
        <w:t>8</w:t>
      </w:r>
      <w:r w:rsidRPr="00FE1624">
        <w:rPr>
          <w:rFonts w:ascii="Arial" w:hAnsi="Arial" w:cs="Arial"/>
          <w:sz w:val="22"/>
          <w:szCs w:val="22"/>
        </w:rPr>
        <w:t>0.</w:t>
      </w:r>
    </w:p>
    <w:p w:rsidR="0029678F" w:rsidRPr="00FE1624" w:rsidRDefault="0029678F" w:rsidP="00A5652C">
      <w:pPr>
        <w:pStyle w:val="Akapitzlist"/>
        <w:spacing w:after="0" w:line="240" w:lineRule="auto"/>
        <w:ind w:left="0"/>
        <w:jc w:val="center"/>
        <w:rPr>
          <w:rFonts w:ascii="Arial" w:hAnsi="Arial" w:cs="Arial"/>
        </w:rPr>
      </w:pPr>
    </w:p>
    <w:p w:rsidR="0029678F" w:rsidRPr="00FE1624" w:rsidRDefault="0029678F" w:rsidP="00A5652C">
      <w:pPr>
        <w:pStyle w:val="Akapitzlist"/>
        <w:spacing w:after="0" w:line="240" w:lineRule="auto"/>
        <w:ind w:left="0"/>
        <w:jc w:val="center"/>
        <w:rPr>
          <w:rFonts w:ascii="Arial" w:hAnsi="Arial" w:cs="Arial"/>
        </w:rPr>
      </w:pPr>
    </w:p>
    <w:p w:rsidR="00A5652C" w:rsidRPr="00FE1624" w:rsidRDefault="00A5652C" w:rsidP="00A5652C">
      <w:pPr>
        <w:pStyle w:val="Akapitzlist"/>
        <w:spacing w:after="0" w:line="240" w:lineRule="auto"/>
        <w:ind w:left="0"/>
        <w:jc w:val="center"/>
        <w:rPr>
          <w:rFonts w:ascii="Arial" w:hAnsi="Arial" w:cs="Arial"/>
        </w:rPr>
      </w:pPr>
      <w:r w:rsidRPr="00FE1624">
        <w:rPr>
          <w:rFonts w:ascii="Arial" w:hAnsi="Arial" w:cs="Arial"/>
        </w:rPr>
        <w:t>Rozdział 3</w:t>
      </w:r>
    </w:p>
    <w:p w:rsidR="00A5652C" w:rsidRPr="00FE1624" w:rsidRDefault="00A5652C" w:rsidP="00A5652C">
      <w:pPr>
        <w:pStyle w:val="Akapitzlist"/>
        <w:spacing w:after="0" w:line="240" w:lineRule="auto"/>
        <w:ind w:left="0"/>
        <w:jc w:val="center"/>
        <w:rPr>
          <w:rFonts w:ascii="Arial" w:hAnsi="Arial" w:cs="Arial"/>
        </w:rPr>
      </w:pPr>
      <w:r w:rsidRPr="00FE1624">
        <w:rPr>
          <w:rFonts w:ascii="Arial" w:hAnsi="Arial" w:cs="Arial"/>
        </w:rPr>
        <w:t>Ustalenia końcowe</w:t>
      </w:r>
    </w:p>
    <w:p w:rsidR="00CD6033" w:rsidRPr="00FE1624" w:rsidRDefault="00CD6033" w:rsidP="00A5652C">
      <w:pPr>
        <w:pStyle w:val="Tekstpodstawowywcity"/>
        <w:tabs>
          <w:tab w:val="left" w:pos="1260"/>
        </w:tabs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A5652C" w:rsidRPr="00FE1624" w:rsidRDefault="00520869" w:rsidP="00A5652C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 xml:space="preserve">§ </w:t>
      </w:r>
      <w:r w:rsidR="00C01B91" w:rsidRPr="00FE1624">
        <w:rPr>
          <w:rFonts w:ascii="Arial" w:hAnsi="Arial" w:cs="Arial"/>
        </w:rPr>
        <w:t>2</w:t>
      </w:r>
      <w:r w:rsidR="00CD43D5">
        <w:rPr>
          <w:rFonts w:ascii="Arial" w:hAnsi="Arial" w:cs="Arial"/>
        </w:rPr>
        <w:t>5</w:t>
      </w:r>
      <w:r w:rsidR="00A5652C" w:rsidRPr="00FE1624">
        <w:rPr>
          <w:rFonts w:ascii="Arial" w:hAnsi="Arial" w:cs="Arial"/>
        </w:rPr>
        <w:t xml:space="preserve">. Wykonanie uchwały powierza się </w:t>
      </w:r>
      <w:r w:rsidR="0048057C" w:rsidRPr="00FE1624">
        <w:rPr>
          <w:rFonts w:ascii="Arial" w:hAnsi="Arial" w:cs="Arial"/>
        </w:rPr>
        <w:t xml:space="preserve">Burmistrzowi </w:t>
      </w:r>
      <w:r w:rsidR="008F64B1" w:rsidRPr="00FE1624">
        <w:rPr>
          <w:rFonts w:ascii="Arial" w:hAnsi="Arial" w:cs="Arial"/>
        </w:rPr>
        <w:t>Miasta i Gminy Końskie</w:t>
      </w:r>
      <w:r w:rsidR="00A5652C" w:rsidRPr="00FE1624">
        <w:rPr>
          <w:rFonts w:ascii="Arial" w:hAnsi="Arial" w:cs="Arial"/>
        </w:rPr>
        <w:t>.</w:t>
      </w:r>
    </w:p>
    <w:p w:rsidR="00A5652C" w:rsidRPr="00FE1624" w:rsidRDefault="00A5652C" w:rsidP="00A5652C">
      <w:pPr>
        <w:spacing w:after="0" w:line="240" w:lineRule="auto"/>
        <w:ind w:firstLine="720"/>
        <w:jc w:val="both"/>
        <w:rPr>
          <w:rFonts w:ascii="Arial" w:hAnsi="Arial" w:cs="Arial"/>
        </w:rPr>
      </w:pPr>
    </w:p>
    <w:p w:rsidR="00EB4F9E" w:rsidRPr="00FE1624" w:rsidRDefault="00520869" w:rsidP="008F64B1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 xml:space="preserve">§ </w:t>
      </w:r>
      <w:r w:rsidR="00C01B91" w:rsidRPr="00FE1624">
        <w:rPr>
          <w:rFonts w:ascii="Arial" w:hAnsi="Arial" w:cs="Arial"/>
        </w:rPr>
        <w:t>2</w:t>
      </w:r>
      <w:r w:rsidR="00CD43D5">
        <w:rPr>
          <w:rFonts w:ascii="Arial" w:hAnsi="Arial" w:cs="Arial"/>
        </w:rPr>
        <w:t>6</w:t>
      </w:r>
      <w:r w:rsidR="00A5652C" w:rsidRPr="00FE1624">
        <w:rPr>
          <w:rFonts w:ascii="Arial" w:hAnsi="Arial" w:cs="Arial"/>
        </w:rPr>
        <w:t xml:space="preserve">. Uchwała wchodzi w życie po upływie 14 dni od jej ogłoszenia w Dzienniku Urzędowym Województwa </w:t>
      </w:r>
      <w:r w:rsidR="008F64B1" w:rsidRPr="00FE1624">
        <w:rPr>
          <w:rFonts w:ascii="Arial" w:hAnsi="Arial" w:cs="Arial"/>
        </w:rPr>
        <w:t>Świętokrzyskiego.</w:t>
      </w:r>
    </w:p>
    <w:p w:rsidR="00665F33" w:rsidRPr="00FE1624" w:rsidRDefault="00665F33" w:rsidP="00665F33">
      <w:pPr>
        <w:spacing w:after="0" w:line="240" w:lineRule="auto"/>
        <w:jc w:val="both"/>
        <w:rPr>
          <w:rFonts w:ascii="Arial" w:hAnsi="Arial" w:cs="Arial"/>
        </w:rPr>
        <w:sectPr w:rsidR="00665F33" w:rsidRPr="00FE1624" w:rsidSect="00665F33">
          <w:headerReference w:type="default" r:id="rId8"/>
          <w:footerReference w:type="default" r:id="rId9"/>
          <w:pgSz w:w="11906" w:h="16838"/>
          <w:pgMar w:top="1417" w:right="1417" w:bottom="1417" w:left="1417" w:header="708" w:footer="573" w:gutter="0"/>
          <w:pgNumType w:start="1"/>
          <w:cols w:space="708"/>
          <w:docGrid w:linePitch="360"/>
        </w:sectPr>
      </w:pP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lastRenderedPageBreak/>
        <w:t xml:space="preserve">Załącznik nr 2 </w:t>
      </w: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t>do uchwały Nr …………</w:t>
      </w: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t>Rady Miejskiej w Końskich</w:t>
      </w: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t>z dnia ……………………</w:t>
      </w:r>
    </w:p>
    <w:p w:rsidR="00665F33" w:rsidRPr="00FE1624" w:rsidRDefault="00665F33" w:rsidP="00665F33">
      <w:pPr>
        <w:spacing w:after="0" w:line="240" w:lineRule="auto"/>
        <w:rPr>
          <w:rFonts w:ascii="Arial" w:hAnsi="Arial" w:cs="Arial"/>
          <w:b/>
        </w:rPr>
      </w:pPr>
    </w:p>
    <w:p w:rsidR="00665F33" w:rsidRPr="00FE1624" w:rsidRDefault="00665F33" w:rsidP="00665F33">
      <w:pPr>
        <w:spacing w:after="0" w:line="240" w:lineRule="auto"/>
        <w:jc w:val="center"/>
        <w:rPr>
          <w:rFonts w:ascii="Arial" w:hAnsi="Arial" w:cs="Arial"/>
          <w:b/>
        </w:rPr>
      </w:pPr>
      <w:r w:rsidRPr="00FE1624">
        <w:rPr>
          <w:rFonts w:ascii="Arial" w:hAnsi="Arial" w:cs="Arial"/>
          <w:b/>
        </w:rPr>
        <w:t>Rozstrzygnięcie</w:t>
      </w:r>
    </w:p>
    <w:p w:rsidR="00665F33" w:rsidRPr="00FE1624" w:rsidRDefault="00665F33" w:rsidP="00665F33">
      <w:pPr>
        <w:spacing w:after="0" w:line="240" w:lineRule="auto"/>
        <w:jc w:val="center"/>
        <w:rPr>
          <w:rFonts w:ascii="Arial" w:hAnsi="Arial" w:cs="Arial"/>
          <w:b/>
        </w:rPr>
      </w:pPr>
      <w:r w:rsidRPr="00FE1624">
        <w:rPr>
          <w:rFonts w:ascii="Arial" w:hAnsi="Arial" w:cs="Arial"/>
          <w:b/>
        </w:rPr>
        <w:t>o sposobie rozpatrzenia uwag do projektu planu.</w:t>
      </w:r>
    </w:p>
    <w:p w:rsidR="00665F33" w:rsidRPr="00FE1624" w:rsidRDefault="00665F33" w:rsidP="00665F33">
      <w:pPr>
        <w:spacing w:after="0" w:line="240" w:lineRule="auto"/>
        <w:rPr>
          <w:rFonts w:ascii="Arial" w:hAnsi="Arial" w:cs="Arial"/>
          <w:b/>
        </w:rPr>
      </w:pPr>
    </w:p>
    <w:p w:rsidR="00665F33" w:rsidRPr="00FE1624" w:rsidRDefault="00665F33" w:rsidP="00665F33">
      <w:pPr>
        <w:tabs>
          <w:tab w:val="left" w:pos="720"/>
        </w:tabs>
        <w:spacing w:line="240" w:lineRule="auto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ab/>
        <w:t xml:space="preserve">Na podstawie art. 20 ust. 1 ustawy z dnia 27 marca 2003 roku o planowaniu i zagospodarowaniu przestrzennym (t.j. </w:t>
      </w:r>
      <w:r w:rsidRPr="00FE1624">
        <w:rPr>
          <w:rFonts w:ascii="Arial" w:hAnsi="Arial" w:cs="Arial"/>
          <w:bCs/>
        </w:rPr>
        <w:t>Dz. U. z 202</w:t>
      </w:r>
      <w:r w:rsidR="00A460FA">
        <w:rPr>
          <w:rFonts w:ascii="Arial" w:hAnsi="Arial" w:cs="Arial"/>
          <w:bCs/>
        </w:rPr>
        <w:t>2</w:t>
      </w:r>
      <w:r w:rsidRPr="00FE1624">
        <w:rPr>
          <w:rFonts w:ascii="Arial" w:hAnsi="Arial" w:cs="Arial"/>
          <w:bCs/>
        </w:rPr>
        <w:t xml:space="preserve"> r. poz.</w:t>
      </w:r>
      <w:r w:rsidR="00A460FA">
        <w:rPr>
          <w:rFonts w:ascii="Arial" w:hAnsi="Arial" w:cs="Arial"/>
          <w:bCs/>
        </w:rPr>
        <w:t xml:space="preserve"> 503</w:t>
      </w:r>
      <w:r w:rsidRPr="00FE1624">
        <w:rPr>
          <w:rFonts w:ascii="Arial" w:hAnsi="Arial" w:cs="Arial"/>
        </w:rPr>
        <w:t>), Rada Miejska w Końskich zarządza, co następuje:</w:t>
      </w:r>
    </w:p>
    <w:p w:rsidR="00665F33" w:rsidRPr="00FE1624" w:rsidRDefault="00665F33" w:rsidP="00665F33">
      <w:pPr>
        <w:spacing w:line="240" w:lineRule="auto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t>Załącznik nr 3</w:t>
      </w: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t>do uchwały Nr …………</w:t>
      </w: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t>Rady Miejskiej w Końskich</w:t>
      </w: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t>z dnia ……………………</w:t>
      </w:r>
    </w:p>
    <w:p w:rsidR="00665F33" w:rsidRPr="00FE1624" w:rsidRDefault="00665F33" w:rsidP="00665F33">
      <w:pPr>
        <w:spacing w:after="0" w:line="240" w:lineRule="auto"/>
        <w:rPr>
          <w:rFonts w:ascii="Arial" w:hAnsi="Arial" w:cs="Arial"/>
        </w:rPr>
      </w:pPr>
    </w:p>
    <w:p w:rsidR="00665F33" w:rsidRPr="00FE1624" w:rsidRDefault="00665F33" w:rsidP="00665F33">
      <w:pPr>
        <w:spacing w:after="0" w:line="240" w:lineRule="auto"/>
        <w:jc w:val="center"/>
        <w:rPr>
          <w:rFonts w:ascii="Arial" w:hAnsi="Arial" w:cs="Arial"/>
          <w:b/>
        </w:rPr>
      </w:pPr>
      <w:r w:rsidRPr="00FE1624">
        <w:rPr>
          <w:rFonts w:ascii="Arial" w:hAnsi="Arial" w:cs="Arial"/>
          <w:b/>
        </w:rPr>
        <w:t>Rozstrzygnięcie</w:t>
      </w:r>
    </w:p>
    <w:p w:rsidR="00665F33" w:rsidRPr="00FE1624" w:rsidRDefault="00665F33" w:rsidP="00665F33">
      <w:pPr>
        <w:spacing w:after="0" w:line="240" w:lineRule="auto"/>
        <w:jc w:val="center"/>
        <w:rPr>
          <w:rFonts w:ascii="Arial" w:hAnsi="Arial" w:cs="Arial"/>
          <w:b/>
        </w:rPr>
      </w:pPr>
      <w:r w:rsidRPr="00FE1624">
        <w:rPr>
          <w:rFonts w:ascii="Arial" w:hAnsi="Arial" w:cs="Arial"/>
          <w:b/>
        </w:rPr>
        <w:t>o sposobie realizacji inwestycji z zakresu infrastruktury technicznej, zapisanych w planu, które należą do zadań własnych gminy, oraz zasadach ich finansowania, zgodnie z przepisami o finansach publicznych.</w:t>
      </w:r>
    </w:p>
    <w:p w:rsidR="00665F33" w:rsidRPr="00FE1624" w:rsidRDefault="00665F33" w:rsidP="00665F33">
      <w:pPr>
        <w:spacing w:after="0" w:line="240" w:lineRule="auto"/>
        <w:rPr>
          <w:rFonts w:ascii="Arial" w:hAnsi="Arial" w:cs="Arial"/>
          <w:b/>
        </w:rPr>
      </w:pPr>
    </w:p>
    <w:p w:rsidR="00665F33" w:rsidRPr="00FE1624" w:rsidRDefault="00665F33" w:rsidP="00665F33">
      <w:pPr>
        <w:tabs>
          <w:tab w:val="left" w:pos="720"/>
        </w:tabs>
        <w:spacing w:line="240" w:lineRule="auto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ab/>
        <w:t xml:space="preserve">Na podstawie art. 20 ust. 1 ustawy z dnia 27 marca 2003 roku o planowaniu i zagospodarowaniu przestrzennym (t.j. </w:t>
      </w:r>
      <w:r w:rsidR="00A460FA">
        <w:rPr>
          <w:rFonts w:ascii="Arial" w:hAnsi="Arial" w:cs="Arial"/>
          <w:bCs/>
        </w:rPr>
        <w:t>Dz. U. z 2022</w:t>
      </w:r>
      <w:r w:rsidRPr="00FE1624">
        <w:rPr>
          <w:rFonts w:ascii="Arial" w:hAnsi="Arial" w:cs="Arial"/>
          <w:bCs/>
        </w:rPr>
        <w:t xml:space="preserve"> r. poz.</w:t>
      </w:r>
      <w:r w:rsidR="00A460FA">
        <w:rPr>
          <w:rFonts w:ascii="Arial" w:hAnsi="Arial" w:cs="Arial"/>
          <w:bCs/>
        </w:rPr>
        <w:t xml:space="preserve"> 503</w:t>
      </w:r>
      <w:r w:rsidRPr="00FE1624">
        <w:rPr>
          <w:rFonts w:ascii="Arial" w:hAnsi="Arial" w:cs="Arial"/>
        </w:rPr>
        <w:t>), Rada Miejska w Końskich zarządza, co następuje:</w:t>
      </w:r>
    </w:p>
    <w:p w:rsidR="00665F33" w:rsidRPr="00FE1624" w:rsidRDefault="00665F33" w:rsidP="00665F33">
      <w:pPr>
        <w:spacing w:line="240" w:lineRule="auto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t>Załącznik nr 4</w:t>
      </w: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t>do uchwały Nr …………</w:t>
      </w: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t>Rady Miejskiej w Końskich</w:t>
      </w:r>
    </w:p>
    <w:p w:rsidR="00665F33" w:rsidRPr="00FE1624" w:rsidRDefault="00665F33" w:rsidP="00665F33">
      <w:pPr>
        <w:spacing w:after="0" w:line="240" w:lineRule="auto"/>
        <w:ind w:left="5954"/>
        <w:rPr>
          <w:rFonts w:ascii="Arial" w:hAnsi="Arial" w:cs="Arial"/>
        </w:rPr>
      </w:pPr>
      <w:r w:rsidRPr="00FE1624">
        <w:rPr>
          <w:rFonts w:ascii="Arial" w:hAnsi="Arial" w:cs="Arial"/>
        </w:rPr>
        <w:t>z dnia ……………………</w:t>
      </w:r>
    </w:p>
    <w:p w:rsidR="00665F33" w:rsidRPr="00FE1624" w:rsidRDefault="00665F33" w:rsidP="00665F33">
      <w:pPr>
        <w:spacing w:after="0" w:line="240" w:lineRule="auto"/>
        <w:rPr>
          <w:rFonts w:ascii="Arial" w:hAnsi="Arial" w:cs="Arial"/>
        </w:rPr>
      </w:pPr>
    </w:p>
    <w:p w:rsidR="00665F33" w:rsidRPr="00FE1624" w:rsidRDefault="00665F33" w:rsidP="00665F33">
      <w:pPr>
        <w:spacing w:after="0" w:line="240" w:lineRule="auto"/>
        <w:jc w:val="center"/>
        <w:rPr>
          <w:rFonts w:ascii="Arial" w:hAnsi="Arial" w:cs="Arial"/>
          <w:b/>
        </w:rPr>
      </w:pPr>
      <w:r w:rsidRPr="00FE1624">
        <w:rPr>
          <w:rFonts w:ascii="Arial" w:hAnsi="Arial" w:cs="Arial"/>
          <w:b/>
        </w:rPr>
        <w:t>Dana przestrzenne.</w:t>
      </w:r>
    </w:p>
    <w:p w:rsidR="00665F33" w:rsidRPr="00FE1624" w:rsidRDefault="00665F33" w:rsidP="00665F33">
      <w:pPr>
        <w:spacing w:after="0" w:line="240" w:lineRule="auto"/>
        <w:jc w:val="both"/>
        <w:rPr>
          <w:rFonts w:ascii="Arial" w:hAnsi="Arial" w:cs="Arial"/>
        </w:rPr>
        <w:sectPr w:rsidR="00665F33" w:rsidRPr="00FE1624" w:rsidSect="00665F33">
          <w:footerReference w:type="even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F64B1" w:rsidRPr="00FE1624" w:rsidRDefault="00665F33" w:rsidP="00665F33">
      <w:pPr>
        <w:spacing w:after="0" w:line="240" w:lineRule="auto"/>
        <w:jc w:val="center"/>
        <w:rPr>
          <w:rFonts w:ascii="Arial" w:hAnsi="Arial" w:cs="Arial"/>
          <w:b/>
        </w:rPr>
      </w:pPr>
      <w:r w:rsidRPr="00FE1624">
        <w:rPr>
          <w:rFonts w:ascii="Arial" w:hAnsi="Arial" w:cs="Arial"/>
          <w:b/>
        </w:rPr>
        <w:lastRenderedPageBreak/>
        <w:t>Uzasadnienie</w:t>
      </w:r>
    </w:p>
    <w:p w:rsidR="0025272C" w:rsidRPr="00FE1624" w:rsidRDefault="0025272C" w:rsidP="0025272C">
      <w:pPr>
        <w:spacing w:after="0" w:line="240" w:lineRule="auto"/>
        <w:jc w:val="center"/>
        <w:rPr>
          <w:rFonts w:ascii="Arial" w:hAnsi="Arial" w:cs="Arial"/>
        </w:rPr>
      </w:pPr>
      <w:r w:rsidRPr="00FE1624">
        <w:rPr>
          <w:rFonts w:ascii="Arial" w:hAnsi="Arial" w:cs="Arial"/>
        </w:rPr>
        <w:t>do Uchwały Nr ....................</w:t>
      </w:r>
    </w:p>
    <w:p w:rsidR="0025272C" w:rsidRPr="00FE1624" w:rsidRDefault="0025272C" w:rsidP="0025272C">
      <w:pPr>
        <w:spacing w:after="0" w:line="240" w:lineRule="auto"/>
        <w:jc w:val="center"/>
        <w:rPr>
          <w:rFonts w:ascii="Arial" w:hAnsi="Arial" w:cs="Arial"/>
        </w:rPr>
      </w:pPr>
      <w:r w:rsidRPr="00FE1624">
        <w:rPr>
          <w:rFonts w:ascii="Arial" w:hAnsi="Arial" w:cs="Arial"/>
        </w:rPr>
        <w:t>Rady Miejskiej w Końskich</w:t>
      </w:r>
    </w:p>
    <w:p w:rsidR="0025272C" w:rsidRPr="00FE1624" w:rsidRDefault="0025272C" w:rsidP="0025272C">
      <w:pPr>
        <w:spacing w:after="0" w:line="240" w:lineRule="auto"/>
        <w:jc w:val="center"/>
        <w:rPr>
          <w:rFonts w:ascii="Arial" w:hAnsi="Arial" w:cs="Arial"/>
        </w:rPr>
      </w:pPr>
      <w:r w:rsidRPr="00FE1624">
        <w:rPr>
          <w:rFonts w:ascii="Arial" w:hAnsi="Arial" w:cs="Arial"/>
        </w:rPr>
        <w:t>z dnia......................... roku</w:t>
      </w:r>
    </w:p>
    <w:p w:rsidR="0025272C" w:rsidRPr="00FE1624" w:rsidRDefault="0025272C" w:rsidP="0025272C">
      <w:pPr>
        <w:spacing w:after="0" w:line="240" w:lineRule="auto"/>
        <w:rPr>
          <w:rFonts w:ascii="Arial" w:hAnsi="Arial" w:cs="Arial"/>
        </w:rPr>
      </w:pPr>
    </w:p>
    <w:p w:rsidR="0025272C" w:rsidRPr="00FE1624" w:rsidRDefault="0025272C" w:rsidP="00141455">
      <w:pPr>
        <w:pStyle w:val="Normal0"/>
        <w:numPr>
          <w:ilvl w:val="1"/>
          <w:numId w:val="32"/>
        </w:numPr>
        <w:tabs>
          <w:tab w:val="clear" w:pos="1440"/>
          <w:tab w:val="num" w:pos="426"/>
        </w:tabs>
        <w:spacing w:before="120"/>
        <w:ind w:left="425" w:hanging="425"/>
        <w:rPr>
          <w:rFonts w:ascii="Arial" w:hAnsi="Arial" w:cs="Arial"/>
          <w:color w:val="000000"/>
          <w:u w:color="000000"/>
        </w:rPr>
      </w:pPr>
      <w:r w:rsidRPr="00FE1624">
        <w:rPr>
          <w:rFonts w:ascii="Arial" w:hAnsi="Arial" w:cs="Arial"/>
          <w:color w:val="000000"/>
          <w:u w:color="000000"/>
        </w:rPr>
        <w:t>Podstawa podjęcia uchwały.</w:t>
      </w:r>
    </w:p>
    <w:p w:rsidR="0025272C" w:rsidRPr="00FE1624" w:rsidRDefault="0025272C" w:rsidP="0025272C">
      <w:pPr>
        <w:pStyle w:val="Normal0"/>
        <w:ind w:firstLine="426"/>
        <w:rPr>
          <w:rFonts w:ascii="Arial" w:hAnsi="Arial" w:cs="Arial"/>
          <w:color w:val="000000"/>
          <w:u w:color="000000"/>
        </w:rPr>
      </w:pPr>
      <w:r w:rsidRPr="00FE1624">
        <w:rPr>
          <w:rFonts w:ascii="Arial" w:hAnsi="Arial" w:cs="Arial"/>
          <w:color w:val="000000"/>
          <w:u w:color="000000"/>
        </w:rPr>
        <w:t>Na podstawie art. 15 ust. 1 pkt 1 ustawy z dnia 27 marca 2003 r. o planowaniu i zagospodarowaniu przestrzennym (</w:t>
      </w:r>
      <w:r w:rsidR="00A460FA">
        <w:rPr>
          <w:rFonts w:ascii="Arial" w:hAnsi="Arial" w:cs="Arial"/>
        </w:rPr>
        <w:t>t.j. Dz. U. z 2022</w:t>
      </w:r>
      <w:r w:rsidRPr="00FE1624">
        <w:rPr>
          <w:rFonts w:ascii="Arial" w:hAnsi="Arial" w:cs="Arial"/>
        </w:rPr>
        <w:t> r. poz.</w:t>
      </w:r>
      <w:r w:rsidR="00A460FA">
        <w:rPr>
          <w:rFonts w:ascii="Arial" w:hAnsi="Arial" w:cs="Arial"/>
        </w:rPr>
        <w:t xml:space="preserve"> 503</w:t>
      </w:r>
      <w:r w:rsidRPr="00FE1624">
        <w:rPr>
          <w:rFonts w:ascii="Arial" w:hAnsi="Arial" w:cs="Arial"/>
          <w:color w:val="000000"/>
          <w:u w:color="000000"/>
        </w:rPr>
        <w:t xml:space="preserve">), zwanej dalej Ustawą, w związku z art. 20 ust. 1 Ustawy, przedkładam projekt </w:t>
      </w:r>
      <w:r w:rsidRPr="00FE1624">
        <w:rPr>
          <w:rFonts w:ascii="Arial" w:hAnsi="Arial" w:cs="Arial"/>
        </w:rPr>
        <w:t>miejscowego planu zagospodarowania przestrzennego obejmującego fragment terenu miasta Końskie w granicach ulic: Gimnazjalnej, Kapitana Stoińskiego, Józefa Marszałka Piłsudskiego po granice administracyjne miasta</w:t>
      </w:r>
      <w:r w:rsidRPr="00FE1624">
        <w:rPr>
          <w:rFonts w:ascii="Arial" w:hAnsi="Arial" w:cs="Arial"/>
          <w:color w:val="000000"/>
          <w:u w:color="000000"/>
        </w:rPr>
        <w:t>, dalej zwany Projektem planu, celem jego uchwalenia.</w:t>
      </w:r>
    </w:p>
    <w:p w:rsidR="0025272C" w:rsidRPr="00FE1624" w:rsidRDefault="0025272C" w:rsidP="0025272C">
      <w:pPr>
        <w:pStyle w:val="Normal0"/>
        <w:ind w:firstLine="426"/>
        <w:rPr>
          <w:rFonts w:ascii="Arial" w:hAnsi="Arial" w:cs="Arial"/>
        </w:rPr>
      </w:pPr>
      <w:r w:rsidRPr="00FE1624">
        <w:rPr>
          <w:rFonts w:ascii="Arial" w:hAnsi="Arial" w:cs="Arial"/>
          <w:color w:val="000000"/>
          <w:u w:color="000000"/>
        </w:rPr>
        <w:t xml:space="preserve">Przedmiotowa uchwała wypełnia dyspozycje zawarte w uchwale Nr </w:t>
      </w:r>
      <w:r w:rsidRPr="00FE1624">
        <w:rPr>
          <w:rFonts w:ascii="Arial" w:hAnsi="Arial" w:cs="Arial"/>
        </w:rPr>
        <w:t>LIII/513/18 Rady Miejskiej w Końskich z dnia 28 lipca 2018 r. w sprawie przystąpienia do sporządzenia miejscowego planu zagospodarowania przestrzennego obejmującego fragment terenu miasta Końskie w granicach ulic: Gimnazjalnej, Kapitana Stoińskiego, Józefa Marszałka Piłsudskiego po granice administracyjne miasta.</w:t>
      </w:r>
    </w:p>
    <w:p w:rsidR="0025272C" w:rsidRPr="00FE1624" w:rsidRDefault="0025272C" w:rsidP="002527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Projekt planu został wykonany zgodnie z procedurą określoną w art. 17 ustawy i zawiera elementy obligatoryjne planu wskazane w art. 15 ust. 2 ustawy, za wyjątkiem sposobu i terminu tymczasowego zagospodarowania, urządzania i użytkowania terenów, ze względu na brak terenów, dla których jest potrzeba określania tymczasowego zagospodarowania, urządzania i użytkowania.</w:t>
      </w:r>
    </w:p>
    <w:p w:rsidR="0025272C" w:rsidRPr="00FE1624" w:rsidRDefault="0025272C" w:rsidP="002527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Załącznikami do uchwały są:</w:t>
      </w:r>
    </w:p>
    <w:p w:rsidR="0025272C" w:rsidRPr="00FE1624" w:rsidRDefault="0025272C" w:rsidP="0014145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rysunek planu w skali 1:1000, stanowiący załącznik nr 1,</w:t>
      </w:r>
    </w:p>
    <w:p w:rsidR="0025272C" w:rsidRPr="00FE1624" w:rsidRDefault="0025272C" w:rsidP="0014145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rozstrzygnięcie o sposobie rozpatrzenia uwag do projektu planu, stanowiący załącznik nr 2,</w:t>
      </w:r>
    </w:p>
    <w:p w:rsidR="0025272C" w:rsidRPr="00FE1624" w:rsidRDefault="0025272C" w:rsidP="0014145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rozstrzygnięcie o sposobie realizacji inwestycji z zakresu infrastruktury technicznej, zapisanych w planie, które należą do zadań własnych gminy, oraz zasadach ich finansowania, zgodnie z przepisami o finansach publicznych, stanowiący załącznik nr 3,</w:t>
      </w:r>
    </w:p>
    <w:p w:rsidR="0025272C" w:rsidRPr="00FE1624" w:rsidRDefault="0025272C" w:rsidP="0014145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dane przestrzenne, stanowiące załącznik nr 4.</w:t>
      </w:r>
    </w:p>
    <w:p w:rsidR="0025272C" w:rsidRPr="00FE1624" w:rsidRDefault="0025272C" w:rsidP="002527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dr w:val="none" w:sz="0" w:space="0" w:color="auto" w:frame="1"/>
        </w:rPr>
      </w:pPr>
      <w:r w:rsidRPr="00FE1624">
        <w:rPr>
          <w:rFonts w:ascii="Arial" w:hAnsi="Arial" w:cs="Arial"/>
        </w:rPr>
        <w:t>Projekt planu został opracowany na podstawie ustaleń Studium uwarunkowań i kierunków zagospodarowania przestrzennego miasta i gminy Końskie” (uchwała Nr XXI/189/2020 r. Rady Miejskiej w Końskich z dnia</w:t>
      </w:r>
      <w:r w:rsidR="00A460FA">
        <w:rPr>
          <w:rFonts w:ascii="Arial" w:hAnsi="Arial" w:cs="Arial"/>
          <w:bCs/>
        </w:rPr>
        <w:t xml:space="preserve"> 30 czerwca 2020 r.</w:t>
      </w:r>
      <w:r w:rsidRPr="00FE1624">
        <w:rPr>
          <w:rFonts w:ascii="Arial" w:hAnsi="Arial" w:cs="Arial"/>
          <w:bCs/>
        </w:rPr>
        <w:t>)</w:t>
      </w:r>
      <w:r w:rsidRPr="00FE1624">
        <w:rPr>
          <w:rFonts w:ascii="Arial" w:hAnsi="Arial" w:cs="Arial"/>
        </w:rPr>
        <w:t xml:space="preserve">, zwanego dalej Studium. Dla obszaru objętego Projektem planu </w:t>
      </w:r>
      <w:r w:rsidRPr="00FE1624">
        <w:rPr>
          <w:rFonts w:ascii="Arial" w:hAnsi="Arial" w:cs="Arial"/>
          <w:bdr w:val="none" w:sz="0" w:space="0" w:color="auto" w:frame="1"/>
        </w:rPr>
        <w:t>Studium określa następujące przeznaczenie terenów:</w:t>
      </w:r>
    </w:p>
    <w:p w:rsidR="0025272C" w:rsidRPr="00FE1624" w:rsidRDefault="0025272C" w:rsidP="0014145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MN teren zabudowy mieszkaniowej jednorodzinnej,</w:t>
      </w:r>
    </w:p>
    <w:p w:rsidR="0025272C" w:rsidRPr="00FE1624" w:rsidRDefault="0025272C" w:rsidP="0014145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MU teren zabudowy mieszkaniowej jednorodzinnej i usługowej,</w:t>
      </w:r>
    </w:p>
    <w:p w:rsidR="0025272C" w:rsidRPr="00FE1624" w:rsidRDefault="0025272C" w:rsidP="0014145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U teren zabudowy usługowej.</w:t>
      </w:r>
    </w:p>
    <w:p w:rsidR="0025272C" w:rsidRPr="00FE1624" w:rsidRDefault="0025272C" w:rsidP="002527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Ustalenia Projektu planu są zgodne z ustaleniami Studium.</w:t>
      </w:r>
    </w:p>
    <w:p w:rsidR="0025272C" w:rsidRPr="00FE1624" w:rsidRDefault="0025272C" w:rsidP="002527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dr w:val="none" w:sz="0" w:space="0" w:color="auto" w:frame="1"/>
        </w:rPr>
      </w:pPr>
      <w:r w:rsidRPr="00FE1624">
        <w:rPr>
          <w:rFonts w:ascii="Arial" w:hAnsi="Arial" w:cs="Arial"/>
          <w:bdr w:val="none" w:sz="0" w:space="0" w:color="auto" w:frame="1"/>
        </w:rPr>
        <w:t xml:space="preserve">Projekt planu obejmuje obszar o powierzchni ok. 29,5 ha, zlokalizowany na terenie miasta Końskie w rejonie ulic </w:t>
      </w:r>
      <w:r w:rsidRPr="00FE1624">
        <w:rPr>
          <w:rFonts w:ascii="Arial" w:hAnsi="Arial" w:cs="Arial"/>
        </w:rPr>
        <w:t>Gimnazjalnej, Kapitana Stoińskiego, Józefa Marszałka Piłsudskiego</w:t>
      </w:r>
      <w:r w:rsidRPr="00FE1624">
        <w:rPr>
          <w:rFonts w:ascii="Arial" w:hAnsi="Arial" w:cs="Arial"/>
          <w:bdr w:val="none" w:sz="0" w:space="0" w:color="auto" w:frame="1"/>
        </w:rPr>
        <w:t>. Jest to obszar zurbanizowany z istniejącą zabudową o przeważającej funkcji mieszkaniowej. Zabudowy skupia się głównie wzdłuż dróg. Zachodnią granicę planu stanowią granice administracyjne miasta, wschodnią ul. Stoińskiego i północną droga wojewódzka ul. Piłsudskiego, południową ul. Gimnazjalna. Przez obszar, głównie wzdłuż dróg, przebiegają sieci infrastruktury technicznej. Tereny przeznaczone zgodnie ze Studium pod zabudowę nie wymagają rozbudowy systemu komunikacyjnego.</w:t>
      </w:r>
    </w:p>
    <w:p w:rsidR="0025272C" w:rsidRPr="00FE1624" w:rsidRDefault="0025272C" w:rsidP="00141455">
      <w:pPr>
        <w:pStyle w:val="Akapitzlist"/>
        <w:numPr>
          <w:ilvl w:val="3"/>
          <w:numId w:val="33"/>
        </w:numPr>
        <w:tabs>
          <w:tab w:val="clear" w:pos="2880"/>
          <w:tab w:val="num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Realizacja wymogów wynikających z art. 1 ust.  2 – 4 Ustawy.</w:t>
      </w:r>
    </w:p>
    <w:p w:rsidR="0025272C" w:rsidRPr="00FE1624" w:rsidRDefault="0025272C" w:rsidP="0025272C">
      <w:pPr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Spełnienie wymogów określonych w art. 1 ust. 2 Ustawy, polegające na uwzględnieniu: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 xml:space="preserve">wymagań ładu przestrzennego, w tym urbanistyki i architektury – zostało spełnione poprzez regulacje projektu planu zawarte w części opisowej uchwały, jak również na załączniku Nr 1. Na rysunku planu jednoznacznie określono linie rozgraniczające tereny o różnym przeznaczeniu lub różnych zasadach zagospodarowania, a w miejscach gdzie </w:t>
      </w:r>
      <w:r w:rsidRPr="00FE1624">
        <w:rPr>
          <w:rFonts w:ascii="Arial" w:hAnsi="Arial" w:cs="Arial"/>
        </w:rPr>
        <w:lastRenderedPageBreak/>
        <w:t>dopuszczono zabudową ustalono nieprzekraczalne linie zabudowy W części opisowej uchwały regulacje odnoszące się do opisywaneg</w:t>
      </w:r>
      <w:r w:rsidR="00A460FA">
        <w:rPr>
          <w:rFonts w:ascii="Arial" w:hAnsi="Arial" w:cs="Arial"/>
        </w:rPr>
        <w:t>o zagadnienia zawarte zostały w </w:t>
      </w:r>
      <w:r w:rsidRPr="00FE1624">
        <w:rPr>
          <w:rFonts w:ascii="Arial" w:hAnsi="Arial" w:cs="Arial"/>
        </w:rPr>
        <w:t>ustaleniach szczegółowych dla poszczególnych terenów oraz w ustaleniach ogólnych uchwały;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walorów architektonicznych i krajobrazowych – zostało spełnione poprzez regulacje zawarte w ustaleniach szczegółowych dla poszczególnych terenów oraz w ustaleniach ogólnych uchwały;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wymagań ochrony środowiska, w tym gospodarowania wodami i ochrony gruntów rolnych i leśnych – zostało spełnione poprzez regulacje z</w:t>
      </w:r>
      <w:r w:rsidR="00A460FA">
        <w:rPr>
          <w:rFonts w:ascii="Arial" w:hAnsi="Arial" w:cs="Arial"/>
        </w:rPr>
        <w:t>awarte w ustaleniach ogólnych i </w:t>
      </w:r>
      <w:r w:rsidRPr="00FE1624">
        <w:rPr>
          <w:rFonts w:ascii="Arial" w:hAnsi="Arial" w:cs="Arial"/>
        </w:rPr>
        <w:t>szczegółowych uchwały, jak również poprzez zachowanie istniejących gruntów leśnych; jedynie w przypadku realizacji koniecznych in</w:t>
      </w:r>
      <w:r w:rsidR="00A460FA">
        <w:rPr>
          <w:rFonts w:ascii="Arial" w:hAnsi="Arial" w:cs="Arial"/>
        </w:rPr>
        <w:t>westycji drogowych związanych z </w:t>
      </w:r>
      <w:r w:rsidRPr="00FE1624">
        <w:rPr>
          <w:rFonts w:ascii="Arial" w:hAnsi="Arial" w:cs="Arial"/>
        </w:rPr>
        <w:t>poszerzeniami dróg publicznych przeznaczano grunty leśne na cele drogowe;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wymagań ochrony zdrowia oraz bezpieczeństwa ludzi i mienia, a także potrzeby osób niepełnosprawnych – zostało spełnione poprzez regulacje zawarte w ustaleniach ogólnych uchwały;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walorów ekonomicznych przestrzeni – zostało speł</w:t>
      </w:r>
      <w:r w:rsidR="00A460FA">
        <w:rPr>
          <w:rFonts w:ascii="Arial" w:hAnsi="Arial" w:cs="Arial"/>
        </w:rPr>
        <w:t>nione poprzez przeznaczenie pod </w:t>
      </w:r>
      <w:r w:rsidRPr="00FE1624">
        <w:rPr>
          <w:rFonts w:ascii="Arial" w:hAnsi="Arial" w:cs="Arial"/>
        </w:rPr>
        <w:t>zabudowę, zgodnie z ustaleniami obowi</w:t>
      </w:r>
      <w:r w:rsidR="00A460FA">
        <w:rPr>
          <w:rFonts w:ascii="Arial" w:hAnsi="Arial" w:cs="Arial"/>
        </w:rPr>
        <w:t>ązującego studium uwarunkowań i </w:t>
      </w:r>
      <w:r w:rsidRPr="00FE1624">
        <w:rPr>
          <w:rFonts w:ascii="Arial" w:hAnsi="Arial" w:cs="Arial"/>
        </w:rPr>
        <w:t>kierunków zagospodarowania przestrzennego, teren</w:t>
      </w:r>
      <w:r w:rsidR="00A460FA">
        <w:rPr>
          <w:rFonts w:ascii="Arial" w:hAnsi="Arial" w:cs="Arial"/>
        </w:rPr>
        <w:t>ów bezpośrednio sąsiadujących z </w:t>
      </w:r>
      <w:r w:rsidRPr="00FE1624">
        <w:rPr>
          <w:rFonts w:ascii="Arial" w:hAnsi="Arial" w:cs="Arial"/>
        </w:rPr>
        <w:t>istniejącą zabudową, powiązanych z układem komunikacyjnych, posiadających częściowe uzbrojenie w infrastrukturę techniczną;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prawa własności – zostało spełnione poprzez ustalone w Projekcie planu linie rozgraniczające z poszanowaniem i uwzględnieniem istniejących podziałów geodezyjnych i własności. Jedynie w przypadku niemożności prowadzenia linii rozgraniczających po granicach istniejących podziałów geodezyjnych były one wyznaczana inaczej;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potrzeb obronności i bezpieczeństwa państwa – Projekt planu nie wprowadza ustaleń mogących mieć negatywny wpływ na potrzeby obronności i bezpieczeństwa państwa;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potrzeb interesu publicznego – zostało spełnione przez zapewnienie warunków dostępności do dróg publicznych oraz warunków realizacji podstawowej infrastruktury technicznej;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potrzeby w zakresie rozwoju infrastruktury technicznej, w szczególności sieci szerokopasmowych – Projekt planu uwzględnia potrzeby w zakresie rozwoju infrastruktury technicznej przez zapewnienie warunków realizacji podstawowej infrastruktury technicznej, w tym sieci szerokopasmowych;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384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zapewnienia udziału społeczeństwa w pracach nad miejscowym planem zagospodarowania przestrzennego, w tym przy użyciu środków komunikacji elektronicznej – zostało spełnione poprzez zapewnienie możliwości składania wniosków oraz uwag do Projektu planu. W prasie, na tablicy ogłoszeń Urzędu oraz na stronie internetowej BIP umieszczone zostało ogłoszenie/obwieszczenie z dnia 1</w:t>
      </w:r>
      <w:r w:rsidR="006B0C97" w:rsidRPr="00FE1624">
        <w:rPr>
          <w:rFonts w:ascii="Arial" w:hAnsi="Arial" w:cs="Arial"/>
        </w:rPr>
        <w:t>4.09.2018 r. o </w:t>
      </w:r>
      <w:r w:rsidRPr="00FE1624">
        <w:rPr>
          <w:rFonts w:ascii="Arial" w:hAnsi="Arial" w:cs="Arial"/>
        </w:rPr>
        <w:t>przystąpieniu do sporządzenia Projektu planu. W wyznaczonym terminie składanie wnioskó</w:t>
      </w:r>
      <w:r w:rsidR="006B0C97" w:rsidRPr="00FE1624">
        <w:rPr>
          <w:rFonts w:ascii="Arial" w:hAnsi="Arial" w:cs="Arial"/>
        </w:rPr>
        <w:t>w wpłynął 1</w:t>
      </w:r>
      <w:r w:rsidRPr="00FE1624">
        <w:rPr>
          <w:rFonts w:ascii="Arial" w:hAnsi="Arial" w:cs="Arial"/>
        </w:rPr>
        <w:t xml:space="preserve"> wnios</w:t>
      </w:r>
      <w:r w:rsidR="006B0C97" w:rsidRPr="00FE1624">
        <w:rPr>
          <w:rFonts w:ascii="Arial" w:hAnsi="Arial" w:cs="Arial"/>
        </w:rPr>
        <w:t>ek</w:t>
      </w:r>
      <w:r w:rsidRPr="00FE1624">
        <w:rPr>
          <w:rFonts w:ascii="Arial" w:hAnsi="Arial" w:cs="Arial"/>
        </w:rPr>
        <w:t>. (…);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384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zachowania jawności i przejrzystości procedur planistycznych – zostało spełnione poprzez dokumentowanie wszystkich czynności prowadzonych w trakcie procedury sporządzenia Projektu planu. Z wszystkich spotkań i dyskusji na temat rozwiązań przyjętych w Projekcie planu były sporządzane protokoły. Cała dokumentacja planistyczna wykonana w trakcie opracowania Projektu planu zostanie również przekazana do organu nadzorczego wojewody, w celu sprawdzenia poprawności przeprowadzenia procedury;</w:t>
      </w:r>
    </w:p>
    <w:p w:rsidR="0025272C" w:rsidRPr="00FE1624" w:rsidRDefault="0025272C" w:rsidP="0014145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384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potrzeb zapewnienia odpowiedniej ilości i jakości wody, do celów zaopatrzenia ludności – zostało spełnione poprzez</w:t>
      </w:r>
      <w:r w:rsidRPr="00FE1624">
        <w:rPr>
          <w:rFonts w:ascii="Arial" w:eastAsia="TimesNewRoman" w:hAnsi="Arial" w:cs="Arial"/>
        </w:rPr>
        <w:t xml:space="preserve"> ustalenia planu w zakresie zaopatrzenia w wodę przewidujące możliwość rozbudowy sieci wodociągowej</w:t>
      </w:r>
      <w:r w:rsidRPr="00FE1624">
        <w:rPr>
          <w:rFonts w:ascii="Arial" w:hAnsi="Arial" w:cs="Arial"/>
        </w:rPr>
        <w:t>.</w:t>
      </w:r>
    </w:p>
    <w:p w:rsidR="0025272C" w:rsidRPr="00FE1624" w:rsidRDefault="0025272C" w:rsidP="0025272C">
      <w:pPr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lastRenderedPageBreak/>
        <w:t>Spełnienie wymogów określonych w art. 1 ust. 3 Ustawy, polegające na tym, że ustalając przeznaczenie terenu lub określając potencjalny sposób zagospodarowania i korzystania z terenu, organ waży interes publiczny i interesy prywatne, w tym zgłaszane w postaci wniosków i uwag, zmierzające do ochrony istniejącego sta</w:t>
      </w:r>
      <w:r w:rsidR="00A460FA">
        <w:rPr>
          <w:rFonts w:ascii="Arial" w:hAnsi="Arial" w:cs="Arial"/>
        </w:rPr>
        <w:t>nu zagospodarowania terenu, jak </w:t>
      </w:r>
      <w:r w:rsidRPr="00FE1624">
        <w:rPr>
          <w:rFonts w:ascii="Arial" w:hAnsi="Arial" w:cs="Arial"/>
        </w:rPr>
        <w:t>i zmian w zakresie jego zagospodarowania, a także analizy ekonomiczne, środowiskowe i społeczne, zostało spełnione poprzez poszanowanie prawa własności i istniejącego zagospodarowania przy formułowaniu ustaleń przygotowywanego Projektu planu. Ponadto, na każdym istotnym etapie sporządzania Projektu planu zapewniono możliwość udziału społeczeństwa poprzez umożliwienie składania wniosków i uwag do Projektu planu oraz udział w dyskusji publicznej na temat przyjętych rozwiązań. Na potrzeby opracowanego Projektu planu została przygotowana prognoza skutków finansowych uchwalenia planu miejscowego, w której dokonano oceny wpływu przyjęcia planu na dochody i wydatki miasta. Prognoza została opracowana zgodnie z § 11 rozporządzenia Ministra Infrastruktury z dnia 26 sierpnia 2003 r. w sprawie wymaganego zakresu projektu miejscowego planu zagospodarowania przestrzennego i obejmuje ona między innymi:</w:t>
      </w:r>
    </w:p>
    <w:p w:rsidR="0025272C" w:rsidRPr="00FE1624" w:rsidRDefault="0025272C" w:rsidP="0014145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prognozę wpływu ustaleń miejscowego planu zag</w:t>
      </w:r>
      <w:r w:rsidR="00A460FA">
        <w:rPr>
          <w:rFonts w:ascii="Arial" w:hAnsi="Arial" w:cs="Arial"/>
        </w:rPr>
        <w:t>ospodarowania przestrzennego na </w:t>
      </w:r>
      <w:r w:rsidRPr="00FE1624">
        <w:rPr>
          <w:rFonts w:ascii="Arial" w:hAnsi="Arial" w:cs="Arial"/>
        </w:rPr>
        <w:t>dochody własne i wydatki gminy, w tym na wpływ z </w:t>
      </w:r>
      <w:r w:rsidR="00A460FA">
        <w:rPr>
          <w:rFonts w:ascii="Arial" w:hAnsi="Arial" w:cs="Arial"/>
        </w:rPr>
        <w:t>podatku od nieruchomości i inne </w:t>
      </w:r>
      <w:r w:rsidRPr="00FE1624">
        <w:rPr>
          <w:rFonts w:ascii="Arial" w:hAnsi="Arial" w:cs="Arial"/>
        </w:rPr>
        <w:t>dochody związane z obrotem nieruchomościami oraz na opłaty i odszkodowania, o których mowa w art. 36 ustawy;</w:t>
      </w:r>
    </w:p>
    <w:p w:rsidR="0025272C" w:rsidRPr="00FE1624" w:rsidRDefault="0025272C" w:rsidP="0014145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prognozę wpływu ustaleń miejscowego planu zag</w:t>
      </w:r>
      <w:r w:rsidR="00A460FA">
        <w:rPr>
          <w:rFonts w:ascii="Arial" w:hAnsi="Arial" w:cs="Arial"/>
        </w:rPr>
        <w:t>ospodarowania przestrzennego na </w:t>
      </w:r>
      <w:r w:rsidRPr="00FE1624">
        <w:rPr>
          <w:rFonts w:ascii="Arial" w:hAnsi="Arial" w:cs="Arial"/>
        </w:rPr>
        <w:t>wydatki związane z realizacją inwestycji z zakresu in</w:t>
      </w:r>
      <w:r w:rsidR="00A460FA">
        <w:rPr>
          <w:rFonts w:ascii="Arial" w:hAnsi="Arial" w:cs="Arial"/>
        </w:rPr>
        <w:t>frastruktury technicznej, które </w:t>
      </w:r>
      <w:r w:rsidRPr="00FE1624">
        <w:rPr>
          <w:rFonts w:ascii="Arial" w:hAnsi="Arial" w:cs="Arial"/>
        </w:rPr>
        <w:t>należą do zadań własnych gminy;</w:t>
      </w:r>
    </w:p>
    <w:p w:rsidR="0025272C" w:rsidRPr="00FE1624" w:rsidRDefault="0025272C" w:rsidP="0014145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wnioski i zalecenia dotyczące proponowanych rozwiązań projektu planu miejscowego, wynikające z uwzględnienia ich skutków finansowych.</w:t>
      </w:r>
    </w:p>
    <w:p w:rsidR="0025272C" w:rsidRPr="00A460FA" w:rsidRDefault="0025272C" w:rsidP="002527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 xml:space="preserve">Ponadto, na potrzeby projektu planu została przygotowana </w:t>
      </w:r>
      <w:r w:rsidR="00A460FA">
        <w:rPr>
          <w:rFonts w:ascii="Arial" w:hAnsi="Arial" w:cs="Arial"/>
        </w:rPr>
        <w:t>prognoza oddziaływania planu na </w:t>
      </w:r>
      <w:r w:rsidRPr="00FE1624">
        <w:rPr>
          <w:rFonts w:ascii="Arial" w:hAnsi="Arial" w:cs="Arial"/>
        </w:rPr>
        <w:t>środowiska, w której dokonano oceny wpływu planu na środowisko, zgodnie z wymogami i zakresem określonym w obowiązujących przepisach prawa</w:t>
      </w:r>
      <w:r w:rsidR="00A460FA">
        <w:rPr>
          <w:rFonts w:ascii="Arial" w:hAnsi="Arial" w:cs="Arial"/>
        </w:rPr>
        <w:t>. Prognoza ta podlegała również </w:t>
      </w:r>
      <w:r w:rsidRPr="00FE1624">
        <w:rPr>
          <w:rFonts w:ascii="Arial" w:hAnsi="Arial" w:cs="Arial"/>
        </w:rPr>
        <w:t xml:space="preserve">procedurze strategicznej oceny oddziaływania na środowisko. Jej zakres został uzgodniony z odpowiednimi instytucjami, a przygotowana ostatecznie prognoza zaopiniowana oraz poddana publicznej weryfikacji w trakcie wyłożenia projektu planu </w:t>
      </w:r>
      <w:r w:rsidRPr="00A460FA">
        <w:rPr>
          <w:rFonts w:ascii="Arial" w:hAnsi="Arial" w:cs="Arial"/>
        </w:rPr>
        <w:t>miejscowego do publicznego wglądu.</w:t>
      </w:r>
    </w:p>
    <w:p w:rsidR="0025272C" w:rsidRPr="00A460FA" w:rsidRDefault="0025272C" w:rsidP="0025272C">
      <w:pPr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Arial" w:hAnsi="Arial" w:cs="Arial"/>
        </w:rPr>
      </w:pPr>
      <w:r w:rsidRPr="00A460FA">
        <w:rPr>
          <w:rFonts w:ascii="Arial" w:hAnsi="Arial" w:cs="Arial"/>
        </w:rPr>
        <w:t>Spełnienie wymogów określonych w art. 1 ust. </w:t>
      </w:r>
      <w:r w:rsidR="00A460FA" w:rsidRPr="00A460FA">
        <w:rPr>
          <w:rFonts w:ascii="Arial" w:hAnsi="Arial" w:cs="Arial"/>
        </w:rPr>
        <w:t>4 Ustawy, polegające na tym, że </w:t>
      </w:r>
      <w:r w:rsidRPr="00A460FA">
        <w:rPr>
          <w:rFonts w:ascii="Arial" w:hAnsi="Arial" w:cs="Arial"/>
        </w:rPr>
        <w:t>w przypadku sytuowania nowej zabudowy, uwzględnienie wymagań ładu przestrzennego, efektywnego gospodarowania przestrzenią oraz walorów ekonomicznych przestrzeni następuje poprzez:</w:t>
      </w:r>
    </w:p>
    <w:p w:rsidR="0025272C" w:rsidRPr="00FE1624" w:rsidRDefault="0025272C" w:rsidP="0014145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kształtowanie struktur przestrzennych przy uwzględnieniu dążenia do minimalizowania transportochłonności układu przestrzennego - zostało spełnione w wyniku optymalnego rozplanowania układu drogowego. Ponadto, rozmieszczenie określonych w planie funkcji, związanych z przeznaczeniem terenu, warunkowane było sąsiedztwem wyznaczonego i istniejącego układu drogowego, tak aby zapewnić optymalne wykorzystanie dróg, przy jednoczesnym minimalizowaniu uciążliwości powodowanych w szczególności poprzez transport samochodowy;</w:t>
      </w:r>
    </w:p>
    <w:p w:rsidR="0025272C" w:rsidRPr="00FE1624" w:rsidRDefault="0025272C" w:rsidP="0014145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lokalizowanie nowej zabudowy mieszkaniowej w sposób umożliwiający mieszkańcom maksymalne wykorzystanie publicznego transportu zbiorowego jako podstawowego środka transportu, zostało spełnione w wyniku ustalenia przeznaczenia terenów w sposób taki aby zapewnić możliwie sprawne i krótkie dojścia do istniejących przystanków komunikacji publicznej;</w:t>
      </w:r>
    </w:p>
    <w:p w:rsidR="0025272C" w:rsidRPr="00FE1624" w:rsidRDefault="0025272C" w:rsidP="0014145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zapewnianie rozwiązań przestrzennych, ułatwiających przemieszczanie się pieszych i rowerzystów, zostało spełnione w wyniku rozplanowania układu komunikacyjnego;</w:t>
      </w:r>
    </w:p>
    <w:p w:rsidR="0025272C" w:rsidRPr="00FE1624" w:rsidRDefault="0025272C" w:rsidP="0014145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 xml:space="preserve">dążenie do planowania i lokalizowania nowej zabudowy zgodnie z zasadą zrównoważonego rozwoju i poszanowania ładu przestrzennego zostało spełnione poprzez wyznaczanie w pierwszej kolejności terenów pod zabudowę w sąsiedztwie istniejącej zabudowy lub jako jej uzupełnienie. Ponadto przygotowując Projekt planu miejscowego kierowano się dostępności i możliwością uzbrojenia terenów w infrastrukturę techniczną i drogową. W pierwszej kolejności przy przeznaczaniu </w:t>
      </w:r>
      <w:r w:rsidRPr="00FE1624">
        <w:rPr>
          <w:rFonts w:ascii="Arial" w:hAnsi="Arial" w:cs="Arial"/>
        </w:rPr>
        <w:lastRenderedPageBreak/>
        <w:t>terenów pod zabudowę, uwzględniane były grunty w sąs</w:t>
      </w:r>
      <w:r w:rsidR="00A460FA">
        <w:rPr>
          <w:rFonts w:ascii="Arial" w:hAnsi="Arial" w:cs="Arial"/>
        </w:rPr>
        <w:t>iedztwie istniejących dróg oraz </w:t>
      </w:r>
      <w:r w:rsidRPr="00FE1624">
        <w:rPr>
          <w:rFonts w:ascii="Arial" w:hAnsi="Arial" w:cs="Arial"/>
        </w:rPr>
        <w:t>infrastruktury technicznej.</w:t>
      </w:r>
    </w:p>
    <w:p w:rsidR="0025272C" w:rsidRPr="00FE1624" w:rsidRDefault="0025272C" w:rsidP="00141455">
      <w:pPr>
        <w:pStyle w:val="Akapitzlist"/>
        <w:numPr>
          <w:ilvl w:val="3"/>
          <w:numId w:val="33"/>
        </w:numPr>
        <w:tabs>
          <w:tab w:val="clear" w:pos="2880"/>
          <w:tab w:val="num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Zgodność z wynikami analizy, o której mowa w art. 32 ust. 1 Ustawy, wraz z datą uchwały, o której mowa w art. 32 ust. 2 Ustawy.</w:t>
      </w:r>
    </w:p>
    <w:p w:rsidR="0025272C" w:rsidRPr="00FE1624" w:rsidRDefault="0025272C" w:rsidP="0025272C">
      <w:pPr>
        <w:autoSpaceDE w:val="0"/>
        <w:autoSpaceDN w:val="0"/>
        <w:adjustRightInd w:val="0"/>
        <w:spacing w:after="0" w:line="240" w:lineRule="auto"/>
        <w:ind w:left="283" w:firstLine="227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Uchwałą Nr VI/70/2011 z dnia 19 maja 2011 r. została przyjęta ocena aktualności Studium uwarunkowań i kierunków zagospodarowania przestrzennego miasta i gminy Końskie oraz planów miejscowych, Rada Miejska w Końskich przyjęła przygotowaną ocenę aktualności studium i planów miejscowych. Na podstawie analizy zmian w zagospodarowaniu przestrzennym miasta i gminy, wskazano w odniesieniu do oceny postępów w opracowywaniu planów miejscowy</w:t>
      </w:r>
      <w:r w:rsidR="00A460FA">
        <w:rPr>
          <w:rFonts w:ascii="Arial" w:hAnsi="Arial" w:cs="Arial"/>
        </w:rPr>
        <w:t>ch i wieloletniego programy ich </w:t>
      </w:r>
      <w:r w:rsidRPr="00FE1624">
        <w:rPr>
          <w:rFonts w:ascii="Arial" w:hAnsi="Arial" w:cs="Arial"/>
        </w:rPr>
        <w:t>sporządzania w nawiązaniu do ustaleń studium, z uwzględnieniem decyzji zamieszczonych w rejestrach, o których mowa w art</w:t>
      </w:r>
      <w:r w:rsidR="00A460FA">
        <w:rPr>
          <w:rFonts w:ascii="Arial" w:hAnsi="Arial" w:cs="Arial"/>
        </w:rPr>
        <w:t>. 57 ust. 1-3 i art. 67, że dla </w:t>
      </w:r>
      <w:r w:rsidRPr="00FE1624">
        <w:rPr>
          <w:rFonts w:ascii="Arial" w:hAnsi="Arial" w:cs="Arial"/>
        </w:rPr>
        <w:t>przedmiotowego obszaru, zasadne jest sporządzenie planu. Tym samym, uchwalenia przedłożonego Projektu planu jest zgodne z wynikami analizy.</w:t>
      </w:r>
    </w:p>
    <w:p w:rsidR="0025272C" w:rsidRPr="00FE1624" w:rsidRDefault="0025272C" w:rsidP="00141455">
      <w:pPr>
        <w:pStyle w:val="Akapitzlist"/>
        <w:numPr>
          <w:ilvl w:val="3"/>
          <w:numId w:val="33"/>
        </w:numPr>
        <w:tabs>
          <w:tab w:val="clear" w:pos="2880"/>
          <w:tab w:val="num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Wpływ na finanse publiczne, w tym budżet gminy.</w:t>
      </w:r>
    </w:p>
    <w:p w:rsidR="0025272C" w:rsidRPr="00FE1624" w:rsidRDefault="0025272C" w:rsidP="0025272C">
      <w:pPr>
        <w:autoSpaceDE w:val="0"/>
        <w:autoSpaceDN w:val="0"/>
        <w:adjustRightInd w:val="0"/>
        <w:spacing w:after="0" w:line="240" w:lineRule="auto"/>
        <w:ind w:left="283" w:firstLine="227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Na podstawie przygotowanej na potrzeby projektu planu prognozy skutków finansowych jego uchwalenia należy stwierdzić, iż bilans fi</w:t>
      </w:r>
      <w:r w:rsidR="00A460FA">
        <w:rPr>
          <w:rFonts w:ascii="Arial" w:hAnsi="Arial" w:cs="Arial"/>
        </w:rPr>
        <w:t>nansów publicznych wykonany dla </w:t>
      </w:r>
      <w:r w:rsidRPr="00FE1624">
        <w:rPr>
          <w:rFonts w:ascii="Arial" w:hAnsi="Arial" w:cs="Arial"/>
        </w:rPr>
        <w:t>perspektywy 10 lat wskazuje, że realizacja ustaleń planu miejscowego może zapewnić wpływy z podatków, itp. Należy również podkreślić, że zagospodarowanie terenów objętych planem miejscowym, będzie skutkowało dla miasta wieloma korzyściami niefinansowymi. Do korzyści z uchwalenia planu miejscowego należy zaliczyć uporządkowanie przestrzeni stworzenia ram prawnych określających zagospodarowanie terenów w zgodzie z obowiązującymi przepisami prawa, zgodnie z zasadą zrównoważonego rozwoju i poszanowania ładu przestrzennego.</w:t>
      </w:r>
    </w:p>
    <w:p w:rsidR="0025272C" w:rsidRPr="00FE1624" w:rsidRDefault="0025272C" w:rsidP="00141455">
      <w:pPr>
        <w:pStyle w:val="Akapitzlist"/>
        <w:numPr>
          <w:ilvl w:val="3"/>
          <w:numId w:val="33"/>
        </w:numPr>
        <w:tabs>
          <w:tab w:val="clear" w:pos="2880"/>
          <w:tab w:val="num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Opis procedury formalno-prawnej wykonanej w ramach procedury określonej w art. 17 Ustawy.</w:t>
      </w:r>
    </w:p>
    <w:p w:rsidR="0025272C" w:rsidRPr="00FE1624" w:rsidRDefault="0025272C" w:rsidP="0025272C">
      <w:pPr>
        <w:autoSpaceDE w:val="0"/>
        <w:autoSpaceDN w:val="0"/>
        <w:adjustRightInd w:val="0"/>
        <w:spacing w:after="0" w:line="240" w:lineRule="auto"/>
        <w:ind w:left="283" w:firstLine="227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Zgodnie z zapisami art. 17 pkt 1 po podjęciu uchwały o przystąpieniu do sporządzenia projektu planu miejscowego w dniu 14.09.2020 r. w prasie, na tablicy ogłoszeń Urzędu oraz na stronie internetowej BIP zostało umieszczone ogłoszenie/obwieszczenie o przystąpieniu do sporządzenia Projektu planu. Jednocześnie do instytucji właściwych do opiniowania i uzgadniania Projektu planu zostało przesłane zawiadomienie o przystąpieniu do sporządzenia Projektu planu. Równolegle z prowadzoną procedurą planistyczną zainicjowana została również procedura strategicznej oceny oddziaływania ustaleń planu na środowisko, zgodnie z przepi</w:t>
      </w:r>
      <w:r w:rsidR="00A460FA">
        <w:rPr>
          <w:rFonts w:ascii="Arial" w:hAnsi="Arial" w:cs="Arial"/>
        </w:rPr>
        <w:t>sami odrębnymi. W odpowiedzi na </w:t>
      </w:r>
      <w:r w:rsidRPr="00FE1624">
        <w:rPr>
          <w:rFonts w:ascii="Arial" w:hAnsi="Arial" w:cs="Arial"/>
        </w:rPr>
        <w:t>zawiadomienie instytucje opiniujące/uzgadniające złożyły wnioski, które zostały przeanalizowane i uwzględnione przy sporządzaniu Projektu planu. Projekt planu przygotowany został zgodnie z ustaleniami obowiązującego studium. (…)</w:t>
      </w:r>
    </w:p>
    <w:p w:rsidR="0025272C" w:rsidRPr="00FE1624" w:rsidRDefault="0025272C" w:rsidP="00141455">
      <w:pPr>
        <w:pStyle w:val="Akapitzlist"/>
        <w:numPr>
          <w:ilvl w:val="3"/>
          <w:numId w:val="33"/>
        </w:numPr>
        <w:tabs>
          <w:tab w:val="clear" w:pos="2880"/>
          <w:tab w:val="num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Opis przesądzeń planistycznych podjętych w trakcie opracowania projektu planu miejscowego.</w:t>
      </w:r>
    </w:p>
    <w:p w:rsidR="0025272C" w:rsidRPr="00FE1624" w:rsidRDefault="0025272C" w:rsidP="0025272C">
      <w:pPr>
        <w:autoSpaceDE w:val="0"/>
        <w:autoSpaceDN w:val="0"/>
        <w:adjustRightInd w:val="0"/>
        <w:spacing w:after="0" w:line="240" w:lineRule="auto"/>
        <w:ind w:left="283" w:firstLine="227"/>
        <w:jc w:val="both"/>
        <w:rPr>
          <w:rFonts w:ascii="Arial" w:eastAsia="Times New Roman" w:hAnsi="Arial" w:cs="Arial"/>
        </w:rPr>
      </w:pPr>
      <w:r w:rsidRPr="00FE1624">
        <w:rPr>
          <w:rFonts w:ascii="Arial" w:hAnsi="Arial" w:cs="Arial"/>
        </w:rPr>
        <w:t>Projekt planu wyznacza tereny przeznaczone pod zabudowę, w ramach, których lokalizowana może być zabudowa mieszkaniowa</w:t>
      </w:r>
      <w:r w:rsidR="006B0C97" w:rsidRPr="00FE1624">
        <w:rPr>
          <w:rFonts w:ascii="Arial" w:hAnsi="Arial" w:cs="Arial"/>
        </w:rPr>
        <w:t xml:space="preserve"> i</w:t>
      </w:r>
      <w:r w:rsidRPr="00FE1624">
        <w:rPr>
          <w:rFonts w:ascii="Arial" w:hAnsi="Arial" w:cs="Arial"/>
        </w:rPr>
        <w:t xml:space="preserve"> usługowa. Ustalenia planu przewidują rozwój zabudowy na terenach bezpośrednio sąsiadujących z istniejącą zabudową. Przeznaczenie obszaru stanowią tereny zabudowy mieszkaniowej jednorodzinnej, uzupełnione o tereny zabudowy usługowej (w tym usług publicznych) oraz zabudowy </w:t>
      </w:r>
      <w:r w:rsidR="006B0C97" w:rsidRPr="00FE1624">
        <w:rPr>
          <w:rFonts w:ascii="Arial" w:hAnsi="Arial" w:cs="Arial"/>
        </w:rPr>
        <w:t xml:space="preserve">mieszkaniowej wielorodzinnej z </w:t>
      </w:r>
      <w:r w:rsidRPr="00FE1624">
        <w:rPr>
          <w:rFonts w:ascii="Arial" w:hAnsi="Arial" w:cs="Arial"/>
        </w:rPr>
        <w:t>usług</w:t>
      </w:r>
      <w:r w:rsidR="006B0C97" w:rsidRPr="00FE1624">
        <w:rPr>
          <w:rFonts w:ascii="Arial" w:hAnsi="Arial" w:cs="Arial"/>
        </w:rPr>
        <w:t>ami</w:t>
      </w:r>
      <w:r w:rsidRPr="00FE1624">
        <w:rPr>
          <w:rFonts w:ascii="Arial" w:hAnsi="Arial" w:cs="Arial"/>
        </w:rPr>
        <w:t>. Dominującym</w:t>
      </w:r>
      <w:r w:rsidR="006B0C97" w:rsidRPr="00FE1624">
        <w:rPr>
          <w:rFonts w:ascii="Arial" w:hAnsi="Arial" w:cs="Arial"/>
        </w:rPr>
        <w:t xml:space="preserve"> przeznaczeniem terenów stanowi zabudowa mieszkaniowa jednorodzinna</w:t>
      </w:r>
      <w:r w:rsidRPr="00FE1624">
        <w:rPr>
          <w:rFonts w:ascii="Arial" w:hAnsi="Arial" w:cs="Arial"/>
        </w:rPr>
        <w:t xml:space="preserve">. Ponadto Projekt planu wyznacza tereny komunikacji (drogi publiczne i </w:t>
      </w:r>
      <w:r w:rsidR="006B0C97" w:rsidRPr="00FE1624">
        <w:rPr>
          <w:rFonts w:ascii="Arial" w:hAnsi="Arial" w:cs="Arial"/>
        </w:rPr>
        <w:t>ciąg pieszy</w:t>
      </w:r>
      <w:r w:rsidRPr="00FE1624">
        <w:rPr>
          <w:rFonts w:ascii="Arial" w:hAnsi="Arial" w:cs="Arial"/>
        </w:rPr>
        <w:t>). Projekt plan</w:t>
      </w:r>
      <w:r w:rsidR="00A460FA">
        <w:rPr>
          <w:rFonts w:ascii="Arial" w:hAnsi="Arial" w:cs="Arial"/>
        </w:rPr>
        <w:t>u określa układ komunikacyjny w </w:t>
      </w:r>
      <w:r w:rsidRPr="00FE1624">
        <w:rPr>
          <w:rFonts w:ascii="Arial" w:hAnsi="Arial" w:cs="Arial"/>
        </w:rPr>
        <w:t>powiązaniu z układem zewnętrznym. Projekt planu zawiera dotyczące: przeznaczenia terenu, wymagań wynikających z potrzeb kształtowania przestrzeni publicznych, zasad ochrony i kształtowania ładu przestrzennego, ochrony środowiska, przyrody i krajobrazu oraz zasad kształtowania krajobrazu, zasad kształtowania zabudowy oraz wskaźników zagospodarowania terenu, granic i sposobów zagospodarowania terenów lub obiektów podlegających ochronie, ustalonych na podstawie przepisów</w:t>
      </w:r>
      <w:r w:rsidRPr="00FE1624">
        <w:rPr>
          <w:rFonts w:ascii="Arial" w:eastAsia="Times New Roman" w:hAnsi="Arial" w:cs="Arial"/>
        </w:rPr>
        <w:t xml:space="preserve"> odrębnych, </w:t>
      </w:r>
      <w:r w:rsidRPr="00FE1624">
        <w:rPr>
          <w:rFonts w:ascii="Arial" w:hAnsi="Arial" w:cs="Arial"/>
        </w:rPr>
        <w:t xml:space="preserve">szczegółowych </w:t>
      </w:r>
      <w:r w:rsidRPr="00FE1624">
        <w:rPr>
          <w:rFonts w:ascii="Arial" w:hAnsi="Arial" w:cs="Arial"/>
        </w:rPr>
        <w:lastRenderedPageBreak/>
        <w:t>zasad i warunków scalania i podziału nieruchomości objętych planem, zasad szczególnych warunków zagospodarowania terenów lub </w:t>
      </w:r>
      <w:r w:rsidR="00A460FA">
        <w:rPr>
          <w:rFonts w:ascii="Arial" w:hAnsi="Arial" w:cs="Arial"/>
        </w:rPr>
        <w:t>ograniczeń w ich użytkowaniu, w </w:t>
      </w:r>
      <w:r w:rsidRPr="00FE1624">
        <w:rPr>
          <w:rFonts w:ascii="Arial" w:hAnsi="Arial" w:cs="Arial"/>
        </w:rPr>
        <w:t>tym zakazu zabudowy, zasad modernizacji, rozbudowy i budowy systemów komunikacji i infrastruktury technicznej, stawek procentowych, na podstawie których ustala się opłatę, o której mowa w art. 36 ust. 4 ustawy. W ramach przeznaczenia terenów ustalono poszczególne tereny o różnym przeznaczeniu lub różnych zasadach zagospodarowania oraz ich oznaczenia. W ramach wymagań wynikających z potrzeb kształtowania przestrzeni publicznych dla teren</w:t>
      </w:r>
      <w:r w:rsidR="006B0C97" w:rsidRPr="00FE1624">
        <w:rPr>
          <w:rFonts w:ascii="Arial" w:hAnsi="Arial" w:cs="Arial"/>
        </w:rPr>
        <w:t>u</w:t>
      </w:r>
      <w:r w:rsidRPr="00FE1624">
        <w:rPr>
          <w:rFonts w:ascii="Arial" w:hAnsi="Arial" w:cs="Arial"/>
        </w:rPr>
        <w:t xml:space="preserve"> </w:t>
      </w:r>
      <w:r w:rsidR="006B0C97" w:rsidRPr="00FE1624">
        <w:rPr>
          <w:rFonts w:ascii="Arial" w:hAnsi="Arial" w:cs="Arial"/>
        </w:rPr>
        <w:t>1</w:t>
      </w:r>
      <w:r w:rsidRPr="00FE1624">
        <w:rPr>
          <w:rFonts w:ascii="Arial" w:hAnsi="Arial" w:cs="Arial"/>
        </w:rPr>
        <w:t>UP dopuszczono lokalizację tymczasowych</w:t>
      </w:r>
      <w:r w:rsidR="006B0C97" w:rsidRPr="00FE1624">
        <w:rPr>
          <w:rFonts w:ascii="Arial" w:hAnsi="Arial" w:cs="Arial"/>
        </w:rPr>
        <w:t xml:space="preserve"> obiektów usługowo-handlowych o wysokości do 3 m.</w:t>
      </w:r>
      <w:r w:rsidRPr="00FE1624">
        <w:rPr>
          <w:rFonts w:ascii="Arial" w:hAnsi="Arial" w:cs="Arial"/>
        </w:rPr>
        <w:t xml:space="preserve"> W ramach zasad ochrony i kształtowania ładu przestrzennego określone zostały nieprzekraczalne linie zabudowy. W zakresie zasad ochrony środowiska, przyrody i krajobrazu oraz zasad kształtowania krajobrazu ustalenia planu wprowadzają zakaz lokalizacji przedsięwz</w:t>
      </w:r>
      <w:r w:rsidR="00A460FA">
        <w:rPr>
          <w:rFonts w:ascii="Arial" w:hAnsi="Arial" w:cs="Arial"/>
        </w:rPr>
        <w:t>ięć mogących znacząco (zawsze i </w:t>
      </w:r>
      <w:r w:rsidRPr="00FE1624">
        <w:rPr>
          <w:rFonts w:ascii="Arial" w:hAnsi="Arial" w:cs="Arial"/>
        </w:rPr>
        <w:t>potencjalnie) oddziaływać na środowisko</w:t>
      </w:r>
      <w:r w:rsidR="006B0C97" w:rsidRPr="00FE1624">
        <w:rPr>
          <w:rFonts w:ascii="Arial" w:hAnsi="Arial" w:cs="Arial"/>
        </w:rPr>
        <w:t>, za wyjątki</w:t>
      </w:r>
      <w:r w:rsidR="00A460FA">
        <w:rPr>
          <w:rFonts w:ascii="Arial" w:hAnsi="Arial" w:cs="Arial"/>
        </w:rPr>
        <w:t>em infrastruktury technicznej i </w:t>
      </w:r>
      <w:r w:rsidR="006B0C97" w:rsidRPr="00FE1624">
        <w:rPr>
          <w:rFonts w:ascii="Arial" w:hAnsi="Arial" w:cs="Arial"/>
        </w:rPr>
        <w:t>zabudowy mieszkaniowej</w:t>
      </w:r>
      <w:r w:rsidRPr="00FE1624">
        <w:rPr>
          <w:rFonts w:ascii="Arial" w:hAnsi="Arial" w:cs="Arial"/>
        </w:rPr>
        <w:t>. Dla terenów objętych ochroną przed hałasem, ustalone zostały odpowiednie standardy akustyczne, zgodnie z przepisami odrębnymi. W zakresie zasad kształtowania zabudowy oraz wskaźników zagospodarowania terenu dopuszczono sytuowanie budynku w odległości 1,5 m od granicy działki i bezpośrednio przy granicy, określono zasady realizacji miejsc do parkowania, w t</w:t>
      </w:r>
      <w:r w:rsidR="00A460FA">
        <w:rPr>
          <w:rFonts w:ascii="Arial" w:hAnsi="Arial" w:cs="Arial"/>
        </w:rPr>
        <w:t>ym dla pojazdów zaopatrzonych w </w:t>
      </w:r>
      <w:r w:rsidRPr="00FE1624">
        <w:rPr>
          <w:rFonts w:ascii="Arial" w:hAnsi="Arial" w:cs="Arial"/>
        </w:rPr>
        <w:t xml:space="preserve">kartę parkingową. </w:t>
      </w:r>
      <w:r w:rsidRPr="00FE1624">
        <w:rPr>
          <w:rFonts w:ascii="Arial" w:eastAsia="Times New Roman" w:hAnsi="Arial" w:cs="Arial"/>
        </w:rPr>
        <w:t>W zakresie granic i sposob</w:t>
      </w:r>
      <w:r w:rsidR="00A460FA">
        <w:rPr>
          <w:rFonts w:ascii="Arial" w:eastAsia="Times New Roman" w:hAnsi="Arial" w:cs="Arial"/>
        </w:rPr>
        <w:t>ów zagospodarowania terenów lub </w:t>
      </w:r>
      <w:r w:rsidRPr="00FE1624">
        <w:rPr>
          <w:rFonts w:ascii="Arial" w:eastAsia="Times New Roman" w:hAnsi="Arial" w:cs="Arial"/>
        </w:rPr>
        <w:t>obiektów podlegających ochronie, ustalonych na podstawie przepisów odrębnych ujawnion</w:t>
      </w:r>
      <w:r w:rsidR="006B0C97" w:rsidRPr="00FE1624">
        <w:rPr>
          <w:rFonts w:ascii="Arial" w:eastAsia="Times New Roman" w:hAnsi="Arial" w:cs="Arial"/>
        </w:rPr>
        <w:t>y został</w:t>
      </w:r>
      <w:r w:rsidRPr="00FE1624">
        <w:rPr>
          <w:rFonts w:ascii="Arial" w:eastAsia="Times New Roman" w:hAnsi="Arial" w:cs="Arial"/>
        </w:rPr>
        <w:t xml:space="preserve"> </w:t>
      </w:r>
      <w:r w:rsidR="006B0C97" w:rsidRPr="00FE1624">
        <w:rPr>
          <w:rFonts w:ascii="Arial" w:hAnsi="Arial" w:cs="Arial"/>
        </w:rPr>
        <w:t>obszar położony w granicach Lokalnego Zbiornika Wód Podziemnych "Końskie" LZWP Nr 411</w:t>
      </w:r>
      <w:r w:rsidR="0029497E" w:rsidRPr="00FE1624">
        <w:rPr>
          <w:rFonts w:ascii="Arial" w:hAnsi="Arial" w:cs="Arial"/>
        </w:rPr>
        <w:t xml:space="preserve"> oraz granica strefy technicznej od stacji transformatorowej</w:t>
      </w:r>
      <w:r w:rsidRPr="00FE1624">
        <w:rPr>
          <w:rFonts w:ascii="Arial" w:eastAsia="Times New Roman" w:hAnsi="Arial" w:cs="Arial"/>
        </w:rPr>
        <w:t xml:space="preserve">. </w:t>
      </w:r>
      <w:r w:rsidRPr="00FE1624">
        <w:rPr>
          <w:rFonts w:ascii="Arial" w:hAnsi="Arial" w:cs="Arial"/>
        </w:rPr>
        <w:t>W zakresie zasad modernizacji, rozbudowy i budowy systemów komunikacji i infrastruktury technicznej dopuszcza się realizację siec</w:t>
      </w:r>
      <w:r w:rsidR="00A460FA">
        <w:rPr>
          <w:rFonts w:ascii="Arial" w:hAnsi="Arial" w:cs="Arial"/>
        </w:rPr>
        <w:t>i infrastruktury technicznej na </w:t>
      </w:r>
      <w:r w:rsidRPr="00FE1624">
        <w:rPr>
          <w:rFonts w:ascii="Arial" w:hAnsi="Arial" w:cs="Arial"/>
        </w:rPr>
        <w:t>wszystkich terenach pod warunkiem, że nie koliduje z zagospodarowaniem terenu i będzie możliwe zagospodarowanie terenów zgodnie z ich przeznaczeniem lub jest związana z użytkowaniem terenu, a w szczególności realizacją przyłączenia do sieci. Plan określił sposób zaopatrzenia w media (wodę, energię, ciepło, gaz) oraz sposób odprowadzanie ścieków komunalnych, odprowadzania wód opadowych i roztopowych oraz usuwania odpadów komunalnych. Ustalone zostały stawki procentowe. Pozostałe ustalenia dla terenów zawarte zostały w ustaleniach szczegółowych.</w:t>
      </w:r>
    </w:p>
    <w:p w:rsidR="0025272C" w:rsidRPr="00FE1624" w:rsidRDefault="0025272C" w:rsidP="00141455">
      <w:pPr>
        <w:pStyle w:val="Akapitzlist"/>
        <w:numPr>
          <w:ilvl w:val="3"/>
          <w:numId w:val="33"/>
        </w:numPr>
        <w:tabs>
          <w:tab w:val="clear" w:pos="2880"/>
          <w:tab w:val="num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E1624">
        <w:rPr>
          <w:rFonts w:ascii="Arial" w:hAnsi="Arial" w:cs="Arial"/>
        </w:rPr>
        <w:t>Podsumowanie.</w:t>
      </w:r>
    </w:p>
    <w:p w:rsidR="0025272C" w:rsidRPr="00631EE8" w:rsidRDefault="0025272C" w:rsidP="0025272C">
      <w:pPr>
        <w:autoSpaceDE w:val="0"/>
        <w:autoSpaceDN w:val="0"/>
        <w:adjustRightInd w:val="0"/>
        <w:spacing w:after="0" w:line="240" w:lineRule="auto"/>
        <w:ind w:left="283" w:firstLine="227"/>
        <w:jc w:val="both"/>
        <w:rPr>
          <w:rFonts w:ascii="Arial" w:hAnsi="Arial" w:cs="Arial"/>
          <w:u w:color="000000"/>
        </w:rPr>
      </w:pPr>
      <w:r w:rsidRPr="00FE1624">
        <w:rPr>
          <w:rFonts w:ascii="Arial" w:hAnsi="Arial" w:cs="Arial"/>
        </w:rPr>
        <w:t>Procedura planistyczna sporządzania planu została przeprowadzona zgodnie z obowiązującymi przepisami ustawy, a Projekt planu spełnia wymogi merytoryczne i formalne do jego uchwalenia. Tym samym podjęcie uchwały jest zasadne.</w:t>
      </w:r>
    </w:p>
    <w:p w:rsidR="00665F33" w:rsidRPr="00665F33" w:rsidRDefault="00665F33" w:rsidP="0025272C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665F33" w:rsidRPr="00665F33" w:rsidSect="00665F33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149" w:rsidRDefault="00C50149" w:rsidP="001D4BC4">
      <w:pPr>
        <w:spacing w:after="0" w:line="240" w:lineRule="auto"/>
      </w:pPr>
      <w:r>
        <w:separator/>
      </w:r>
    </w:p>
  </w:endnote>
  <w:endnote w:type="continuationSeparator" w:id="0">
    <w:p w:rsidR="00C50149" w:rsidRDefault="00C50149" w:rsidP="001D4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31124"/>
      <w:docPartObj>
        <w:docPartGallery w:val="Page Numbers (Bottom of Page)"/>
        <w:docPartUnique/>
      </w:docPartObj>
    </w:sdtPr>
    <w:sdtContent>
      <w:p w:rsidR="00A514D3" w:rsidRDefault="00A514D3">
        <w:pPr>
          <w:pStyle w:val="Stopka"/>
          <w:pBdr>
            <w:bottom w:val="single" w:sz="6" w:space="1" w:color="auto"/>
          </w:pBdr>
          <w:jc w:val="center"/>
        </w:pPr>
      </w:p>
      <w:p w:rsidR="00A514D3" w:rsidRPr="00665F33" w:rsidRDefault="00A514D3">
        <w:pPr>
          <w:pStyle w:val="Stopka"/>
          <w:jc w:val="center"/>
          <w:rPr>
            <w:rFonts w:ascii="Arial" w:hAnsi="Arial" w:cs="Arial"/>
            <w:sz w:val="12"/>
            <w:szCs w:val="12"/>
          </w:rPr>
        </w:pPr>
      </w:p>
      <w:p w:rsidR="00A514D3" w:rsidRDefault="00EC11B6">
        <w:pPr>
          <w:pStyle w:val="Stopka"/>
          <w:jc w:val="center"/>
        </w:pPr>
        <w:r w:rsidRPr="001D4BC4">
          <w:rPr>
            <w:rFonts w:ascii="Arial" w:hAnsi="Arial" w:cs="Arial"/>
          </w:rPr>
          <w:fldChar w:fldCharType="begin"/>
        </w:r>
        <w:r w:rsidR="00A514D3" w:rsidRPr="001D4BC4">
          <w:rPr>
            <w:rFonts w:ascii="Arial" w:hAnsi="Arial" w:cs="Arial"/>
          </w:rPr>
          <w:instrText xml:space="preserve"> PAGE   \* MERGEFORMAT </w:instrText>
        </w:r>
        <w:r w:rsidRPr="001D4BC4">
          <w:rPr>
            <w:rFonts w:ascii="Arial" w:hAnsi="Arial" w:cs="Arial"/>
          </w:rPr>
          <w:fldChar w:fldCharType="separate"/>
        </w:r>
        <w:r w:rsidR="00A460FA">
          <w:rPr>
            <w:rFonts w:ascii="Arial" w:hAnsi="Arial" w:cs="Arial"/>
            <w:noProof/>
          </w:rPr>
          <w:t>2</w:t>
        </w:r>
        <w:r w:rsidRPr="001D4BC4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4D3" w:rsidRDefault="00EC11B6" w:rsidP="00A514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514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514D3" w:rsidRDefault="00A514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149" w:rsidRDefault="00C50149" w:rsidP="001D4BC4">
      <w:pPr>
        <w:spacing w:after="0" w:line="240" w:lineRule="auto"/>
      </w:pPr>
      <w:r>
        <w:separator/>
      </w:r>
    </w:p>
  </w:footnote>
  <w:footnote w:type="continuationSeparator" w:id="0">
    <w:p w:rsidR="00C50149" w:rsidRDefault="00C50149" w:rsidP="001D4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4D3" w:rsidRPr="001D4BC4" w:rsidRDefault="00A514D3" w:rsidP="001D4BC4">
    <w:pPr>
      <w:pStyle w:val="Nagwek"/>
      <w:pBdr>
        <w:bottom w:val="single" w:sz="6" w:space="1" w:color="auto"/>
      </w:pBdr>
      <w:jc w:val="center"/>
      <w:rPr>
        <w:rFonts w:ascii="Arial" w:hAnsi="Arial" w:cs="Arial"/>
      </w:rPr>
    </w:pPr>
    <w:r>
      <w:rPr>
        <w:rFonts w:ascii="Arial" w:hAnsi="Arial" w:cs="Arial"/>
      </w:rPr>
      <w:t>PROJEKT (0</w:t>
    </w:r>
    <w:r w:rsidR="00715749">
      <w:rPr>
        <w:rFonts w:ascii="Arial" w:hAnsi="Arial" w:cs="Arial"/>
      </w:rPr>
      <w:t>6.06</w:t>
    </w:r>
    <w:r>
      <w:rPr>
        <w:rFonts w:ascii="Arial" w:hAnsi="Arial" w:cs="Arial"/>
      </w:rPr>
      <w:t>.2022 r.)</w:t>
    </w:r>
  </w:p>
  <w:p w:rsidR="00A514D3" w:rsidRDefault="00A514D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35F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017B8"/>
    <w:multiLevelType w:val="hybridMultilevel"/>
    <w:tmpl w:val="DFF2DA44"/>
    <w:lvl w:ilvl="0" w:tplc="4E22C93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5542457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FC216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426A99"/>
    <w:multiLevelType w:val="hybridMultilevel"/>
    <w:tmpl w:val="2FCE6AEC"/>
    <w:lvl w:ilvl="0" w:tplc="438E2AB8">
      <w:start w:val="1"/>
      <w:numFmt w:val="decimal"/>
      <w:lvlText w:val="%1)"/>
      <w:lvlJc w:val="left"/>
      <w:pPr>
        <w:ind w:left="103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0AEC36FF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DC3750"/>
    <w:multiLevelType w:val="hybridMultilevel"/>
    <w:tmpl w:val="F1A01B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7F27E0"/>
    <w:multiLevelType w:val="multilevel"/>
    <w:tmpl w:val="F760E6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>
    <w:nsid w:val="13E7329A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9E5982"/>
    <w:multiLevelType w:val="hybridMultilevel"/>
    <w:tmpl w:val="32CE8936"/>
    <w:lvl w:ilvl="0" w:tplc="76C28C38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2348DC"/>
    <w:multiLevelType w:val="hybridMultilevel"/>
    <w:tmpl w:val="53486C88"/>
    <w:lvl w:ilvl="0" w:tplc="20724068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0940F9"/>
    <w:multiLevelType w:val="hybridMultilevel"/>
    <w:tmpl w:val="53486C88"/>
    <w:lvl w:ilvl="0" w:tplc="20724068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6B3C85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B30004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034246"/>
    <w:multiLevelType w:val="hybridMultilevel"/>
    <w:tmpl w:val="DFF2DA44"/>
    <w:lvl w:ilvl="0" w:tplc="4E22C93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5542457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FC216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02385C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6A6E5B"/>
    <w:multiLevelType w:val="hybridMultilevel"/>
    <w:tmpl w:val="D8E67B30"/>
    <w:lvl w:ilvl="0" w:tplc="B2563A1E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B64D6A"/>
    <w:multiLevelType w:val="hybridMultilevel"/>
    <w:tmpl w:val="73003362"/>
    <w:lvl w:ilvl="0" w:tplc="3872C73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0D5EB2"/>
    <w:multiLevelType w:val="hybridMultilevel"/>
    <w:tmpl w:val="32CE8936"/>
    <w:lvl w:ilvl="0" w:tplc="76C28C38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4A705F"/>
    <w:multiLevelType w:val="multilevel"/>
    <w:tmpl w:val="F760E6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8">
    <w:nsid w:val="2CAE3AB8"/>
    <w:multiLevelType w:val="hybridMultilevel"/>
    <w:tmpl w:val="3DC4F7F8"/>
    <w:lvl w:ilvl="0" w:tplc="78C6E836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3F4B83"/>
    <w:multiLevelType w:val="hybridMultilevel"/>
    <w:tmpl w:val="2FCE6AEC"/>
    <w:lvl w:ilvl="0" w:tplc="438E2AB8">
      <w:start w:val="1"/>
      <w:numFmt w:val="decimal"/>
      <w:lvlText w:val="%1)"/>
      <w:lvlJc w:val="left"/>
      <w:pPr>
        <w:ind w:left="103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0">
    <w:nsid w:val="2F643FF8"/>
    <w:multiLevelType w:val="hybridMultilevel"/>
    <w:tmpl w:val="32CE8936"/>
    <w:lvl w:ilvl="0" w:tplc="76C28C38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9532F2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3C3423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8944DF"/>
    <w:multiLevelType w:val="hybridMultilevel"/>
    <w:tmpl w:val="8926E206"/>
    <w:lvl w:ilvl="0" w:tplc="9AB81F8A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8A66C4"/>
    <w:multiLevelType w:val="hybridMultilevel"/>
    <w:tmpl w:val="F1A01B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83E561F"/>
    <w:multiLevelType w:val="hybridMultilevel"/>
    <w:tmpl w:val="32CE8936"/>
    <w:lvl w:ilvl="0" w:tplc="76C28C38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C2C1131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A37F0E"/>
    <w:multiLevelType w:val="hybridMultilevel"/>
    <w:tmpl w:val="15688CBE"/>
    <w:lvl w:ilvl="0" w:tplc="30220A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ECCEA9C">
      <w:start w:val="1"/>
      <w:numFmt w:val="decimal"/>
      <w:lvlText w:val="%4)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2963330"/>
    <w:multiLevelType w:val="hybridMultilevel"/>
    <w:tmpl w:val="F1A01B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4065CE3"/>
    <w:multiLevelType w:val="hybridMultilevel"/>
    <w:tmpl w:val="3C62D7EE"/>
    <w:lvl w:ilvl="0" w:tplc="5F28F718">
      <w:start w:val="1"/>
      <w:numFmt w:val="decimal"/>
      <w:lvlText w:val="§ %1."/>
      <w:lvlJc w:val="left"/>
      <w:pPr>
        <w:tabs>
          <w:tab w:val="num" w:pos="1418"/>
        </w:tabs>
        <w:ind w:left="0" w:firstLine="851"/>
      </w:pPr>
      <w:rPr>
        <w:rFonts w:cs="Times New Roman"/>
        <w:b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E8CE2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1C1247C8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43B3F58"/>
    <w:multiLevelType w:val="hybridMultilevel"/>
    <w:tmpl w:val="32CE8936"/>
    <w:lvl w:ilvl="0" w:tplc="76C28C38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83133FE"/>
    <w:multiLevelType w:val="hybridMultilevel"/>
    <w:tmpl w:val="3DC4F7F8"/>
    <w:lvl w:ilvl="0" w:tplc="78C6E836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83F4E4F"/>
    <w:multiLevelType w:val="hybridMultilevel"/>
    <w:tmpl w:val="DFF2DA44"/>
    <w:lvl w:ilvl="0" w:tplc="4E22C93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5542457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FC216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9AD45DC"/>
    <w:multiLevelType w:val="hybridMultilevel"/>
    <w:tmpl w:val="3DC4F7F8"/>
    <w:lvl w:ilvl="0" w:tplc="78C6E836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9DD73EB"/>
    <w:multiLevelType w:val="multilevel"/>
    <w:tmpl w:val="F760E6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5">
    <w:nsid w:val="4E0F4A58"/>
    <w:multiLevelType w:val="hybridMultilevel"/>
    <w:tmpl w:val="D36C57A2"/>
    <w:lvl w:ilvl="0" w:tplc="4E22C93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8AD6F6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5835ADB"/>
    <w:multiLevelType w:val="hybridMultilevel"/>
    <w:tmpl w:val="53486C88"/>
    <w:lvl w:ilvl="0" w:tplc="20724068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64F4D8F"/>
    <w:multiLevelType w:val="hybridMultilevel"/>
    <w:tmpl w:val="8926E206"/>
    <w:lvl w:ilvl="0" w:tplc="9AB81F8A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6DB4699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7436F31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78966E8"/>
    <w:multiLevelType w:val="hybridMultilevel"/>
    <w:tmpl w:val="3502F882"/>
    <w:lvl w:ilvl="0" w:tplc="C3F422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601B262A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D81823"/>
    <w:multiLevelType w:val="hybridMultilevel"/>
    <w:tmpl w:val="F32A25D6"/>
    <w:lvl w:ilvl="0" w:tplc="ECAC41C0">
      <w:start w:val="1"/>
      <w:numFmt w:val="decimal"/>
      <w:lvlText w:val="%1)"/>
      <w:lvlJc w:val="left"/>
      <w:pPr>
        <w:ind w:left="1035" w:hanging="52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3">
    <w:nsid w:val="6CAB3D10"/>
    <w:multiLevelType w:val="hybridMultilevel"/>
    <w:tmpl w:val="F1A01B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FAA0CE1"/>
    <w:multiLevelType w:val="hybridMultilevel"/>
    <w:tmpl w:val="F1A01B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39E533F"/>
    <w:multiLevelType w:val="multilevel"/>
    <w:tmpl w:val="F760E6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6">
    <w:nsid w:val="7566295D"/>
    <w:multiLevelType w:val="hybridMultilevel"/>
    <w:tmpl w:val="F0CED428"/>
    <w:lvl w:ilvl="0" w:tplc="4E7091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8937A41"/>
    <w:multiLevelType w:val="hybridMultilevel"/>
    <w:tmpl w:val="8926E206"/>
    <w:lvl w:ilvl="0" w:tplc="9AB81F8A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D22D2E"/>
    <w:multiLevelType w:val="hybridMultilevel"/>
    <w:tmpl w:val="3DC4F7F8"/>
    <w:lvl w:ilvl="0" w:tplc="78C6E836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C113C7"/>
    <w:multiLevelType w:val="hybridMultilevel"/>
    <w:tmpl w:val="F1A01B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F6C1EB8"/>
    <w:multiLevelType w:val="hybridMultilevel"/>
    <w:tmpl w:val="8926E206"/>
    <w:lvl w:ilvl="0" w:tplc="9AB81F8A">
      <w:start w:val="2"/>
      <w:numFmt w:val="decimal"/>
      <w:lvlText w:val="%1."/>
      <w:lvlJc w:val="left"/>
      <w:pPr>
        <w:tabs>
          <w:tab w:val="num" w:pos="1418"/>
        </w:tabs>
        <w:ind w:left="0" w:firstLine="851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27"/>
  </w:num>
  <w:num w:numId="5">
    <w:abstractNumId w:val="5"/>
  </w:num>
  <w:num w:numId="6">
    <w:abstractNumId w:val="17"/>
  </w:num>
  <w:num w:numId="7">
    <w:abstractNumId w:val="1"/>
  </w:num>
  <w:num w:numId="8">
    <w:abstractNumId w:val="36"/>
  </w:num>
  <w:num w:numId="9">
    <w:abstractNumId w:val="26"/>
  </w:num>
  <w:num w:numId="10">
    <w:abstractNumId w:val="18"/>
  </w:num>
  <w:num w:numId="11">
    <w:abstractNumId w:val="46"/>
  </w:num>
  <w:num w:numId="12">
    <w:abstractNumId w:val="35"/>
  </w:num>
  <w:num w:numId="13">
    <w:abstractNumId w:val="50"/>
  </w:num>
  <w:num w:numId="14">
    <w:abstractNumId w:val="21"/>
  </w:num>
  <w:num w:numId="15">
    <w:abstractNumId w:val="48"/>
  </w:num>
  <w:num w:numId="16">
    <w:abstractNumId w:val="14"/>
  </w:num>
  <w:num w:numId="17">
    <w:abstractNumId w:val="41"/>
  </w:num>
  <w:num w:numId="18">
    <w:abstractNumId w:val="32"/>
  </w:num>
  <w:num w:numId="19">
    <w:abstractNumId w:val="39"/>
  </w:num>
  <w:num w:numId="20">
    <w:abstractNumId w:val="23"/>
  </w:num>
  <w:num w:numId="21">
    <w:abstractNumId w:val="10"/>
  </w:num>
  <w:num w:numId="22">
    <w:abstractNumId w:val="9"/>
  </w:num>
  <w:num w:numId="23">
    <w:abstractNumId w:val="31"/>
  </w:num>
  <w:num w:numId="24">
    <w:abstractNumId w:val="11"/>
  </w:num>
  <w:num w:numId="25">
    <w:abstractNumId w:val="13"/>
  </w:num>
  <w:num w:numId="26">
    <w:abstractNumId w:val="47"/>
  </w:num>
  <w:num w:numId="27">
    <w:abstractNumId w:val="22"/>
  </w:num>
  <w:num w:numId="28">
    <w:abstractNumId w:val="8"/>
  </w:num>
  <w:num w:numId="29">
    <w:abstractNumId w:val="25"/>
  </w:num>
  <w:num w:numId="30">
    <w:abstractNumId w:val="7"/>
  </w:num>
  <w:num w:numId="31">
    <w:abstractNumId w:val="38"/>
  </w:num>
  <w:num w:numId="32">
    <w:abstractNumId w:val="34"/>
  </w:num>
  <w:num w:numId="33">
    <w:abstractNumId w:val="0"/>
  </w:num>
  <w:num w:numId="34">
    <w:abstractNumId w:val="42"/>
  </w:num>
  <w:num w:numId="35">
    <w:abstractNumId w:val="40"/>
  </w:num>
  <w:num w:numId="36">
    <w:abstractNumId w:val="19"/>
  </w:num>
  <w:num w:numId="37">
    <w:abstractNumId w:val="2"/>
  </w:num>
  <w:num w:numId="38">
    <w:abstractNumId w:val="37"/>
  </w:num>
  <w:num w:numId="39">
    <w:abstractNumId w:val="45"/>
  </w:num>
  <w:num w:numId="40">
    <w:abstractNumId w:val="33"/>
  </w:num>
  <w:num w:numId="41">
    <w:abstractNumId w:val="6"/>
  </w:num>
  <w:num w:numId="42">
    <w:abstractNumId w:val="16"/>
  </w:num>
  <w:num w:numId="43">
    <w:abstractNumId w:val="20"/>
  </w:num>
  <w:num w:numId="44">
    <w:abstractNumId w:val="30"/>
  </w:num>
  <w:num w:numId="45">
    <w:abstractNumId w:val="3"/>
  </w:num>
  <w:num w:numId="46">
    <w:abstractNumId w:val="28"/>
  </w:num>
  <w:num w:numId="47">
    <w:abstractNumId w:val="4"/>
  </w:num>
  <w:num w:numId="48">
    <w:abstractNumId w:val="24"/>
  </w:num>
  <w:num w:numId="49">
    <w:abstractNumId w:val="44"/>
  </w:num>
  <w:num w:numId="50">
    <w:abstractNumId w:val="49"/>
  </w:num>
  <w:num w:numId="51">
    <w:abstractNumId w:val="4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01730"/>
  </w:hdrShapeDefaults>
  <w:footnotePr>
    <w:footnote w:id="-1"/>
    <w:footnote w:id="0"/>
  </w:footnotePr>
  <w:endnotePr>
    <w:endnote w:id="-1"/>
    <w:endnote w:id="0"/>
  </w:endnotePr>
  <w:compat/>
  <w:rsids>
    <w:rsidRoot w:val="00100579"/>
    <w:rsid w:val="00002981"/>
    <w:rsid w:val="0000687D"/>
    <w:rsid w:val="00010203"/>
    <w:rsid w:val="00011656"/>
    <w:rsid w:val="000201BD"/>
    <w:rsid w:val="000256AF"/>
    <w:rsid w:val="0002746E"/>
    <w:rsid w:val="00043A50"/>
    <w:rsid w:val="00050A17"/>
    <w:rsid w:val="00075A06"/>
    <w:rsid w:val="000777FE"/>
    <w:rsid w:val="00085F24"/>
    <w:rsid w:val="000A01A5"/>
    <w:rsid w:val="000A270C"/>
    <w:rsid w:val="000A4BCC"/>
    <w:rsid w:val="000A653F"/>
    <w:rsid w:val="000C0A0D"/>
    <w:rsid w:val="000C3A5B"/>
    <w:rsid w:val="000D4ECA"/>
    <w:rsid w:val="000D570A"/>
    <w:rsid w:val="000E2395"/>
    <w:rsid w:val="000E3BD5"/>
    <w:rsid w:val="000E43EB"/>
    <w:rsid w:val="000F4113"/>
    <w:rsid w:val="00100579"/>
    <w:rsid w:val="00114700"/>
    <w:rsid w:val="001208DE"/>
    <w:rsid w:val="00123645"/>
    <w:rsid w:val="00123972"/>
    <w:rsid w:val="00127B35"/>
    <w:rsid w:val="00130506"/>
    <w:rsid w:val="00141455"/>
    <w:rsid w:val="00146B3E"/>
    <w:rsid w:val="00147C65"/>
    <w:rsid w:val="00153B75"/>
    <w:rsid w:val="0016004C"/>
    <w:rsid w:val="0016315A"/>
    <w:rsid w:val="00163439"/>
    <w:rsid w:val="0016475E"/>
    <w:rsid w:val="001804BC"/>
    <w:rsid w:val="0018394B"/>
    <w:rsid w:val="00196BE6"/>
    <w:rsid w:val="001A14E8"/>
    <w:rsid w:val="001A294D"/>
    <w:rsid w:val="001B711E"/>
    <w:rsid w:val="001C420A"/>
    <w:rsid w:val="001C61A6"/>
    <w:rsid w:val="001D4BC4"/>
    <w:rsid w:val="001E0984"/>
    <w:rsid w:val="001E72DB"/>
    <w:rsid w:val="001E79B8"/>
    <w:rsid w:val="001F2088"/>
    <w:rsid w:val="001F2102"/>
    <w:rsid w:val="001F4F21"/>
    <w:rsid w:val="001F761A"/>
    <w:rsid w:val="00203D32"/>
    <w:rsid w:val="002077D2"/>
    <w:rsid w:val="00210BFC"/>
    <w:rsid w:val="002136BE"/>
    <w:rsid w:val="00214386"/>
    <w:rsid w:val="00215897"/>
    <w:rsid w:val="0021660D"/>
    <w:rsid w:val="002221FB"/>
    <w:rsid w:val="0022676A"/>
    <w:rsid w:val="00230B65"/>
    <w:rsid w:val="00231E3D"/>
    <w:rsid w:val="002337E8"/>
    <w:rsid w:val="00236B1D"/>
    <w:rsid w:val="00236F10"/>
    <w:rsid w:val="002449CE"/>
    <w:rsid w:val="002458F8"/>
    <w:rsid w:val="0025272C"/>
    <w:rsid w:val="00255394"/>
    <w:rsid w:val="00256665"/>
    <w:rsid w:val="0026104B"/>
    <w:rsid w:val="00264D4B"/>
    <w:rsid w:val="002654E3"/>
    <w:rsid w:val="00265550"/>
    <w:rsid w:val="002771CB"/>
    <w:rsid w:val="002823AC"/>
    <w:rsid w:val="002908E2"/>
    <w:rsid w:val="00290C31"/>
    <w:rsid w:val="0029497E"/>
    <w:rsid w:val="002950AC"/>
    <w:rsid w:val="0029678F"/>
    <w:rsid w:val="002B63AB"/>
    <w:rsid w:val="002B754F"/>
    <w:rsid w:val="002C42CA"/>
    <w:rsid w:val="002C502C"/>
    <w:rsid w:val="002E57AE"/>
    <w:rsid w:val="002E5BCA"/>
    <w:rsid w:val="003011FA"/>
    <w:rsid w:val="00312215"/>
    <w:rsid w:val="00312978"/>
    <w:rsid w:val="00317383"/>
    <w:rsid w:val="003173C2"/>
    <w:rsid w:val="00322699"/>
    <w:rsid w:val="00324B2D"/>
    <w:rsid w:val="00324FD6"/>
    <w:rsid w:val="00331A2B"/>
    <w:rsid w:val="00333820"/>
    <w:rsid w:val="00334E0B"/>
    <w:rsid w:val="00336CAB"/>
    <w:rsid w:val="00342A06"/>
    <w:rsid w:val="00342CB8"/>
    <w:rsid w:val="00343F96"/>
    <w:rsid w:val="003509DF"/>
    <w:rsid w:val="003513E3"/>
    <w:rsid w:val="003536BE"/>
    <w:rsid w:val="00380EAC"/>
    <w:rsid w:val="003811BD"/>
    <w:rsid w:val="00382647"/>
    <w:rsid w:val="003843DE"/>
    <w:rsid w:val="0038622A"/>
    <w:rsid w:val="00386975"/>
    <w:rsid w:val="003A1AA6"/>
    <w:rsid w:val="003A28FF"/>
    <w:rsid w:val="003A3F46"/>
    <w:rsid w:val="003B19C5"/>
    <w:rsid w:val="003C3C2B"/>
    <w:rsid w:val="003D7802"/>
    <w:rsid w:val="003E14D5"/>
    <w:rsid w:val="003E2806"/>
    <w:rsid w:val="003E3324"/>
    <w:rsid w:val="003E4BCE"/>
    <w:rsid w:val="003F1C33"/>
    <w:rsid w:val="003F238F"/>
    <w:rsid w:val="003F35EB"/>
    <w:rsid w:val="003F472C"/>
    <w:rsid w:val="00402FE9"/>
    <w:rsid w:val="00413077"/>
    <w:rsid w:val="00421357"/>
    <w:rsid w:val="00433AB2"/>
    <w:rsid w:val="0043733E"/>
    <w:rsid w:val="00442870"/>
    <w:rsid w:val="004554C9"/>
    <w:rsid w:val="00460BD4"/>
    <w:rsid w:val="004664BF"/>
    <w:rsid w:val="00470A80"/>
    <w:rsid w:val="00476339"/>
    <w:rsid w:val="0048057C"/>
    <w:rsid w:val="00481863"/>
    <w:rsid w:val="00482583"/>
    <w:rsid w:val="00486227"/>
    <w:rsid w:val="00486A17"/>
    <w:rsid w:val="0049048A"/>
    <w:rsid w:val="00492D25"/>
    <w:rsid w:val="00495672"/>
    <w:rsid w:val="00495766"/>
    <w:rsid w:val="004A0687"/>
    <w:rsid w:val="004A60D5"/>
    <w:rsid w:val="004A6DC6"/>
    <w:rsid w:val="004B21BF"/>
    <w:rsid w:val="004B2C4B"/>
    <w:rsid w:val="004B3098"/>
    <w:rsid w:val="004B7E78"/>
    <w:rsid w:val="004C1BCB"/>
    <w:rsid w:val="004C29C4"/>
    <w:rsid w:val="004C5465"/>
    <w:rsid w:val="004D3315"/>
    <w:rsid w:val="004E1AF1"/>
    <w:rsid w:val="004E2A4D"/>
    <w:rsid w:val="004E6B33"/>
    <w:rsid w:val="004F20AD"/>
    <w:rsid w:val="004F4547"/>
    <w:rsid w:val="004F5897"/>
    <w:rsid w:val="00520869"/>
    <w:rsid w:val="00521C34"/>
    <w:rsid w:val="00530A1A"/>
    <w:rsid w:val="0053276F"/>
    <w:rsid w:val="00533D63"/>
    <w:rsid w:val="0054135A"/>
    <w:rsid w:val="00542D31"/>
    <w:rsid w:val="0054519D"/>
    <w:rsid w:val="005507A5"/>
    <w:rsid w:val="00553EA3"/>
    <w:rsid w:val="00563F29"/>
    <w:rsid w:val="0057510C"/>
    <w:rsid w:val="005828F8"/>
    <w:rsid w:val="00586432"/>
    <w:rsid w:val="00590475"/>
    <w:rsid w:val="005915A6"/>
    <w:rsid w:val="00591A7C"/>
    <w:rsid w:val="00592786"/>
    <w:rsid w:val="00592883"/>
    <w:rsid w:val="00597C01"/>
    <w:rsid w:val="005A7177"/>
    <w:rsid w:val="005B1691"/>
    <w:rsid w:val="005B54C6"/>
    <w:rsid w:val="005C33C7"/>
    <w:rsid w:val="005C35E0"/>
    <w:rsid w:val="005C6CB1"/>
    <w:rsid w:val="005D2E80"/>
    <w:rsid w:val="005E26CA"/>
    <w:rsid w:val="005F02F9"/>
    <w:rsid w:val="005F2BDC"/>
    <w:rsid w:val="005F45CD"/>
    <w:rsid w:val="005F73F1"/>
    <w:rsid w:val="00601C29"/>
    <w:rsid w:val="00603034"/>
    <w:rsid w:val="0061089D"/>
    <w:rsid w:val="00612D0C"/>
    <w:rsid w:val="0061482E"/>
    <w:rsid w:val="00616BE7"/>
    <w:rsid w:val="00624F64"/>
    <w:rsid w:val="00625E58"/>
    <w:rsid w:val="00636506"/>
    <w:rsid w:val="00646559"/>
    <w:rsid w:val="00652699"/>
    <w:rsid w:val="00653174"/>
    <w:rsid w:val="00661507"/>
    <w:rsid w:val="00665F33"/>
    <w:rsid w:val="0066796B"/>
    <w:rsid w:val="00671101"/>
    <w:rsid w:val="00676F98"/>
    <w:rsid w:val="00685DB5"/>
    <w:rsid w:val="00690012"/>
    <w:rsid w:val="0069378A"/>
    <w:rsid w:val="00693FCD"/>
    <w:rsid w:val="00696412"/>
    <w:rsid w:val="006968D2"/>
    <w:rsid w:val="006A0425"/>
    <w:rsid w:val="006A4140"/>
    <w:rsid w:val="006B0C97"/>
    <w:rsid w:val="006B55D3"/>
    <w:rsid w:val="006B5E00"/>
    <w:rsid w:val="006B7373"/>
    <w:rsid w:val="006C1CF3"/>
    <w:rsid w:val="006C3683"/>
    <w:rsid w:val="006C6B1F"/>
    <w:rsid w:val="006C7BBE"/>
    <w:rsid w:val="006D7E87"/>
    <w:rsid w:val="006E23A0"/>
    <w:rsid w:val="006E4CE5"/>
    <w:rsid w:val="006E65F7"/>
    <w:rsid w:val="006E6718"/>
    <w:rsid w:val="006F0C5B"/>
    <w:rsid w:val="006F3348"/>
    <w:rsid w:val="006F4113"/>
    <w:rsid w:val="006F513E"/>
    <w:rsid w:val="00700133"/>
    <w:rsid w:val="00702600"/>
    <w:rsid w:val="0071043E"/>
    <w:rsid w:val="007117A7"/>
    <w:rsid w:val="00711B7C"/>
    <w:rsid w:val="00712FF2"/>
    <w:rsid w:val="00715749"/>
    <w:rsid w:val="00716647"/>
    <w:rsid w:val="00727127"/>
    <w:rsid w:val="007334EE"/>
    <w:rsid w:val="007350AD"/>
    <w:rsid w:val="00737F9C"/>
    <w:rsid w:val="00741012"/>
    <w:rsid w:val="00742DA3"/>
    <w:rsid w:val="00751F0F"/>
    <w:rsid w:val="00757841"/>
    <w:rsid w:val="007653A4"/>
    <w:rsid w:val="0076788B"/>
    <w:rsid w:val="00767898"/>
    <w:rsid w:val="00771AAA"/>
    <w:rsid w:val="007934E8"/>
    <w:rsid w:val="007944AE"/>
    <w:rsid w:val="007955D9"/>
    <w:rsid w:val="007958DF"/>
    <w:rsid w:val="00797F81"/>
    <w:rsid w:val="007A58EE"/>
    <w:rsid w:val="007B1416"/>
    <w:rsid w:val="007B3A61"/>
    <w:rsid w:val="007B7388"/>
    <w:rsid w:val="007B7771"/>
    <w:rsid w:val="007C0E7B"/>
    <w:rsid w:val="007C2B9F"/>
    <w:rsid w:val="007C4EAB"/>
    <w:rsid w:val="007C7E9A"/>
    <w:rsid w:val="007D4C31"/>
    <w:rsid w:val="007D5B94"/>
    <w:rsid w:val="007E04AA"/>
    <w:rsid w:val="007E2FE6"/>
    <w:rsid w:val="007E382E"/>
    <w:rsid w:val="007E53BB"/>
    <w:rsid w:val="007E5890"/>
    <w:rsid w:val="007F09C9"/>
    <w:rsid w:val="007F0E61"/>
    <w:rsid w:val="007F334C"/>
    <w:rsid w:val="00810AD9"/>
    <w:rsid w:val="00811E0B"/>
    <w:rsid w:val="008149A5"/>
    <w:rsid w:val="0081540F"/>
    <w:rsid w:val="008222DD"/>
    <w:rsid w:val="00826A65"/>
    <w:rsid w:val="008338D1"/>
    <w:rsid w:val="00835B31"/>
    <w:rsid w:val="008467ED"/>
    <w:rsid w:val="0086430A"/>
    <w:rsid w:val="00865494"/>
    <w:rsid w:val="0086669F"/>
    <w:rsid w:val="00867CCB"/>
    <w:rsid w:val="008726DC"/>
    <w:rsid w:val="008731F2"/>
    <w:rsid w:val="00873BC8"/>
    <w:rsid w:val="00877C65"/>
    <w:rsid w:val="008806C1"/>
    <w:rsid w:val="008811C7"/>
    <w:rsid w:val="008A0460"/>
    <w:rsid w:val="008B6452"/>
    <w:rsid w:val="008B6858"/>
    <w:rsid w:val="008C30BB"/>
    <w:rsid w:val="008C6BBC"/>
    <w:rsid w:val="008D01CF"/>
    <w:rsid w:val="008E2963"/>
    <w:rsid w:val="008E4EA8"/>
    <w:rsid w:val="008F3948"/>
    <w:rsid w:val="008F64B1"/>
    <w:rsid w:val="0090319D"/>
    <w:rsid w:val="009034F2"/>
    <w:rsid w:val="00903C5F"/>
    <w:rsid w:val="00910782"/>
    <w:rsid w:val="00912B01"/>
    <w:rsid w:val="00914A4B"/>
    <w:rsid w:val="009306F2"/>
    <w:rsid w:val="0093188A"/>
    <w:rsid w:val="00931D5A"/>
    <w:rsid w:val="00932018"/>
    <w:rsid w:val="00937715"/>
    <w:rsid w:val="00937C61"/>
    <w:rsid w:val="00940CC7"/>
    <w:rsid w:val="0094286D"/>
    <w:rsid w:val="00942E47"/>
    <w:rsid w:val="00945B3F"/>
    <w:rsid w:val="009563A0"/>
    <w:rsid w:val="0096039B"/>
    <w:rsid w:val="009757A6"/>
    <w:rsid w:val="00976CDC"/>
    <w:rsid w:val="00977C40"/>
    <w:rsid w:val="00986556"/>
    <w:rsid w:val="00992867"/>
    <w:rsid w:val="00993922"/>
    <w:rsid w:val="00994D86"/>
    <w:rsid w:val="00997C98"/>
    <w:rsid w:val="009A0290"/>
    <w:rsid w:val="009A0FE7"/>
    <w:rsid w:val="009B0982"/>
    <w:rsid w:val="009B5113"/>
    <w:rsid w:val="009B6A45"/>
    <w:rsid w:val="009C4202"/>
    <w:rsid w:val="009D0FA2"/>
    <w:rsid w:val="009D22BF"/>
    <w:rsid w:val="009D7A03"/>
    <w:rsid w:val="009E0A87"/>
    <w:rsid w:val="009E2749"/>
    <w:rsid w:val="009E7790"/>
    <w:rsid w:val="009F09FD"/>
    <w:rsid w:val="009F65CD"/>
    <w:rsid w:val="009F706A"/>
    <w:rsid w:val="009F7D74"/>
    <w:rsid w:val="00A0507F"/>
    <w:rsid w:val="00A07C9A"/>
    <w:rsid w:val="00A07F70"/>
    <w:rsid w:val="00A16950"/>
    <w:rsid w:val="00A20F51"/>
    <w:rsid w:val="00A215B2"/>
    <w:rsid w:val="00A23AF3"/>
    <w:rsid w:val="00A25537"/>
    <w:rsid w:val="00A31505"/>
    <w:rsid w:val="00A3283A"/>
    <w:rsid w:val="00A379DB"/>
    <w:rsid w:val="00A42F15"/>
    <w:rsid w:val="00A43466"/>
    <w:rsid w:val="00A43B4F"/>
    <w:rsid w:val="00A456BE"/>
    <w:rsid w:val="00A460FA"/>
    <w:rsid w:val="00A514D3"/>
    <w:rsid w:val="00A5652C"/>
    <w:rsid w:val="00A70675"/>
    <w:rsid w:val="00A801DC"/>
    <w:rsid w:val="00A802FC"/>
    <w:rsid w:val="00A84082"/>
    <w:rsid w:val="00A85382"/>
    <w:rsid w:val="00A87122"/>
    <w:rsid w:val="00A90503"/>
    <w:rsid w:val="00A940F9"/>
    <w:rsid w:val="00A955A5"/>
    <w:rsid w:val="00AA0EB0"/>
    <w:rsid w:val="00AA0F80"/>
    <w:rsid w:val="00AA7488"/>
    <w:rsid w:val="00AA7E2B"/>
    <w:rsid w:val="00AC1431"/>
    <w:rsid w:val="00AC48A4"/>
    <w:rsid w:val="00AD0F94"/>
    <w:rsid w:val="00AD14D6"/>
    <w:rsid w:val="00AD5935"/>
    <w:rsid w:val="00AE10F2"/>
    <w:rsid w:val="00AE6F40"/>
    <w:rsid w:val="00AF1BC0"/>
    <w:rsid w:val="00AF26B7"/>
    <w:rsid w:val="00AF5012"/>
    <w:rsid w:val="00B078D5"/>
    <w:rsid w:val="00B2645E"/>
    <w:rsid w:val="00B31DBA"/>
    <w:rsid w:val="00B37E8B"/>
    <w:rsid w:val="00B40E6B"/>
    <w:rsid w:val="00B45AC2"/>
    <w:rsid w:val="00B50718"/>
    <w:rsid w:val="00B53A41"/>
    <w:rsid w:val="00B53C32"/>
    <w:rsid w:val="00B55E1E"/>
    <w:rsid w:val="00B6355B"/>
    <w:rsid w:val="00B65F6C"/>
    <w:rsid w:val="00B67778"/>
    <w:rsid w:val="00B67A2F"/>
    <w:rsid w:val="00B76639"/>
    <w:rsid w:val="00B821B1"/>
    <w:rsid w:val="00B91F52"/>
    <w:rsid w:val="00B95CE3"/>
    <w:rsid w:val="00BA0C16"/>
    <w:rsid w:val="00BB20D8"/>
    <w:rsid w:val="00BB2B73"/>
    <w:rsid w:val="00BC7398"/>
    <w:rsid w:val="00BE166B"/>
    <w:rsid w:val="00BF1657"/>
    <w:rsid w:val="00BF3D7A"/>
    <w:rsid w:val="00BF470B"/>
    <w:rsid w:val="00BF643B"/>
    <w:rsid w:val="00C01B91"/>
    <w:rsid w:val="00C0609B"/>
    <w:rsid w:val="00C10D20"/>
    <w:rsid w:val="00C122EA"/>
    <w:rsid w:val="00C165AE"/>
    <w:rsid w:val="00C2188B"/>
    <w:rsid w:val="00C25FB1"/>
    <w:rsid w:val="00C2684C"/>
    <w:rsid w:val="00C31883"/>
    <w:rsid w:val="00C3235D"/>
    <w:rsid w:val="00C32789"/>
    <w:rsid w:val="00C332BC"/>
    <w:rsid w:val="00C33381"/>
    <w:rsid w:val="00C36D6A"/>
    <w:rsid w:val="00C44A1E"/>
    <w:rsid w:val="00C50149"/>
    <w:rsid w:val="00C629C8"/>
    <w:rsid w:val="00C645BC"/>
    <w:rsid w:val="00C749C9"/>
    <w:rsid w:val="00C803DB"/>
    <w:rsid w:val="00C806D3"/>
    <w:rsid w:val="00C83C63"/>
    <w:rsid w:val="00C87070"/>
    <w:rsid w:val="00C90394"/>
    <w:rsid w:val="00C97A69"/>
    <w:rsid w:val="00CA06C6"/>
    <w:rsid w:val="00CA3199"/>
    <w:rsid w:val="00CA6A94"/>
    <w:rsid w:val="00CB4158"/>
    <w:rsid w:val="00CB4B63"/>
    <w:rsid w:val="00CB5B3A"/>
    <w:rsid w:val="00CB6E7F"/>
    <w:rsid w:val="00CB765B"/>
    <w:rsid w:val="00CC0329"/>
    <w:rsid w:val="00CC15E7"/>
    <w:rsid w:val="00CC225C"/>
    <w:rsid w:val="00CC27DC"/>
    <w:rsid w:val="00CC2B0A"/>
    <w:rsid w:val="00CD074D"/>
    <w:rsid w:val="00CD1316"/>
    <w:rsid w:val="00CD3743"/>
    <w:rsid w:val="00CD43D5"/>
    <w:rsid w:val="00CD6033"/>
    <w:rsid w:val="00CD7863"/>
    <w:rsid w:val="00CE6668"/>
    <w:rsid w:val="00CE7749"/>
    <w:rsid w:val="00CF0F8F"/>
    <w:rsid w:val="00CF3FE1"/>
    <w:rsid w:val="00D066C9"/>
    <w:rsid w:val="00D12DC7"/>
    <w:rsid w:val="00D1338B"/>
    <w:rsid w:val="00D14A35"/>
    <w:rsid w:val="00D177AE"/>
    <w:rsid w:val="00D30442"/>
    <w:rsid w:val="00D326C4"/>
    <w:rsid w:val="00D33764"/>
    <w:rsid w:val="00D3764F"/>
    <w:rsid w:val="00D51F3C"/>
    <w:rsid w:val="00D52C54"/>
    <w:rsid w:val="00D5592B"/>
    <w:rsid w:val="00D645F0"/>
    <w:rsid w:val="00D70595"/>
    <w:rsid w:val="00D76774"/>
    <w:rsid w:val="00D838A6"/>
    <w:rsid w:val="00D83D98"/>
    <w:rsid w:val="00D85219"/>
    <w:rsid w:val="00D862F5"/>
    <w:rsid w:val="00D879C9"/>
    <w:rsid w:val="00D91E72"/>
    <w:rsid w:val="00D92B34"/>
    <w:rsid w:val="00D95F04"/>
    <w:rsid w:val="00DA42E8"/>
    <w:rsid w:val="00DB7521"/>
    <w:rsid w:val="00DC05D6"/>
    <w:rsid w:val="00DC10EE"/>
    <w:rsid w:val="00DC4227"/>
    <w:rsid w:val="00DC45C7"/>
    <w:rsid w:val="00DD12F5"/>
    <w:rsid w:val="00DE0B1E"/>
    <w:rsid w:val="00DE0C10"/>
    <w:rsid w:val="00DE0EEB"/>
    <w:rsid w:val="00DE2F1D"/>
    <w:rsid w:val="00DE6C3B"/>
    <w:rsid w:val="00DF17F6"/>
    <w:rsid w:val="00DF504E"/>
    <w:rsid w:val="00DF6E09"/>
    <w:rsid w:val="00E0140F"/>
    <w:rsid w:val="00E05FFF"/>
    <w:rsid w:val="00E069C0"/>
    <w:rsid w:val="00E10D05"/>
    <w:rsid w:val="00E136AB"/>
    <w:rsid w:val="00E1697F"/>
    <w:rsid w:val="00E174B4"/>
    <w:rsid w:val="00E17BF8"/>
    <w:rsid w:val="00E21054"/>
    <w:rsid w:val="00E241CF"/>
    <w:rsid w:val="00E357DC"/>
    <w:rsid w:val="00E46286"/>
    <w:rsid w:val="00E527A1"/>
    <w:rsid w:val="00E52AB6"/>
    <w:rsid w:val="00E60C38"/>
    <w:rsid w:val="00E61B3D"/>
    <w:rsid w:val="00E75A61"/>
    <w:rsid w:val="00E776FD"/>
    <w:rsid w:val="00E83F77"/>
    <w:rsid w:val="00E8503A"/>
    <w:rsid w:val="00E862A7"/>
    <w:rsid w:val="00E874DD"/>
    <w:rsid w:val="00E90871"/>
    <w:rsid w:val="00E91A49"/>
    <w:rsid w:val="00E96B05"/>
    <w:rsid w:val="00E96B1C"/>
    <w:rsid w:val="00EA0CDD"/>
    <w:rsid w:val="00EA1871"/>
    <w:rsid w:val="00EB2A90"/>
    <w:rsid w:val="00EB4F9E"/>
    <w:rsid w:val="00EC11B6"/>
    <w:rsid w:val="00EC327B"/>
    <w:rsid w:val="00EC59B4"/>
    <w:rsid w:val="00EC5A7F"/>
    <w:rsid w:val="00EC6C5C"/>
    <w:rsid w:val="00ED30FF"/>
    <w:rsid w:val="00ED656A"/>
    <w:rsid w:val="00EE1915"/>
    <w:rsid w:val="00EE6D64"/>
    <w:rsid w:val="00EF295D"/>
    <w:rsid w:val="00EF3333"/>
    <w:rsid w:val="00EF47E8"/>
    <w:rsid w:val="00EF5334"/>
    <w:rsid w:val="00EF7CA4"/>
    <w:rsid w:val="00F021EB"/>
    <w:rsid w:val="00F0512F"/>
    <w:rsid w:val="00F126AA"/>
    <w:rsid w:val="00F212D9"/>
    <w:rsid w:val="00F22DEF"/>
    <w:rsid w:val="00F23B31"/>
    <w:rsid w:val="00F24D9B"/>
    <w:rsid w:val="00F26A55"/>
    <w:rsid w:val="00F34E78"/>
    <w:rsid w:val="00F4305E"/>
    <w:rsid w:val="00F53B31"/>
    <w:rsid w:val="00F5425F"/>
    <w:rsid w:val="00F57E33"/>
    <w:rsid w:val="00F63802"/>
    <w:rsid w:val="00F658F1"/>
    <w:rsid w:val="00F6776F"/>
    <w:rsid w:val="00F715D5"/>
    <w:rsid w:val="00F7559F"/>
    <w:rsid w:val="00F75D0A"/>
    <w:rsid w:val="00F82831"/>
    <w:rsid w:val="00F83DCC"/>
    <w:rsid w:val="00F84959"/>
    <w:rsid w:val="00F915D0"/>
    <w:rsid w:val="00F93401"/>
    <w:rsid w:val="00F94F3E"/>
    <w:rsid w:val="00FA216F"/>
    <w:rsid w:val="00FA2CC0"/>
    <w:rsid w:val="00FA78D5"/>
    <w:rsid w:val="00FB35E3"/>
    <w:rsid w:val="00FC16CF"/>
    <w:rsid w:val="00FC38E5"/>
    <w:rsid w:val="00FC44BC"/>
    <w:rsid w:val="00FC75CC"/>
    <w:rsid w:val="00FD3FCD"/>
    <w:rsid w:val="00FD486E"/>
    <w:rsid w:val="00FE0941"/>
    <w:rsid w:val="00FE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3EB"/>
  </w:style>
  <w:style w:type="paragraph" w:styleId="Nagwek4">
    <w:name w:val="heading 4"/>
    <w:basedOn w:val="Normalny"/>
    <w:next w:val="Normalny"/>
    <w:link w:val="Nagwek4Znak"/>
    <w:qFormat/>
    <w:rsid w:val="00665F3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 podkreśleniem"/>
    <w:basedOn w:val="Normalny"/>
    <w:link w:val="AkapitzlistZnak"/>
    <w:uiPriority w:val="99"/>
    <w:qFormat/>
    <w:rsid w:val="005A717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83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828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C35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C35E0"/>
    <w:rPr>
      <w:sz w:val="16"/>
      <w:szCs w:val="16"/>
    </w:rPr>
  </w:style>
  <w:style w:type="character" w:styleId="Pogrubienie">
    <w:name w:val="Strong"/>
    <w:basedOn w:val="Domylnaczcionkaakapitu"/>
    <w:qFormat/>
    <w:rsid w:val="007955D9"/>
    <w:rPr>
      <w:b/>
      <w:bCs/>
    </w:rPr>
  </w:style>
  <w:style w:type="paragraph" w:customStyle="1" w:styleId="Tekstpodstawowyzwciciem2">
    <w:name w:val="Tekst podstawowy z wcięciem2"/>
    <w:rsid w:val="00795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BC4"/>
  </w:style>
  <w:style w:type="paragraph" w:styleId="Stopka">
    <w:name w:val="footer"/>
    <w:basedOn w:val="Normalny"/>
    <w:link w:val="StopkaZnak"/>
    <w:unhideWhenUsed/>
    <w:rsid w:val="001D4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BC4"/>
  </w:style>
  <w:style w:type="character" w:customStyle="1" w:styleId="WW8Num1z1">
    <w:name w:val="WW8Num1z1"/>
    <w:rsid w:val="00661507"/>
  </w:style>
  <w:style w:type="paragraph" w:styleId="NormalnyWeb">
    <w:name w:val="Normal (Web)"/>
    <w:basedOn w:val="Normalny"/>
    <w:rsid w:val="0096039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Z podkreśleniem Znak"/>
    <w:link w:val="Akapitzlist"/>
    <w:uiPriority w:val="99"/>
    <w:locked/>
    <w:rsid w:val="00625E58"/>
  </w:style>
  <w:style w:type="paragraph" w:styleId="Tekstprzypisukocowego">
    <w:name w:val="endnote text"/>
    <w:basedOn w:val="Normalny"/>
    <w:link w:val="TekstprzypisukocowegoZnak"/>
    <w:semiHidden/>
    <w:rsid w:val="007E5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E53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6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6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6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6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6A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6AA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EB4F9E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65F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Numerstrony">
    <w:name w:val="page number"/>
    <w:basedOn w:val="Domylnaczcionkaakapitu"/>
    <w:rsid w:val="00665F33"/>
  </w:style>
  <w:style w:type="paragraph" w:customStyle="1" w:styleId="Default">
    <w:name w:val="Default"/>
    <w:rsid w:val="002527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659FF-E584-4D9F-8909-CB06E750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5495</Words>
  <Characters>32975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</cp:revision>
  <cp:lastPrinted>2021-05-20T08:45:00Z</cp:lastPrinted>
  <dcterms:created xsi:type="dcterms:W3CDTF">2022-06-06T12:18:00Z</dcterms:created>
  <dcterms:modified xsi:type="dcterms:W3CDTF">2022-06-07T04:38:00Z</dcterms:modified>
</cp:coreProperties>
</file>