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5D09BC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ZP.271.1.5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6750FE">
        <w:rPr>
          <w:rFonts w:ascii="Times New Roman" w:hAnsi="Times New Roman"/>
          <w:sz w:val="24"/>
          <w:szCs w:val="24"/>
          <w:lang w:eastAsia="pl-PL"/>
        </w:rPr>
        <w:t>04</w:t>
      </w:r>
      <w:r w:rsidR="00AD0A80">
        <w:rPr>
          <w:rFonts w:ascii="Times New Roman" w:hAnsi="Times New Roman"/>
          <w:sz w:val="24"/>
          <w:szCs w:val="24"/>
          <w:lang w:eastAsia="pl-PL"/>
        </w:rPr>
        <w:t>.03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D09BC" w:rsidRPr="003C6234" w:rsidRDefault="002B43A4" w:rsidP="005D09BC">
      <w:pPr>
        <w:spacing w:after="240"/>
        <w:jc w:val="center"/>
        <w:rPr>
          <w:b/>
          <w:sz w:val="32"/>
          <w:szCs w:val="32"/>
          <w:highlight w:val="yellow"/>
        </w:rPr>
      </w:pPr>
      <w:r w:rsidRPr="00C43E3F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C43E3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sz w:val="24"/>
          <w:szCs w:val="24"/>
        </w:rPr>
        <w:t xml:space="preserve"> publicznego na: </w:t>
      </w:r>
    </w:p>
    <w:p w:rsidR="005D09BC" w:rsidRPr="006E4443" w:rsidRDefault="005D09BC" w:rsidP="005D09BC">
      <w:pPr>
        <w:spacing w:after="120"/>
        <w:ind w:left="278"/>
        <w:jc w:val="both"/>
        <w:rPr>
          <w:rFonts w:ascii="Times New Roman" w:hAnsi="Times New Roman"/>
          <w:color w:val="000000"/>
        </w:rPr>
      </w:pPr>
      <w:r w:rsidRPr="006E4443">
        <w:rPr>
          <w:rFonts w:ascii="Times New Roman" w:hAnsi="Times New Roman"/>
          <w:color w:val="000000"/>
        </w:rPr>
        <w:t xml:space="preserve">Zagospodarowanie terenu wraz z niezbędną infrastrukturą techniczną w ramach zadania pn.: </w:t>
      </w:r>
      <w:r w:rsidRPr="006E4443">
        <w:rPr>
          <w:rFonts w:ascii="Times New Roman" w:hAnsi="Times New Roman"/>
          <w:i/>
          <w:iCs/>
          <w:color w:val="000000"/>
        </w:rPr>
        <w:t>„Przebudowa i rozbudowa budynku Gimnazjum Nr 2 w Końskich na potrzeby Centrum Kultury (budowa hali widowiskowej oraz zmiana funkcjonalności budynku)”.</w:t>
      </w:r>
    </w:p>
    <w:p w:rsidR="002C6564" w:rsidRPr="006E4443" w:rsidRDefault="002C6564" w:rsidP="002C6564">
      <w:pPr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030EE3" w:rsidRPr="005658DF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5658D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5658DF" w:rsidRDefault="002B43A4" w:rsidP="00F2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5658DF">
        <w:rPr>
          <w:rFonts w:ascii="Times New Roman" w:hAnsi="Times New Roman"/>
          <w:sz w:val="24"/>
          <w:szCs w:val="24"/>
        </w:rPr>
        <w:t>ch (Dz. U. z 2021 poz. 1129</w:t>
      </w:r>
      <w:r w:rsidRPr="005658DF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6E6BEB" w:rsidRPr="005658DF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8BC" w:rsidRPr="005658DF" w:rsidRDefault="007E6339" w:rsidP="00565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„…</w:t>
      </w:r>
      <w:r w:rsidR="006D38BC" w:rsidRPr="005658DF">
        <w:rPr>
          <w:rFonts w:ascii="Times New Roman" w:hAnsi="Times New Roman"/>
          <w:sz w:val="24"/>
          <w:szCs w:val="24"/>
        </w:rPr>
        <w:t>zamieszczone przez Zamawiającego wyjaśnienia z dnia 01.03.2022r.</w:t>
      </w:r>
      <w:r w:rsidR="00D46E16" w:rsidRPr="005658DF">
        <w:rPr>
          <w:rFonts w:ascii="Times New Roman" w:hAnsi="Times New Roman"/>
          <w:sz w:val="24"/>
          <w:szCs w:val="24"/>
        </w:rPr>
        <w:t xml:space="preserve">, </w:t>
      </w:r>
      <w:r w:rsidR="005658DF">
        <w:rPr>
          <w:rFonts w:ascii="Times New Roman" w:hAnsi="Times New Roman"/>
          <w:sz w:val="24"/>
          <w:szCs w:val="24"/>
        </w:rPr>
        <w:br/>
      </w:r>
      <w:r w:rsidR="006D38BC" w:rsidRPr="005658DF">
        <w:rPr>
          <w:rFonts w:ascii="Times New Roman" w:hAnsi="Times New Roman"/>
          <w:sz w:val="24"/>
          <w:szCs w:val="24"/>
        </w:rPr>
        <w:t>są nieprecyzyjne, dlatego też z uwagi na rozbieżności pomiędzy opisem przedmiotu</w:t>
      </w:r>
      <w:r w:rsidR="00D46E16" w:rsidRPr="00565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8BC"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="006D38BC" w:rsidRPr="005658DF">
        <w:rPr>
          <w:rFonts w:ascii="Times New Roman" w:hAnsi="Times New Roman"/>
          <w:sz w:val="24"/>
          <w:szCs w:val="24"/>
        </w:rPr>
        <w:t xml:space="preserve"> zamieszczonym w SWZ, dokumentacją projektową i przedmiarami </w:t>
      </w:r>
      <w:proofErr w:type="spellStart"/>
      <w:r w:rsidR="006D38BC" w:rsidRPr="005658DF">
        <w:rPr>
          <w:rFonts w:ascii="Times New Roman" w:hAnsi="Times New Roman"/>
          <w:sz w:val="24"/>
          <w:szCs w:val="24"/>
        </w:rPr>
        <w:t>robót</w:t>
      </w:r>
      <w:proofErr w:type="spellEnd"/>
    </w:p>
    <w:p w:rsidR="00B74EBE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zwracamy się z prośbą o jednoznaczne i wyczerpujące odpowiedzi na następujące pytania</w:t>
      </w:r>
      <w:r w:rsidR="007E6339" w:rsidRPr="005658DF">
        <w:rPr>
          <w:rFonts w:ascii="Times New Roman" w:hAnsi="Times New Roman"/>
          <w:sz w:val="24"/>
          <w:szCs w:val="24"/>
        </w:rPr>
        <w:t>”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1. Proszę o wskazanie koloru betonu architektonicznego dla ławek parkowych i na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widowni?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2. Proszę o wskazanie czy w przypadku wyceny branży elektrycznej Wykonawca winien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sugerować się przedmiarem?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3. Prosimy o potwierdzenie, czy w niniejszej inwestycji należy przewidzieć zakup wiaty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śmietnikowej?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4. Pomiar nawierzchni kostki betonowej pokazanej na PZT, znacznie różni się od ilości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wykazanych w przedmiarze, a mianowicie: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Kostka szlachetna – pomiar: 715 m2, przedmiar: 376 m2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Kostka gładka szara, ciemna – pomiar: ok. 2509 m2, przedmiar: 1790 m2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.Kostka gładka jasno szara – pomiar: ok. 1196 m2, przedmiar: 924,20 m2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Ze względu na ryczałtowy charakter wynagrodzenia, prosimy o potwierdzenie ilości.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5.Prosimy o informację, czy istniejący parking z płyt został zlikwidowany. Jeśli nie,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prosimy o wskazanie powierzchni do rozbiórki.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6.Prosimy o udostępnienie dokumentacji fotograficznej słupków i podmurówki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ogrodzenia do renowacji.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7.Prosimy o wskazanie materiałów oraz kolorów z jakich należy uzupełnić ubytki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 słupach ogrodzenia.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8. Prosimy o wskazanie ilości czap na słupach ogrodzenia, które należy wymienić.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9. Prosimy o wskazanie nawierzchni dla widowni plenerowej oraz o przekrój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konstrukcyjny.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10. Prosimy o informację z jakiego materiału wykonane są istniejące zbiorniki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przeznaczone do likwidacji. W jaki sposób należy wykonać ich demontażu?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11. Prosimy o wskazanie z jakich legarów i desek kompozytowych winna być wykonana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nawierzchnia sceny zewnętrznej: puste czy pełne? Informujemy, że wykonanie takiej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nawierzchni z legarów i desek pustych wytrzyma maksymalnie 2 lata, później nada się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wyłącznie do utylizacji. Najtrwalszym rozwiązaniem byłoby zastosowanie legarów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lastRenderedPageBreak/>
        <w:t>aluminiowych lub z drzewa egzotycznego oraz desek pełnych. Proszę o informację jakie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rozwiązanie Wykonawca winien przyjąć do </w:t>
      </w:r>
      <w:proofErr w:type="spellStart"/>
      <w:r w:rsidRPr="005658DF">
        <w:rPr>
          <w:rFonts w:ascii="Times New Roman" w:hAnsi="Times New Roman"/>
          <w:sz w:val="24"/>
          <w:szCs w:val="24"/>
        </w:rPr>
        <w:t>oferty</w:t>
      </w:r>
      <w:proofErr w:type="spellEnd"/>
      <w:r w:rsidRPr="005658DF">
        <w:rPr>
          <w:rFonts w:ascii="Times New Roman" w:hAnsi="Times New Roman"/>
          <w:sz w:val="24"/>
          <w:szCs w:val="24"/>
        </w:rPr>
        <w:t>? Prosimy również o wskazanie koloru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desek.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12. Prosimy o podanie parametrów furtki, jakie należy wykonać oraz przykładowego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zdjęcia/grafiki.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 związku z licznymi rozbieżnościami oraz ryczałtowym charakterem wynagrodzenia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 niniejszym postępowaniu, co powoduje konieczność dokonania wnikliwej analizy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dokumentacji projektowej i weryfikacji udostępnionych przez Zamawiającego przedmiarów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8DF">
        <w:rPr>
          <w:rFonts w:ascii="Times New Roman" w:hAnsi="Times New Roman"/>
          <w:sz w:val="24"/>
          <w:szCs w:val="24"/>
        </w:rPr>
        <w:t>robót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wnosimy o przedłużenie terminu złożenia </w:t>
      </w:r>
      <w:proofErr w:type="spellStart"/>
      <w:r w:rsidRPr="005658DF">
        <w:rPr>
          <w:rFonts w:ascii="Times New Roman" w:hAnsi="Times New Roman"/>
          <w:sz w:val="24"/>
          <w:szCs w:val="24"/>
        </w:rPr>
        <w:t>oferty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nie krócej niż do dnia 11.03.2022.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Dodatkowy okres pozwoli Wykonawcy na opracowanie rzetelnej </w:t>
      </w:r>
      <w:proofErr w:type="spellStart"/>
      <w:r w:rsidRPr="005658DF">
        <w:rPr>
          <w:rFonts w:ascii="Times New Roman" w:hAnsi="Times New Roman"/>
          <w:sz w:val="24"/>
          <w:szCs w:val="24"/>
        </w:rPr>
        <w:t>oferty</w:t>
      </w:r>
      <w:proofErr w:type="spellEnd"/>
      <w:r w:rsidRPr="005658DF">
        <w:rPr>
          <w:rFonts w:ascii="Times New Roman" w:hAnsi="Times New Roman"/>
          <w:sz w:val="24"/>
          <w:szCs w:val="24"/>
        </w:rPr>
        <w:t>, uwzględniającej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uwarunkowania przedmiotowego zadania, a tym samym zmniejszy ryzyko wystąpienia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niejasności na etapie realizacji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. Wydłużony okres na sporządzenie </w:t>
      </w:r>
      <w:proofErr w:type="spellStart"/>
      <w:r w:rsidRPr="005658DF">
        <w:rPr>
          <w:rFonts w:ascii="Times New Roman" w:hAnsi="Times New Roman"/>
          <w:sz w:val="24"/>
          <w:szCs w:val="24"/>
        </w:rPr>
        <w:t>oferty</w:t>
      </w:r>
      <w:proofErr w:type="spellEnd"/>
      <w:r w:rsidRPr="005658DF">
        <w:rPr>
          <w:rFonts w:ascii="Times New Roman" w:hAnsi="Times New Roman"/>
          <w:sz w:val="24"/>
          <w:szCs w:val="24"/>
        </w:rPr>
        <w:t>, może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również przyczynić się do uzyskania przez Zamawiającego większej ilości ofert, a przez to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podniesienie konkurencyjności postępowania przetargowego i w konsekwencji pozwoli</w:t>
      </w:r>
    </w:p>
    <w:p w:rsidR="006D38BC" w:rsidRPr="005658DF" w:rsidRDefault="006D38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Zamawiającemu na udzielenie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za najbardziej korzystną cenę.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</w:t>
      </w:r>
      <w:r w:rsidR="007E6339" w:rsidRPr="005658DF">
        <w:rPr>
          <w:rFonts w:ascii="Times New Roman" w:hAnsi="Times New Roman"/>
          <w:sz w:val="24"/>
          <w:szCs w:val="24"/>
        </w:rPr>
        <w:t>3</w:t>
      </w:r>
      <w:r w:rsidRPr="005658DF">
        <w:rPr>
          <w:rFonts w:ascii="Times New Roman" w:hAnsi="Times New Roman"/>
          <w:sz w:val="24"/>
          <w:szCs w:val="24"/>
        </w:rPr>
        <w:t>: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Proszę o podanie parametrów technicznych kraty stalowej, jaką należy zamontować wokół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drzew posadzonych w trawniku.</w:t>
      </w:r>
    </w:p>
    <w:p w:rsidR="002437AB" w:rsidRPr="005658DF" w:rsidRDefault="00D165BC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</w:t>
      </w:r>
      <w:r w:rsidR="007E6339" w:rsidRPr="005658DF">
        <w:rPr>
          <w:rFonts w:ascii="Times New Roman" w:hAnsi="Times New Roman"/>
          <w:sz w:val="24"/>
          <w:szCs w:val="24"/>
        </w:rPr>
        <w:t>4</w:t>
      </w:r>
      <w:r w:rsidR="002437AB" w:rsidRPr="005658DF">
        <w:rPr>
          <w:rFonts w:ascii="Times New Roman" w:hAnsi="Times New Roman"/>
          <w:sz w:val="24"/>
          <w:szCs w:val="24"/>
        </w:rPr>
        <w:t>: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Proszę o informację ile sztuk krat stalowych należy wycenić?</w:t>
      </w:r>
    </w:p>
    <w:p w:rsidR="002437AB" w:rsidRPr="005658DF" w:rsidRDefault="007E6339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15</w:t>
      </w:r>
      <w:r w:rsidR="002437AB" w:rsidRPr="005658DF">
        <w:rPr>
          <w:rFonts w:ascii="Times New Roman" w:hAnsi="Times New Roman"/>
          <w:sz w:val="24"/>
          <w:szCs w:val="24"/>
        </w:rPr>
        <w:t>: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W związku z rozbieżnościami pomiędzy Opisem branży architektury </w:t>
      </w:r>
      <w:proofErr w:type="spellStart"/>
      <w:r w:rsidRPr="005658DF">
        <w:rPr>
          <w:rFonts w:ascii="Times New Roman" w:hAnsi="Times New Roman"/>
          <w:sz w:val="24"/>
          <w:szCs w:val="24"/>
        </w:rPr>
        <w:t>krajobrazu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, rysunkiem nr1 – Projekt urządzenia terenów zieleni a przedmiarami </w:t>
      </w:r>
      <w:proofErr w:type="spellStart"/>
      <w:r w:rsidRPr="005658DF">
        <w:rPr>
          <w:rFonts w:ascii="Times New Roman" w:hAnsi="Times New Roman"/>
          <w:sz w:val="24"/>
          <w:szCs w:val="24"/>
        </w:rPr>
        <w:t>robót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w ilości nasadzeń, prosimy o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informację którym dokumentem kierować się przy wycenie? Czy część nasadzeń została już</w:t>
      </w:r>
    </w:p>
    <w:p w:rsidR="002437AB" w:rsidRPr="005658DF" w:rsidRDefault="002437AB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wykonana?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16: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Prosimy o podanie ilości mb ogrodzenia jakie należy wykonać od strony zachodniej.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17: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Prosimy o przesłanie grafiki lub szczegółowego opisu istniejącego ogrodzenia od strony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zachodniej i północnej, które należy zdemontować.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18: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Prosimy o podanie długości ogrodzenia, w którym należy wymienić przęsła z pozostawieniem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istniejącej podmurówki i słupków.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Pytanie 19: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W nawiązaniu do załączonej aktualizacji PZT, prosimy o informację, czy część ogrodzenia</w:t>
      </w:r>
    </w:p>
    <w:p w:rsidR="00D46E16" w:rsidRPr="005658DF" w:rsidRDefault="00D46E16" w:rsidP="0056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zakreślona jako „zagospodarowanie terenu zrealizowane w ramach 1 etapu inwestycji” została już wykonana, czy ogrodzenie wchodzi w zakres obecny?</w:t>
      </w:r>
    </w:p>
    <w:p w:rsidR="00D165BC" w:rsidRPr="005658DF" w:rsidRDefault="00D165BC" w:rsidP="005658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58DF">
        <w:rPr>
          <w:rFonts w:ascii="Times New Roman" w:hAnsi="Times New Roman"/>
          <w:b/>
          <w:sz w:val="24"/>
          <w:szCs w:val="24"/>
          <w:u w:val="single"/>
        </w:rPr>
        <w:t>Odpowiedzi: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W odpowiedzi na Państwa zapytania </w:t>
      </w:r>
      <w:r w:rsidR="0052203F">
        <w:rPr>
          <w:rFonts w:ascii="Times New Roman" w:hAnsi="Times New Roman"/>
          <w:sz w:val="24"/>
          <w:szCs w:val="24"/>
        </w:rPr>
        <w:t>informujemy, że zgodnie z art. 9</w:t>
      </w:r>
      <w:r w:rsidRPr="005658DF">
        <w:rPr>
          <w:rFonts w:ascii="Times New Roman" w:hAnsi="Times New Roman"/>
          <w:sz w:val="24"/>
          <w:szCs w:val="24"/>
        </w:rPr>
        <w:t xml:space="preserve">9 ust. 1 ustawy Prawo zamówień publicznych Zamawiający opisał przedmiot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w sposób jednoznaczny, wyczerpujący, dokładny i zrozumiały. Zasadą jest, że Zamawiający opisuje przedmiot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na roboty budowlane za pomocą dokumentacji projektowej oraz STWIOR uregulowane jest to w art. 103 ustawy </w:t>
      </w:r>
      <w:proofErr w:type="spellStart"/>
      <w:r w:rsidRPr="005658DF">
        <w:rPr>
          <w:rFonts w:ascii="Times New Roman" w:hAnsi="Times New Roman"/>
          <w:sz w:val="24"/>
          <w:szCs w:val="24"/>
        </w:rPr>
        <w:t>Pzp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. W związku z powyższym odpowiedzi udzielone </w:t>
      </w:r>
      <w:r w:rsidR="0052203F">
        <w:rPr>
          <w:rFonts w:ascii="Times New Roman" w:hAnsi="Times New Roman"/>
          <w:sz w:val="24"/>
          <w:szCs w:val="24"/>
        </w:rPr>
        <w:br/>
      </w:r>
      <w:r w:rsidRPr="005658DF">
        <w:rPr>
          <w:rFonts w:ascii="Times New Roman" w:hAnsi="Times New Roman"/>
          <w:sz w:val="24"/>
          <w:szCs w:val="24"/>
        </w:rPr>
        <w:t xml:space="preserve">w dniu 01.03.2022r.odsyłały do dokumentacji projektowej i przedmiotu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>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1 Kolor betonu architektonicznego dla ławek parkowych i na widowni został wskazany </w:t>
      </w:r>
      <w:r w:rsidR="0052203F">
        <w:rPr>
          <w:rFonts w:ascii="Times New Roman" w:hAnsi="Times New Roman"/>
          <w:sz w:val="24"/>
          <w:szCs w:val="24"/>
        </w:rPr>
        <w:br/>
      </w:r>
      <w:r w:rsidRPr="005658DF">
        <w:rPr>
          <w:rFonts w:ascii="Times New Roman" w:hAnsi="Times New Roman"/>
          <w:sz w:val="24"/>
          <w:szCs w:val="24"/>
        </w:rPr>
        <w:t>w dokumentacji projektowej.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2 Wykonawca powinien kierować się szczegółowo opisem przedmiotu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, który wskazuje konkretną część </w:t>
      </w:r>
      <w:proofErr w:type="spellStart"/>
      <w:r w:rsidRPr="005658DF">
        <w:rPr>
          <w:rFonts w:ascii="Times New Roman" w:hAnsi="Times New Roman"/>
          <w:sz w:val="24"/>
          <w:szCs w:val="24"/>
        </w:rPr>
        <w:t>robót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do wykonania oraz dokumentacją projektową.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lastRenderedPageBreak/>
        <w:t>Ad. 3 Nie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4 Zamawiający w przedmiocie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opisał roboty wykonane i te, które należy wykonać w przedmiotowym zamówieniu.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5 W przedmiocie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istniejący parking został opisany jako rozebrany </w:t>
      </w:r>
      <w:r w:rsidR="005658DF">
        <w:rPr>
          <w:rFonts w:ascii="Times New Roman" w:hAnsi="Times New Roman"/>
          <w:sz w:val="24"/>
          <w:szCs w:val="24"/>
        </w:rPr>
        <w:br/>
      </w:r>
      <w:r w:rsidRPr="005658DF">
        <w:rPr>
          <w:rFonts w:ascii="Times New Roman" w:hAnsi="Times New Roman"/>
          <w:sz w:val="24"/>
          <w:szCs w:val="24"/>
        </w:rPr>
        <w:t>i wykonany w roku 2020.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6 W załączeniu zdjęcia istniejących słupów i podmurówki kamiennej.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7 Kolor podmurówki dostosować do istniejącej kolorystyki a ogrodzenie dokładnie tak jak opisuje przedmiot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i dokumentacja antracyt metalizowany. Materiał do wypełnienia ubytków stosowany i dopuszczony w budownictwie posiadający atesty, deklaracje itp.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8 Zamawiający przewiduje 50% remont czap i 50%  wymiana czap.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9 Zgodnie z dokumentacją projektową.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10Istniejace zbiorniki są o </w:t>
      </w:r>
      <w:proofErr w:type="spellStart"/>
      <w:r w:rsidRPr="005658DF">
        <w:rPr>
          <w:rFonts w:ascii="Times New Roman" w:hAnsi="Times New Roman"/>
          <w:sz w:val="24"/>
          <w:szCs w:val="24"/>
        </w:rPr>
        <w:t>konstrukcji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betonowej. Demontaż wymaga wykonania </w:t>
      </w:r>
      <w:proofErr w:type="spellStart"/>
      <w:r w:rsidRPr="005658DF">
        <w:rPr>
          <w:rFonts w:ascii="Times New Roman" w:hAnsi="Times New Roman"/>
          <w:sz w:val="24"/>
          <w:szCs w:val="24"/>
        </w:rPr>
        <w:t>robót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ziemnych, polegających na odsłonięciu przedmiotowych zbiorników. Demontaż przy użyciu sprzętu dźwigowego. I ich utylizacja. Po wykonanych robotach Wykonawca wyrówna </w:t>
      </w:r>
      <w:r w:rsidR="0052203F">
        <w:rPr>
          <w:rFonts w:ascii="Times New Roman" w:hAnsi="Times New Roman"/>
          <w:sz w:val="24"/>
          <w:szCs w:val="24"/>
        </w:rPr>
        <w:br/>
      </w:r>
      <w:r w:rsidRPr="005658DF">
        <w:rPr>
          <w:rFonts w:ascii="Times New Roman" w:hAnsi="Times New Roman"/>
          <w:sz w:val="24"/>
          <w:szCs w:val="24"/>
        </w:rPr>
        <w:t xml:space="preserve">i dostosuje </w:t>
      </w:r>
      <w:proofErr w:type="spellStart"/>
      <w:r w:rsidRPr="005658DF">
        <w:rPr>
          <w:rFonts w:ascii="Times New Roman" w:hAnsi="Times New Roman"/>
          <w:sz w:val="24"/>
          <w:szCs w:val="24"/>
        </w:rPr>
        <w:t>teren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zgodnie z projektem.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11 Zgodnie z projektem legary i deski są kompozytowe. Zamawiający dopuszcza zastosowanie legarów aluminiowych lub stalowych ocynkowanych. Deska kompozytowa pełna.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Ad. 12 Furtka od strony zachodniej systemowa, nawiązująca do projektowanego ogrodzenia (opis wykonawczy PZT).  Furtka od strony ul. Partyzantów i Sportowej nawiązująca do projektowanego ogrodzenia (PZT -Z-PW-06- panel ogrodzeniowy). Przykładowe zdjęcie furtki od strony frontowej.  </w:t>
      </w:r>
    </w:p>
    <w:p w:rsidR="00D165BC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 xml:space="preserve">Zakres </w:t>
      </w:r>
      <w:proofErr w:type="spellStart"/>
      <w:r w:rsidRPr="005658DF">
        <w:rPr>
          <w:rFonts w:ascii="Times New Roman" w:hAnsi="Times New Roman"/>
          <w:sz w:val="24"/>
          <w:szCs w:val="24"/>
        </w:rPr>
        <w:t>robót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opisanych w przedmiocie </w:t>
      </w:r>
      <w:proofErr w:type="spellStart"/>
      <w:r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Pr="005658DF">
        <w:rPr>
          <w:rFonts w:ascii="Times New Roman" w:hAnsi="Times New Roman"/>
          <w:sz w:val="24"/>
          <w:szCs w:val="24"/>
        </w:rPr>
        <w:t xml:space="preserve"> jako wykonane Zamawiający </w:t>
      </w:r>
      <w:r w:rsidR="0052203F">
        <w:rPr>
          <w:rFonts w:ascii="Times New Roman" w:hAnsi="Times New Roman"/>
          <w:sz w:val="24"/>
          <w:szCs w:val="24"/>
        </w:rPr>
        <w:br/>
      </w:r>
      <w:r w:rsidRPr="005658DF">
        <w:rPr>
          <w:rFonts w:ascii="Times New Roman" w:hAnsi="Times New Roman"/>
          <w:sz w:val="24"/>
          <w:szCs w:val="24"/>
        </w:rPr>
        <w:t>nie przewiduje do ponownego wykonania.</w:t>
      </w:r>
    </w:p>
    <w:p w:rsidR="006750FE" w:rsidRPr="005658DF" w:rsidRDefault="006750FE" w:rsidP="005658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dokonuje przesunięcia terminu składania i otwarcia ofert na dzień 09.03.2022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Ad.13,14   Nie przewidziano montażu krat stalowych wokół drzew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Ad.15 Część nasadzeń została wykonana. Proszę przyjąć wg przedmiaru.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16 zgodnie z PZT i projektem</w:t>
      </w:r>
    </w:p>
    <w:p w:rsidR="00D165BC" w:rsidRPr="005658DF" w:rsidRDefault="00D165BC" w:rsidP="005658DF">
      <w:pPr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Ad. 17 Istniejące ogrodzenie od strony zachodniej i północnej systemowe, przęsło w ramie stalowej wypełnione siatką o wysokości 1,5m i szer. 3,0m. Słupki stalowe. Podmurówka betonowa.</w:t>
      </w:r>
    </w:p>
    <w:p w:rsidR="00D165BC" w:rsidRPr="005658DF" w:rsidRDefault="005658DF" w:rsidP="005658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18,</w:t>
      </w:r>
      <w:r w:rsidR="00D165BC" w:rsidRPr="005658DF">
        <w:rPr>
          <w:rFonts w:ascii="Times New Roman" w:hAnsi="Times New Roman"/>
          <w:sz w:val="24"/>
          <w:szCs w:val="24"/>
        </w:rPr>
        <w:t xml:space="preserve">19 Przewidziana jest wymiana całego ogrodzenia od strony ul. Partyzantów </w:t>
      </w:r>
      <w:r w:rsidR="0052203F">
        <w:rPr>
          <w:rFonts w:ascii="Times New Roman" w:hAnsi="Times New Roman"/>
          <w:sz w:val="24"/>
          <w:szCs w:val="24"/>
        </w:rPr>
        <w:br/>
      </w:r>
      <w:r w:rsidR="00D165BC" w:rsidRPr="005658DF">
        <w:rPr>
          <w:rFonts w:ascii="Times New Roman" w:hAnsi="Times New Roman"/>
          <w:sz w:val="24"/>
          <w:szCs w:val="24"/>
        </w:rPr>
        <w:t xml:space="preserve">i Sportowej z pozostawieniem słupów i podmurówki kamiennej (słupy i podmurówka </w:t>
      </w:r>
      <w:r w:rsidR="0052203F">
        <w:rPr>
          <w:rFonts w:ascii="Times New Roman" w:hAnsi="Times New Roman"/>
          <w:sz w:val="24"/>
          <w:szCs w:val="24"/>
        </w:rPr>
        <w:br/>
      </w:r>
      <w:r w:rsidR="00D165BC" w:rsidRPr="005658DF">
        <w:rPr>
          <w:rFonts w:ascii="Times New Roman" w:hAnsi="Times New Roman"/>
          <w:sz w:val="24"/>
          <w:szCs w:val="24"/>
        </w:rPr>
        <w:t xml:space="preserve">do renowacji) oraz wymiana całego ogrodzenia od strony zachodniej zgodnie z dokumentacją projektową. Od strony północnej ogrodzenie przewidziane do demontażu. W ramach pierwszego etapu zostały wykonane roboty budowlane opisane szczegółowo w przedmiocie </w:t>
      </w:r>
      <w:proofErr w:type="spellStart"/>
      <w:r w:rsidR="00D165BC"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="00D165BC" w:rsidRPr="005658DF">
        <w:rPr>
          <w:rFonts w:ascii="Times New Roman" w:hAnsi="Times New Roman"/>
          <w:sz w:val="24"/>
          <w:szCs w:val="24"/>
        </w:rPr>
        <w:t xml:space="preserve">. Ogrodzenie nie zostało zrealizowane w I etapie i jest objęte zamówieniem, </w:t>
      </w:r>
      <w:r w:rsidR="00D165BC" w:rsidRPr="005658DF">
        <w:rPr>
          <w:rFonts w:ascii="Times New Roman" w:hAnsi="Times New Roman"/>
          <w:sz w:val="24"/>
          <w:szCs w:val="24"/>
        </w:rPr>
        <w:lastRenderedPageBreak/>
        <w:t xml:space="preserve">zgodnie z opisem powyżej niniejszej odpowiedzi, przedmiotem </w:t>
      </w:r>
      <w:proofErr w:type="spellStart"/>
      <w:r w:rsidR="00D165BC" w:rsidRPr="005658DF">
        <w:rPr>
          <w:rFonts w:ascii="Times New Roman" w:hAnsi="Times New Roman"/>
          <w:sz w:val="24"/>
          <w:szCs w:val="24"/>
        </w:rPr>
        <w:t>zamówienia</w:t>
      </w:r>
      <w:proofErr w:type="spellEnd"/>
      <w:r w:rsidR="00D165BC" w:rsidRPr="005658DF">
        <w:rPr>
          <w:rFonts w:ascii="Times New Roman" w:hAnsi="Times New Roman"/>
          <w:sz w:val="24"/>
          <w:szCs w:val="24"/>
        </w:rPr>
        <w:t xml:space="preserve"> i dokumentacja projektową.</w:t>
      </w:r>
    </w:p>
    <w:p w:rsidR="00D165BC" w:rsidRPr="00C43E3F" w:rsidRDefault="00D165BC" w:rsidP="00D165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Zamawiający na podstawie art. 286 ust. 3 ustawy z dnia 11 września 2019 r. Prawo zam</w:t>
      </w:r>
      <w:r>
        <w:rPr>
          <w:rFonts w:ascii="Times New Roman" w:hAnsi="Times New Roman"/>
          <w:sz w:val="24"/>
          <w:szCs w:val="24"/>
        </w:rPr>
        <w:t>ówień publicznych (Dz. U. z 2021 r. poz. 1129</w:t>
      </w:r>
      <w:r w:rsidRPr="00C43E3F">
        <w:rPr>
          <w:rFonts w:ascii="Times New Roman" w:hAnsi="Times New Roman"/>
          <w:sz w:val="24"/>
          <w:szCs w:val="24"/>
        </w:rPr>
        <w:t xml:space="preserve"> ze zm.)</w:t>
      </w:r>
      <w:r w:rsidR="005658DF">
        <w:rPr>
          <w:rFonts w:ascii="Times New Roman" w:hAnsi="Times New Roman"/>
          <w:sz w:val="24"/>
          <w:szCs w:val="24"/>
        </w:rPr>
        <w:t>.</w:t>
      </w:r>
      <w:r w:rsidRPr="00C43E3F">
        <w:rPr>
          <w:rFonts w:ascii="Times New Roman" w:hAnsi="Times New Roman"/>
          <w:sz w:val="24"/>
          <w:szCs w:val="24"/>
        </w:rPr>
        <w:t xml:space="preserve"> </w:t>
      </w:r>
    </w:p>
    <w:p w:rsidR="00D165BC" w:rsidRPr="00C43E3F" w:rsidRDefault="00D165BC" w:rsidP="00D165BC">
      <w:pPr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przedłuża te</w:t>
      </w:r>
      <w:r>
        <w:rPr>
          <w:rFonts w:ascii="Times New Roman" w:hAnsi="Times New Roman"/>
          <w:b/>
          <w:sz w:val="24"/>
          <w:szCs w:val="24"/>
        </w:rPr>
        <w:t>rm</w:t>
      </w:r>
      <w:r w:rsidR="005658DF">
        <w:rPr>
          <w:rFonts w:ascii="Times New Roman" w:hAnsi="Times New Roman"/>
          <w:b/>
          <w:sz w:val="24"/>
          <w:szCs w:val="24"/>
        </w:rPr>
        <w:t>in składania ofert do dnia 09</w:t>
      </w:r>
      <w:r>
        <w:rPr>
          <w:rFonts w:ascii="Times New Roman" w:hAnsi="Times New Roman"/>
          <w:b/>
          <w:sz w:val="24"/>
          <w:szCs w:val="24"/>
        </w:rPr>
        <w:t>.03.2022</w:t>
      </w:r>
      <w:r w:rsidRPr="00C43E3F">
        <w:rPr>
          <w:rFonts w:ascii="Times New Roman" w:hAnsi="Times New Roman"/>
          <w:b/>
          <w:sz w:val="24"/>
          <w:szCs w:val="24"/>
        </w:rPr>
        <w:t xml:space="preserve"> r. godz. 09:00</w:t>
      </w:r>
    </w:p>
    <w:p w:rsidR="00D165BC" w:rsidRPr="00C43E3F" w:rsidRDefault="005658DF" w:rsidP="00D165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otwarcia ofert: 09</w:t>
      </w:r>
      <w:r w:rsidR="00D165BC">
        <w:rPr>
          <w:rFonts w:ascii="Times New Roman" w:hAnsi="Times New Roman"/>
          <w:b/>
          <w:sz w:val="24"/>
          <w:szCs w:val="24"/>
        </w:rPr>
        <w:t>.03.2022</w:t>
      </w:r>
      <w:r w:rsidR="00D165BC" w:rsidRPr="00C43E3F">
        <w:rPr>
          <w:rFonts w:ascii="Times New Roman" w:hAnsi="Times New Roman"/>
          <w:b/>
          <w:sz w:val="24"/>
          <w:szCs w:val="24"/>
        </w:rPr>
        <w:t xml:space="preserve"> r. godz. 10:00</w:t>
      </w:r>
    </w:p>
    <w:p w:rsidR="00D165BC" w:rsidRPr="00C43E3F" w:rsidRDefault="00D165BC" w:rsidP="00D165BC">
      <w:pPr>
        <w:pStyle w:val="listparagraphcxspnazwisko"/>
        <w:spacing w:before="0" w:beforeAutospacing="0" w:after="0" w:afterAutospacing="0"/>
        <w:jc w:val="both"/>
        <w:rPr>
          <w:b/>
        </w:rPr>
      </w:pPr>
    </w:p>
    <w:p w:rsidR="00D165BC" w:rsidRPr="00C43E3F" w:rsidRDefault="00D165BC" w:rsidP="00D165BC">
      <w:pPr>
        <w:pStyle w:val="listparagraphcxspnazwisko"/>
        <w:spacing w:before="0" w:beforeAutospacing="0" w:after="0" w:afterAutospacing="0"/>
        <w:jc w:val="both"/>
        <w:rPr>
          <w:b/>
        </w:rPr>
      </w:pPr>
      <w:r w:rsidRPr="00C43E3F">
        <w:rPr>
          <w:b/>
        </w:rPr>
        <w:t>Zmienia się termin związania ofertą:</w:t>
      </w:r>
    </w:p>
    <w:p w:rsidR="00D165BC" w:rsidRPr="00C43E3F" w:rsidRDefault="00D165BC" w:rsidP="00D165BC">
      <w:pPr>
        <w:pStyle w:val="msonormalcxsppierwsze"/>
        <w:spacing w:after="0" w:afterAutospacing="0"/>
        <w:contextualSpacing/>
        <w:jc w:val="both"/>
        <w:rPr>
          <w:b/>
          <w:color w:val="000000"/>
        </w:rPr>
      </w:pPr>
      <w:r w:rsidRPr="00C43E3F">
        <w:t xml:space="preserve">W SWZ (IDW)  </w:t>
      </w:r>
      <w:proofErr w:type="spellStart"/>
      <w:r w:rsidRPr="00C43E3F">
        <w:t>pkt</w:t>
      </w:r>
      <w:proofErr w:type="spellEnd"/>
      <w:r w:rsidRPr="00C43E3F">
        <w:t xml:space="preserve"> 8 </w:t>
      </w:r>
      <w:proofErr w:type="spellStart"/>
      <w:r w:rsidRPr="00C43E3F">
        <w:t>ppkt</w:t>
      </w:r>
      <w:proofErr w:type="spellEnd"/>
      <w:r w:rsidRPr="00C43E3F">
        <w:t xml:space="preserve"> 8.1.</w:t>
      </w:r>
      <w:r w:rsidRPr="00C43E3F">
        <w:rPr>
          <w:color w:val="000000"/>
        </w:rPr>
        <w:t>Termin związania ofertą.</w:t>
      </w:r>
    </w:p>
    <w:p w:rsidR="00D165BC" w:rsidRPr="00C43E3F" w:rsidRDefault="00D165BC" w:rsidP="00D165BC">
      <w:pPr>
        <w:pStyle w:val="msonormalcxspdrugie"/>
        <w:spacing w:after="0" w:afterAutospacing="0"/>
        <w:contextualSpacing/>
        <w:jc w:val="both"/>
        <w:rPr>
          <w:b/>
          <w:color w:val="000000"/>
        </w:rPr>
      </w:pPr>
      <w:r w:rsidRPr="00C43E3F">
        <w:rPr>
          <w:b/>
        </w:rPr>
        <w:t>zamiast zapisu:</w:t>
      </w:r>
    </w:p>
    <w:p w:rsidR="00D165BC" w:rsidRPr="00C43E3F" w:rsidRDefault="00D165BC" w:rsidP="00D165BC">
      <w:pPr>
        <w:pStyle w:val="msonormalcxspdrugie"/>
        <w:spacing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 xml:space="preserve">Wykonawca jest </w:t>
      </w:r>
      <w:r w:rsidRPr="00C43E3F">
        <w:rPr>
          <w:b/>
          <w:color w:val="000000"/>
        </w:rPr>
        <w:t>związany ofertą</w:t>
      </w:r>
      <w:r w:rsidRPr="00C43E3F">
        <w:rPr>
          <w:color w:val="000000"/>
        </w:rPr>
        <w:t xml:space="preserve"> od dnia upływu terminu składania ofert do dnia: </w:t>
      </w:r>
      <w:r w:rsidR="0052203F">
        <w:rPr>
          <w:b/>
        </w:rPr>
        <w:t>07</w:t>
      </w:r>
      <w:r>
        <w:rPr>
          <w:b/>
        </w:rPr>
        <w:t>.03.2022</w:t>
      </w:r>
      <w:r w:rsidRPr="00C43E3F">
        <w:rPr>
          <w:b/>
        </w:rPr>
        <w:t xml:space="preserve"> r.</w:t>
      </w:r>
    </w:p>
    <w:p w:rsidR="00D165BC" w:rsidRPr="00C43E3F" w:rsidRDefault="00D165BC" w:rsidP="00D165BC">
      <w:pPr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wprowadza się zapis:</w:t>
      </w:r>
    </w:p>
    <w:p w:rsidR="00D165BC" w:rsidRPr="00C43E3F" w:rsidRDefault="00D165BC" w:rsidP="00D165BC">
      <w:pPr>
        <w:pStyle w:val="msonormalcxspnazwisko"/>
        <w:spacing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 xml:space="preserve">Wykonawca jest </w:t>
      </w:r>
      <w:r w:rsidRPr="00C43E3F">
        <w:rPr>
          <w:b/>
          <w:color w:val="000000"/>
        </w:rPr>
        <w:t>związany ofertą</w:t>
      </w:r>
      <w:r w:rsidRPr="00C43E3F">
        <w:rPr>
          <w:color w:val="000000"/>
        </w:rPr>
        <w:t xml:space="preserve"> od dnia upływu terminu składania ofert do dnia: </w:t>
      </w:r>
      <w:r w:rsidR="005658DF">
        <w:rPr>
          <w:b/>
        </w:rPr>
        <w:t>07.04</w:t>
      </w:r>
      <w:r>
        <w:rPr>
          <w:b/>
        </w:rPr>
        <w:t>.2022</w:t>
      </w:r>
      <w:r w:rsidRPr="00C43E3F">
        <w:rPr>
          <w:b/>
        </w:rPr>
        <w:t>r.</w:t>
      </w:r>
    </w:p>
    <w:p w:rsidR="00D165BC" w:rsidRPr="00C43E3F" w:rsidRDefault="00D165BC" w:rsidP="00D16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BC" w:rsidRPr="00F204C7" w:rsidRDefault="00D165BC" w:rsidP="00D4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65BC" w:rsidRPr="00F204C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437AB"/>
    <w:rsid w:val="0024389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2A87"/>
    <w:rsid w:val="00312FDD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203F"/>
    <w:rsid w:val="00525B38"/>
    <w:rsid w:val="00535756"/>
    <w:rsid w:val="00541FFD"/>
    <w:rsid w:val="00543072"/>
    <w:rsid w:val="00543111"/>
    <w:rsid w:val="00544FB6"/>
    <w:rsid w:val="0055427D"/>
    <w:rsid w:val="00561851"/>
    <w:rsid w:val="005658DF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E23E6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50FE"/>
    <w:rsid w:val="00676419"/>
    <w:rsid w:val="00682A31"/>
    <w:rsid w:val="006C135C"/>
    <w:rsid w:val="006C5177"/>
    <w:rsid w:val="006D38BC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94A7C"/>
    <w:rsid w:val="007B39D6"/>
    <w:rsid w:val="007D45E9"/>
    <w:rsid w:val="007D4D51"/>
    <w:rsid w:val="007E6339"/>
    <w:rsid w:val="0081114E"/>
    <w:rsid w:val="00817285"/>
    <w:rsid w:val="008215B9"/>
    <w:rsid w:val="00823282"/>
    <w:rsid w:val="00824172"/>
    <w:rsid w:val="00870636"/>
    <w:rsid w:val="00876567"/>
    <w:rsid w:val="00896296"/>
    <w:rsid w:val="008A196A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0EA1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165BC"/>
    <w:rsid w:val="00D23485"/>
    <w:rsid w:val="00D36CBA"/>
    <w:rsid w:val="00D46CC0"/>
    <w:rsid w:val="00D46E16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A35F1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12</cp:revision>
  <cp:lastPrinted>2022-03-04T07:03:00Z</cp:lastPrinted>
  <dcterms:created xsi:type="dcterms:W3CDTF">2022-03-03T07:49:00Z</dcterms:created>
  <dcterms:modified xsi:type="dcterms:W3CDTF">2022-03-04T07:03:00Z</dcterms:modified>
</cp:coreProperties>
</file>