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37C" w:rsidRPr="00E71A9A" w:rsidRDefault="00FE4F94" w:rsidP="00D443CB">
      <w:pPr>
        <w:spacing w:after="0"/>
        <w:jc w:val="center"/>
        <w:rPr>
          <w:rFonts w:ascii="Times New Roman" w:hAnsi="Times New Roman" w:cs="Times New Roman"/>
          <w:b/>
          <w:sz w:val="24"/>
          <w:szCs w:val="24"/>
        </w:rPr>
      </w:pPr>
      <w:bookmarkStart w:id="0" w:name="_GoBack"/>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p>
    <w:p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p>
    <w:p w:rsidR="00D443CB" w:rsidRPr="00E71A9A" w:rsidRDefault="00D443CB" w:rsidP="00D443CB">
      <w:pPr>
        <w:spacing w:after="0" w:line="240" w:lineRule="auto"/>
        <w:jc w:val="center"/>
        <w:rPr>
          <w:rFonts w:ascii="Times New Roman" w:hAnsi="Times New Roman" w:cs="Times New Roman"/>
          <w:b/>
          <w:sz w:val="24"/>
          <w:szCs w:val="24"/>
        </w:rPr>
      </w:pPr>
    </w:p>
    <w:p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na lata 20</w:t>
      </w:r>
      <w:r w:rsidR="00133C87">
        <w:rPr>
          <w:rFonts w:ascii="Times New Roman" w:hAnsi="Times New Roman" w:cs="Times New Roman"/>
          <w:b/>
          <w:sz w:val="24"/>
          <w:szCs w:val="24"/>
        </w:rPr>
        <w:t>2</w:t>
      </w:r>
      <w:r w:rsidR="0097228B">
        <w:rPr>
          <w:rFonts w:ascii="Times New Roman" w:hAnsi="Times New Roman" w:cs="Times New Roman"/>
          <w:b/>
          <w:sz w:val="24"/>
          <w:szCs w:val="24"/>
        </w:rPr>
        <w:t>2</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w:t>
      </w:r>
      <w:r w:rsidR="00E71A9A" w:rsidRPr="00E71A9A">
        <w:rPr>
          <w:rFonts w:ascii="Times New Roman" w:hAnsi="Times New Roman" w:cs="Times New Roman"/>
          <w:b/>
          <w:sz w:val="24"/>
          <w:szCs w:val="24"/>
        </w:rPr>
        <w:t xml:space="preserve"> </w:t>
      </w:r>
      <w:r w:rsidRPr="00E71A9A">
        <w:rPr>
          <w:rFonts w:ascii="Times New Roman" w:hAnsi="Times New Roman" w:cs="Times New Roman"/>
          <w:b/>
          <w:sz w:val="24"/>
          <w:szCs w:val="24"/>
        </w:rPr>
        <w:t>20</w:t>
      </w:r>
      <w:r w:rsidR="00133C87">
        <w:rPr>
          <w:rFonts w:ascii="Times New Roman" w:hAnsi="Times New Roman" w:cs="Times New Roman"/>
          <w:b/>
          <w:sz w:val="24"/>
          <w:szCs w:val="24"/>
        </w:rPr>
        <w:t>3</w:t>
      </w:r>
      <w:r w:rsidR="0097228B">
        <w:rPr>
          <w:rFonts w:ascii="Times New Roman" w:hAnsi="Times New Roman" w:cs="Times New Roman"/>
          <w:b/>
          <w:sz w:val="24"/>
          <w:szCs w:val="24"/>
        </w:rPr>
        <w:t>3</w:t>
      </w:r>
    </w:p>
    <w:p w:rsidR="00353298" w:rsidRDefault="00353298" w:rsidP="00FE4F94">
      <w:pPr>
        <w:pStyle w:val="Tekstpodstawowy2"/>
        <w:spacing w:line="276" w:lineRule="auto"/>
        <w:ind w:left="0" w:firstLine="425"/>
        <w:rPr>
          <w:b/>
          <w:sz w:val="28"/>
          <w:szCs w:val="28"/>
        </w:rPr>
      </w:pPr>
    </w:p>
    <w:p w:rsidR="00FE4F94" w:rsidRPr="00B04AF7" w:rsidRDefault="00FE4F94" w:rsidP="00E831C3">
      <w:pPr>
        <w:pStyle w:val="Tekstpodstawowy2"/>
        <w:ind w:left="0" w:firstLine="425"/>
        <w:rPr>
          <w:color w:val="000000"/>
          <w:szCs w:val="24"/>
        </w:rPr>
      </w:pPr>
      <w:r>
        <w:rPr>
          <w:b/>
          <w:sz w:val="28"/>
          <w:szCs w:val="28"/>
        </w:rPr>
        <w:tab/>
      </w:r>
      <w:r w:rsidRPr="00B04AF7">
        <w:rPr>
          <w:szCs w:val="24"/>
        </w:rPr>
        <w:t xml:space="preserve">Na podstawie art. 18 ust. 2 pkt 15 ustawy z dnia 8 marca 1990 r. o samorządzie gminnym </w:t>
      </w:r>
      <w:r w:rsidR="00CC3BAE" w:rsidRPr="0060588B">
        <w:rPr>
          <w:szCs w:val="24"/>
        </w:rPr>
        <w:t>(Dz. U. z 20</w:t>
      </w:r>
      <w:r w:rsidR="00AC6B4A">
        <w:rPr>
          <w:szCs w:val="24"/>
        </w:rPr>
        <w:t>2</w:t>
      </w:r>
      <w:r w:rsidR="007611D2">
        <w:rPr>
          <w:szCs w:val="24"/>
        </w:rPr>
        <w:t>1</w:t>
      </w:r>
      <w:r w:rsidR="00CC3BAE" w:rsidRPr="0060588B">
        <w:rPr>
          <w:szCs w:val="24"/>
        </w:rPr>
        <w:t xml:space="preserve"> r. poz. </w:t>
      </w:r>
      <w:r w:rsidR="007611D2">
        <w:rPr>
          <w:szCs w:val="24"/>
        </w:rPr>
        <w:t>1372</w:t>
      </w:r>
      <w:r w:rsidR="00133C87">
        <w:rPr>
          <w:szCs w:val="24"/>
        </w:rPr>
        <w:t xml:space="preserve"> z </w:t>
      </w:r>
      <w:proofErr w:type="spellStart"/>
      <w:r w:rsidR="00133C87">
        <w:rPr>
          <w:szCs w:val="24"/>
        </w:rPr>
        <w:t>późn</w:t>
      </w:r>
      <w:proofErr w:type="spellEnd"/>
      <w:r w:rsidR="00133C87">
        <w:rPr>
          <w:szCs w:val="24"/>
        </w:rPr>
        <w:t>. zm.</w:t>
      </w:r>
      <w:r w:rsidR="00CC3BAE">
        <w:rPr>
          <w:szCs w:val="24"/>
        </w:rPr>
        <w:t>)</w:t>
      </w:r>
      <w:r w:rsidR="00CC3BAE" w:rsidRPr="0060588B">
        <w:rPr>
          <w:bCs/>
          <w:szCs w:val="24"/>
        </w:rPr>
        <w:t xml:space="preserve"> </w:t>
      </w:r>
      <w:r w:rsidRPr="00B04AF7">
        <w:rPr>
          <w:szCs w:val="24"/>
        </w:rPr>
        <w:t xml:space="preserve">oraz </w:t>
      </w:r>
      <w:r w:rsidR="00DE502C">
        <w:rPr>
          <w:szCs w:val="24"/>
        </w:rPr>
        <w:t>art. 226, art. 227, art. 228,</w:t>
      </w:r>
      <w:r w:rsidR="00BA6623">
        <w:rPr>
          <w:szCs w:val="24"/>
        </w:rPr>
        <w:t xml:space="preserve"> art. 229, </w:t>
      </w:r>
      <w:r w:rsidR="00090E1E" w:rsidRPr="00B04AF7">
        <w:rPr>
          <w:szCs w:val="24"/>
        </w:rPr>
        <w:t>art. 230 ust. 6</w:t>
      </w:r>
      <w:r w:rsidR="00C21A58">
        <w:rPr>
          <w:szCs w:val="24"/>
        </w:rPr>
        <w:t xml:space="preserve"> </w:t>
      </w:r>
      <w:r w:rsidR="00DE502C">
        <w:rPr>
          <w:szCs w:val="24"/>
        </w:rPr>
        <w:t xml:space="preserve">i art. </w:t>
      </w:r>
      <w:r w:rsidR="008C3EA5">
        <w:rPr>
          <w:szCs w:val="24"/>
        </w:rPr>
        <w:t xml:space="preserve">232 ust. </w:t>
      </w:r>
      <w:r w:rsidR="00BA6623">
        <w:rPr>
          <w:szCs w:val="24"/>
        </w:rPr>
        <w:t>2</w:t>
      </w:r>
      <w:r w:rsidR="00DE502C">
        <w:rPr>
          <w:szCs w:val="24"/>
        </w:rPr>
        <w:t xml:space="preserve"> </w:t>
      </w:r>
      <w:r w:rsidR="00090E1E" w:rsidRPr="00B04AF7">
        <w:rPr>
          <w:szCs w:val="24"/>
        </w:rPr>
        <w:t>ustawy z dnia 27</w:t>
      </w:r>
      <w:r w:rsidRPr="00B04AF7">
        <w:rPr>
          <w:szCs w:val="24"/>
        </w:rPr>
        <w:t xml:space="preserve"> sierpnia 2009 r. o finansach publicznych </w:t>
      </w:r>
      <w:r w:rsidR="00CE42F1" w:rsidRPr="0060588B">
        <w:rPr>
          <w:color w:val="000000"/>
          <w:szCs w:val="24"/>
        </w:rPr>
        <w:t xml:space="preserve">(Dz. U. </w:t>
      </w:r>
      <w:r w:rsidR="00CE42F1">
        <w:rPr>
          <w:color w:val="000000"/>
          <w:szCs w:val="24"/>
        </w:rPr>
        <w:t>z 20</w:t>
      </w:r>
      <w:r w:rsidR="006B4939">
        <w:rPr>
          <w:color w:val="000000"/>
          <w:szCs w:val="24"/>
        </w:rPr>
        <w:t>2</w:t>
      </w:r>
      <w:r w:rsidR="007611D2">
        <w:rPr>
          <w:color w:val="000000"/>
          <w:szCs w:val="24"/>
        </w:rPr>
        <w:t>1</w:t>
      </w:r>
      <w:r w:rsidR="00CE42F1">
        <w:rPr>
          <w:color w:val="000000"/>
          <w:szCs w:val="24"/>
        </w:rPr>
        <w:t xml:space="preserve"> r. poz. </w:t>
      </w:r>
      <w:r w:rsidR="007611D2">
        <w:rPr>
          <w:color w:val="000000"/>
          <w:szCs w:val="24"/>
        </w:rPr>
        <w:t>305</w:t>
      </w:r>
      <w:r w:rsidR="00133C87">
        <w:rPr>
          <w:color w:val="000000"/>
          <w:szCs w:val="24"/>
        </w:rPr>
        <w:t xml:space="preserve"> z </w:t>
      </w:r>
      <w:proofErr w:type="spellStart"/>
      <w:r w:rsidR="00133C87">
        <w:rPr>
          <w:color w:val="000000"/>
          <w:szCs w:val="24"/>
        </w:rPr>
        <w:t>późn</w:t>
      </w:r>
      <w:proofErr w:type="spellEnd"/>
      <w:r w:rsidR="00133C87">
        <w:rPr>
          <w:color w:val="000000"/>
          <w:szCs w:val="24"/>
        </w:rPr>
        <w:t>. zm.</w:t>
      </w:r>
      <w:r w:rsidR="00CE42F1">
        <w:t>)</w:t>
      </w:r>
      <w:r w:rsidR="00CE42F1" w:rsidRPr="0060588B">
        <w:rPr>
          <w:color w:val="000000"/>
          <w:szCs w:val="24"/>
        </w:rPr>
        <w:t xml:space="preserve"> </w:t>
      </w:r>
      <w:r w:rsidR="00D62384">
        <w:rPr>
          <w:color w:val="000000"/>
          <w:szCs w:val="24"/>
        </w:rPr>
        <w:t xml:space="preserve">Rada Miejska w Końskich </w:t>
      </w:r>
      <w:r w:rsidRPr="00B04AF7">
        <w:rPr>
          <w:color w:val="000000"/>
          <w:szCs w:val="24"/>
        </w:rPr>
        <w:t>uchwala, co następuje:</w:t>
      </w:r>
    </w:p>
    <w:p w:rsidR="00FE4F94" w:rsidRDefault="00FE4F94" w:rsidP="00FE4F94">
      <w:pPr>
        <w:pStyle w:val="Tekstpodstawowy2"/>
        <w:spacing w:line="276" w:lineRule="auto"/>
        <w:rPr>
          <w:color w:val="000000"/>
          <w:sz w:val="26"/>
          <w:szCs w:val="26"/>
        </w:rPr>
      </w:pPr>
    </w:p>
    <w:p w:rsidR="002D22A5" w:rsidRPr="00B04AF7" w:rsidRDefault="00FE4F94" w:rsidP="00E831C3">
      <w:pPr>
        <w:pStyle w:val="Tekstpodstawowy2"/>
        <w:rPr>
          <w:color w:val="000000"/>
          <w:szCs w:val="24"/>
        </w:rPr>
      </w:pPr>
      <w:r w:rsidRPr="00E71A9A">
        <w:rPr>
          <w:b/>
          <w:color w:val="000000"/>
          <w:szCs w:val="24"/>
        </w:rPr>
        <w:t>§ 1</w:t>
      </w:r>
      <w:r w:rsidRPr="00B04AF7">
        <w:rPr>
          <w:color w:val="000000"/>
          <w:szCs w:val="24"/>
        </w:rPr>
        <w:t xml:space="preserve">. </w:t>
      </w:r>
      <w:r w:rsidR="00133C87">
        <w:rPr>
          <w:color w:val="000000"/>
          <w:szCs w:val="24"/>
        </w:rPr>
        <w:t>Uchwala</w:t>
      </w:r>
      <w:r w:rsidRPr="00B04AF7">
        <w:rPr>
          <w:color w:val="000000"/>
          <w:szCs w:val="24"/>
        </w:rPr>
        <w:t xml:space="preserve"> się Wieloletnią Prognozę Finansową Miasta i Gminy Końskie na lata </w:t>
      </w:r>
      <w:r w:rsidR="00566CA7">
        <w:rPr>
          <w:color w:val="000000"/>
          <w:szCs w:val="24"/>
        </w:rPr>
        <w:br/>
      </w:r>
      <w:r w:rsidRPr="00B04AF7">
        <w:rPr>
          <w:color w:val="000000"/>
          <w:szCs w:val="24"/>
        </w:rPr>
        <w:t>20</w:t>
      </w:r>
      <w:r w:rsidR="00133C87">
        <w:rPr>
          <w:color w:val="000000"/>
          <w:szCs w:val="24"/>
        </w:rPr>
        <w:t>2</w:t>
      </w:r>
      <w:r w:rsidR="007611D2">
        <w:rPr>
          <w:color w:val="000000"/>
          <w:szCs w:val="24"/>
        </w:rPr>
        <w:t>2</w:t>
      </w:r>
      <w:r w:rsidRPr="00B04AF7">
        <w:rPr>
          <w:color w:val="000000"/>
          <w:szCs w:val="24"/>
        </w:rPr>
        <w:t>- 20</w:t>
      </w:r>
      <w:r w:rsidR="00133C87">
        <w:rPr>
          <w:color w:val="000000"/>
          <w:szCs w:val="24"/>
        </w:rPr>
        <w:t>3</w:t>
      </w:r>
      <w:r w:rsidR="007611D2">
        <w:rPr>
          <w:color w:val="000000"/>
          <w:szCs w:val="24"/>
        </w:rPr>
        <w:t>3</w:t>
      </w:r>
      <w:r w:rsidR="00FB7F24">
        <w:rPr>
          <w:color w:val="000000"/>
          <w:szCs w:val="24"/>
        </w:rPr>
        <w:t>, zgodnie z załącznikiem Nr 1</w:t>
      </w:r>
      <w:r w:rsidR="008C3EA5">
        <w:rPr>
          <w:color w:val="000000"/>
          <w:szCs w:val="24"/>
        </w:rPr>
        <w:t xml:space="preserve"> do niniejszej uchwały</w:t>
      </w:r>
      <w:r w:rsidR="00FB7F24">
        <w:rPr>
          <w:color w:val="000000"/>
          <w:szCs w:val="24"/>
        </w:rPr>
        <w:t>.</w:t>
      </w:r>
    </w:p>
    <w:p w:rsidR="00A95C8E" w:rsidRDefault="008C3EA5" w:rsidP="00E831C3">
      <w:pPr>
        <w:pStyle w:val="Tekstpodstawowy2"/>
        <w:rPr>
          <w:color w:val="000000"/>
          <w:szCs w:val="24"/>
        </w:rPr>
      </w:pPr>
      <w:r w:rsidRPr="00E71A9A">
        <w:rPr>
          <w:b/>
          <w:color w:val="000000"/>
          <w:szCs w:val="24"/>
        </w:rPr>
        <w:t>§</w:t>
      </w:r>
      <w:r>
        <w:rPr>
          <w:b/>
          <w:color w:val="000000"/>
          <w:szCs w:val="24"/>
        </w:rPr>
        <w:t xml:space="preserve"> 2</w:t>
      </w:r>
      <w:r w:rsidR="00A95C8E" w:rsidRPr="00E71A9A">
        <w:rPr>
          <w:b/>
          <w:color w:val="000000"/>
          <w:szCs w:val="24"/>
        </w:rPr>
        <w:t>.</w:t>
      </w:r>
      <w:r w:rsidR="00A95C8E" w:rsidRPr="00B04AF7">
        <w:rPr>
          <w:color w:val="000000"/>
          <w:szCs w:val="24"/>
        </w:rPr>
        <w:t xml:space="preserve"> Ustala się wykaz wieloletnich przedsięwzięć Miasta i Gminy Końskie zgodnie </w:t>
      </w:r>
      <w:r w:rsidR="00D443CB">
        <w:rPr>
          <w:color w:val="000000"/>
          <w:szCs w:val="24"/>
        </w:rPr>
        <w:br/>
      </w:r>
      <w:r w:rsidR="00A95C8E" w:rsidRPr="00B04AF7">
        <w:rPr>
          <w:color w:val="000000"/>
          <w:szCs w:val="24"/>
        </w:rPr>
        <w:t>z</w:t>
      </w:r>
      <w:r w:rsidR="00D443CB">
        <w:rPr>
          <w:color w:val="000000"/>
          <w:szCs w:val="24"/>
        </w:rPr>
        <w:t xml:space="preserve"> </w:t>
      </w:r>
      <w:r w:rsidR="00DA0E88" w:rsidRPr="00B04AF7">
        <w:rPr>
          <w:color w:val="000000"/>
          <w:szCs w:val="24"/>
        </w:rPr>
        <w:t>załącznikiem Nr 2</w:t>
      </w:r>
      <w:r>
        <w:rPr>
          <w:color w:val="000000"/>
          <w:szCs w:val="24"/>
        </w:rPr>
        <w:t xml:space="preserve"> do niniejszej uchwały</w:t>
      </w:r>
      <w:r w:rsidR="00D443CB">
        <w:rPr>
          <w:color w:val="000000"/>
          <w:szCs w:val="24"/>
        </w:rPr>
        <w:t>.</w:t>
      </w:r>
    </w:p>
    <w:p w:rsidR="002D22A5" w:rsidRPr="00B04AF7" w:rsidRDefault="002D22A5" w:rsidP="00E831C3">
      <w:pPr>
        <w:pStyle w:val="Tekstpodstawowy2"/>
        <w:rPr>
          <w:color w:val="000000"/>
          <w:szCs w:val="24"/>
        </w:rPr>
      </w:pPr>
      <w:r>
        <w:rPr>
          <w:b/>
          <w:color w:val="000000"/>
          <w:szCs w:val="24"/>
        </w:rPr>
        <w:t xml:space="preserve">§ 3. </w:t>
      </w:r>
      <w:r w:rsidRPr="002D22A5">
        <w:rPr>
          <w:color w:val="000000"/>
          <w:szCs w:val="24"/>
        </w:rPr>
        <w:t xml:space="preserve">Objaśnienia wartości przyjętych </w:t>
      </w:r>
      <w:r>
        <w:rPr>
          <w:color w:val="000000"/>
          <w:szCs w:val="24"/>
        </w:rPr>
        <w:t>w Wieloletniej Prognozie Finansowej zawiera załącznik Nr 3</w:t>
      </w:r>
      <w:r w:rsidR="008C3EA5">
        <w:rPr>
          <w:color w:val="000000"/>
          <w:szCs w:val="24"/>
        </w:rPr>
        <w:t xml:space="preserve"> do niniejszej uchwały</w:t>
      </w:r>
      <w:r>
        <w:rPr>
          <w:color w:val="000000"/>
          <w:szCs w:val="24"/>
        </w:rPr>
        <w:t>.</w:t>
      </w:r>
    </w:p>
    <w:p w:rsidR="00A95C8E" w:rsidRPr="00B04AF7" w:rsidRDefault="00A95C8E" w:rsidP="00E831C3">
      <w:pPr>
        <w:pStyle w:val="Tekstpodstawowy2"/>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rsidR="00A95C8E" w:rsidRPr="00B04AF7" w:rsidRDefault="00A95C8E" w:rsidP="00E831C3">
      <w:pPr>
        <w:pStyle w:val="Tekstpodstawowy2"/>
        <w:numPr>
          <w:ilvl w:val="0"/>
          <w:numId w:val="2"/>
        </w:numPr>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rsidR="00090E1E" w:rsidRPr="00B04AF7" w:rsidRDefault="000C1A6F" w:rsidP="00E831C3">
      <w:pPr>
        <w:pStyle w:val="Tekstpodstawowy2"/>
        <w:numPr>
          <w:ilvl w:val="0"/>
          <w:numId w:val="2"/>
        </w:numPr>
        <w:rPr>
          <w:color w:val="000000"/>
          <w:szCs w:val="24"/>
        </w:rPr>
      </w:pPr>
      <w:r w:rsidRPr="00B04AF7">
        <w:rPr>
          <w:color w:val="000000"/>
          <w:szCs w:val="24"/>
        </w:rPr>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p>
    <w:p w:rsidR="00A95C8E" w:rsidRDefault="00A95C8E" w:rsidP="00E831C3">
      <w:pPr>
        <w:pStyle w:val="Tekstpodstawowy2"/>
        <w:numPr>
          <w:ilvl w:val="0"/>
          <w:numId w:val="2"/>
        </w:numPr>
        <w:rPr>
          <w:color w:val="000000"/>
          <w:szCs w:val="24"/>
        </w:rPr>
      </w:pPr>
      <w:r w:rsidRPr="00B04AF7">
        <w:rPr>
          <w:color w:val="000000"/>
          <w:szCs w:val="24"/>
        </w:rPr>
        <w:t xml:space="preserve">przekazania uprawnień kierownikom jednostek </w:t>
      </w:r>
      <w:r w:rsidR="00BA6623">
        <w:rPr>
          <w:color w:val="000000"/>
          <w:szCs w:val="24"/>
        </w:rPr>
        <w:t>budżetowych</w:t>
      </w:r>
      <w:r w:rsidR="000C1A6F" w:rsidRPr="00B04AF7">
        <w:rPr>
          <w:color w:val="000000"/>
          <w:szCs w:val="24"/>
        </w:rPr>
        <w:t xml:space="preserve"> gminy</w:t>
      </w:r>
      <w:r w:rsidRPr="00B04AF7">
        <w:rPr>
          <w:color w:val="000000"/>
          <w:szCs w:val="24"/>
        </w:rPr>
        <w:t xml:space="preserve"> do zaciągania zob</w:t>
      </w:r>
      <w:r w:rsidR="00090E1E" w:rsidRPr="00B04AF7">
        <w:rPr>
          <w:color w:val="000000"/>
          <w:szCs w:val="24"/>
        </w:rPr>
        <w:t>owiązań, o których mowa w pkt 1 i 2</w:t>
      </w:r>
      <w:r w:rsidR="00133C87">
        <w:rPr>
          <w:color w:val="000000"/>
          <w:szCs w:val="24"/>
        </w:rPr>
        <w:t>,</w:t>
      </w:r>
    </w:p>
    <w:p w:rsidR="00133C87" w:rsidRPr="00B04AF7" w:rsidRDefault="00133C87" w:rsidP="00E831C3">
      <w:pPr>
        <w:pStyle w:val="Tekstpodstawowy2"/>
        <w:numPr>
          <w:ilvl w:val="0"/>
          <w:numId w:val="2"/>
        </w:numPr>
        <w:rPr>
          <w:color w:val="000000"/>
          <w:szCs w:val="24"/>
        </w:rPr>
      </w:pPr>
      <w:r>
        <w:rPr>
          <w:color w:val="000000"/>
          <w:szCs w:val="24"/>
        </w:rPr>
        <w:t xml:space="preserve">dokonywania zmian limitów zobowiązań i kwot wydatków na realizację przedsięwzięcia finansowanego z udziałem środków europejskich oraz środków, </w:t>
      </w:r>
      <w:r>
        <w:rPr>
          <w:color w:val="000000"/>
          <w:szCs w:val="24"/>
        </w:rPr>
        <w:br/>
        <w:t xml:space="preserve">o których mowa w art. 5 ust. 1 pkt 3 ustawy o finansach publicznych, w związku </w:t>
      </w:r>
      <w:r>
        <w:rPr>
          <w:color w:val="000000"/>
          <w:szCs w:val="24"/>
        </w:rPr>
        <w:br/>
        <w:t xml:space="preserve">ze zmianami w realizacji tego przedsięwzięcia, nie powodujących zmiany wyniku budżetu dla każdego roku objętego wieloletnią prognozą finansową. Upoważnienie </w:t>
      </w:r>
      <w:r>
        <w:rPr>
          <w:color w:val="000000"/>
          <w:szCs w:val="24"/>
        </w:rPr>
        <w:br/>
        <w:t xml:space="preserve">to obejmuje także upoważnienie do dokonywania zmian środków przeznaczonych </w:t>
      </w:r>
      <w:r>
        <w:rPr>
          <w:color w:val="000000"/>
          <w:szCs w:val="24"/>
        </w:rPr>
        <w:br/>
        <w:t xml:space="preserve">na współfinansowanie realizacji przedsięwzięć, o których mowa w zdaniu pierwszym, </w:t>
      </w:r>
      <w:r>
        <w:rPr>
          <w:color w:val="000000"/>
          <w:szCs w:val="24"/>
        </w:rPr>
        <w:lastRenderedPageBreak/>
        <w:t>w tym wkładu własnego beneficjenta, oraz wynikających z rozstrzygniętych konkursów, o których mowa w art. 38 ust. 1 pkt 1 ustawy o zasadach realizacji programów.</w:t>
      </w:r>
    </w:p>
    <w:p w:rsidR="00B04AF7" w:rsidRDefault="00A95C8E" w:rsidP="00E831C3">
      <w:pPr>
        <w:spacing w:line="360" w:lineRule="auto"/>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133C87">
        <w:rPr>
          <w:rFonts w:ascii="Times New Roman" w:hAnsi="Times New Roman" w:cs="Times New Roman"/>
          <w:b/>
          <w:color w:val="000000"/>
          <w:sz w:val="24"/>
          <w:szCs w:val="24"/>
        </w:rPr>
        <w:t>5</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914C0F">
        <w:rPr>
          <w:rFonts w:ascii="Times New Roman" w:hAnsi="Times New Roman" w:cs="Times New Roman"/>
          <w:sz w:val="24"/>
          <w:szCs w:val="24"/>
        </w:rPr>
        <w:t>X</w:t>
      </w:r>
      <w:r w:rsidR="007611D2">
        <w:rPr>
          <w:rFonts w:ascii="Times New Roman" w:hAnsi="Times New Roman" w:cs="Times New Roman"/>
          <w:sz w:val="24"/>
          <w:szCs w:val="24"/>
        </w:rPr>
        <w:t>X</w:t>
      </w:r>
      <w:r w:rsidR="00914C0F">
        <w:rPr>
          <w:rFonts w:ascii="Times New Roman" w:hAnsi="Times New Roman" w:cs="Times New Roman"/>
          <w:sz w:val="24"/>
          <w:szCs w:val="24"/>
        </w:rPr>
        <w:t>VI/</w:t>
      </w:r>
      <w:r w:rsidR="007611D2">
        <w:rPr>
          <w:rFonts w:ascii="Times New Roman" w:hAnsi="Times New Roman" w:cs="Times New Roman"/>
          <w:sz w:val="24"/>
          <w:szCs w:val="24"/>
        </w:rPr>
        <w:t>252</w:t>
      </w:r>
      <w:r w:rsidR="00914C0F">
        <w:rPr>
          <w:rFonts w:ascii="Times New Roman" w:hAnsi="Times New Roman" w:cs="Times New Roman"/>
          <w:sz w:val="24"/>
          <w:szCs w:val="24"/>
        </w:rPr>
        <w:t>/20</w:t>
      </w:r>
      <w:r w:rsidR="007611D2">
        <w:rPr>
          <w:rFonts w:ascii="Times New Roman" w:hAnsi="Times New Roman" w:cs="Times New Roman"/>
          <w:sz w:val="24"/>
          <w:szCs w:val="24"/>
        </w:rPr>
        <w:t>20</w:t>
      </w:r>
      <w:r w:rsidR="00B04AF7" w:rsidRPr="00B04AF7">
        <w:rPr>
          <w:rFonts w:ascii="Times New Roman" w:hAnsi="Times New Roman" w:cs="Times New Roman"/>
          <w:sz w:val="24"/>
          <w:szCs w:val="24"/>
        </w:rPr>
        <w:t xml:space="preserve"> Rady Miejskiej w Końskich z dnia </w:t>
      </w:r>
      <w:r w:rsidR="00CE42F1">
        <w:rPr>
          <w:rFonts w:ascii="Times New Roman" w:hAnsi="Times New Roman" w:cs="Times New Roman"/>
          <w:sz w:val="24"/>
          <w:szCs w:val="24"/>
        </w:rPr>
        <w:t>2</w:t>
      </w:r>
      <w:r w:rsidR="007611D2">
        <w:rPr>
          <w:rFonts w:ascii="Times New Roman" w:hAnsi="Times New Roman" w:cs="Times New Roman"/>
          <w:sz w:val="24"/>
          <w:szCs w:val="24"/>
        </w:rPr>
        <w:t>2</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w:t>
      </w:r>
      <w:r w:rsidR="007611D2">
        <w:rPr>
          <w:rFonts w:ascii="Times New Roman" w:hAnsi="Times New Roman" w:cs="Times New Roman"/>
          <w:sz w:val="24"/>
          <w:szCs w:val="24"/>
        </w:rPr>
        <w:t>20</w:t>
      </w:r>
      <w:r w:rsidR="00B04AF7" w:rsidRPr="00B04AF7">
        <w:rPr>
          <w:rFonts w:ascii="Times New Roman" w:hAnsi="Times New Roman" w:cs="Times New Roman"/>
          <w:sz w:val="24"/>
          <w:szCs w:val="24"/>
        </w:rPr>
        <w:t xml:space="preserve"> 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w:t>
      </w:r>
      <w:r w:rsidR="00914C0F">
        <w:rPr>
          <w:rFonts w:ascii="Times New Roman" w:hAnsi="Times New Roman" w:cs="Times New Roman"/>
          <w:sz w:val="24"/>
          <w:szCs w:val="24"/>
        </w:rPr>
        <w:t>2</w:t>
      </w:r>
      <w:r w:rsidR="007611D2">
        <w:rPr>
          <w:rFonts w:ascii="Times New Roman" w:hAnsi="Times New Roman" w:cs="Times New Roman"/>
          <w:sz w:val="24"/>
          <w:szCs w:val="24"/>
        </w:rPr>
        <w:t>1</w:t>
      </w:r>
      <w:r w:rsidR="009542C3">
        <w:rPr>
          <w:rFonts w:ascii="Times New Roman" w:hAnsi="Times New Roman" w:cs="Times New Roman"/>
          <w:sz w:val="24"/>
          <w:szCs w:val="24"/>
        </w:rPr>
        <w:t>-20</w:t>
      </w:r>
      <w:r w:rsidR="00914C0F">
        <w:rPr>
          <w:rFonts w:ascii="Times New Roman" w:hAnsi="Times New Roman" w:cs="Times New Roman"/>
          <w:sz w:val="24"/>
          <w:szCs w:val="24"/>
        </w:rPr>
        <w:t>32</w:t>
      </w:r>
      <w:r w:rsidR="00F04303">
        <w:rPr>
          <w:rFonts w:ascii="Times New Roman" w:hAnsi="Times New Roman" w:cs="Times New Roman"/>
          <w:sz w:val="24"/>
          <w:szCs w:val="24"/>
        </w:rPr>
        <w:t xml:space="preserve"> </w:t>
      </w:r>
      <w:r w:rsidR="00133C87">
        <w:rPr>
          <w:rFonts w:ascii="Times New Roman" w:hAnsi="Times New Roman" w:cs="Times New Roman"/>
          <w:sz w:val="24"/>
          <w:szCs w:val="24"/>
        </w:rPr>
        <w:t>z późniejszymi zmianami.</w:t>
      </w:r>
    </w:p>
    <w:p w:rsidR="00133C87" w:rsidRPr="00B04AF7" w:rsidRDefault="00133C87" w:rsidP="00E831C3">
      <w:pPr>
        <w:pStyle w:val="Tekstpodstawowy2"/>
        <w:rPr>
          <w:color w:val="000000"/>
          <w:szCs w:val="24"/>
        </w:rPr>
      </w:pPr>
      <w:r>
        <w:rPr>
          <w:b/>
          <w:color w:val="000000"/>
          <w:szCs w:val="24"/>
        </w:rPr>
        <w:t>§ 6</w:t>
      </w:r>
      <w:r w:rsidRPr="00E71A9A">
        <w:rPr>
          <w:b/>
          <w:color w:val="000000"/>
          <w:szCs w:val="24"/>
        </w:rPr>
        <w:t>.</w:t>
      </w:r>
      <w:r w:rsidRPr="00B04AF7">
        <w:rPr>
          <w:color w:val="000000"/>
          <w:szCs w:val="24"/>
        </w:rPr>
        <w:t xml:space="preserve"> Wykonanie uchwały powierza się Burmistrzowi Miasta i Gminy Końskie.</w:t>
      </w:r>
    </w:p>
    <w:p w:rsidR="00A95C8E" w:rsidRPr="00B04AF7" w:rsidRDefault="00B04AF7" w:rsidP="00E831C3">
      <w:pPr>
        <w:pStyle w:val="Tekstpodstawowy2"/>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w:t>
      </w:r>
      <w:r w:rsidR="00133C87">
        <w:rPr>
          <w:color w:val="000000"/>
          <w:szCs w:val="24"/>
        </w:rPr>
        <w:t>2</w:t>
      </w:r>
      <w:r w:rsidR="007611D2">
        <w:rPr>
          <w:color w:val="000000"/>
          <w:szCs w:val="24"/>
        </w:rPr>
        <w:t>2</w:t>
      </w:r>
      <w:r w:rsidR="002874F8">
        <w:rPr>
          <w:color w:val="000000"/>
          <w:szCs w:val="24"/>
        </w:rPr>
        <w:t xml:space="preserve"> r.</w:t>
      </w:r>
    </w:p>
    <w:p w:rsidR="00FE4F94" w:rsidRPr="00B04AF7" w:rsidRDefault="00FE4F94" w:rsidP="00FE4F94">
      <w:pPr>
        <w:jc w:val="both"/>
        <w:rPr>
          <w:rFonts w:ascii="Times New Roman" w:hAnsi="Times New Roman" w:cs="Times New Roman"/>
          <w:sz w:val="24"/>
          <w:szCs w:val="24"/>
        </w:rPr>
      </w:pPr>
    </w:p>
    <w:p w:rsidR="00A95C8E" w:rsidRPr="00B04AF7" w:rsidRDefault="00A95C8E" w:rsidP="00FE4F94">
      <w:pPr>
        <w:jc w:val="both"/>
        <w:rPr>
          <w:rFonts w:ascii="Times New Roman" w:hAnsi="Times New Roman" w:cs="Times New Roman"/>
          <w:sz w:val="24"/>
          <w:szCs w:val="24"/>
        </w:rPr>
      </w:pPr>
    </w:p>
    <w:p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rsidR="000D7C85" w:rsidRDefault="007E2CB8"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33C87">
        <w:rPr>
          <w:rFonts w:ascii="Times New Roman" w:hAnsi="Times New Roman" w:cs="Times New Roman"/>
          <w:b/>
          <w:sz w:val="24"/>
          <w:szCs w:val="24"/>
        </w:rPr>
        <w:t xml:space="preserve">   Piotr </w:t>
      </w:r>
      <w:proofErr w:type="spellStart"/>
      <w:r w:rsidR="00133C87">
        <w:rPr>
          <w:rFonts w:ascii="Times New Roman" w:hAnsi="Times New Roman" w:cs="Times New Roman"/>
          <w:b/>
          <w:sz w:val="24"/>
          <w:szCs w:val="24"/>
        </w:rPr>
        <w:t>Słoka</w:t>
      </w:r>
      <w:proofErr w:type="spellEnd"/>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0D7C85" w:rsidRDefault="000D7C85"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B67C9B" w:rsidRDefault="00B67C9B" w:rsidP="00FE4F94">
      <w:pPr>
        <w:jc w:val="both"/>
        <w:rPr>
          <w:rFonts w:ascii="Times New Roman" w:hAnsi="Times New Roman" w:cs="Times New Roman"/>
          <w:b/>
          <w:sz w:val="24"/>
          <w:szCs w:val="24"/>
        </w:rPr>
      </w:pPr>
    </w:p>
    <w:p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lastRenderedPageBreak/>
        <w:t>U Z A S</w:t>
      </w:r>
      <w:r w:rsidR="00096C72">
        <w:rPr>
          <w:rFonts w:ascii="Times New Roman" w:hAnsi="Times New Roman" w:cs="Times New Roman"/>
          <w:b/>
          <w:sz w:val="24"/>
          <w:szCs w:val="24"/>
        </w:rPr>
        <w:t xml:space="preserve"> </w:t>
      </w:r>
      <w:r>
        <w:rPr>
          <w:rFonts w:ascii="Times New Roman" w:hAnsi="Times New Roman" w:cs="Times New Roman"/>
          <w:b/>
          <w:sz w:val="24"/>
          <w:szCs w:val="24"/>
        </w:rPr>
        <w:t>A D N I E N I E</w:t>
      </w:r>
    </w:p>
    <w:p w:rsidR="00271FA2" w:rsidRDefault="00ED079A" w:rsidP="00446F41">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Jednostki samorządu terytorialnego </w:t>
      </w:r>
      <w:r w:rsidR="00096C72">
        <w:rPr>
          <w:rFonts w:ascii="Times New Roman" w:hAnsi="Times New Roman" w:cs="Times New Roman"/>
          <w:sz w:val="24"/>
          <w:szCs w:val="24"/>
        </w:rPr>
        <w:t>z</w:t>
      </w:r>
      <w:r>
        <w:rPr>
          <w:rFonts w:ascii="Times New Roman" w:hAnsi="Times New Roman" w:cs="Times New Roman"/>
          <w:sz w:val="24"/>
          <w:szCs w:val="24"/>
        </w:rPr>
        <w:t>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Gmina Końskie zaciągnęła zobo</w:t>
      </w:r>
      <w:r w:rsidR="00EF3FD2">
        <w:rPr>
          <w:rFonts w:ascii="Times New Roman" w:hAnsi="Times New Roman" w:cs="Times New Roman"/>
          <w:sz w:val="24"/>
          <w:szCs w:val="24"/>
        </w:rPr>
        <w:t>wiązania z terminem spłaty w 203</w:t>
      </w:r>
      <w:r w:rsidR="00566CA7">
        <w:rPr>
          <w:rFonts w:ascii="Times New Roman" w:hAnsi="Times New Roman" w:cs="Times New Roman"/>
          <w:sz w:val="24"/>
          <w:szCs w:val="24"/>
        </w:rPr>
        <w:t>2</w:t>
      </w:r>
      <w:r>
        <w:rPr>
          <w:rFonts w:ascii="Times New Roman" w:hAnsi="Times New Roman" w:cs="Times New Roman"/>
          <w:sz w:val="24"/>
          <w:szCs w:val="24"/>
        </w:rPr>
        <w:t xml:space="preserve"> r., a w</w:t>
      </w:r>
      <w:r w:rsidR="00685B86">
        <w:rPr>
          <w:rFonts w:ascii="Times New Roman" w:hAnsi="Times New Roman" w:cs="Times New Roman"/>
          <w:sz w:val="24"/>
          <w:szCs w:val="24"/>
        </w:rPr>
        <w:t xml:space="preserve"> 202</w:t>
      </w:r>
      <w:r w:rsidR="00EF3FD2">
        <w:rPr>
          <w:rFonts w:ascii="Times New Roman" w:hAnsi="Times New Roman" w:cs="Times New Roman"/>
          <w:sz w:val="24"/>
          <w:szCs w:val="24"/>
        </w:rPr>
        <w:t>2</w:t>
      </w:r>
      <w:r w:rsidR="00566CA7">
        <w:rPr>
          <w:rFonts w:ascii="Times New Roman" w:hAnsi="Times New Roman" w:cs="Times New Roman"/>
          <w:sz w:val="24"/>
          <w:szCs w:val="24"/>
        </w:rPr>
        <w:t xml:space="preserve"> roku</w:t>
      </w:r>
      <w:r>
        <w:rPr>
          <w:rFonts w:ascii="Times New Roman" w:hAnsi="Times New Roman" w:cs="Times New Roman"/>
          <w:sz w:val="24"/>
          <w:szCs w:val="24"/>
        </w:rPr>
        <w:t xml:space="preserve"> planuje zaciągnąć zobowiązania, któryc</w:t>
      </w:r>
      <w:r w:rsidR="005328D4">
        <w:rPr>
          <w:rFonts w:ascii="Times New Roman" w:hAnsi="Times New Roman" w:cs="Times New Roman"/>
          <w:sz w:val="24"/>
          <w:szCs w:val="24"/>
        </w:rPr>
        <w:t>h okres spłaty przypadnie w 20</w:t>
      </w:r>
      <w:r w:rsidR="00685B86">
        <w:rPr>
          <w:rFonts w:ascii="Times New Roman" w:hAnsi="Times New Roman" w:cs="Times New Roman"/>
          <w:sz w:val="24"/>
          <w:szCs w:val="24"/>
        </w:rPr>
        <w:t>3</w:t>
      </w:r>
      <w:r w:rsidR="00566CA7">
        <w:rPr>
          <w:rFonts w:ascii="Times New Roman" w:hAnsi="Times New Roman" w:cs="Times New Roman"/>
          <w:sz w:val="24"/>
          <w:szCs w:val="24"/>
        </w:rPr>
        <w:t>3</w:t>
      </w:r>
      <w:r>
        <w:rPr>
          <w:rFonts w:ascii="Times New Roman" w:hAnsi="Times New Roman" w:cs="Times New Roman"/>
          <w:sz w:val="24"/>
          <w:szCs w:val="24"/>
        </w:rPr>
        <w:t xml:space="preserve"> r.</w:t>
      </w:r>
    </w:p>
    <w:p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o finansach publicznych (Dz. U. z 20</w:t>
      </w:r>
      <w:r w:rsidR="00566CA7">
        <w:rPr>
          <w:rFonts w:ascii="Times New Roman" w:hAnsi="Times New Roman" w:cs="Times New Roman"/>
          <w:sz w:val="24"/>
          <w:szCs w:val="24"/>
        </w:rPr>
        <w:t>21</w:t>
      </w:r>
      <w:r>
        <w:rPr>
          <w:rFonts w:ascii="Times New Roman" w:hAnsi="Times New Roman" w:cs="Times New Roman"/>
          <w:sz w:val="24"/>
          <w:szCs w:val="24"/>
        </w:rPr>
        <w:t xml:space="preserve"> r. poz. </w:t>
      </w:r>
      <w:r w:rsidR="00566CA7">
        <w:rPr>
          <w:rFonts w:ascii="Times New Roman" w:hAnsi="Times New Roman" w:cs="Times New Roman"/>
          <w:sz w:val="24"/>
          <w:szCs w:val="24"/>
        </w:rPr>
        <w:t>305</w:t>
      </w:r>
      <w:r>
        <w:rPr>
          <w:rFonts w:ascii="Times New Roman" w:hAnsi="Times New Roman" w:cs="Times New Roman"/>
          <w:sz w:val="24"/>
          <w:szCs w:val="24"/>
        </w:rPr>
        <w:t xml:space="preserve">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r w:rsidR="00A03B4E">
        <w:rPr>
          <w:rFonts w:ascii="Times New Roman" w:hAnsi="Times New Roman" w:cs="Times New Roman"/>
          <w:sz w:val="24"/>
          <w:szCs w:val="24"/>
        </w:rPr>
        <w:t xml:space="preserve"> </w:t>
      </w:r>
      <w:r w:rsidR="00566CA7">
        <w:rPr>
          <w:rFonts w:ascii="Times New Roman" w:hAnsi="Times New Roman" w:cs="Times New Roman"/>
          <w:sz w:val="24"/>
          <w:szCs w:val="24"/>
        </w:rPr>
        <w:t>W</w:t>
      </w:r>
      <w:r w:rsidR="00A03B4E">
        <w:rPr>
          <w:rFonts w:ascii="Times New Roman" w:hAnsi="Times New Roman" w:cs="Times New Roman"/>
          <w:sz w:val="24"/>
          <w:szCs w:val="24"/>
        </w:rPr>
        <w:t xml:space="preserve">ieloletnia </w:t>
      </w:r>
      <w:r w:rsidR="00566CA7">
        <w:rPr>
          <w:rFonts w:ascii="Times New Roman" w:hAnsi="Times New Roman" w:cs="Times New Roman"/>
          <w:sz w:val="24"/>
          <w:szCs w:val="24"/>
        </w:rPr>
        <w:t>P</w:t>
      </w:r>
      <w:r w:rsidR="00A03B4E">
        <w:rPr>
          <w:rFonts w:ascii="Times New Roman" w:hAnsi="Times New Roman" w:cs="Times New Roman"/>
          <w:sz w:val="24"/>
          <w:szCs w:val="24"/>
        </w:rPr>
        <w:t xml:space="preserve">rognoza </w:t>
      </w:r>
      <w:r w:rsidR="00566CA7">
        <w:rPr>
          <w:rFonts w:ascii="Times New Roman" w:hAnsi="Times New Roman" w:cs="Times New Roman"/>
          <w:sz w:val="24"/>
          <w:szCs w:val="24"/>
        </w:rPr>
        <w:t>F</w:t>
      </w:r>
      <w:r w:rsidR="00A03B4E">
        <w:rPr>
          <w:rFonts w:ascii="Times New Roman" w:hAnsi="Times New Roman" w:cs="Times New Roman"/>
          <w:sz w:val="24"/>
          <w:szCs w:val="24"/>
        </w:rPr>
        <w:t>inansowa Miasta i Gminy Końskie, stanowiąca załącznik Nr 1 do uchwały, obejmuje lata 20</w:t>
      </w:r>
      <w:r w:rsidR="00685B86">
        <w:rPr>
          <w:rFonts w:ascii="Times New Roman" w:hAnsi="Times New Roman" w:cs="Times New Roman"/>
          <w:sz w:val="24"/>
          <w:szCs w:val="24"/>
        </w:rPr>
        <w:t>2</w:t>
      </w:r>
      <w:r w:rsidR="00566CA7">
        <w:rPr>
          <w:rFonts w:ascii="Times New Roman" w:hAnsi="Times New Roman" w:cs="Times New Roman"/>
          <w:sz w:val="24"/>
          <w:szCs w:val="24"/>
        </w:rPr>
        <w:t>2</w:t>
      </w:r>
      <w:r w:rsidR="00A03B4E">
        <w:rPr>
          <w:rFonts w:ascii="Times New Roman" w:hAnsi="Times New Roman" w:cs="Times New Roman"/>
          <w:sz w:val="24"/>
          <w:szCs w:val="24"/>
        </w:rPr>
        <w:t>-20</w:t>
      </w:r>
      <w:r w:rsidR="00685B86">
        <w:rPr>
          <w:rFonts w:ascii="Times New Roman" w:hAnsi="Times New Roman" w:cs="Times New Roman"/>
          <w:sz w:val="24"/>
          <w:szCs w:val="24"/>
        </w:rPr>
        <w:t>3</w:t>
      </w:r>
      <w:r w:rsidR="00566CA7">
        <w:rPr>
          <w:rFonts w:ascii="Times New Roman" w:hAnsi="Times New Roman" w:cs="Times New Roman"/>
          <w:sz w:val="24"/>
          <w:szCs w:val="24"/>
        </w:rPr>
        <w:t>3</w:t>
      </w:r>
      <w:r w:rsidR="00A03B4E">
        <w:rPr>
          <w:rFonts w:ascii="Times New Roman" w:hAnsi="Times New Roman" w:cs="Times New Roman"/>
          <w:sz w:val="24"/>
          <w:szCs w:val="24"/>
        </w:rPr>
        <w:t>.</w:t>
      </w:r>
    </w:p>
    <w:p w:rsidR="00A03B4E"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W załączniku Nr 2, będącym wykazem przedsięwzięć, wykazano przedsięwzięcia, które gmina Końskie zamierza realizować w latach 20</w:t>
      </w:r>
      <w:r w:rsidR="00685B86">
        <w:rPr>
          <w:rFonts w:ascii="Times New Roman" w:hAnsi="Times New Roman" w:cs="Times New Roman"/>
          <w:sz w:val="24"/>
          <w:szCs w:val="24"/>
        </w:rPr>
        <w:t>2</w:t>
      </w:r>
      <w:r w:rsidR="00566CA7">
        <w:rPr>
          <w:rFonts w:ascii="Times New Roman" w:hAnsi="Times New Roman" w:cs="Times New Roman"/>
          <w:sz w:val="24"/>
          <w:szCs w:val="24"/>
        </w:rPr>
        <w:t>2</w:t>
      </w:r>
      <w:r>
        <w:rPr>
          <w:rFonts w:ascii="Times New Roman" w:hAnsi="Times New Roman" w:cs="Times New Roman"/>
          <w:sz w:val="24"/>
          <w:szCs w:val="24"/>
        </w:rPr>
        <w:t>-20</w:t>
      </w:r>
      <w:r w:rsidR="00685B86">
        <w:rPr>
          <w:rFonts w:ascii="Times New Roman" w:hAnsi="Times New Roman" w:cs="Times New Roman"/>
          <w:sz w:val="24"/>
          <w:szCs w:val="24"/>
        </w:rPr>
        <w:t>3</w:t>
      </w:r>
      <w:r w:rsidR="00566CA7">
        <w:rPr>
          <w:rFonts w:ascii="Times New Roman" w:hAnsi="Times New Roman" w:cs="Times New Roman"/>
          <w:sz w:val="24"/>
          <w:szCs w:val="24"/>
        </w:rPr>
        <w:t>3</w:t>
      </w:r>
      <w:r>
        <w:rPr>
          <w:rFonts w:ascii="Times New Roman" w:hAnsi="Times New Roman" w:cs="Times New Roman"/>
          <w:sz w:val="24"/>
          <w:szCs w:val="24"/>
        </w:rPr>
        <w:t xml:space="preserve">. </w:t>
      </w:r>
    </w:p>
    <w:p w:rsidR="00A03B4E" w:rsidRPr="00271FA2"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bookmarkEnd w:id="0"/>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15:restartNumberingAfterBreak="0">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FE4F94"/>
    <w:rsid w:val="00032641"/>
    <w:rsid w:val="00090E1E"/>
    <w:rsid w:val="00096C72"/>
    <w:rsid w:val="000C1A6F"/>
    <w:rsid w:val="000D2A03"/>
    <w:rsid w:val="000D7C85"/>
    <w:rsid w:val="00122737"/>
    <w:rsid w:val="00133C87"/>
    <w:rsid w:val="001466E6"/>
    <w:rsid w:val="00162EC6"/>
    <w:rsid w:val="00186F77"/>
    <w:rsid w:val="001D18F4"/>
    <w:rsid w:val="001D4D30"/>
    <w:rsid w:val="00213229"/>
    <w:rsid w:val="0023137C"/>
    <w:rsid w:val="00271FA2"/>
    <w:rsid w:val="002874F8"/>
    <w:rsid w:val="002D22A5"/>
    <w:rsid w:val="0034750A"/>
    <w:rsid w:val="00353298"/>
    <w:rsid w:val="00390837"/>
    <w:rsid w:val="003C22A1"/>
    <w:rsid w:val="0042394B"/>
    <w:rsid w:val="00446F41"/>
    <w:rsid w:val="004C0E0A"/>
    <w:rsid w:val="005059AE"/>
    <w:rsid w:val="005328D4"/>
    <w:rsid w:val="00566CA7"/>
    <w:rsid w:val="00597738"/>
    <w:rsid w:val="005A782D"/>
    <w:rsid w:val="005C7559"/>
    <w:rsid w:val="006101C7"/>
    <w:rsid w:val="00653A9A"/>
    <w:rsid w:val="00685B86"/>
    <w:rsid w:val="006B4939"/>
    <w:rsid w:val="006E26CB"/>
    <w:rsid w:val="007167C9"/>
    <w:rsid w:val="007611D2"/>
    <w:rsid w:val="007B1D13"/>
    <w:rsid w:val="007E20E2"/>
    <w:rsid w:val="007E2CB8"/>
    <w:rsid w:val="007F7862"/>
    <w:rsid w:val="00816678"/>
    <w:rsid w:val="00842A35"/>
    <w:rsid w:val="00861DC7"/>
    <w:rsid w:val="008C3EA5"/>
    <w:rsid w:val="008E2EB8"/>
    <w:rsid w:val="00914C0F"/>
    <w:rsid w:val="009542C3"/>
    <w:rsid w:val="00955DA9"/>
    <w:rsid w:val="00962D15"/>
    <w:rsid w:val="0097228B"/>
    <w:rsid w:val="009A7568"/>
    <w:rsid w:val="009E4528"/>
    <w:rsid w:val="00A03B4E"/>
    <w:rsid w:val="00A06164"/>
    <w:rsid w:val="00A74B8E"/>
    <w:rsid w:val="00A95C8E"/>
    <w:rsid w:val="00AC6B4A"/>
    <w:rsid w:val="00AC78C2"/>
    <w:rsid w:val="00B04AF7"/>
    <w:rsid w:val="00B17830"/>
    <w:rsid w:val="00B67C9B"/>
    <w:rsid w:val="00BA6623"/>
    <w:rsid w:val="00BD2010"/>
    <w:rsid w:val="00BD2A31"/>
    <w:rsid w:val="00C21A58"/>
    <w:rsid w:val="00C27740"/>
    <w:rsid w:val="00C52887"/>
    <w:rsid w:val="00C90551"/>
    <w:rsid w:val="00CC3BAE"/>
    <w:rsid w:val="00CE42F1"/>
    <w:rsid w:val="00D00B2F"/>
    <w:rsid w:val="00D443CB"/>
    <w:rsid w:val="00D62384"/>
    <w:rsid w:val="00D62D3C"/>
    <w:rsid w:val="00D7083F"/>
    <w:rsid w:val="00DA0E88"/>
    <w:rsid w:val="00DE502C"/>
    <w:rsid w:val="00E71A9A"/>
    <w:rsid w:val="00E831C3"/>
    <w:rsid w:val="00ED079A"/>
    <w:rsid w:val="00EE42DD"/>
    <w:rsid w:val="00EF2C4D"/>
    <w:rsid w:val="00EF3FD2"/>
    <w:rsid w:val="00EF71FC"/>
    <w:rsid w:val="00F04303"/>
    <w:rsid w:val="00F24518"/>
    <w:rsid w:val="00FB7F24"/>
    <w:rsid w:val="00FE4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2C68E4-041E-4220-9E32-0C92D2CC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 w:type="paragraph" w:styleId="Tekstdymka">
    <w:name w:val="Balloon Text"/>
    <w:basedOn w:val="Normalny"/>
    <w:link w:val="TekstdymkaZnak"/>
    <w:uiPriority w:val="99"/>
    <w:semiHidden/>
    <w:unhideWhenUsed/>
    <w:rsid w:val="007E2C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C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1</Pages>
  <Words>507</Words>
  <Characters>3048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88</cp:revision>
  <cp:lastPrinted>2021-11-12T09:16:00Z</cp:lastPrinted>
  <dcterms:created xsi:type="dcterms:W3CDTF">2010-11-08T13:19:00Z</dcterms:created>
  <dcterms:modified xsi:type="dcterms:W3CDTF">2021-11-13T09:55:00Z</dcterms:modified>
</cp:coreProperties>
</file>