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405"/>
        <w:tblW w:w="4807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65"/>
        <w:gridCol w:w="3236"/>
        <w:gridCol w:w="3130"/>
      </w:tblGrid>
      <w:tr w:rsidR="003432BA" w:rsidRPr="003432BA" w14:paraId="6106F880" w14:textId="77777777" w:rsidTr="00A1451A">
        <w:tc>
          <w:tcPr>
            <w:tcW w:w="1396" w:type="pct"/>
            <w:shd w:val="clear" w:color="auto" w:fill="FFFFFF"/>
            <w:hideMark/>
          </w:tcPr>
          <w:p w14:paraId="4563DED0" w14:textId="31F1AD30" w:rsidR="003432BA" w:rsidRPr="003432BA" w:rsidRDefault="003432BA" w:rsidP="00343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58B37B" wp14:editId="3CF584BA">
                  <wp:extent cx="1295400" cy="5524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4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1832" w:type="pct"/>
            <w:shd w:val="clear" w:color="auto" w:fill="FFFFFF"/>
            <w:hideMark/>
          </w:tcPr>
          <w:p w14:paraId="2367B897" w14:textId="4964BC33" w:rsidR="003432BA" w:rsidRPr="003432BA" w:rsidRDefault="003432BA" w:rsidP="00343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3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EA2F14" wp14:editId="647075D1">
                  <wp:extent cx="1209675" cy="5524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  <w:hideMark/>
          </w:tcPr>
          <w:p w14:paraId="5D214954" w14:textId="0C9CE853" w:rsidR="003432BA" w:rsidRPr="003432BA" w:rsidRDefault="003432BA" w:rsidP="003432B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1CF159" wp14:editId="1AFD907E">
                  <wp:extent cx="1828800" cy="5524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07AD17" w14:textId="77777777" w:rsidR="003432BA" w:rsidRDefault="003432BA" w:rsidP="00C209C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EFAEAE" w14:textId="49259A50" w:rsidR="00C209CA" w:rsidRPr="001E2A94" w:rsidRDefault="003432BA" w:rsidP="00C209C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792808">
        <w:rPr>
          <w:rFonts w:ascii="Times New Roman" w:hAnsi="Times New Roman" w:cs="Times New Roman"/>
          <w:sz w:val="24"/>
          <w:szCs w:val="24"/>
        </w:rPr>
        <w:t>ońskie, dn. 27</w:t>
      </w:r>
      <w:r w:rsidR="001E2A94" w:rsidRPr="001E2A94">
        <w:rPr>
          <w:rFonts w:ascii="Times New Roman" w:hAnsi="Times New Roman" w:cs="Times New Roman"/>
          <w:sz w:val="24"/>
          <w:szCs w:val="24"/>
        </w:rPr>
        <w:t>.05.2021 r.</w:t>
      </w:r>
    </w:p>
    <w:p w14:paraId="250D10C5" w14:textId="77777777" w:rsidR="00C209CA" w:rsidRPr="00C209CA" w:rsidRDefault="00C209CA" w:rsidP="00C209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09CA">
        <w:rPr>
          <w:rFonts w:ascii="Times New Roman" w:hAnsi="Times New Roman" w:cs="Times New Roman"/>
          <w:b/>
          <w:sz w:val="24"/>
          <w:szCs w:val="24"/>
          <w:lang w:eastAsia="ar-SA"/>
        </w:rPr>
        <w:t>ZAPYTANIE OFERTOWE</w:t>
      </w:r>
    </w:p>
    <w:p w14:paraId="01491AF4" w14:textId="77777777" w:rsidR="00C209CA" w:rsidRPr="00C209CA" w:rsidRDefault="00C209CA" w:rsidP="00C209CA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209CA">
        <w:rPr>
          <w:rFonts w:ascii="Times New Roman" w:hAnsi="Times New Roman" w:cs="Times New Roman"/>
          <w:b/>
          <w:sz w:val="24"/>
          <w:szCs w:val="24"/>
          <w:lang w:eastAsia="ar-SA"/>
        </w:rPr>
        <w:t>na:</w:t>
      </w:r>
    </w:p>
    <w:p w14:paraId="6C9BBDC2" w14:textId="77777777" w:rsidR="00B949C4" w:rsidRPr="00B949C4" w:rsidRDefault="00B949C4" w:rsidP="001E2A94">
      <w:pPr>
        <w:spacing w:after="0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49C4">
        <w:rPr>
          <w:rFonts w:ascii="Times New Roman" w:eastAsia="Times New Roman" w:hAnsi="Times New Roman" w:cs="Times New Roman"/>
          <w:bCs/>
          <w:sz w:val="24"/>
          <w:szCs w:val="24"/>
        </w:rPr>
        <w:t>Wykonanie i montaż dwóch tablic informacyjno-pamiątkowych dla projektów</w:t>
      </w:r>
      <w:r w:rsidRPr="00B949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pn. „Termomodernizacja budynków użyteczności publicznej na terenie miasta i gminy Końskie”</w:t>
      </w:r>
      <w:r w:rsidRPr="00B949C4">
        <w:rPr>
          <w:rFonts w:ascii="Times New Roman" w:eastAsia="Times New Roman" w:hAnsi="Times New Roman" w:cs="Times New Roman"/>
          <w:bCs/>
          <w:sz w:val="24"/>
          <w:szCs w:val="24"/>
        </w:rPr>
        <w:t xml:space="preserve"> w ramach Działania 3.3 Poprawa efektywności energetycznej w sektorze publicznym i mieszkaniowym oraz „</w:t>
      </w:r>
      <w:r w:rsidRPr="00B949C4">
        <w:rPr>
          <w:rFonts w:ascii="Times New Roman" w:eastAsia="Times New Roman" w:hAnsi="Times New Roman" w:cs="Times New Roman"/>
          <w:b/>
          <w:bCs/>
          <w:sz w:val="24"/>
          <w:szCs w:val="24"/>
        </w:rPr>
        <w:t>Rewitalizacja miasta Końskie</w:t>
      </w:r>
      <w:r w:rsidRPr="00B949C4">
        <w:rPr>
          <w:rFonts w:ascii="Times New Roman" w:eastAsia="Times New Roman" w:hAnsi="Times New Roman" w:cs="Times New Roman"/>
          <w:bCs/>
          <w:sz w:val="24"/>
          <w:szCs w:val="24"/>
        </w:rPr>
        <w:t>” w ramach Działania 6.5 Rewitalizacja obszarów miejskich i wiejskich w ramach Regionalnego Programu Operacyjnego Województwa Świętokrzyskiego na lata 2014-2020.</w:t>
      </w:r>
    </w:p>
    <w:p w14:paraId="2DCBA162" w14:textId="77777777" w:rsidR="001E2A94" w:rsidRPr="001E2A94" w:rsidRDefault="001E2A94" w:rsidP="001E2A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AECD0" w14:textId="77777777" w:rsidR="00B949C4" w:rsidRPr="001E2A94" w:rsidRDefault="00B949C4" w:rsidP="00B949C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A94">
        <w:rPr>
          <w:rFonts w:ascii="Times New Roman" w:hAnsi="Times New Roman" w:cs="Times New Roman"/>
          <w:b/>
          <w:bCs/>
          <w:sz w:val="24"/>
          <w:szCs w:val="24"/>
        </w:rPr>
        <w:t>Tablice należy wykonać:</w:t>
      </w:r>
    </w:p>
    <w:p w14:paraId="705BDAF3" w14:textId="77777777" w:rsidR="00B949C4" w:rsidRPr="001E2A94" w:rsidRDefault="00B949C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>zgodnie z obowiązkami Beneficjenta w zakresie działań informacyjnych i promocyjnych związanych z realizacją projektu w ramach umowy o dofinansowanie – Załącznik nr 2 „Obowiązki informacyjne Beneficjenta” i zgodnie z Podręcznikiem wnioskodawcy i Beneficjenta w zakresie informacji i promocji;</w:t>
      </w:r>
    </w:p>
    <w:p w14:paraId="0EEB91FE" w14:textId="57DBC12A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tablice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o wymiarach 80 x 120 cm;</w:t>
      </w:r>
    </w:p>
    <w:p w14:paraId="7E4C7E88" w14:textId="1C4BC6D5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Tablice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z blachy ocynkowanej (wodoodporna) wraz z konstrukcją wsporczą (tło białe);</w:t>
      </w:r>
      <w:r w:rsidR="00B949C4" w:rsidRPr="001E2A94">
        <w:rPr>
          <w:rFonts w:ascii="Times New Roman" w:hAnsi="Times New Roman" w:cs="Times New Roman"/>
          <w:sz w:val="24"/>
          <w:szCs w:val="24"/>
        </w:rPr>
        <w:t xml:space="preserve"> 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>Tablice mają zostać ustawione na dwóch słupkach wykonanych z rur stalowych</w:t>
      </w:r>
      <w:r w:rsidR="00FC0278">
        <w:rPr>
          <w:rFonts w:ascii="Times New Roman" w:hAnsi="Times New Roman" w:cs="Times New Roman"/>
          <w:bCs/>
          <w:sz w:val="24"/>
          <w:szCs w:val="24"/>
        </w:rPr>
        <w:t xml:space="preserve"> (jedna pod drugą)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79F2FA0" w14:textId="77777777" w:rsidR="00B949C4" w:rsidRPr="001E2A94" w:rsidRDefault="00B949C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rury stalowe ocynkowane, </w:t>
      </w:r>
    </w:p>
    <w:p w14:paraId="10F2EFA9" w14:textId="77777777" w:rsidR="00B949C4" w:rsidRPr="001E2A94" w:rsidRDefault="00B949C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obejma słupka – profil stalowy ocynkowany; </w:t>
      </w:r>
    </w:p>
    <w:p w14:paraId="52E0D466" w14:textId="77777777" w:rsidR="00B949C4" w:rsidRPr="001E2A94" w:rsidRDefault="00B949C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>elementy montażowe: śruby nakrętki i podkładki służące do montażu mają spełniać parametry odporności antykorozyjnej jak dla stali nierdzewnej kwasoodpornej.</w:t>
      </w:r>
    </w:p>
    <w:p w14:paraId="16413B21" w14:textId="539DBF1D" w:rsidR="00B949C4" w:rsidRPr="001E2A94" w:rsidRDefault="00E43CE4" w:rsidP="001E2A94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undamenty pod konstrukcje wsporcze tablic informacyjnych należy wykonać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>z betonu lub betonu zbrojonego, klasy co najmniej B-20. Fundamenty wykonane na głębokości zapewniającej stabilność konstrukcji.</w:t>
      </w:r>
    </w:p>
    <w:p w14:paraId="5F860DF2" w14:textId="1BA9F3E3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Tablice muszą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zawierać następujące zapisy: nazwę beneficjenta, tytuł projektu, cel projektu, kolorowe logotypy </w:t>
      </w:r>
      <w:r w:rsidR="00B949C4" w:rsidRPr="001E2A94">
        <w:rPr>
          <w:rFonts w:ascii="Times New Roman" w:hAnsi="Times New Roman" w:cs="Times New Roman"/>
          <w:b/>
          <w:bCs/>
          <w:sz w:val="24"/>
          <w:szCs w:val="24"/>
        </w:rPr>
        <w:t>Fundusze Europejskie Program Regionalny, barwy RP, herb województwa świętokrzyskiego i Unia Europejska Europejski Fundusz Rozwoju Regionalnego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>, adres: mapadotacji.gov.pl (w załączeniu tekst do zamieszczenia na tablicy);</w:t>
      </w:r>
    </w:p>
    <w:p w14:paraId="34D1D628" w14:textId="77777777" w:rsidR="00B949C4" w:rsidRPr="001E2A94" w:rsidRDefault="00B949C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Czcionka podstawowa: </w:t>
      </w:r>
      <w:proofErr w:type="spellStart"/>
      <w:r w:rsidRPr="001E2A94">
        <w:rPr>
          <w:rFonts w:ascii="Times New Roman" w:hAnsi="Times New Roman" w:cs="Times New Roman"/>
          <w:bCs/>
          <w:sz w:val="24"/>
          <w:szCs w:val="24"/>
        </w:rPr>
        <w:t>Ubuntu</w:t>
      </w:r>
      <w:proofErr w:type="spellEnd"/>
      <w:r w:rsidRPr="001E2A94">
        <w:rPr>
          <w:rFonts w:ascii="Times New Roman" w:hAnsi="Times New Roman" w:cs="Times New Roman"/>
          <w:bCs/>
          <w:sz w:val="24"/>
          <w:szCs w:val="24"/>
        </w:rPr>
        <w:t xml:space="preserve"> Medium, czcionka uzupełniająca: Calibri </w:t>
      </w:r>
      <w:proofErr w:type="spellStart"/>
      <w:r w:rsidRPr="001E2A94">
        <w:rPr>
          <w:rFonts w:ascii="Times New Roman" w:hAnsi="Times New Roman" w:cs="Times New Roman"/>
          <w:bCs/>
          <w:sz w:val="24"/>
          <w:szCs w:val="24"/>
        </w:rPr>
        <w:t>Regular</w:t>
      </w:r>
      <w:proofErr w:type="spellEnd"/>
      <w:r w:rsidRPr="001E2A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1117CD1" w14:textId="77777777" w:rsidR="00B949C4" w:rsidRPr="001E2A94" w:rsidRDefault="00B949C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t xml:space="preserve">Logotypy do ściągnięcia pod adresem: </w:t>
      </w:r>
      <w:hyperlink r:id="rId9" w:history="1">
        <w:r w:rsidRPr="001E2A94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http://poiis.nfosigw.gov.pl/realizuje-projekt/poznaj-zasady-promowania-projektu</w:t>
        </w:r>
      </w:hyperlink>
      <w:r w:rsidRPr="001E2A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46EE5849" w14:textId="678EFC34" w:rsidR="00B949C4" w:rsidRPr="001E2A94" w:rsidRDefault="007173E4" w:rsidP="001E2A94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Projekt tablic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w wersji elektronicznej należy przekazać Za</w:t>
      </w:r>
      <w:r w:rsidR="00792808">
        <w:rPr>
          <w:rFonts w:ascii="Times New Roman" w:hAnsi="Times New Roman" w:cs="Times New Roman"/>
          <w:bCs/>
          <w:sz w:val="24"/>
          <w:szCs w:val="24"/>
        </w:rPr>
        <w:t>mawiającemu do akceptacji</w:t>
      </w:r>
      <w:r w:rsidR="00B949C4" w:rsidRPr="001E2A94">
        <w:rPr>
          <w:rFonts w:ascii="Times New Roman" w:hAnsi="Times New Roman" w:cs="Times New Roman"/>
          <w:bCs/>
          <w:sz w:val="24"/>
          <w:szCs w:val="24"/>
        </w:rPr>
        <w:t xml:space="preserve"> na adres: </w:t>
      </w:r>
      <w:hyperlink r:id="rId10" w:history="1">
        <w:r w:rsidR="00E43CE4" w:rsidRPr="00EC767B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abatorowska@umkonskie.pl</w:t>
        </w:r>
      </w:hyperlink>
      <w:r w:rsidR="00E43C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8A86E2F" w14:textId="1855A7A7" w:rsidR="00B949C4" w:rsidRPr="0026083C" w:rsidRDefault="00B949C4" w:rsidP="001B51A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2A94">
        <w:rPr>
          <w:rFonts w:ascii="Times New Roman" w:hAnsi="Times New Roman" w:cs="Times New Roman"/>
          <w:bCs/>
          <w:sz w:val="24"/>
          <w:szCs w:val="24"/>
        </w:rPr>
        <w:lastRenderedPageBreak/>
        <w:t>Tablice zostaną zamontowane w miejscu wskazanym przez Zamawiającego.</w:t>
      </w:r>
      <w:bookmarkStart w:id="0" w:name="_GoBack"/>
      <w:bookmarkEnd w:id="0"/>
    </w:p>
    <w:p w14:paraId="0097D453" w14:textId="00349603" w:rsidR="001B51A5" w:rsidRPr="001E2A94" w:rsidRDefault="001B51A5" w:rsidP="001B51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2A94">
        <w:rPr>
          <w:rFonts w:ascii="Times New Roman" w:hAnsi="Times New Roman" w:cs="Times New Roman"/>
          <w:sz w:val="24"/>
          <w:szCs w:val="24"/>
        </w:rPr>
        <w:t xml:space="preserve">Ofertę można przekazać pisemnie / faksem / drogą elektroniczną do dnia </w:t>
      </w:r>
      <w:r w:rsidR="00E43CE4">
        <w:rPr>
          <w:rFonts w:ascii="Times New Roman" w:hAnsi="Times New Roman" w:cs="Times New Roman"/>
          <w:sz w:val="24"/>
          <w:szCs w:val="24"/>
        </w:rPr>
        <w:t>09.06.2021 r.</w:t>
      </w:r>
      <w:r w:rsidRPr="001E2A94">
        <w:rPr>
          <w:rFonts w:ascii="Times New Roman" w:hAnsi="Times New Roman" w:cs="Times New Roman"/>
          <w:sz w:val="24"/>
          <w:szCs w:val="24"/>
        </w:rPr>
        <w:t xml:space="preserve"> do godz. 1</w:t>
      </w:r>
      <w:r w:rsidR="00E43CE4">
        <w:rPr>
          <w:rFonts w:ascii="Times New Roman" w:hAnsi="Times New Roman" w:cs="Times New Roman"/>
          <w:sz w:val="24"/>
          <w:szCs w:val="24"/>
        </w:rPr>
        <w:t>4</w:t>
      </w:r>
      <w:r w:rsidRPr="001E2A94">
        <w:rPr>
          <w:rFonts w:ascii="Times New Roman" w:hAnsi="Times New Roman" w:cs="Times New Roman"/>
          <w:sz w:val="24"/>
          <w:szCs w:val="24"/>
        </w:rPr>
        <w:t>:30 na adres poczty elektronicznej</w:t>
      </w:r>
      <w:r w:rsidRPr="001E2A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A30" w:rsidRPr="001E2A94">
        <w:rPr>
          <w:rFonts w:ascii="Times New Roman" w:hAnsi="Times New Roman" w:cs="Times New Roman"/>
          <w:b/>
          <w:sz w:val="24"/>
          <w:szCs w:val="24"/>
        </w:rPr>
        <w:t>mmichalska@umkonskie.pl</w:t>
      </w:r>
      <w:r w:rsidRPr="001E2A94">
        <w:rPr>
          <w:rFonts w:ascii="Times New Roman" w:hAnsi="Times New Roman" w:cs="Times New Roman"/>
          <w:sz w:val="24"/>
          <w:szCs w:val="24"/>
        </w:rPr>
        <w:t xml:space="preserve">, </w:t>
      </w:r>
      <w:r w:rsidR="008030EE" w:rsidRPr="001E2A94">
        <w:rPr>
          <w:rFonts w:ascii="Times New Roman" w:hAnsi="Times New Roman" w:cs="Times New Roman"/>
          <w:sz w:val="24"/>
          <w:szCs w:val="24"/>
        </w:rPr>
        <w:t>f</w:t>
      </w:r>
      <w:r w:rsidRPr="001E2A94">
        <w:rPr>
          <w:rFonts w:ascii="Times New Roman" w:hAnsi="Times New Roman" w:cs="Times New Roman"/>
          <w:sz w:val="24"/>
          <w:szCs w:val="24"/>
        </w:rPr>
        <w:t xml:space="preserve">ax: (41) 372 29-55, </w:t>
      </w:r>
      <w:r w:rsidR="00774FC3">
        <w:rPr>
          <w:rFonts w:ascii="Times New Roman" w:hAnsi="Times New Roman" w:cs="Times New Roman"/>
          <w:sz w:val="24"/>
          <w:szCs w:val="24"/>
        </w:rPr>
        <w:t>Punkt Obsługi Interesanta</w:t>
      </w:r>
      <w:r w:rsidRPr="001E2A94">
        <w:rPr>
          <w:rFonts w:ascii="Times New Roman" w:hAnsi="Times New Roman" w:cs="Times New Roman"/>
          <w:sz w:val="24"/>
          <w:szCs w:val="24"/>
        </w:rPr>
        <w:t xml:space="preserve"> (</w:t>
      </w:r>
      <w:r w:rsidR="008030EE" w:rsidRPr="001E2A94">
        <w:rPr>
          <w:rFonts w:ascii="Times New Roman" w:hAnsi="Times New Roman" w:cs="Times New Roman"/>
          <w:sz w:val="24"/>
          <w:szCs w:val="24"/>
        </w:rPr>
        <w:t>Urząd Miasta i Gmin</w:t>
      </w:r>
      <w:r w:rsidR="00774FC3">
        <w:rPr>
          <w:rFonts w:ascii="Times New Roman" w:hAnsi="Times New Roman" w:cs="Times New Roman"/>
          <w:sz w:val="24"/>
          <w:szCs w:val="24"/>
        </w:rPr>
        <w:t>y w Końskich, ul. Partyzantów 1</w:t>
      </w:r>
      <w:r w:rsidR="00E43CE4">
        <w:rPr>
          <w:rFonts w:ascii="Times New Roman" w:hAnsi="Times New Roman" w:cs="Times New Roman"/>
          <w:sz w:val="24"/>
          <w:szCs w:val="24"/>
        </w:rPr>
        <w:t xml:space="preserve">, </w:t>
      </w:r>
      <w:r w:rsidR="00E43CE4">
        <w:rPr>
          <w:rFonts w:ascii="Times New Roman" w:hAnsi="Times New Roman" w:cs="Times New Roman"/>
          <w:sz w:val="24"/>
          <w:szCs w:val="24"/>
        </w:rPr>
        <w:br/>
        <w:t>26-200 Końskie</w:t>
      </w:r>
      <w:r w:rsidRPr="001E2A94">
        <w:rPr>
          <w:rFonts w:ascii="Times New Roman" w:hAnsi="Times New Roman" w:cs="Times New Roman"/>
          <w:sz w:val="24"/>
          <w:szCs w:val="24"/>
        </w:rPr>
        <w:t>).</w:t>
      </w:r>
    </w:p>
    <w:p w14:paraId="5BB9200F" w14:textId="77777777" w:rsidR="001B51A5" w:rsidRPr="001E2A94" w:rsidRDefault="001B51A5" w:rsidP="008030EE">
      <w:pPr>
        <w:pStyle w:val="Nagwek1"/>
        <w:spacing w:before="0" w:after="240"/>
        <w:rPr>
          <w:sz w:val="24"/>
          <w:szCs w:val="24"/>
        </w:rPr>
      </w:pPr>
      <w:r w:rsidRPr="001E2A94">
        <w:rPr>
          <w:sz w:val="24"/>
          <w:szCs w:val="24"/>
        </w:rPr>
        <w:t>WARUNKI I ZAKRES REALIZACJI ZAMÓWIENIA</w:t>
      </w:r>
    </w:p>
    <w:p w14:paraId="680FCA39" w14:textId="77777777" w:rsidR="001B51A5" w:rsidRPr="001E2A94" w:rsidRDefault="001B51A5" w:rsidP="00A267B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Pożądany</w:t>
      </w:r>
      <w:r w:rsidRPr="001E2A94">
        <w:rPr>
          <w:rFonts w:ascii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 xml:space="preserve">termin wykonania przedmiotowego zadania </w:t>
      </w:r>
      <w:r w:rsidR="008030EE" w:rsidRPr="001E2A94">
        <w:rPr>
          <w:rFonts w:ascii="Times New Roman" w:hAnsi="Times New Roman" w:cs="Times New Roman"/>
          <w:sz w:val="24"/>
          <w:szCs w:val="24"/>
          <w:lang w:eastAsia="ar-SA"/>
        </w:rPr>
        <w:t>-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B76C90" w:rsidRPr="001E2A94">
        <w:rPr>
          <w:rFonts w:ascii="Times New Roman" w:hAnsi="Times New Roman" w:cs="Times New Roman"/>
          <w:sz w:val="24"/>
          <w:szCs w:val="24"/>
          <w:lang w:eastAsia="ar-SA"/>
        </w:rPr>
        <w:t>14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 xml:space="preserve"> dni od podpisania umowy.</w:t>
      </w:r>
    </w:p>
    <w:p w14:paraId="40CDCBCB" w14:textId="77777777" w:rsidR="001B51A5" w:rsidRPr="001E2A94" w:rsidRDefault="001B51A5" w:rsidP="00A267B1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C</w:t>
      </w:r>
      <w:r w:rsidRPr="001E2A94">
        <w:rPr>
          <w:rFonts w:ascii="Times New Roman" w:hAnsi="Times New Roman" w:cs="Times New Roman"/>
          <w:sz w:val="24"/>
          <w:szCs w:val="24"/>
        </w:rPr>
        <w:t>enę oferty należy podać w „Formularzu ofertowym”</w:t>
      </w:r>
      <w:r w:rsidR="008030EE" w:rsidRPr="001E2A94">
        <w:rPr>
          <w:rFonts w:ascii="Times New Roman" w:hAnsi="Times New Roman" w:cs="Times New Roman"/>
          <w:sz w:val="24"/>
          <w:szCs w:val="24"/>
        </w:rPr>
        <w:t xml:space="preserve"> stanowiącym załącznik do niniejszego zaproszenia</w:t>
      </w:r>
      <w:r w:rsidRPr="001E2A94">
        <w:rPr>
          <w:rFonts w:ascii="Times New Roman" w:hAnsi="Times New Roman" w:cs="Times New Roman"/>
          <w:sz w:val="24"/>
          <w:szCs w:val="24"/>
        </w:rPr>
        <w:t>. Wykonawca określi</w:t>
      </w:r>
      <w:r w:rsidR="008030EE" w:rsidRPr="001E2A94">
        <w:rPr>
          <w:rFonts w:ascii="Times New Roman" w:hAnsi="Times New Roman" w:cs="Times New Roman"/>
          <w:sz w:val="24"/>
          <w:szCs w:val="24"/>
        </w:rPr>
        <w:t xml:space="preserve"> cenę</w:t>
      </w:r>
      <w:r w:rsidRPr="001E2A94">
        <w:rPr>
          <w:rFonts w:ascii="Times New Roman" w:hAnsi="Times New Roman" w:cs="Times New Roman"/>
          <w:sz w:val="24"/>
          <w:szCs w:val="24"/>
        </w:rPr>
        <w:t xml:space="preserve"> brutto za wykonanie przedmiotowego zadania.</w:t>
      </w:r>
    </w:p>
    <w:p w14:paraId="320FF17B" w14:textId="77777777" w:rsidR="001B51A5" w:rsidRPr="001E2A94" w:rsidRDefault="001B51A5" w:rsidP="001B51A5">
      <w:pPr>
        <w:pStyle w:val="Tekstpodstawowywcity2"/>
        <w:numPr>
          <w:ilvl w:val="0"/>
          <w:numId w:val="7"/>
        </w:numPr>
        <w:tabs>
          <w:tab w:val="left" w:pos="-1985"/>
        </w:tabs>
        <w:ind w:left="284" w:hanging="284"/>
      </w:pPr>
      <w:r w:rsidRPr="001E2A94">
        <w:t>Zamawiający wybierze wykonawcę, który zaoferował najniższą cenę ofertową</w:t>
      </w:r>
      <w:r w:rsidR="009F1CAA" w:rsidRPr="001E2A94">
        <w:t>.</w:t>
      </w:r>
    </w:p>
    <w:p w14:paraId="28AFC125" w14:textId="77777777" w:rsidR="001B51A5" w:rsidRPr="001E2A94" w:rsidRDefault="001B51A5" w:rsidP="009F1CAA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4.</w:t>
      </w:r>
      <w:r w:rsidRPr="001E2A94">
        <w:rPr>
          <w:rFonts w:ascii="Times New Roman" w:hAnsi="Times New Roman" w:cs="Times New Roman"/>
          <w:sz w:val="24"/>
          <w:szCs w:val="24"/>
          <w:lang w:eastAsia="ar-SA"/>
        </w:rPr>
        <w:tab/>
        <w:t>Pozostałe warunki realizacji zadania określone zostały w projekcie umowy</w:t>
      </w:r>
      <w:r w:rsidR="00B31121" w:rsidRPr="001E2A94">
        <w:rPr>
          <w:rFonts w:ascii="Times New Roman" w:hAnsi="Times New Roman" w:cs="Times New Roman"/>
          <w:sz w:val="24"/>
          <w:szCs w:val="24"/>
        </w:rPr>
        <w:t xml:space="preserve"> (załącznik </w:t>
      </w:r>
      <w:r w:rsidR="00B31121" w:rsidRPr="001E2A94">
        <w:rPr>
          <w:rFonts w:ascii="Times New Roman" w:hAnsi="Times New Roman" w:cs="Times New Roman"/>
          <w:sz w:val="24"/>
          <w:szCs w:val="24"/>
        </w:rPr>
        <w:br/>
        <w:t>nr 2</w:t>
      </w:r>
      <w:r w:rsidRPr="001E2A94">
        <w:rPr>
          <w:rFonts w:ascii="Times New Roman" w:hAnsi="Times New Roman" w:cs="Times New Roman"/>
          <w:sz w:val="24"/>
          <w:szCs w:val="24"/>
        </w:rPr>
        <w:t>).</w:t>
      </w:r>
    </w:p>
    <w:p w14:paraId="79916A86" w14:textId="77777777" w:rsidR="00A267B1" w:rsidRPr="001E2A94" w:rsidRDefault="00A267B1" w:rsidP="001B51A5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5AB09ED3" w14:textId="77777777" w:rsidR="001B51A5" w:rsidRPr="001E2A94" w:rsidRDefault="001B51A5" w:rsidP="001B51A5">
      <w:pPr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b/>
          <w:sz w:val="24"/>
          <w:szCs w:val="24"/>
          <w:lang w:eastAsia="ar-SA"/>
        </w:rPr>
        <w:t>Załączniki:</w:t>
      </w:r>
    </w:p>
    <w:p w14:paraId="44C9E024" w14:textId="2E4EC551" w:rsidR="00BD30D7" w:rsidRPr="001E2A94" w:rsidRDefault="00BD30D7" w:rsidP="00BD30D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formularz ofertowy</w:t>
      </w:r>
      <w:r w:rsidR="00E43CE4">
        <w:rPr>
          <w:rFonts w:ascii="Times New Roman" w:hAnsi="Times New Roman" w:cs="Times New Roman"/>
          <w:sz w:val="24"/>
          <w:szCs w:val="24"/>
          <w:lang w:eastAsia="ar-SA"/>
        </w:rPr>
        <w:t>,</w:t>
      </w:r>
    </w:p>
    <w:p w14:paraId="7659E885" w14:textId="2E636E2A" w:rsidR="00C44406" w:rsidRPr="00E43CE4" w:rsidRDefault="001B51A5" w:rsidP="009F1CA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E2A94">
        <w:rPr>
          <w:rFonts w:ascii="Times New Roman" w:hAnsi="Times New Roman" w:cs="Times New Roman"/>
          <w:sz w:val="24"/>
          <w:szCs w:val="24"/>
          <w:lang w:eastAsia="ar-SA"/>
        </w:rPr>
        <w:t>projekt umowy</w:t>
      </w:r>
      <w:r w:rsidR="00E43CE4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723A27AE" w14:textId="77777777" w:rsidR="001B51A5" w:rsidRPr="001E2A94" w:rsidRDefault="001B51A5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C1137AC" w14:textId="77777777" w:rsidR="00BD30D7" w:rsidRPr="001E2A94" w:rsidRDefault="00BD30D7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B9185E4" w14:textId="77777777" w:rsidR="00BD30D7" w:rsidRDefault="00BD30D7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8CA75D0" w14:textId="77777777" w:rsidR="00BD30D7" w:rsidRDefault="00BD30D7" w:rsidP="001B51A5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BD30D7" w:rsidSect="00E84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3A4C060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3504108"/>
    <w:multiLevelType w:val="hybridMultilevel"/>
    <w:tmpl w:val="CF4AE06E"/>
    <w:lvl w:ilvl="0" w:tplc="94D662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21453"/>
    <w:multiLevelType w:val="hybridMultilevel"/>
    <w:tmpl w:val="EFC87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E521E"/>
    <w:multiLevelType w:val="hybridMultilevel"/>
    <w:tmpl w:val="7B54A49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37255"/>
    <w:multiLevelType w:val="hybridMultilevel"/>
    <w:tmpl w:val="C91E3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B3A8F"/>
    <w:multiLevelType w:val="hybridMultilevel"/>
    <w:tmpl w:val="5B4CD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0572C"/>
    <w:multiLevelType w:val="hybridMultilevel"/>
    <w:tmpl w:val="EC3EB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0C2393"/>
    <w:multiLevelType w:val="hybridMultilevel"/>
    <w:tmpl w:val="E11C9A6E"/>
    <w:lvl w:ilvl="0" w:tplc="D03660A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3D6A7A"/>
    <w:multiLevelType w:val="hybridMultilevel"/>
    <w:tmpl w:val="AB5A0B9E"/>
    <w:lvl w:ilvl="0" w:tplc="21807CC6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6083C"/>
    <w:multiLevelType w:val="hybridMultilevel"/>
    <w:tmpl w:val="52D65C5A"/>
    <w:lvl w:ilvl="0" w:tplc="73A8815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6D29A8"/>
    <w:multiLevelType w:val="hybridMultilevel"/>
    <w:tmpl w:val="B20CE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30347"/>
    <w:multiLevelType w:val="hybridMultilevel"/>
    <w:tmpl w:val="EBB08194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54D79"/>
    <w:multiLevelType w:val="hybridMultilevel"/>
    <w:tmpl w:val="DC508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75D7F"/>
    <w:multiLevelType w:val="hybridMultilevel"/>
    <w:tmpl w:val="4E708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E81A98"/>
    <w:multiLevelType w:val="hybridMultilevel"/>
    <w:tmpl w:val="C70A79AE"/>
    <w:lvl w:ilvl="0" w:tplc="9B463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3"/>
  </w:num>
  <w:num w:numId="9">
    <w:abstractNumId w:val="12"/>
  </w:num>
  <w:num w:numId="10">
    <w:abstractNumId w:val="9"/>
  </w:num>
  <w:num w:numId="11">
    <w:abstractNumId w:val="10"/>
  </w:num>
  <w:num w:numId="12">
    <w:abstractNumId w:val="11"/>
  </w:num>
  <w:num w:numId="13">
    <w:abstractNumId w:val="5"/>
  </w:num>
  <w:num w:numId="14">
    <w:abstractNumId w:val="14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5C"/>
    <w:rsid w:val="00044132"/>
    <w:rsid w:val="00152522"/>
    <w:rsid w:val="001B51A5"/>
    <w:rsid w:val="001E2A94"/>
    <w:rsid w:val="001E39E7"/>
    <w:rsid w:val="00251993"/>
    <w:rsid w:val="0026083C"/>
    <w:rsid w:val="002E4585"/>
    <w:rsid w:val="003432BA"/>
    <w:rsid w:val="00380205"/>
    <w:rsid w:val="003A7097"/>
    <w:rsid w:val="003F42F1"/>
    <w:rsid w:val="004D7824"/>
    <w:rsid w:val="00587A12"/>
    <w:rsid w:val="005A777A"/>
    <w:rsid w:val="005D7A67"/>
    <w:rsid w:val="005F0A30"/>
    <w:rsid w:val="00611C3E"/>
    <w:rsid w:val="006D6069"/>
    <w:rsid w:val="007173E4"/>
    <w:rsid w:val="00751AF7"/>
    <w:rsid w:val="00755710"/>
    <w:rsid w:val="00774FC3"/>
    <w:rsid w:val="00792808"/>
    <w:rsid w:val="008030EE"/>
    <w:rsid w:val="00804A60"/>
    <w:rsid w:val="0082387F"/>
    <w:rsid w:val="00867554"/>
    <w:rsid w:val="008744E9"/>
    <w:rsid w:val="008E0C5C"/>
    <w:rsid w:val="008E21BF"/>
    <w:rsid w:val="009B5A6C"/>
    <w:rsid w:val="009E2672"/>
    <w:rsid w:val="009F1CAA"/>
    <w:rsid w:val="00A12B93"/>
    <w:rsid w:val="00A1451A"/>
    <w:rsid w:val="00A267B1"/>
    <w:rsid w:val="00AF556E"/>
    <w:rsid w:val="00B22D91"/>
    <w:rsid w:val="00B31121"/>
    <w:rsid w:val="00B76C90"/>
    <w:rsid w:val="00B949C4"/>
    <w:rsid w:val="00BD30D7"/>
    <w:rsid w:val="00BD4821"/>
    <w:rsid w:val="00BD6F24"/>
    <w:rsid w:val="00C024B3"/>
    <w:rsid w:val="00C209CA"/>
    <w:rsid w:val="00C301D9"/>
    <w:rsid w:val="00C44406"/>
    <w:rsid w:val="00C55C65"/>
    <w:rsid w:val="00C83903"/>
    <w:rsid w:val="00CB7376"/>
    <w:rsid w:val="00CC3ACE"/>
    <w:rsid w:val="00CD28E2"/>
    <w:rsid w:val="00E43CE4"/>
    <w:rsid w:val="00E84354"/>
    <w:rsid w:val="00F62784"/>
    <w:rsid w:val="00FC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58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B51A5"/>
    <w:pPr>
      <w:keepNext/>
      <w:widowControl w:val="0"/>
      <w:suppressAutoHyphen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0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51A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B51A5"/>
    <w:pPr>
      <w:widowControl w:val="0"/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B51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rsid w:val="001B51A5"/>
    <w:rPr>
      <w:color w:val="000080"/>
      <w:u w:val="single"/>
    </w:rPr>
  </w:style>
  <w:style w:type="paragraph" w:customStyle="1" w:styleId="text">
    <w:name w:val="text"/>
    <w:rsid w:val="001B51A5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Calibri"/>
      <w:sz w:val="24"/>
      <w:szCs w:val="20"/>
      <w:lang w:val="cs-CZ" w:eastAsia="ar-SA"/>
    </w:rPr>
  </w:style>
  <w:style w:type="paragraph" w:styleId="Akapitzlist">
    <w:name w:val="List Paragraph"/>
    <w:basedOn w:val="Normalny"/>
    <w:uiPriority w:val="34"/>
    <w:qFormat/>
    <w:rsid w:val="008030E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267B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7B1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BD30D7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D30D7"/>
    <w:rPr>
      <w:rFonts w:ascii="Times New Roman" w:eastAsia="Lucida Sans Unicode" w:hAnsi="Times New Roman" w:cs="Times New Roman"/>
      <w:b/>
      <w:color w:val="000000"/>
      <w:sz w:val="28"/>
      <w:szCs w:val="20"/>
      <w:lang w:eastAsia="pl-PL"/>
    </w:rPr>
  </w:style>
  <w:style w:type="paragraph" w:customStyle="1" w:styleId="Tytu0">
    <w:name w:val="Tytu?"/>
    <w:basedOn w:val="Normalny"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D3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1C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1CAA"/>
  </w:style>
  <w:style w:type="paragraph" w:customStyle="1" w:styleId="standard0">
    <w:name w:val="standard"/>
    <w:basedOn w:val="Normalny"/>
    <w:rsid w:val="009F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3C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B51A5"/>
    <w:pPr>
      <w:keepNext/>
      <w:widowControl w:val="0"/>
      <w:suppressAutoHyphens/>
      <w:spacing w:before="12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0D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51A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B51A5"/>
    <w:pPr>
      <w:widowControl w:val="0"/>
      <w:suppressAutoHyphens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B51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semiHidden/>
    <w:rsid w:val="001B51A5"/>
    <w:rPr>
      <w:color w:val="000080"/>
      <w:u w:val="single"/>
    </w:rPr>
  </w:style>
  <w:style w:type="paragraph" w:customStyle="1" w:styleId="text">
    <w:name w:val="text"/>
    <w:rsid w:val="001B51A5"/>
    <w:pPr>
      <w:widowControl w:val="0"/>
      <w:suppressAutoHyphens/>
      <w:snapToGrid w:val="0"/>
      <w:spacing w:before="240" w:after="0" w:line="240" w:lineRule="atLeast"/>
      <w:jc w:val="both"/>
    </w:pPr>
    <w:rPr>
      <w:rFonts w:ascii="Arial" w:eastAsia="Times New Roman" w:hAnsi="Arial" w:cs="Calibri"/>
      <w:sz w:val="24"/>
      <w:szCs w:val="20"/>
      <w:lang w:val="cs-CZ" w:eastAsia="ar-SA"/>
    </w:rPr>
  </w:style>
  <w:style w:type="paragraph" w:styleId="Akapitzlist">
    <w:name w:val="List Paragraph"/>
    <w:basedOn w:val="Normalny"/>
    <w:uiPriority w:val="34"/>
    <w:qFormat/>
    <w:rsid w:val="008030EE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267B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7B1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0D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BD30D7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D30D7"/>
    <w:rPr>
      <w:rFonts w:ascii="Times New Roman" w:eastAsia="Lucida Sans Unicode" w:hAnsi="Times New Roman" w:cs="Times New Roman"/>
      <w:b/>
      <w:color w:val="000000"/>
      <w:sz w:val="28"/>
      <w:szCs w:val="20"/>
      <w:lang w:eastAsia="pl-PL"/>
    </w:rPr>
  </w:style>
  <w:style w:type="paragraph" w:customStyle="1" w:styleId="Tytu0">
    <w:name w:val="Tytu?"/>
    <w:basedOn w:val="Normalny"/>
    <w:rsid w:val="00BD30D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color w:val="000000"/>
      <w:sz w:val="28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D3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F1C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F1CAA"/>
  </w:style>
  <w:style w:type="paragraph" w:customStyle="1" w:styleId="standard0">
    <w:name w:val="standard"/>
    <w:basedOn w:val="Normalny"/>
    <w:rsid w:val="009F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3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batorowska@umkon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iis.nfosigw.gov.pl/realizuje-projekt/poznaj-zasady-promowania-projek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Obratański</dc:creator>
  <cp:lastModifiedBy>Magdalena Michalska</cp:lastModifiedBy>
  <cp:revision>7</cp:revision>
  <cp:lastPrinted>2015-01-28T07:00:00Z</cp:lastPrinted>
  <dcterms:created xsi:type="dcterms:W3CDTF">2021-05-27T09:20:00Z</dcterms:created>
  <dcterms:modified xsi:type="dcterms:W3CDTF">2021-05-27T10:05:00Z</dcterms:modified>
</cp:coreProperties>
</file>