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C5F3898" w14:textId="77777777" w:rsidR="00833125" w:rsidRDefault="00833125">
      <w:pPr>
        <w:spacing w:after="120"/>
        <w:jc w:val="center"/>
      </w:pPr>
      <w:r>
        <w:rPr>
          <w:b/>
          <w:bCs/>
          <w:color w:val="000000"/>
          <w:sz w:val="24"/>
          <w:szCs w:val="24"/>
        </w:rPr>
        <w:t>UMOWA</w:t>
      </w:r>
    </w:p>
    <w:p w14:paraId="3C0AD983" w14:textId="77777777" w:rsidR="00833125" w:rsidRDefault="00833125">
      <w:pPr>
        <w:spacing w:after="120"/>
        <w:jc w:val="center"/>
      </w:pPr>
      <w:r>
        <w:rPr>
          <w:b/>
          <w:bCs/>
          <w:color w:val="000000"/>
          <w:sz w:val="24"/>
          <w:szCs w:val="24"/>
        </w:rPr>
        <w:t>o świadczenie usług w zakresie publicznego transportu zbiorowego</w:t>
      </w:r>
    </w:p>
    <w:p w14:paraId="07475C92" w14:textId="77777777" w:rsidR="00833125" w:rsidRDefault="00833125">
      <w:pPr>
        <w:spacing w:after="120"/>
        <w:jc w:val="center"/>
      </w:pPr>
      <w:r>
        <w:rPr>
          <w:b/>
          <w:bCs/>
          <w:color w:val="000000"/>
          <w:sz w:val="24"/>
          <w:szCs w:val="24"/>
        </w:rPr>
        <w:t>na obszarze Gminy Końskie</w:t>
      </w:r>
    </w:p>
    <w:p w14:paraId="57B708AE" w14:textId="77777777" w:rsidR="00833125" w:rsidRDefault="00833125">
      <w:pPr>
        <w:jc w:val="both"/>
        <w:rPr>
          <w:b/>
          <w:bCs/>
          <w:color w:val="000000"/>
          <w:sz w:val="24"/>
          <w:szCs w:val="24"/>
        </w:rPr>
      </w:pPr>
    </w:p>
    <w:p w14:paraId="23D4EB88" w14:textId="3ED33932" w:rsidR="00833125" w:rsidRDefault="00833125">
      <w:pPr>
        <w:spacing w:after="120"/>
        <w:jc w:val="both"/>
      </w:pPr>
      <w:r>
        <w:rPr>
          <w:sz w:val="24"/>
          <w:szCs w:val="24"/>
        </w:rPr>
        <w:t>zawarta w dniu ……………. r. w Końskich pomiędzy:</w:t>
      </w:r>
    </w:p>
    <w:p w14:paraId="3A5C7E99" w14:textId="77777777" w:rsidR="00833125" w:rsidRPr="001756C4" w:rsidRDefault="00833125">
      <w:pPr>
        <w:jc w:val="both"/>
      </w:pPr>
      <w:r>
        <w:rPr>
          <w:b/>
          <w:sz w:val="24"/>
          <w:szCs w:val="24"/>
        </w:rPr>
        <w:t xml:space="preserve">Gminą Końskie </w:t>
      </w:r>
      <w:r>
        <w:rPr>
          <w:sz w:val="24"/>
          <w:szCs w:val="24"/>
        </w:rPr>
        <w:t>z siedzibą w</w:t>
      </w:r>
      <w:r>
        <w:rPr>
          <w:b/>
          <w:sz w:val="24"/>
          <w:szCs w:val="24"/>
        </w:rPr>
        <w:t xml:space="preserve"> Końskich ul. Partyzantów 1, </w:t>
      </w:r>
      <w:r>
        <w:rPr>
          <w:sz w:val="24"/>
          <w:szCs w:val="24"/>
        </w:rPr>
        <w:t>NIP 658-187-28-38, REGON 291009797,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zwaną dalej „</w:t>
      </w:r>
      <w:r>
        <w:rPr>
          <w:b/>
          <w:sz w:val="24"/>
          <w:szCs w:val="24"/>
        </w:rPr>
        <w:t>Zamawiającym</w:t>
      </w:r>
      <w:r>
        <w:rPr>
          <w:sz w:val="24"/>
          <w:szCs w:val="24"/>
        </w:rPr>
        <w:t xml:space="preserve">’’ reprezentowaną przez: </w:t>
      </w:r>
    </w:p>
    <w:p w14:paraId="09718449" w14:textId="65050150" w:rsidR="00833125" w:rsidRPr="001756C4" w:rsidRDefault="00833125">
      <w:pPr>
        <w:jc w:val="both"/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Burmistrza Miasta i Gminy Końskie – Krzysztofa Obratańskiego</w:t>
      </w:r>
      <w:r>
        <w:rPr>
          <w:sz w:val="24"/>
          <w:szCs w:val="24"/>
        </w:rPr>
        <w:t xml:space="preserve">, </w:t>
      </w:r>
    </w:p>
    <w:p w14:paraId="62EC89AF" w14:textId="77777777" w:rsidR="00833125" w:rsidRPr="001756C4" w:rsidRDefault="00833125">
      <w:pPr>
        <w:spacing w:line="240" w:lineRule="auto"/>
        <w:jc w:val="both"/>
      </w:pPr>
      <w:r>
        <w:rPr>
          <w:b/>
          <w:sz w:val="24"/>
          <w:szCs w:val="24"/>
        </w:rPr>
        <w:t xml:space="preserve">przy kontrasygnacie Skarbnika – Beaty Lis </w:t>
      </w:r>
    </w:p>
    <w:p w14:paraId="276ADC03" w14:textId="77777777" w:rsidR="00833125" w:rsidRPr="001756C4" w:rsidRDefault="00833125">
      <w:pPr>
        <w:jc w:val="center"/>
      </w:pPr>
      <w:r>
        <w:rPr>
          <w:sz w:val="24"/>
          <w:szCs w:val="24"/>
        </w:rPr>
        <w:t>a</w:t>
      </w:r>
    </w:p>
    <w:p w14:paraId="498725F9" w14:textId="7DA6A142" w:rsidR="00833125" w:rsidRPr="001756C4" w:rsidRDefault="00833125" w:rsidP="001756C4">
      <w:pPr>
        <w:jc w:val="both"/>
      </w:pPr>
      <w:r>
        <w:rPr>
          <w:sz w:val="24"/>
          <w:szCs w:val="24"/>
        </w:rPr>
        <w:t xml:space="preserve">……………………………….., z siedzibą w </w:t>
      </w:r>
      <w:r>
        <w:rPr>
          <w:b/>
          <w:sz w:val="24"/>
          <w:szCs w:val="24"/>
        </w:rPr>
        <w:t>…………………………………….</w:t>
      </w:r>
      <w:r>
        <w:rPr>
          <w:rStyle w:val="Pogrubienie"/>
          <w:b w:val="0"/>
          <w:sz w:val="24"/>
          <w:szCs w:val="24"/>
        </w:rPr>
        <w:t xml:space="preserve">, </w:t>
      </w:r>
      <w:r>
        <w:rPr>
          <w:sz w:val="24"/>
          <w:szCs w:val="24"/>
        </w:rPr>
        <w:t xml:space="preserve"> posiadającą numer NIP </w:t>
      </w:r>
      <w:r>
        <w:rPr>
          <w:rStyle w:val="Pogrubienie"/>
          <w:b w:val="0"/>
          <w:sz w:val="24"/>
          <w:szCs w:val="24"/>
        </w:rPr>
        <w:t>………………..</w:t>
      </w:r>
      <w:r>
        <w:rPr>
          <w:sz w:val="24"/>
          <w:szCs w:val="24"/>
        </w:rPr>
        <w:t xml:space="preserve"> zwaną dalej „</w:t>
      </w:r>
      <w:r>
        <w:rPr>
          <w:b/>
          <w:bCs/>
          <w:sz w:val="24"/>
          <w:szCs w:val="24"/>
        </w:rPr>
        <w:t>Wykonawcą</w:t>
      </w:r>
      <w:r>
        <w:rPr>
          <w:sz w:val="24"/>
          <w:szCs w:val="24"/>
        </w:rPr>
        <w:t>”, reprezentowaną przez:</w:t>
      </w:r>
    </w:p>
    <w:p w14:paraId="60C894DA" w14:textId="25BF9E82" w:rsidR="00833125" w:rsidRPr="001756C4" w:rsidRDefault="00833125">
      <w:pPr>
        <w:jc w:val="both"/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……………………………………………………………</w:t>
      </w:r>
      <w:r>
        <w:rPr>
          <w:sz w:val="24"/>
          <w:szCs w:val="24"/>
        </w:rPr>
        <w:t xml:space="preserve">, </w:t>
      </w:r>
    </w:p>
    <w:p w14:paraId="0A034F68" w14:textId="77777777" w:rsidR="00833125" w:rsidRDefault="00833125">
      <w:pPr>
        <w:spacing w:after="120"/>
        <w:jc w:val="center"/>
      </w:pPr>
      <w:r>
        <w:rPr>
          <w:b/>
          <w:bCs/>
          <w:color w:val="000000"/>
        </w:rPr>
        <w:t>§ 1</w:t>
      </w:r>
    </w:p>
    <w:p w14:paraId="3C0A04F3" w14:textId="77777777" w:rsidR="00833125" w:rsidRDefault="00833125">
      <w:pPr>
        <w:spacing w:after="120"/>
        <w:jc w:val="center"/>
      </w:pPr>
      <w:r>
        <w:rPr>
          <w:b/>
          <w:bCs/>
          <w:color w:val="000000"/>
        </w:rPr>
        <w:t>PRZEDMIOT UMOWY</w:t>
      </w:r>
    </w:p>
    <w:p w14:paraId="676CB2A5" w14:textId="77777777" w:rsidR="00833125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</w:pPr>
      <w:r>
        <w:rPr>
          <w:color w:val="000000"/>
        </w:rPr>
        <w:t>Przedmiotem umowy jest:</w:t>
      </w:r>
    </w:p>
    <w:p w14:paraId="500E5203" w14:textId="39D63AB4" w:rsidR="00833125" w:rsidRDefault="00833125" w:rsidP="00EA5DE1">
      <w:pPr>
        <w:numPr>
          <w:ilvl w:val="1"/>
          <w:numId w:val="38"/>
        </w:numPr>
        <w:tabs>
          <w:tab w:val="left" w:pos="356"/>
        </w:tabs>
        <w:spacing w:after="120"/>
        <w:jc w:val="both"/>
      </w:pPr>
      <w:r>
        <w:t xml:space="preserve">określenie warunków i zasad świadczenia przez Wykonawcę usług przewozowych </w:t>
      </w:r>
      <w:r w:rsidR="009C7471">
        <w:br/>
      </w:r>
      <w:r>
        <w:t>o charakterze użyteczności publicznej w transporcie drogowym na obszarze Gminy Końskie organizowanych w ramach publicznego transportu zbiorowego, zgodnie z charakterystyką usług przewozowych stanowiącą  Załącznik Nr 1 do Umowy,</w:t>
      </w:r>
    </w:p>
    <w:p w14:paraId="506D1069" w14:textId="65EE87B7" w:rsidR="00833125" w:rsidRDefault="00833125" w:rsidP="00EA5DE1">
      <w:pPr>
        <w:numPr>
          <w:ilvl w:val="1"/>
          <w:numId w:val="38"/>
        </w:numPr>
        <w:tabs>
          <w:tab w:val="left" w:pos="356"/>
        </w:tabs>
        <w:spacing w:after="120"/>
        <w:jc w:val="both"/>
      </w:pPr>
      <w:r>
        <w:t xml:space="preserve">określenie warunków i zasad nieodpłatnego użytkowania, utrzymania i zwrotu w stanie niepogorszonym ponad normalne zużycie po okresie obowiązywania umowy </w:t>
      </w:r>
      <w:r w:rsidR="00CD7696">
        <w:t>__</w:t>
      </w:r>
      <w:r>
        <w:t xml:space="preserve"> szt. (słownie: </w:t>
      </w:r>
      <w:r w:rsidR="00CD7696">
        <w:t>____</w:t>
      </w:r>
      <w:r>
        <w:t xml:space="preserve"> sztuk) autobusów komunikacji gminnej stanowiących własność Zamawiającego, na potrzeby realizacji zadania określonego w § 1 ust. 1 pkt 1 zakupionych przez Zamawiającego w ramach projektu dofinansowanego ze środków UE; podstawę przekazania ww. autobusów Operatorowi stanowić będzie spisany przez obie Strony protokół zdawczo- odbiorczy; wykaz autobusów przeznaczonych do realizacji usług przewozowych wraz z ich specyfikacją t</w:t>
      </w:r>
      <w:r w:rsidR="009C359C">
        <w:t>echniczną stanowi Załącznik nr 6</w:t>
      </w:r>
      <w:r>
        <w:t xml:space="preserve"> do Umowy,</w:t>
      </w:r>
    </w:p>
    <w:p w14:paraId="031B6563" w14:textId="2548D372" w:rsidR="00833125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</w:pPr>
      <w:r>
        <w:rPr>
          <w:rFonts w:eastAsia="Tahoma"/>
        </w:rPr>
        <w:t xml:space="preserve">Umowa została zawarta na podstawie procedury bezpośredniego udzielenia zamówienia, o której mowa w art. 22 ust. 1 pkt 1 ustawy </w:t>
      </w:r>
      <w:r>
        <w:t xml:space="preserve"> z dnia  16 grudnia 2010 r. </w:t>
      </w:r>
      <w:r>
        <w:rPr>
          <w:i/>
        </w:rPr>
        <w:t>o publicznym transporcie zbiorowym</w:t>
      </w:r>
      <w:r>
        <w:t xml:space="preserve"> </w:t>
      </w:r>
      <w:r w:rsidRPr="008D6934">
        <w:t>(</w:t>
      </w:r>
      <w:proofErr w:type="spellStart"/>
      <w:r w:rsidRPr="008D6934">
        <w:t>t.j</w:t>
      </w:r>
      <w:proofErr w:type="spellEnd"/>
      <w:r w:rsidRPr="008D6934">
        <w:t>. Dz. U. z 20</w:t>
      </w:r>
      <w:r w:rsidR="00B7090D" w:rsidRPr="008D6934">
        <w:t>20 r. poz. 1944</w:t>
      </w:r>
      <w:r w:rsidRPr="008D6934">
        <w:t xml:space="preserve"> </w:t>
      </w:r>
      <w:r w:rsidR="00F53415" w:rsidRPr="008D6934">
        <w:t xml:space="preserve">z </w:t>
      </w:r>
      <w:proofErr w:type="spellStart"/>
      <w:r w:rsidR="00F53415" w:rsidRPr="008D6934">
        <w:t>późn</w:t>
      </w:r>
      <w:proofErr w:type="spellEnd"/>
      <w:r w:rsidR="00F53415" w:rsidRPr="008D6934">
        <w:t>. zm.</w:t>
      </w:r>
      <w:r w:rsidR="00C3552B" w:rsidRPr="008D6934">
        <w:t>),</w:t>
      </w:r>
      <w:r>
        <w:t xml:space="preserve"> zwanej dalej  „ustawa o </w:t>
      </w:r>
      <w:proofErr w:type="spellStart"/>
      <w:r>
        <w:t>ptz</w:t>
      </w:r>
      <w:proofErr w:type="spellEnd"/>
      <w:r>
        <w:t>”.</w:t>
      </w:r>
      <w:r>
        <w:rPr>
          <w:rFonts w:eastAsia="Tahoma"/>
        </w:rPr>
        <w:t xml:space="preserve">  </w:t>
      </w:r>
    </w:p>
    <w:p w14:paraId="4D0D4741" w14:textId="77777777" w:rsidR="00833125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</w:pPr>
      <w:r>
        <w:rPr>
          <w:color w:val="000000"/>
        </w:rPr>
        <w:t>Ilekroć w niniejszej umowie jest mowa o:</w:t>
      </w:r>
    </w:p>
    <w:p w14:paraId="11735C9D" w14:textId="77777777" w:rsidR="00833125" w:rsidRDefault="00833125">
      <w:pPr>
        <w:numPr>
          <w:ilvl w:val="0"/>
          <w:numId w:val="3"/>
        </w:numPr>
        <w:spacing w:after="120"/>
        <w:jc w:val="both"/>
      </w:pPr>
      <w:r>
        <w:rPr>
          <w:color w:val="000000"/>
        </w:rPr>
        <w:t>pojazdach – należy przez to rozumieć środki transportu autobusowego niezbędne do realizacji przedmiotu niniejszej umowy,</w:t>
      </w:r>
    </w:p>
    <w:p w14:paraId="11B4AEE8" w14:textId="77777777" w:rsidR="00833125" w:rsidRDefault="00833125">
      <w:pPr>
        <w:numPr>
          <w:ilvl w:val="0"/>
          <w:numId w:val="3"/>
        </w:numPr>
        <w:spacing w:after="120"/>
        <w:jc w:val="both"/>
      </w:pPr>
      <w:r>
        <w:rPr>
          <w:color w:val="000000"/>
        </w:rPr>
        <w:lastRenderedPageBreak/>
        <w:t xml:space="preserve">rozkładzie jazdy – należy przez to rozumieć załącznik do zezwolenia na przewozy regularne albo </w:t>
      </w:r>
      <w:r>
        <w:rPr>
          <w:rFonts w:eastAsia="Tahoma"/>
          <w:color w:val="000000"/>
        </w:rPr>
        <w:t>zaświadczenia na wykonywanie publicznego transportu zbiorowego, a także</w:t>
      </w:r>
      <w:r>
        <w:rPr>
          <w:color w:val="000000"/>
        </w:rPr>
        <w:t xml:space="preserve"> informację dotyczącą rozkładu jazdy zamieszczaną na przystankach komunikacyjnych, zgodnie z </w:t>
      </w:r>
      <w:r>
        <w:rPr>
          <w:rFonts w:eastAsia="Times-Roman"/>
          <w:color w:val="000000"/>
        </w:rPr>
        <w:t xml:space="preserve">rozporządzeniem Ministra Transportu, Budownictwa i Gospodarki Morskiej z dnia 10 kwietnia 2012 r. </w:t>
      </w:r>
      <w:r>
        <w:rPr>
          <w:rFonts w:eastAsia="Times-Roman"/>
          <w:i/>
          <w:color w:val="000000"/>
        </w:rPr>
        <w:t>w sprawie rozkładów jazdy</w:t>
      </w:r>
      <w:r>
        <w:rPr>
          <w:rFonts w:eastAsia="Times-Roman"/>
          <w:color w:val="000000"/>
        </w:rPr>
        <w:t xml:space="preserve"> (</w:t>
      </w:r>
      <w:proofErr w:type="spellStart"/>
      <w:r>
        <w:rPr>
          <w:rFonts w:eastAsia="Times-Roman"/>
          <w:color w:val="000000"/>
        </w:rPr>
        <w:t>t.j</w:t>
      </w:r>
      <w:proofErr w:type="spellEnd"/>
      <w:r>
        <w:rPr>
          <w:rFonts w:eastAsia="Times-Roman"/>
          <w:color w:val="000000"/>
        </w:rPr>
        <w:t>. Dz. U z 2018 r. poz. 202).</w:t>
      </w:r>
    </w:p>
    <w:p w14:paraId="5BA6B2C7" w14:textId="77777777" w:rsidR="00833125" w:rsidRDefault="00833125">
      <w:pPr>
        <w:numPr>
          <w:ilvl w:val="0"/>
          <w:numId w:val="2"/>
        </w:numPr>
        <w:tabs>
          <w:tab w:val="left" w:pos="356"/>
        </w:tabs>
        <w:spacing w:after="120"/>
        <w:ind w:left="45" w:firstLine="0"/>
        <w:jc w:val="both"/>
      </w:pPr>
      <w:r>
        <w:rPr>
          <w:rFonts w:eastAsia="Tahoma"/>
          <w:color w:val="000000"/>
        </w:rPr>
        <w:t xml:space="preserve">Regulamin przewozu osób w publicznym transporcie zbiorowym w zakresie objętym niniejszą umową zostanie opracowany przez Wykonawcę i przekazany do zatwierdzenia przez Zamawiającego. </w:t>
      </w:r>
    </w:p>
    <w:p w14:paraId="2426EADF" w14:textId="77777777" w:rsidR="00833125" w:rsidRDefault="00833125">
      <w:pPr>
        <w:spacing w:after="120"/>
        <w:jc w:val="center"/>
      </w:pPr>
      <w:r>
        <w:rPr>
          <w:b/>
          <w:bCs/>
          <w:color w:val="000000"/>
        </w:rPr>
        <w:t>§ 2</w:t>
      </w:r>
    </w:p>
    <w:p w14:paraId="040D2DFB" w14:textId="77777777" w:rsidR="00833125" w:rsidRDefault="00833125">
      <w:pPr>
        <w:spacing w:after="120"/>
        <w:jc w:val="center"/>
      </w:pPr>
      <w:r>
        <w:rPr>
          <w:b/>
          <w:bCs/>
          <w:color w:val="000000"/>
        </w:rPr>
        <w:t>USŁUGI PRZEWOZOWE</w:t>
      </w:r>
    </w:p>
    <w:p w14:paraId="08A995CF" w14:textId="399FDD36" w:rsidR="00833125" w:rsidRDefault="00833125">
      <w:pPr>
        <w:numPr>
          <w:ilvl w:val="0"/>
          <w:numId w:val="4"/>
        </w:numPr>
        <w:tabs>
          <w:tab w:val="clear" w:pos="0"/>
          <w:tab w:val="left" w:pos="11"/>
          <w:tab w:val="left" w:pos="378"/>
        </w:tabs>
        <w:spacing w:after="120"/>
        <w:ind w:left="11" w:firstLine="0"/>
        <w:jc w:val="both"/>
      </w:pPr>
      <w:r>
        <w:t xml:space="preserve">Na podstawie niniejszej umowy, Wykonawca zobowiązuje się do świadczenia usług przewozowych </w:t>
      </w:r>
      <w:r w:rsidR="009C7471">
        <w:br/>
      </w:r>
      <w:r>
        <w:t>w zakresie określonym w § 1 ust. 1 pkt. 1.</w:t>
      </w:r>
    </w:p>
    <w:p w14:paraId="6CE4CC56" w14:textId="77777777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ind w:left="11" w:firstLine="0"/>
        <w:jc w:val="both"/>
      </w:pPr>
      <w:r>
        <w:rPr>
          <w:rFonts w:eastAsia="Tahoma"/>
          <w:color w:val="000000"/>
        </w:rPr>
        <w:t xml:space="preserve">Usługi przewozowe, o których mowa w </w:t>
      </w:r>
      <w:r>
        <w:rPr>
          <w:color w:val="000000"/>
        </w:rPr>
        <w:t xml:space="preserve">§ 1 ust. 1 pkt. 1, </w:t>
      </w:r>
      <w:r>
        <w:rPr>
          <w:rFonts w:eastAsia="Tahoma"/>
          <w:color w:val="000000"/>
        </w:rPr>
        <w:t>wykonywane będą:</w:t>
      </w:r>
    </w:p>
    <w:p w14:paraId="3B710EEF" w14:textId="626BB419" w:rsidR="00CD7696" w:rsidRDefault="00833125" w:rsidP="00CD7696">
      <w:pPr>
        <w:numPr>
          <w:ilvl w:val="0"/>
          <w:numId w:val="36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 xml:space="preserve">autobusami będącymi własnością Zamawiającego i udostępnionymi Wykonawcy do wykonywania usług przewozowych, w liczbie </w:t>
      </w:r>
      <w:r w:rsidR="00CD7696">
        <w:rPr>
          <w:rFonts w:eastAsia="Tahoma"/>
          <w:color w:val="000000"/>
        </w:rPr>
        <w:t>__</w:t>
      </w:r>
      <w:r>
        <w:rPr>
          <w:rFonts w:eastAsia="Tahoma"/>
          <w:color w:val="000000"/>
        </w:rPr>
        <w:t xml:space="preserve"> (słownie: </w:t>
      </w:r>
      <w:r w:rsidR="00CD7696">
        <w:rPr>
          <w:rFonts w:eastAsia="Tahoma"/>
          <w:color w:val="000000"/>
        </w:rPr>
        <w:t>____</w:t>
      </w:r>
      <w:r>
        <w:rPr>
          <w:rFonts w:eastAsia="Tahoma"/>
          <w:color w:val="000000"/>
        </w:rPr>
        <w:t>) sztuk, o parametrach technicznych i wyposażeniu opisanych w Z</w:t>
      </w:r>
      <w:r w:rsidR="009C359C">
        <w:rPr>
          <w:rFonts w:eastAsia="Tahoma"/>
          <w:color w:val="000000"/>
        </w:rPr>
        <w:t>ałączniku nr 6</w:t>
      </w:r>
      <w:r>
        <w:rPr>
          <w:rFonts w:eastAsia="Tahoma"/>
          <w:color w:val="000000"/>
        </w:rPr>
        <w:t xml:space="preserve"> do Umowy, obsługiwanymi </w:t>
      </w:r>
      <w:r w:rsidR="009C7471">
        <w:rPr>
          <w:rFonts w:eastAsia="Tahoma"/>
          <w:color w:val="000000"/>
        </w:rPr>
        <w:br/>
      </w:r>
      <w:r>
        <w:rPr>
          <w:rFonts w:eastAsia="Tahoma"/>
          <w:color w:val="000000"/>
        </w:rPr>
        <w:t xml:space="preserve">i naprawianymi przez Wykonawcę na jego koszt zgodnie z instrukcjami obsługi oraz warunkami gwarancyjnymi, określonymi w Załączniku nr </w:t>
      </w:r>
      <w:r w:rsidR="009C359C">
        <w:rPr>
          <w:rFonts w:eastAsia="Tahoma"/>
          <w:color w:val="000000"/>
        </w:rPr>
        <w:t>3</w:t>
      </w:r>
      <w:r>
        <w:rPr>
          <w:rFonts w:eastAsia="Tahoma"/>
          <w:color w:val="000000"/>
        </w:rPr>
        <w:t xml:space="preserve"> do Umowy;</w:t>
      </w:r>
    </w:p>
    <w:p w14:paraId="66558E2A" w14:textId="0FFC019C" w:rsidR="00833125" w:rsidRDefault="00833125" w:rsidP="00EA5DE1">
      <w:pPr>
        <w:numPr>
          <w:ilvl w:val="0"/>
          <w:numId w:val="36"/>
        </w:numPr>
        <w:tabs>
          <w:tab w:val="left" w:pos="360"/>
        </w:tabs>
        <w:spacing w:after="120"/>
        <w:jc w:val="both"/>
      </w:pPr>
      <w:r>
        <w:rPr>
          <w:rFonts w:eastAsia="Tahoma"/>
        </w:rPr>
        <w:t xml:space="preserve">autobusami </w:t>
      </w:r>
      <w:r>
        <w:t xml:space="preserve">zapewnionymi we własnym zakresie przez Wykonawcę, umożliwiającymi wykonywanie przewozów określonych w § 1 ust. 1 pkt. 1, spełniających wymagania określone w prawie, w tym w szczególności w ustawie z dnia 20 czerwca 1997 r. - </w:t>
      </w:r>
      <w:r>
        <w:rPr>
          <w:i/>
        </w:rPr>
        <w:t>Prawo o ruchu drogowym</w:t>
      </w:r>
      <w:r>
        <w:t xml:space="preserve"> </w:t>
      </w:r>
      <w:r w:rsidRPr="00D62A35">
        <w:t>(</w:t>
      </w:r>
      <w:proofErr w:type="spellStart"/>
      <w:r w:rsidRPr="00D62A35">
        <w:t>t.j</w:t>
      </w:r>
      <w:proofErr w:type="spellEnd"/>
      <w:r w:rsidRPr="00D62A35">
        <w:t>. Dz</w:t>
      </w:r>
      <w:r w:rsidR="00D62A35" w:rsidRPr="00D62A35">
        <w:t>. U. z 2021 r. poz. 450</w:t>
      </w:r>
      <w:r w:rsidR="008D6934" w:rsidRPr="00D62A35">
        <w:t xml:space="preserve"> z </w:t>
      </w:r>
      <w:proofErr w:type="spellStart"/>
      <w:r w:rsidR="008D6934" w:rsidRPr="00D62A35">
        <w:t>poźn</w:t>
      </w:r>
      <w:proofErr w:type="spellEnd"/>
      <w:r w:rsidR="008D6934" w:rsidRPr="00D62A35">
        <w:t xml:space="preserve">. zm. </w:t>
      </w:r>
      <w:r w:rsidRPr="00D62A35">
        <w:t xml:space="preserve">) </w:t>
      </w:r>
      <w:r>
        <w:t xml:space="preserve">oraz aktach wykonawczych do tej ustawy, w szczególności w rozporządzeniu Ministra Infrastruktury z dnia 31 grudnia 2002 r. </w:t>
      </w:r>
      <w:r>
        <w:rPr>
          <w:i/>
        </w:rPr>
        <w:t>w sprawie w</w:t>
      </w:r>
      <w:r>
        <w:rPr>
          <w:rFonts w:eastAsia="Tahoma"/>
          <w:i/>
        </w:rPr>
        <w:t>arunków technicznych pojazdów oraz zakresu ich niezbędnego wyposażenia</w:t>
      </w:r>
      <w:r>
        <w:rPr>
          <w:rFonts w:eastAsia="Tahoma"/>
        </w:rPr>
        <w:t xml:space="preserve"> (</w:t>
      </w:r>
      <w:proofErr w:type="spellStart"/>
      <w:r>
        <w:rPr>
          <w:rFonts w:eastAsia="Tahoma"/>
        </w:rPr>
        <w:t>t.j</w:t>
      </w:r>
      <w:proofErr w:type="spellEnd"/>
      <w:r>
        <w:rPr>
          <w:rFonts w:eastAsia="Tahoma"/>
        </w:rPr>
        <w:t xml:space="preserve">. Dz. U. z 2016 r. poz. 2022, z </w:t>
      </w:r>
      <w:proofErr w:type="spellStart"/>
      <w:r>
        <w:rPr>
          <w:rFonts w:eastAsia="Tahoma"/>
        </w:rPr>
        <w:t>późn</w:t>
      </w:r>
      <w:proofErr w:type="spellEnd"/>
      <w:r>
        <w:rPr>
          <w:rFonts w:eastAsia="Tahoma"/>
        </w:rPr>
        <w:t xml:space="preserve">. zm.), </w:t>
      </w:r>
      <w:r w:rsidRPr="00454A4F">
        <w:rPr>
          <w:rFonts w:eastAsia="Tahoma"/>
        </w:rPr>
        <w:t>wyposażonymi w system lokalizacji GPS umożliwiający Zamawiającemu</w:t>
      </w:r>
      <w:r>
        <w:rPr>
          <w:rFonts w:eastAsia="Tahoma"/>
        </w:rPr>
        <w:t xml:space="preserve"> dostęp do bieżącej lokalizacji pojazdów oraz spełniającymi parametry określone w ofercie złożonej przez Wykonawcę, według wykazu stanowiącego Załącznik nr 2 – w przypadku obsługi tras w dni stacjonarnej nauki szkolnej;</w:t>
      </w:r>
    </w:p>
    <w:p w14:paraId="7B3BDFE2" w14:textId="59E82CE1" w:rsidR="00833125" w:rsidRDefault="00833125" w:rsidP="001756C4">
      <w:pPr>
        <w:numPr>
          <w:ilvl w:val="0"/>
          <w:numId w:val="36"/>
        </w:numPr>
        <w:tabs>
          <w:tab w:val="left" w:pos="360"/>
        </w:tabs>
        <w:spacing w:after="120"/>
        <w:jc w:val="both"/>
      </w:pPr>
      <w:r>
        <w:rPr>
          <w:rFonts w:eastAsia="Tahoma"/>
        </w:rPr>
        <w:t xml:space="preserve">autobusami </w:t>
      </w:r>
      <w:r>
        <w:t xml:space="preserve">zapewnionymi we własnym zakresie przez Wykonawcę, umożliwiającymi wykonywanie przewozów określonych w § 1 ust. 1 pkt. 1, spełniających wymagania określone w prawie, w tym w szczególności w ustawie z dnia 20 czerwca 1997 r. - </w:t>
      </w:r>
      <w:r>
        <w:rPr>
          <w:i/>
        </w:rPr>
        <w:t>Prawo o ruchu drogowym</w:t>
      </w:r>
      <w:r>
        <w:t xml:space="preserve"> </w:t>
      </w:r>
      <w:r w:rsidR="00D62A35" w:rsidRPr="00D62A35">
        <w:t>(</w:t>
      </w:r>
      <w:proofErr w:type="spellStart"/>
      <w:r w:rsidR="00D62A35" w:rsidRPr="00D62A35">
        <w:t>t.j</w:t>
      </w:r>
      <w:proofErr w:type="spellEnd"/>
      <w:r w:rsidR="00D62A35" w:rsidRPr="00D62A35">
        <w:t>. Dz. U. z 2021 r. poz. 450</w:t>
      </w:r>
      <w:r w:rsidR="00A81BBE" w:rsidRPr="00D62A35">
        <w:t xml:space="preserve"> z </w:t>
      </w:r>
      <w:proofErr w:type="spellStart"/>
      <w:r w:rsidR="00A81BBE" w:rsidRPr="00D62A35">
        <w:t>późn</w:t>
      </w:r>
      <w:proofErr w:type="spellEnd"/>
      <w:r w:rsidR="00F53415" w:rsidRPr="00D62A35">
        <w:t>. zm.</w:t>
      </w:r>
      <w:r w:rsidR="00C3552B" w:rsidRPr="00D62A35">
        <w:t>)</w:t>
      </w:r>
      <w:r w:rsidRPr="00D62A35">
        <w:t xml:space="preserve"> </w:t>
      </w:r>
      <w:r>
        <w:t xml:space="preserve">oraz aktach wykonawczych do tej ustawy, w szczególności w rozporządzeniu Ministra Infrastruktury z dnia 31 grudnia 2002 r. </w:t>
      </w:r>
      <w:r>
        <w:rPr>
          <w:i/>
        </w:rPr>
        <w:t>w sprawie w</w:t>
      </w:r>
      <w:r>
        <w:rPr>
          <w:rFonts w:eastAsia="Tahoma"/>
          <w:i/>
        </w:rPr>
        <w:t>arunków technicznych pojazdów oraz zakresu ich niezbędnego wyposażenia</w:t>
      </w:r>
      <w:r>
        <w:rPr>
          <w:rFonts w:eastAsia="Tahoma"/>
        </w:rPr>
        <w:t xml:space="preserve"> (</w:t>
      </w:r>
      <w:proofErr w:type="spellStart"/>
      <w:r>
        <w:rPr>
          <w:rFonts w:eastAsia="Tahoma"/>
        </w:rPr>
        <w:t>t.j</w:t>
      </w:r>
      <w:proofErr w:type="spellEnd"/>
      <w:r>
        <w:rPr>
          <w:rFonts w:eastAsia="Tahoma"/>
        </w:rPr>
        <w:t xml:space="preserve">. Dz. U. z 2016 r. poz. 2022, z </w:t>
      </w:r>
      <w:proofErr w:type="spellStart"/>
      <w:r>
        <w:rPr>
          <w:rFonts w:eastAsia="Tahoma"/>
        </w:rPr>
        <w:t>późn</w:t>
      </w:r>
      <w:proofErr w:type="spellEnd"/>
      <w:r>
        <w:rPr>
          <w:rFonts w:eastAsia="Tahoma"/>
        </w:rPr>
        <w:t>. zm.) – w przypadku obsługi tras w dni robocze wolne od nauki szkolnej lub dni zdalnej nauki szkolnej;</w:t>
      </w:r>
    </w:p>
    <w:p w14:paraId="4308E041" w14:textId="77777777" w:rsidR="00833125" w:rsidRDefault="00833125" w:rsidP="001756C4">
      <w:pPr>
        <w:numPr>
          <w:ilvl w:val="0"/>
          <w:numId w:val="36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>zgodnie z uchwałami Rady Miejskiej w Końskich w sprawie:</w:t>
      </w:r>
    </w:p>
    <w:p w14:paraId="469000E5" w14:textId="01D36684" w:rsidR="00833125" w:rsidRPr="007539D7" w:rsidRDefault="00833125" w:rsidP="007539D7">
      <w:pPr>
        <w:numPr>
          <w:ilvl w:val="0"/>
          <w:numId w:val="18"/>
        </w:numPr>
        <w:tabs>
          <w:tab w:val="left" w:pos="360"/>
        </w:tabs>
        <w:spacing w:after="120"/>
        <w:jc w:val="both"/>
        <w:rPr>
          <w:rFonts w:eastAsia="Tahoma"/>
          <w:color w:val="000000"/>
        </w:rPr>
      </w:pPr>
      <w:r>
        <w:rPr>
          <w:rFonts w:eastAsia="Tahoma"/>
          <w:color w:val="000000"/>
        </w:rPr>
        <w:t>ustalenia cen za usługi przewozowe w publicznym transporcie zbiorowym w gminnych przewozach pasażerskich org</w:t>
      </w:r>
      <w:r w:rsidR="009C359C">
        <w:rPr>
          <w:rFonts w:eastAsia="Tahoma"/>
          <w:color w:val="000000"/>
        </w:rPr>
        <w:t>anizowanych przez Gminę Końskie,</w:t>
      </w:r>
    </w:p>
    <w:p w14:paraId="1D7F1E85" w14:textId="63C2AF24" w:rsidR="00833125" w:rsidRDefault="00833125" w:rsidP="001756C4">
      <w:pPr>
        <w:numPr>
          <w:ilvl w:val="0"/>
          <w:numId w:val="18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>ustalenia wysokości opłat dodatkowych oraz opłaty manipulacyjnej w publicznym transporcie zbiorowym w gminnych przewozach pasażerskich organizowanych przez Gminę Końskie oraz przepisów porządkowych w gm</w:t>
      </w:r>
      <w:r w:rsidR="009C359C">
        <w:rPr>
          <w:rFonts w:eastAsia="Tahoma"/>
          <w:color w:val="000000"/>
        </w:rPr>
        <w:t>innym regularnym przewozie osób,</w:t>
      </w:r>
    </w:p>
    <w:p w14:paraId="30C2992D" w14:textId="77777777" w:rsidR="00833125" w:rsidRDefault="00833125" w:rsidP="001756C4">
      <w:pPr>
        <w:numPr>
          <w:ilvl w:val="0"/>
          <w:numId w:val="36"/>
        </w:numPr>
        <w:jc w:val="both"/>
      </w:pPr>
      <w:r>
        <w:rPr>
          <w:rFonts w:eastAsia="Tahoma"/>
          <w:color w:val="000000"/>
        </w:rPr>
        <w:lastRenderedPageBreak/>
        <w:t>z zapewnieniem należytej jakości obsługi pasażerów oraz bezpiecznych i higienicznych</w:t>
      </w:r>
      <w:r>
        <w:rPr>
          <w:rFonts w:eastAsia="Tahoma"/>
          <w:color w:val="000000"/>
        </w:rPr>
        <w:br/>
        <w:t>warunków przejazdu pasażerów.</w:t>
      </w:r>
    </w:p>
    <w:p w14:paraId="347B2A6A" w14:textId="16EAC6A6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 xml:space="preserve">Charakterystykę usług przewozowych określa Załącznik nr 1 do Umowy, obejmujący przebieg tras, rozkłady jazdy i wielkość pracy </w:t>
      </w:r>
      <w:r w:rsidR="00CD7696">
        <w:rPr>
          <w:rFonts w:eastAsia="Tahoma"/>
          <w:color w:val="000000"/>
        </w:rPr>
        <w:t>eksploatacyjnej</w:t>
      </w:r>
      <w:r w:rsidR="004A030C">
        <w:rPr>
          <w:rFonts w:eastAsia="Tahoma"/>
          <w:color w:val="000000"/>
        </w:rPr>
        <w:t>.</w:t>
      </w:r>
    </w:p>
    <w:p w14:paraId="741700E4" w14:textId="79029775" w:rsidR="00833125" w:rsidRPr="001756C4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t xml:space="preserve">W dniach wydarzeń wpływających na okresowe zmiany potrzeb przewozowych, jak np. uroczystości lub rekolekcje, Wykonawca ustali w rozkładzie jazdy odpowiednie zmiany (po poinformowaniu go przez Zamawiającego zgodnie z § </w:t>
      </w:r>
      <w:r w:rsidR="004A262E">
        <w:t>4</w:t>
      </w:r>
      <w:r>
        <w:t xml:space="preserve"> ust. 2 pkt 1) oraz zamieści stosowną informacją na swojej stronie internetowej (nie później niż 2 dni po poinformowaniu przez Zamawiającego).</w:t>
      </w:r>
    </w:p>
    <w:p w14:paraId="318A299C" w14:textId="47D37C76" w:rsidR="00833125" w:rsidRPr="001756C4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strike/>
          <w:color w:val="FF0000"/>
        </w:rPr>
      </w:pPr>
      <w:r>
        <w:rPr>
          <w:rFonts w:eastAsia="Times New Roman"/>
          <w:color w:val="000000"/>
        </w:rPr>
        <w:t xml:space="preserve">Dokonywanie aktualizacji bądź wprowadzanie zmian do rozkładów jazdy w przewozach wskazanych w </w:t>
      </w:r>
      <w:r>
        <w:rPr>
          <w:rFonts w:eastAsia="Tahoma"/>
          <w:color w:val="000000"/>
        </w:rPr>
        <w:t>§ 1 ust. 1 pkt. 1</w:t>
      </w:r>
      <w:r>
        <w:rPr>
          <w:rFonts w:eastAsia="Times New Roman"/>
          <w:color w:val="000000"/>
        </w:rPr>
        <w:t xml:space="preserve">, jest dopuszczalne za pisemną zgodą Zamawiającego i może nastąpić zgodnie </w:t>
      </w:r>
      <w:r w:rsidR="004A030C"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t xml:space="preserve">z przepisami </w:t>
      </w:r>
      <w:r>
        <w:rPr>
          <w:rFonts w:eastAsia="Times New Roman"/>
          <w:i/>
          <w:color w:val="000000"/>
        </w:rPr>
        <w:t>w sprawie rozkładów jazdy</w:t>
      </w:r>
      <w:r>
        <w:rPr>
          <w:rFonts w:eastAsia="Times New Roman"/>
          <w:color w:val="000000"/>
        </w:rPr>
        <w:t xml:space="preserve">, z inicjatywy Zamawiającego lub Wykonawcy. </w:t>
      </w:r>
    </w:p>
    <w:p w14:paraId="1C6B060A" w14:textId="10D77DA8" w:rsidR="00833125" w:rsidRDefault="00833125">
      <w:pPr>
        <w:pStyle w:val="Tekstpodstawowy"/>
        <w:numPr>
          <w:ilvl w:val="0"/>
          <w:numId w:val="4"/>
        </w:numPr>
        <w:tabs>
          <w:tab w:val="left" w:pos="360"/>
        </w:tabs>
        <w:jc w:val="both"/>
      </w:pPr>
      <w:r>
        <w:rPr>
          <w:rFonts w:ascii="Calibri" w:eastAsia="Tahoma" w:hAnsi="Calibri" w:cs="Calibri"/>
          <w:sz w:val="22"/>
          <w:szCs w:val="22"/>
        </w:rPr>
        <w:t xml:space="preserve">Zamawiający zastrzega sobie prawo do dokonywania zmian do </w:t>
      </w:r>
      <w:r w:rsidR="007539D7">
        <w:rPr>
          <w:rFonts w:ascii="Calibri" w:eastAsia="Tahoma" w:hAnsi="Calibri" w:cs="Calibri"/>
          <w:sz w:val="22"/>
          <w:szCs w:val="22"/>
          <w:lang w:val="pl-PL"/>
        </w:rPr>
        <w:t>20</w:t>
      </w:r>
      <w:r>
        <w:rPr>
          <w:rFonts w:ascii="Calibri" w:eastAsia="Tahoma" w:hAnsi="Calibri" w:cs="Calibri"/>
          <w:sz w:val="22"/>
          <w:szCs w:val="22"/>
        </w:rPr>
        <w:t>% wielkości przewidywanej pracy przewozowej określonej w Załączniku Nr 1 do Umowy</w:t>
      </w:r>
      <w:r>
        <w:rPr>
          <w:rFonts w:ascii="Calibri" w:eastAsia="Tahoma" w:hAnsi="Calibri" w:cs="Calibri"/>
          <w:sz w:val="22"/>
          <w:szCs w:val="22"/>
          <w:lang w:val="pl-PL"/>
        </w:rPr>
        <w:t xml:space="preserve">, za wyjątkiem sytuacji wskazanych </w:t>
      </w:r>
      <w:r>
        <w:rPr>
          <w:rFonts w:ascii="Calibri" w:eastAsia="Tahoma" w:hAnsi="Calibri" w:cs="Calibri"/>
          <w:sz w:val="22"/>
          <w:szCs w:val="22"/>
          <w:lang w:val="pl-PL"/>
        </w:rPr>
        <w:br/>
        <w:t>w ust. 8.</w:t>
      </w:r>
    </w:p>
    <w:p w14:paraId="50D3623B" w14:textId="53D78AAE" w:rsidR="00833125" w:rsidRDefault="00833125">
      <w:pPr>
        <w:pStyle w:val="Tekstpodstawowy"/>
        <w:numPr>
          <w:ilvl w:val="0"/>
          <w:numId w:val="4"/>
        </w:numPr>
        <w:tabs>
          <w:tab w:val="left" w:pos="360"/>
        </w:tabs>
        <w:spacing w:line="276" w:lineRule="auto"/>
        <w:jc w:val="both"/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Wprowadzenie przez Zamawiającego wymienionych zmian </w:t>
      </w:r>
      <w:r>
        <w:rPr>
          <w:rFonts w:ascii="Calibri" w:eastAsia="Tahoma" w:hAnsi="Calibri" w:cs="Calibri"/>
          <w:sz w:val="22"/>
          <w:szCs w:val="22"/>
          <w:lang w:val="pl-PL"/>
        </w:rPr>
        <w:t xml:space="preserve">o których mowa </w:t>
      </w:r>
      <w:r w:rsidR="004A262E">
        <w:rPr>
          <w:rFonts w:ascii="Calibri" w:eastAsia="Tahoma" w:hAnsi="Calibri" w:cs="Calibri"/>
          <w:sz w:val="22"/>
          <w:szCs w:val="22"/>
          <w:lang w:val="pl-PL"/>
        </w:rPr>
        <w:t>w</w:t>
      </w:r>
      <w:r>
        <w:rPr>
          <w:rFonts w:ascii="Calibri" w:eastAsia="Tahoma" w:hAnsi="Calibri" w:cs="Calibri"/>
          <w:sz w:val="22"/>
          <w:szCs w:val="22"/>
          <w:lang w:val="pl-PL"/>
        </w:rPr>
        <w:t xml:space="preserve"> ust. </w:t>
      </w:r>
      <w:r w:rsidR="004A262E">
        <w:rPr>
          <w:rFonts w:ascii="Calibri" w:eastAsia="Tahoma" w:hAnsi="Calibri" w:cs="Calibri"/>
          <w:sz w:val="22"/>
          <w:szCs w:val="22"/>
          <w:lang w:val="pl-PL"/>
        </w:rPr>
        <w:t>6</w:t>
      </w:r>
      <w:r>
        <w:rPr>
          <w:rFonts w:ascii="Calibri" w:eastAsia="Tahoma" w:hAnsi="Calibri" w:cs="Calibri"/>
          <w:sz w:val="22"/>
          <w:szCs w:val="22"/>
          <w:lang w:val="pl-PL"/>
        </w:rPr>
        <w:t xml:space="preserve"> </w:t>
      </w:r>
      <w:r>
        <w:rPr>
          <w:rFonts w:ascii="Calibri" w:eastAsia="Tahoma" w:hAnsi="Calibri" w:cs="Calibri"/>
          <w:color w:val="000000"/>
          <w:sz w:val="22"/>
          <w:szCs w:val="22"/>
        </w:rPr>
        <w:t xml:space="preserve">może spowodować zwiększenie lub zmniejszenie zakresu rzeczowego przedmiotu Umowy w zakresie przewozów autobusowych, z realizacją w dowolnym czasie trwania umowy, w ramach wynagrodzenia i maksymalnej wartości Umowy określonej w § </w:t>
      </w:r>
      <w:r w:rsidR="004A262E">
        <w:rPr>
          <w:rFonts w:ascii="Calibri" w:eastAsia="Tahoma" w:hAnsi="Calibri" w:cs="Calibri"/>
          <w:color w:val="000000"/>
          <w:sz w:val="22"/>
          <w:szCs w:val="22"/>
          <w:lang w:val="pl-PL"/>
        </w:rPr>
        <w:t>5</w:t>
      </w:r>
      <w:r>
        <w:rPr>
          <w:rFonts w:ascii="Calibri" w:eastAsia="Tahoma" w:hAnsi="Calibri" w:cs="Calibri"/>
          <w:color w:val="000000"/>
          <w:sz w:val="22"/>
          <w:szCs w:val="22"/>
          <w:lang w:val="pl-PL"/>
        </w:rPr>
        <w:t xml:space="preserve"> ust. 5</w:t>
      </w:r>
      <w:r>
        <w:rPr>
          <w:rFonts w:ascii="Calibri" w:eastAsia="Tahoma" w:hAnsi="Calibri" w:cs="Calibri"/>
          <w:color w:val="000000"/>
          <w:sz w:val="22"/>
          <w:szCs w:val="22"/>
        </w:rPr>
        <w:t xml:space="preserve"> Umowy. Wykonawca zobowiązany jest do wykonania zwiększonego lub zmniejszonego zakresu rzeczowego w ramach wynagrodzenia i nie przysługuje mu z tego tytułu jakiekolwiek roszczenie do Zamawiającego o zapłatę jakichkolwiek dodatkowych kwot</w:t>
      </w:r>
      <w:r>
        <w:rPr>
          <w:rFonts w:ascii="Calibri" w:eastAsia="Tahoma" w:hAnsi="Calibri" w:cs="Calibri"/>
          <w:color w:val="000000"/>
          <w:sz w:val="22"/>
          <w:szCs w:val="22"/>
          <w:lang w:val="pl-PL"/>
        </w:rPr>
        <w:t>.</w:t>
      </w:r>
    </w:p>
    <w:p w14:paraId="586C5EE7" w14:textId="77777777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t>Jeżeli ze względu na okoliczności niezależne od Zamawiającego dojdzie do zawieszenia albo innego istotnego ograniczenia zajęć dydaktycznych w szkołach podstawowych dla których Gmina Końskie jest organem prowadzącym, Zamawiający w związku ze znaczącym spadkiem liczby pasażerów może podjąć decyzję o zwolnieniu z obowiązku wykonywania przewozów na części lub całości tras objętych umową.</w:t>
      </w:r>
    </w:p>
    <w:p w14:paraId="5081AC38" w14:textId="175A9083" w:rsidR="00833125" w:rsidRPr="001756C4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b/>
          <w:i/>
          <w:color w:val="000000"/>
          <w:sz w:val="24"/>
          <w:lang w:val="x-none"/>
        </w:rPr>
      </w:pPr>
      <w:r>
        <w:rPr>
          <w:rFonts w:eastAsia="Tahoma"/>
          <w:color w:val="000000"/>
        </w:rPr>
        <w:t xml:space="preserve">W sytuacji, o której mowa w ust. 8, Wykonawcy przysługuje jedynie wynagrodzenie określone </w:t>
      </w:r>
      <w:r w:rsidR="004A030C">
        <w:rPr>
          <w:rFonts w:eastAsia="Tahoma"/>
          <w:color w:val="000000"/>
        </w:rPr>
        <w:br/>
      </w:r>
      <w:r>
        <w:rPr>
          <w:rFonts w:eastAsia="Tahoma"/>
          <w:color w:val="000000"/>
        </w:rPr>
        <w:t xml:space="preserve">w § </w:t>
      </w:r>
      <w:r w:rsidR="004A262E">
        <w:rPr>
          <w:rFonts w:eastAsia="Tahoma"/>
          <w:color w:val="000000"/>
        </w:rPr>
        <w:t>5</w:t>
      </w:r>
      <w:r>
        <w:rPr>
          <w:rFonts w:eastAsia="Tahoma"/>
          <w:color w:val="000000"/>
        </w:rPr>
        <w:t xml:space="preserve"> ust. 5 umowy za rzeczywiście zrealizowane kursy. </w:t>
      </w:r>
    </w:p>
    <w:p w14:paraId="19B8B431" w14:textId="77777777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>Na potrzeby realizacji przez Wykonawcę postanowień niniejszej umowy, dopuszcza się podwykonawstwo, jednakże w wymiarze nie większym niż 1/3 ogólnej pracy przewozowej i pod warunkiem uzyskania zgody Zamawiającego.</w:t>
      </w:r>
    </w:p>
    <w:p w14:paraId="5DE57917" w14:textId="0866BCAC" w:rsidR="00833125" w:rsidRDefault="00833125">
      <w:pPr>
        <w:numPr>
          <w:ilvl w:val="0"/>
          <w:numId w:val="4"/>
        </w:numPr>
        <w:tabs>
          <w:tab w:val="left" w:pos="356"/>
        </w:tabs>
        <w:spacing w:after="120"/>
        <w:jc w:val="both"/>
      </w:pPr>
      <w:r>
        <w:rPr>
          <w:rFonts w:eastAsia="Times New Roman"/>
        </w:rPr>
        <w:t xml:space="preserve">W sytuacjach uniemożliwiających wykonanie przewozu wskazanego w </w:t>
      </w:r>
      <w:r>
        <w:rPr>
          <w:rFonts w:eastAsia="Tahoma"/>
        </w:rPr>
        <w:t xml:space="preserve">§ 1 ust. 1 pkt. 1 </w:t>
      </w:r>
      <w:r>
        <w:rPr>
          <w:rFonts w:eastAsia="Times New Roman"/>
        </w:rPr>
        <w:t xml:space="preserve">zgodnie </w:t>
      </w:r>
      <w:r w:rsidR="00280094">
        <w:rPr>
          <w:rFonts w:eastAsia="Times New Roman"/>
        </w:rPr>
        <w:br/>
      </w:r>
      <w:r>
        <w:rPr>
          <w:rFonts w:eastAsia="Times New Roman"/>
        </w:rPr>
        <w:t xml:space="preserve">z rozkładem jazdy ze względu na awarię, zdarzenie drogowe z udziałem autobusu lub inne podobne </w:t>
      </w:r>
      <w:r w:rsidRPr="00261921">
        <w:rPr>
          <w:rFonts w:eastAsia="Times New Roman"/>
        </w:rPr>
        <w:t xml:space="preserve">niespodziewane zdarzenie, Wykonawca zobowiązuje się do niezwłocznego, jednak nie dłużej niż </w:t>
      </w:r>
      <w:r w:rsidR="00280094">
        <w:rPr>
          <w:rFonts w:eastAsia="Times New Roman"/>
        </w:rPr>
        <w:br/>
      </w:r>
      <w:r w:rsidRPr="00261921">
        <w:rPr>
          <w:rFonts w:eastAsia="Times New Roman"/>
        </w:rPr>
        <w:t xml:space="preserve">w ciągu </w:t>
      </w:r>
      <w:r w:rsidR="00261921" w:rsidRPr="00261921">
        <w:rPr>
          <w:rFonts w:eastAsia="Times New Roman"/>
          <w:b/>
        </w:rPr>
        <w:t>30</w:t>
      </w:r>
      <w:r w:rsidRPr="00261921">
        <w:rPr>
          <w:b/>
        </w:rPr>
        <w:t xml:space="preserve"> minut</w:t>
      </w:r>
      <w:r w:rsidRPr="00261921">
        <w:rPr>
          <w:rFonts w:eastAsia="Times New Roman"/>
        </w:rPr>
        <w:t xml:space="preserve"> od</w:t>
      </w:r>
      <w:r>
        <w:rPr>
          <w:rFonts w:eastAsia="Times New Roman"/>
        </w:rPr>
        <w:t xml:space="preserve"> chwili zaistnienia danej sytuacji,  zapewnienia przewozu zastępczego </w:t>
      </w:r>
      <w:r w:rsidR="00280094">
        <w:rPr>
          <w:rFonts w:eastAsia="Times New Roman"/>
        </w:rPr>
        <w:br/>
      </w:r>
      <w:r>
        <w:rPr>
          <w:rFonts w:eastAsia="Times New Roman"/>
        </w:rPr>
        <w:t>w rozumieniu art. 18 ust. 1 ustawy z dnia 15 listopada 1984 roku – Prawo przewozowe (</w:t>
      </w:r>
      <w:proofErr w:type="spellStart"/>
      <w:r>
        <w:rPr>
          <w:rFonts w:eastAsia="Times New Roman"/>
        </w:rPr>
        <w:t>t.j</w:t>
      </w:r>
      <w:proofErr w:type="spellEnd"/>
      <w:r>
        <w:rPr>
          <w:rFonts w:eastAsia="Times New Roman"/>
        </w:rPr>
        <w:t xml:space="preserve">. Dz.U. </w:t>
      </w:r>
      <w:r w:rsidR="004A030C">
        <w:rPr>
          <w:rFonts w:eastAsia="Times New Roman"/>
        </w:rPr>
        <w:br/>
      </w:r>
      <w:r>
        <w:rPr>
          <w:rFonts w:eastAsia="Times New Roman"/>
        </w:rPr>
        <w:t>z 2020 r. poz. 8).</w:t>
      </w:r>
    </w:p>
    <w:p w14:paraId="47635786" w14:textId="4498031B" w:rsidR="00833125" w:rsidRPr="001756C4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W sytuacjach uniemożliwiających wykonanie przewozu wskazanego w </w:t>
      </w:r>
      <w:r>
        <w:rPr>
          <w:rFonts w:eastAsia="Tahoma"/>
          <w:color w:val="000000"/>
        </w:rPr>
        <w:t xml:space="preserve">§ 1 ust. 1 pkt. 1 </w:t>
      </w:r>
      <w:r>
        <w:rPr>
          <w:rFonts w:eastAsia="Times New Roman"/>
          <w:color w:val="000000"/>
        </w:rPr>
        <w:t xml:space="preserve">zgodnie </w:t>
      </w:r>
      <w:r w:rsidR="004A030C">
        <w:rPr>
          <w:rFonts w:eastAsia="Times New Roman"/>
          <w:color w:val="000000"/>
        </w:rPr>
        <w:br/>
      </w:r>
      <w:r>
        <w:rPr>
          <w:rFonts w:eastAsia="Times New Roman"/>
          <w:color w:val="000000"/>
        </w:rPr>
        <w:t xml:space="preserve">z rozkładem jazdy z przyczyn leżących po stronie Zamawiającego, Zamawiający zobowiązuje się do zapłaty  ryczałtu za gotowość do świadczenia usługi przewozowej w wysokości 100 zł za dzień kursowania na danym zadaniu przewozowym. Dla uniknięcia wątpliwości przykładowo wskazuje się, </w:t>
      </w:r>
      <w:r>
        <w:rPr>
          <w:rFonts w:eastAsia="Times New Roman"/>
          <w:color w:val="000000"/>
        </w:rPr>
        <w:lastRenderedPageBreak/>
        <w:t xml:space="preserve">że przyczyną leżącą po stronie Zamawiającego nie są jakiekolwiek przypadki wskazane </w:t>
      </w:r>
      <w:r w:rsidRPr="00B7090D">
        <w:rPr>
          <w:rFonts w:eastAsia="Times New Roman"/>
        </w:rPr>
        <w:t xml:space="preserve">w </w:t>
      </w:r>
      <w:r w:rsidRPr="00B7090D">
        <w:rPr>
          <w:rFonts w:eastAsia="Tahoma"/>
        </w:rPr>
        <w:t xml:space="preserve">§ </w:t>
      </w:r>
      <w:r w:rsidR="00B7090D" w:rsidRPr="00B7090D">
        <w:rPr>
          <w:rFonts w:eastAsia="Times New Roman"/>
        </w:rPr>
        <w:t>2</w:t>
      </w:r>
      <w:r w:rsidRPr="00B7090D">
        <w:rPr>
          <w:rFonts w:eastAsia="Times New Roman"/>
        </w:rPr>
        <w:t xml:space="preserve"> ust. 8</w:t>
      </w:r>
      <w:r>
        <w:rPr>
          <w:rFonts w:eastAsia="Times New Roman"/>
          <w:color w:val="000000"/>
        </w:rPr>
        <w:t>, w tym zwolnienie z obowiązku wykonywania przewozu.</w:t>
      </w:r>
    </w:p>
    <w:p w14:paraId="4921864C" w14:textId="77777777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 xml:space="preserve">Wykonawca zobowiązuje się do stosowania w przewozach </w:t>
      </w:r>
      <w:r>
        <w:rPr>
          <w:rFonts w:eastAsia="Times New Roman"/>
          <w:color w:val="000000"/>
        </w:rPr>
        <w:t xml:space="preserve">wskazanych w </w:t>
      </w:r>
      <w:r>
        <w:rPr>
          <w:rFonts w:eastAsia="Tahoma"/>
          <w:color w:val="000000"/>
        </w:rPr>
        <w:t>§ 1 ust. 1 pkt. 1 cennika opłat oraz do honorowania wszystkich ulg ustawowych.</w:t>
      </w:r>
    </w:p>
    <w:p w14:paraId="3117EE01" w14:textId="77777777" w:rsidR="00833125" w:rsidRDefault="00833125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>Sprzedaż biletów:</w:t>
      </w:r>
    </w:p>
    <w:p w14:paraId="7E125A7A" w14:textId="77777777" w:rsidR="00833125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</w:pPr>
      <w:r>
        <w:rPr>
          <w:rFonts w:eastAsia="Tahoma"/>
          <w:color w:val="000000"/>
        </w:rPr>
        <w:t>jednorazowych – prowadzona będzie w pojeździe realizującym kurs na danej linii komunikacyjnej;</w:t>
      </w:r>
    </w:p>
    <w:p w14:paraId="2125EA6A" w14:textId="3313E9D0" w:rsidR="00833125" w:rsidRDefault="00833125">
      <w:pPr>
        <w:numPr>
          <w:ilvl w:val="0"/>
          <w:numId w:val="7"/>
        </w:numPr>
        <w:tabs>
          <w:tab w:val="left" w:pos="851"/>
        </w:tabs>
        <w:spacing w:after="120"/>
        <w:ind w:left="567" w:firstLine="0"/>
        <w:jc w:val="both"/>
      </w:pPr>
      <w:r>
        <w:rPr>
          <w:rFonts w:eastAsia="Tahoma"/>
          <w:color w:val="000000"/>
        </w:rPr>
        <w:t xml:space="preserve">miesięcznych – prowadzona będzie w pojeździe realizującym kurs na danej linii komunikacyjnej </w:t>
      </w:r>
      <w:r w:rsidR="004A030C">
        <w:rPr>
          <w:rFonts w:eastAsia="Tahoma"/>
          <w:color w:val="000000"/>
        </w:rPr>
        <w:br/>
      </w:r>
      <w:r>
        <w:rPr>
          <w:rFonts w:eastAsia="Tahoma"/>
          <w:color w:val="000000"/>
        </w:rPr>
        <w:t>lub w innym miejscu umożliwiającym dogo</w:t>
      </w:r>
      <w:r w:rsidR="004A030C">
        <w:rPr>
          <w:rFonts w:eastAsia="Tahoma"/>
          <w:color w:val="000000"/>
        </w:rPr>
        <w:t>dny zakup biletu przez pasażera.</w:t>
      </w:r>
      <w:r>
        <w:rPr>
          <w:rFonts w:eastAsia="Tahoma"/>
          <w:color w:val="000000"/>
        </w:rPr>
        <w:t xml:space="preserve"> </w:t>
      </w:r>
    </w:p>
    <w:p w14:paraId="469EB428" w14:textId="5E9BB3A2" w:rsidR="00833125" w:rsidRPr="001756C4" w:rsidRDefault="00833125" w:rsidP="0013049D">
      <w:pPr>
        <w:numPr>
          <w:ilvl w:val="0"/>
          <w:numId w:val="4"/>
        </w:numPr>
        <w:tabs>
          <w:tab w:val="left" w:pos="360"/>
        </w:tabs>
        <w:spacing w:after="120"/>
        <w:jc w:val="both"/>
      </w:pPr>
      <w:r>
        <w:rPr>
          <w:rFonts w:eastAsia="Times New Roman"/>
          <w:color w:val="000000"/>
        </w:rPr>
        <w:t>Wykonawca może dokonać zmiany cennika opłat za przejazd, o ile nie narusza to ustanowionych we właściwej uchwale Rady Miejskiej</w:t>
      </w:r>
      <w:r>
        <w:rPr>
          <w:rFonts w:eastAsia="Tahoma"/>
          <w:color w:val="000000"/>
        </w:rPr>
        <w:t xml:space="preserve"> w Końskich</w:t>
      </w:r>
      <w:r>
        <w:rPr>
          <w:rFonts w:eastAsia="Tahoma"/>
        </w:rPr>
        <w:t xml:space="preserve"> podjętej</w:t>
      </w:r>
      <w:r>
        <w:rPr>
          <w:rFonts w:eastAsia="Tahoma"/>
          <w:color w:val="000000"/>
        </w:rPr>
        <w:t xml:space="preserve"> na podstawie art. 50a ust. 1 i 50b</w:t>
      </w:r>
      <w:r>
        <w:rPr>
          <w:rStyle w:val="Odwoaniedokomentarza2"/>
          <w:rFonts w:eastAsia="Tahoma"/>
          <w:color w:val="000000"/>
          <w:sz w:val="22"/>
          <w:szCs w:val="22"/>
        </w:rPr>
        <w:t xml:space="preserve"> </w:t>
      </w:r>
      <w:proofErr w:type="spellStart"/>
      <w:r>
        <w:rPr>
          <w:rStyle w:val="Odwoaniedokomentarza2"/>
          <w:rFonts w:eastAsia="Tahoma"/>
          <w:color w:val="000000"/>
          <w:sz w:val="22"/>
          <w:szCs w:val="22"/>
        </w:rPr>
        <w:t>uptz</w:t>
      </w:r>
      <w:proofErr w:type="spellEnd"/>
      <w:r>
        <w:rPr>
          <w:rStyle w:val="Odwoaniedokomentarza2"/>
          <w:rFonts w:eastAsia="Times New Roman"/>
          <w:color w:val="000000"/>
          <w:sz w:val="22"/>
          <w:szCs w:val="22"/>
        </w:rPr>
        <w:t xml:space="preserve"> </w:t>
      </w:r>
      <w:r w:rsidR="00280094">
        <w:rPr>
          <w:rStyle w:val="Odwoaniedokomentarza2"/>
          <w:rFonts w:eastAsia="Times New Roman"/>
          <w:color w:val="000000"/>
          <w:sz w:val="22"/>
          <w:szCs w:val="22"/>
        </w:rPr>
        <w:br/>
      </w:r>
      <w:r>
        <w:rPr>
          <w:rStyle w:val="Odwoaniedokomentarza2"/>
          <w:rFonts w:eastAsia="Times New Roman"/>
          <w:color w:val="000000"/>
          <w:sz w:val="22"/>
          <w:szCs w:val="22"/>
        </w:rPr>
        <w:t>w sprawie cen maksymalnych za usługi przewozowe</w:t>
      </w:r>
      <w:r>
        <w:rPr>
          <w:rFonts w:eastAsia="Times New Roman"/>
          <w:color w:val="000000"/>
        </w:rPr>
        <w:t>, po uprzednim poinformowaniu Zamawiającego i zamieszczeniu stosownej informacji w pojazdach lub innych miejscach, na co najmniej 10 dni przed wprowadzeniem takiej zmiany.</w:t>
      </w:r>
    </w:p>
    <w:p w14:paraId="6B55F8E3" w14:textId="77777777" w:rsidR="00C3552B" w:rsidRDefault="00C3552B">
      <w:pPr>
        <w:spacing w:after="0" w:line="240" w:lineRule="auto"/>
        <w:jc w:val="both"/>
        <w:rPr>
          <w:rFonts w:eastAsia="Tahoma"/>
          <w:b/>
          <w:bCs/>
          <w:i/>
          <w:iCs/>
          <w:color w:val="000000"/>
          <w:sz w:val="24"/>
          <w:szCs w:val="24"/>
          <w:lang w:val="x-none"/>
        </w:rPr>
      </w:pPr>
    </w:p>
    <w:p w14:paraId="5C3A0643" w14:textId="77777777" w:rsidR="00C3552B" w:rsidRDefault="00C3552B">
      <w:pPr>
        <w:spacing w:after="120"/>
        <w:ind w:left="720"/>
        <w:jc w:val="center"/>
      </w:pPr>
      <w:r>
        <w:rPr>
          <w:b/>
          <w:bCs/>
          <w:color w:val="000000"/>
        </w:rPr>
        <w:t xml:space="preserve">§ </w:t>
      </w:r>
      <w:r w:rsidR="004A262E">
        <w:rPr>
          <w:b/>
          <w:bCs/>
          <w:color w:val="000000"/>
        </w:rPr>
        <w:t>3</w:t>
      </w:r>
    </w:p>
    <w:p w14:paraId="26FE74A0" w14:textId="77777777" w:rsidR="00833125" w:rsidRDefault="00833125">
      <w:pPr>
        <w:pStyle w:val="Tekstpodstawowy"/>
        <w:tabs>
          <w:tab w:val="left" w:pos="360"/>
        </w:tabs>
        <w:spacing w:line="276" w:lineRule="auto"/>
        <w:jc w:val="center"/>
      </w:pPr>
      <w:r>
        <w:rPr>
          <w:rFonts w:ascii="Calibri" w:eastAsia="Tahoma" w:hAnsi="Calibri" w:cs="Calibri"/>
          <w:b/>
          <w:bCs/>
          <w:color w:val="000000"/>
          <w:sz w:val="22"/>
          <w:szCs w:val="22"/>
          <w:lang w:val="pl-PL"/>
        </w:rPr>
        <w:t>OBOWIĄZKI WYKONAWCY</w:t>
      </w:r>
    </w:p>
    <w:p w14:paraId="0ACCDFC4" w14:textId="77777777" w:rsidR="00833125" w:rsidRDefault="00833125">
      <w:pPr>
        <w:numPr>
          <w:ilvl w:val="1"/>
          <w:numId w:val="1"/>
        </w:numPr>
        <w:tabs>
          <w:tab w:val="left" w:pos="378"/>
        </w:tabs>
        <w:spacing w:after="120"/>
        <w:jc w:val="both"/>
      </w:pPr>
      <w:r>
        <w:rPr>
          <w:rFonts w:eastAsia="Tahoma"/>
          <w:color w:val="000000"/>
        </w:rPr>
        <w:t>Wykonawca, na okres obowiązywania Umowy, zobowiązuje się do:</w:t>
      </w:r>
    </w:p>
    <w:p w14:paraId="70B11A2C" w14:textId="4A06C885" w:rsidR="00833125" w:rsidRDefault="00833125" w:rsidP="009C359C">
      <w:pPr>
        <w:pStyle w:val="Akapitzlist"/>
        <w:numPr>
          <w:ilvl w:val="0"/>
          <w:numId w:val="25"/>
        </w:numPr>
        <w:spacing w:after="120"/>
        <w:jc w:val="both"/>
      </w:pPr>
      <w:r w:rsidRPr="009C359C">
        <w:rPr>
          <w:rFonts w:eastAsia="Tahoma"/>
          <w:color w:val="000000"/>
        </w:rPr>
        <w:t>posiadania zezwolenia na wykonywanie zawodu przewoźnika drogowego, zaświadcze</w:t>
      </w:r>
      <w:r w:rsidR="00F7370D" w:rsidRPr="009C359C">
        <w:rPr>
          <w:rFonts w:eastAsia="Tahoma"/>
          <w:color w:val="000000"/>
        </w:rPr>
        <w:t>ń</w:t>
      </w:r>
      <w:r w:rsidRPr="009C359C">
        <w:rPr>
          <w:rFonts w:eastAsia="Tahoma"/>
          <w:color w:val="000000"/>
        </w:rPr>
        <w:t xml:space="preserve"> na wykonywanie publicznego transportu zbiorowego, niezbędnych do prawidłowej realizacji przedmiotu niniejszej umowy;</w:t>
      </w:r>
    </w:p>
    <w:p w14:paraId="5545FE1F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>uzgodnienia zasad korzystania z przystanków komunikacyjnych, na których będą zatrzymywały się pojazdy;</w:t>
      </w:r>
    </w:p>
    <w:p w14:paraId="38DA287D" w14:textId="1DFD9546" w:rsidR="005A65C3" w:rsidRDefault="00833125" w:rsidP="005A65C3">
      <w:pPr>
        <w:numPr>
          <w:ilvl w:val="0"/>
          <w:numId w:val="25"/>
        </w:numPr>
        <w:spacing w:after="120"/>
        <w:jc w:val="both"/>
      </w:pPr>
      <w:r>
        <w:rPr>
          <w:color w:val="000000"/>
        </w:rPr>
        <w:t xml:space="preserve">zapewnienia, aby </w:t>
      </w:r>
      <w:r>
        <w:rPr>
          <w:rFonts w:eastAsia="Tahoma"/>
          <w:color w:val="000000"/>
        </w:rPr>
        <w:t xml:space="preserve">osoby kierujące pojazdami posiadały odpowiednie kwalifikacje i uprawnienia </w:t>
      </w:r>
      <w:r w:rsidR="004A030C">
        <w:rPr>
          <w:rFonts w:eastAsia="Tahoma"/>
          <w:color w:val="000000"/>
        </w:rPr>
        <w:br/>
      </w:r>
      <w:r>
        <w:rPr>
          <w:rFonts w:eastAsia="Tahoma"/>
          <w:color w:val="000000"/>
        </w:rPr>
        <w:t>tj. prawo jazdy i przeszkolenie w zakresie przewozu osób;</w:t>
      </w:r>
    </w:p>
    <w:p w14:paraId="2EE523E8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>ubezpieczenia pojazdów zgodnie z wymogami wynikającymi z przepisów obowiązującego prawa;</w:t>
      </w:r>
    </w:p>
    <w:p w14:paraId="279F51D3" w14:textId="77777777" w:rsidR="00833125" w:rsidRDefault="00833125" w:rsidP="001756C4">
      <w:pPr>
        <w:numPr>
          <w:ilvl w:val="0"/>
          <w:numId w:val="25"/>
        </w:numPr>
      </w:pPr>
      <w:r>
        <w:rPr>
          <w:rFonts w:eastAsia="Tahoma"/>
          <w:color w:val="000000"/>
        </w:rPr>
        <w:t>pokrycia kosztów ubezpieczenia komunikacyjnego  autobusów, o których mowa w § 2 ust. 2 pkt 1, w zakresie ubezpieczenia AUTOCASCO (AC);</w:t>
      </w:r>
    </w:p>
    <w:p w14:paraId="2612DDA0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 xml:space="preserve">ubezpieczenia w zakresie odpowiedzialności cywilnej przewoźnika z tytułu wykonywanych usług przewozowych w zakresie odpowiedzialności wobec pasażerów oraz szkód osobowych i rzeczowych powstałych w związku z wykonywaniem usług przewozowych, w tym także szkód komunikacyjnych,  a także ubezpieczenia w zakresie następstw nieszczęśliwych wypadków; </w:t>
      </w:r>
    </w:p>
    <w:p w14:paraId="3CCD1206" w14:textId="390F2476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imes-Roman"/>
          <w:color w:val="000000"/>
        </w:rPr>
        <w:t xml:space="preserve">podawania rozkładów jazdy do publicznej wiadomości zgodnie z przepisami </w:t>
      </w:r>
      <w:r>
        <w:rPr>
          <w:rFonts w:eastAsia="Times-Roman"/>
          <w:i/>
          <w:color w:val="000000"/>
        </w:rPr>
        <w:t>w sprawie rozkładów jazdy</w:t>
      </w:r>
      <w:r>
        <w:rPr>
          <w:rFonts w:eastAsia="Times-Roman"/>
          <w:color w:val="000000"/>
        </w:rPr>
        <w:t xml:space="preserve">, w tym w szczególności do zamieszczania na stronie internetowej </w:t>
      </w:r>
      <w:r>
        <w:rPr>
          <w:rFonts w:eastAsia="Times-Roman"/>
        </w:rPr>
        <w:t>i</w:t>
      </w:r>
      <w:r>
        <w:rPr>
          <w:rFonts w:eastAsia="Times-Roman"/>
          <w:color w:val="000000"/>
        </w:rPr>
        <w:t xml:space="preserve">nformacji o okresowych zmianach w rozkładzie jazdy (np. związanych z wydarzeniami szkolnymi) nie później niż tydzień przed planowaną zmianą (albo nie później niż dwa dni po dokonaniu ustaleń Zmiany </w:t>
      </w:r>
      <w:r w:rsidR="009C7471">
        <w:rPr>
          <w:rFonts w:eastAsia="Times-Roman"/>
          <w:color w:val="000000"/>
        </w:rPr>
        <w:br/>
      </w:r>
      <w:r>
        <w:rPr>
          <w:rFonts w:eastAsia="Times-Roman"/>
          <w:color w:val="000000"/>
        </w:rPr>
        <w:t>z Zamawiającym lub wystąpieniem nadzwyczajnych okoliczności, jeżeli zachowanie tygodniowego terminu jest niemożliwe ze względu na pozostały czas);</w:t>
      </w:r>
    </w:p>
    <w:p w14:paraId="22395449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imes-Roman"/>
          <w:color w:val="000000"/>
        </w:rPr>
        <w:lastRenderedPageBreak/>
        <w:t>zapewnienia odpowiedniego oznakowania autobusów przy użyciu czytelnych tablic lub wyświetlaczy prezentujących co najmniej numer linii oraz przystanek końcowy, według wzoru zaakceptowanego przez Zamawiającego;</w:t>
      </w:r>
    </w:p>
    <w:p w14:paraId="0C6341C6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>umieszczenia, na własny koszt, w pojazdach informacji o przepisach porządkowych, regulaminach oraz obowiązujących opłatach za przejazdy w ramach realizowanych przez Wykonawcę przewozów;</w:t>
      </w:r>
    </w:p>
    <w:p w14:paraId="56DF06D2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>załatwiania we własnym zakresie wszelkich skarg i reklamacji pasażerów oraz przekazywania do Zamawiającego kopii tych skarg i reklamacji wraz z informacjami o sposobie ich załatwienia, w terminie 7 dni od dnia przekazania odpowiedzi na skargę lub reklamację;</w:t>
      </w:r>
    </w:p>
    <w:p w14:paraId="4515817A" w14:textId="77777777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>zaspokajania we własnym zakresie wszelkich roszczeń zgłaszanych przez pasażerów i inne podmioty, które poniosły szkody w związku z wykonywaniem przez Wykonawcę usług;</w:t>
      </w:r>
    </w:p>
    <w:p w14:paraId="65150155" w14:textId="711FAD40" w:rsidR="00833125" w:rsidRPr="000958BF" w:rsidRDefault="00833125" w:rsidP="000958BF">
      <w:pPr>
        <w:pStyle w:val="Tekstpodstawowy"/>
        <w:numPr>
          <w:ilvl w:val="0"/>
          <w:numId w:val="25"/>
        </w:numPr>
        <w:shd w:val="clear" w:color="auto" w:fill="FFFFFF" w:themeFill="background1"/>
        <w:spacing w:line="276" w:lineRule="auto"/>
        <w:jc w:val="both"/>
      </w:pPr>
      <w:r w:rsidRPr="000958BF">
        <w:rPr>
          <w:rFonts w:ascii="Calibri" w:eastAsia="Tahoma" w:hAnsi="Calibri" w:cs="Calibri"/>
          <w:sz w:val="22"/>
          <w:szCs w:val="22"/>
        </w:rPr>
        <w:t>za</w:t>
      </w:r>
      <w:r w:rsidR="000958BF" w:rsidRPr="000958BF">
        <w:rPr>
          <w:rFonts w:ascii="Calibri" w:eastAsia="Tahoma" w:hAnsi="Calibri" w:cs="Calibri"/>
          <w:sz w:val="22"/>
          <w:szCs w:val="22"/>
        </w:rPr>
        <w:t xml:space="preserve">warcia </w:t>
      </w:r>
      <w:r w:rsidRPr="000958BF">
        <w:rPr>
          <w:rFonts w:ascii="Calibri" w:eastAsia="Tahoma" w:hAnsi="Calibri" w:cs="Calibri"/>
          <w:sz w:val="22"/>
          <w:szCs w:val="22"/>
        </w:rPr>
        <w:t xml:space="preserve">umowy określającej zasady przekazywania dopłat do </w:t>
      </w:r>
      <w:r w:rsidRPr="000958BF">
        <w:rPr>
          <w:rFonts w:ascii="Calibri" w:hAnsi="Calibri" w:cs="Calibri"/>
          <w:sz w:val="22"/>
          <w:szCs w:val="22"/>
        </w:rPr>
        <w:t xml:space="preserve">przewozów z tytułu stosowania obowiązujących ustawowych ulg w przewozach pasażerskich, stosownie do postanowień art. 8a ust. 4 pkt 3  ustawy </w:t>
      </w:r>
      <w:r w:rsidRPr="000958BF">
        <w:rPr>
          <w:rFonts w:ascii="Calibri" w:eastAsia="Times New Roman" w:hAnsi="Calibri" w:cs="Calibri"/>
          <w:sz w:val="22"/>
          <w:szCs w:val="22"/>
        </w:rPr>
        <w:t>z dnia 20 czerwca 1992 r.</w:t>
      </w:r>
      <w:r w:rsidR="000958BF" w:rsidRPr="000958BF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 w:rsidRPr="000958BF">
        <w:rPr>
          <w:rFonts w:ascii="Calibri" w:eastAsia="Times New Roman" w:hAnsi="Calibri" w:cs="Calibri"/>
          <w:i/>
          <w:sz w:val="22"/>
          <w:szCs w:val="22"/>
        </w:rPr>
        <w:t>o uprawnieniach do ulgowych przejazdów środkami publicznego transportu zbiorowego</w:t>
      </w:r>
      <w:r w:rsidRPr="000958BF">
        <w:rPr>
          <w:rFonts w:ascii="Calibri" w:hAnsi="Calibri" w:cs="Calibri"/>
          <w:sz w:val="22"/>
          <w:szCs w:val="22"/>
        </w:rPr>
        <w:t xml:space="preserve"> </w:t>
      </w:r>
      <w:r w:rsidRPr="000C1630">
        <w:rPr>
          <w:rFonts w:ascii="Calibri" w:hAnsi="Calibri" w:cs="Calibri"/>
          <w:sz w:val="22"/>
          <w:szCs w:val="22"/>
        </w:rPr>
        <w:t>(</w:t>
      </w:r>
      <w:r w:rsidRPr="000C1630">
        <w:rPr>
          <w:rFonts w:ascii="Calibri" w:eastAsia="Times New Roman" w:hAnsi="Calibri" w:cs="Calibri"/>
          <w:sz w:val="22"/>
          <w:szCs w:val="22"/>
        </w:rPr>
        <w:t>Dz. U. z</w:t>
      </w:r>
      <w:r w:rsidR="000958BF" w:rsidRPr="000C1630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 w:rsidRPr="000C1630">
        <w:rPr>
          <w:rFonts w:ascii="Calibri" w:eastAsia="Times New Roman" w:hAnsi="Calibri" w:cs="Calibri"/>
          <w:sz w:val="22"/>
          <w:szCs w:val="22"/>
        </w:rPr>
        <w:t>20</w:t>
      </w:r>
      <w:r w:rsidR="000C1630" w:rsidRPr="000C1630">
        <w:rPr>
          <w:rFonts w:ascii="Calibri" w:eastAsia="Times New Roman" w:hAnsi="Calibri" w:cs="Calibri"/>
          <w:sz w:val="22"/>
          <w:szCs w:val="22"/>
          <w:lang w:val="pl-PL"/>
        </w:rPr>
        <w:t>18</w:t>
      </w:r>
      <w:r w:rsidRPr="000C1630">
        <w:rPr>
          <w:rFonts w:ascii="Calibri" w:eastAsia="Times New Roman" w:hAnsi="Calibri" w:cs="Calibri"/>
          <w:sz w:val="22"/>
          <w:szCs w:val="22"/>
        </w:rPr>
        <w:t xml:space="preserve"> r.</w:t>
      </w:r>
      <w:r w:rsidRPr="000C1630">
        <w:rPr>
          <w:rFonts w:ascii="Calibri" w:eastAsia="Times New Roman" w:hAnsi="Calibri" w:cs="Calibri"/>
          <w:sz w:val="22"/>
          <w:szCs w:val="22"/>
          <w:lang w:val="pl-PL"/>
        </w:rPr>
        <w:t>,</w:t>
      </w:r>
      <w:r w:rsidR="000C1630" w:rsidRPr="000C1630">
        <w:rPr>
          <w:rFonts w:ascii="Calibri" w:eastAsia="Times New Roman" w:hAnsi="Calibri" w:cs="Calibri"/>
          <w:sz w:val="22"/>
          <w:szCs w:val="22"/>
        </w:rPr>
        <w:t xml:space="preserve"> poz. </w:t>
      </w:r>
      <w:r w:rsidR="000C1630" w:rsidRPr="000C1630">
        <w:rPr>
          <w:rFonts w:ascii="Calibri" w:eastAsia="Times New Roman" w:hAnsi="Calibri" w:cs="Calibri"/>
          <w:sz w:val="22"/>
          <w:szCs w:val="22"/>
          <w:lang w:val="pl-PL"/>
        </w:rPr>
        <w:t>295</w:t>
      </w:r>
      <w:r w:rsidRPr="000C1630">
        <w:rPr>
          <w:rFonts w:ascii="Calibri" w:eastAsia="Times New Roman" w:hAnsi="Calibri" w:cs="Calibri"/>
          <w:sz w:val="22"/>
          <w:szCs w:val="22"/>
        </w:rPr>
        <w:t xml:space="preserve">, z </w:t>
      </w:r>
      <w:proofErr w:type="spellStart"/>
      <w:r w:rsidRPr="000C1630">
        <w:rPr>
          <w:rFonts w:ascii="Calibri" w:eastAsia="Times New Roman" w:hAnsi="Calibri" w:cs="Calibri"/>
          <w:sz w:val="22"/>
          <w:szCs w:val="22"/>
        </w:rPr>
        <w:t>późn</w:t>
      </w:r>
      <w:proofErr w:type="spellEnd"/>
      <w:r w:rsidRPr="000C1630">
        <w:rPr>
          <w:rFonts w:ascii="Calibri" w:eastAsia="Times New Roman" w:hAnsi="Calibri" w:cs="Calibri"/>
          <w:sz w:val="22"/>
          <w:szCs w:val="22"/>
        </w:rPr>
        <w:t xml:space="preserve">. zm.) </w:t>
      </w:r>
      <w:r w:rsidRPr="000958BF">
        <w:rPr>
          <w:rFonts w:ascii="Calibri" w:eastAsia="Times New Roman" w:hAnsi="Calibri" w:cs="Calibri"/>
          <w:sz w:val="22"/>
          <w:szCs w:val="22"/>
        </w:rPr>
        <w:t>do czasu wprowadzenia zmian w tym zakresie;</w:t>
      </w:r>
    </w:p>
    <w:p w14:paraId="71E0F5D0" w14:textId="77777777" w:rsidR="00833125" w:rsidRDefault="00833125" w:rsidP="001756C4">
      <w:pPr>
        <w:pStyle w:val="Tekstpodstawowy"/>
        <w:numPr>
          <w:ilvl w:val="0"/>
          <w:numId w:val="25"/>
        </w:numPr>
        <w:tabs>
          <w:tab w:val="left" w:pos="707"/>
        </w:tabs>
        <w:spacing w:line="276" w:lineRule="auto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prowadzenia </w:t>
      </w:r>
      <w:r>
        <w:rPr>
          <w:rFonts w:ascii="Calibri" w:hAnsi="Calibri" w:cs="Calibri"/>
          <w:color w:val="000000"/>
          <w:sz w:val="22"/>
          <w:szCs w:val="22"/>
        </w:rPr>
        <w:t xml:space="preserve">ewidencji obrotu ze sprzedaży biletów ulgowych zgodnie z art. 111 ustawy z dnia 11 marca 2004 r. </w:t>
      </w:r>
      <w:r>
        <w:rPr>
          <w:rFonts w:ascii="Calibri" w:hAnsi="Calibri" w:cs="Calibri"/>
          <w:i/>
          <w:color w:val="000000"/>
          <w:sz w:val="22"/>
          <w:szCs w:val="22"/>
        </w:rPr>
        <w:t>o podatku od towarów i usług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1630">
        <w:rPr>
          <w:rFonts w:ascii="Calibri" w:hAnsi="Calibri" w:cs="Calibri"/>
          <w:sz w:val="22"/>
          <w:szCs w:val="22"/>
        </w:rPr>
        <w:t>(</w:t>
      </w:r>
      <w:proofErr w:type="spellStart"/>
      <w:r w:rsidRPr="000C1630">
        <w:rPr>
          <w:rFonts w:ascii="Calibri" w:hAnsi="Calibri" w:cs="Calibri"/>
          <w:sz w:val="22"/>
          <w:szCs w:val="22"/>
        </w:rPr>
        <w:t>t.j</w:t>
      </w:r>
      <w:proofErr w:type="spellEnd"/>
      <w:r w:rsidRPr="000C1630">
        <w:rPr>
          <w:rFonts w:ascii="Calibri" w:hAnsi="Calibri" w:cs="Calibri"/>
          <w:sz w:val="22"/>
          <w:szCs w:val="22"/>
        </w:rPr>
        <w:t>. Dz. U. z 20</w:t>
      </w:r>
      <w:r w:rsidRPr="000C1630">
        <w:rPr>
          <w:rFonts w:ascii="Calibri" w:hAnsi="Calibri" w:cs="Calibri"/>
          <w:sz w:val="22"/>
          <w:szCs w:val="22"/>
          <w:lang w:val="pl-PL"/>
        </w:rPr>
        <w:t>20</w:t>
      </w:r>
      <w:r w:rsidRPr="000C1630">
        <w:rPr>
          <w:rFonts w:ascii="Calibri" w:hAnsi="Calibri" w:cs="Calibri"/>
          <w:sz w:val="22"/>
          <w:szCs w:val="22"/>
        </w:rPr>
        <w:t xml:space="preserve"> r. poz. </w:t>
      </w:r>
      <w:r w:rsidRPr="000C1630">
        <w:rPr>
          <w:rFonts w:ascii="Calibri" w:hAnsi="Calibri" w:cs="Calibri"/>
          <w:sz w:val="22"/>
          <w:szCs w:val="22"/>
          <w:lang w:val="pl-PL"/>
        </w:rPr>
        <w:t>106</w:t>
      </w:r>
      <w:r w:rsidRPr="000C1630">
        <w:rPr>
          <w:rFonts w:ascii="Calibri" w:hAnsi="Calibri" w:cs="Calibri"/>
          <w:sz w:val="22"/>
          <w:szCs w:val="22"/>
        </w:rPr>
        <w:t xml:space="preserve">, z </w:t>
      </w:r>
      <w:proofErr w:type="spellStart"/>
      <w:r w:rsidRPr="000C1630">
        <w:rPr>
          <w:rFonts w:ascii="Calibri" w:hAnsi="Calibri" w:cs="Calibri"/>
          <w:sz w:val="22"/>
          <w:szCs w:val="22"/>
        </w:rPr>
        <w:t>późn</w:t>
      </w:r>
      <w:proofErr w:type="spellEnd"/>
      <w:r w:rsidRPr="000C1630">
        <w:rPr>
          <w:rFonts w:ascii="Calibri" w:hAnsi="Calibri" w:cs="Calibri"/>
          <w:sz w:val="22"/>
          <w:szCs w:val="22"/>
        </w:rPr>
        <w:t>. zm.),</w:t>
      </w:r>
      <w:r w:rsidRPr="009C359C">
        <w:rPr>
          <w:rFonts w:ascii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przy pomocy kas rejestrujących (fiskalnych) posiadających program dopuszczony do stosowania na podstawie odpowiednich przepisów i posiadający pozytywną opinię ministra właściwego do spraw finansów publicznych, zgodnie z art. 8a ust. 4 pkt 2  ustawy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z dnia 20 czerwca 1992 r. </w:t>
      </w:r>
      <w:r>
        <w:rPr>
          <w:rFonts w:ascii="Calibri" w:eastAsia="Times New Roman" w:hAnsi="Calibri" w:cs="Calibri"/>
          <w:i/>
          <w:color w:val="000000"/>
          <w:sz w:val="22"/>
          <w:szCs w:val="22"/>
        </w:rPr>
        <w:t>o uprawnieniach do ulgowych przejazdów środkami publicznego transportu zbiorowego</w:t>
      </w:r>
      <w:r>
        <w:rPr>
          <w:rFonts w:ascii="Calibri" w:hAnsi="Calibri" w:cs="Calibri"/>
          <w:color w:val="000000"/>
          <w:sz w:val="22"/>
          <w:szCs w:val="22"/>
        </w:rPr>
        <w:t>, który jest programem uwzględniającym wszystkie rodzaje ustawowych ulg i wykazującym szczegółowo te ulgi na wydrukach z tych kas;</w:t>
      </w:r>
    </w:p>
    <w:p w14:paraId="5E4327E5" w14:textId="55709120" w:rsidR="00833125" w:rsidRPr="007539D7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>
        <w:rPr>
          <w:rFonts w:ascii="Calibri" w:hAnsi="Calibri" w:cs="Calibri"/>
          <w:color w:val="000000"/>
          <w:sz w:val="22"/>
          <w:szCs w:val="22"/>
        </w:rPr>
        <w:t>prowadzenia w gminnych przewozach pasażerskich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sprzedaży biletów, o których mowa w §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2</w:t>
      </w:r>
      <w:r>
        <w:rPr>
          <w:rFonts w:ascii="Calibri" w:hAnsi="Calibri" w:cs="Calibri"/>
          <w:color w:val="000000"/>
          <w:sz w:val="22"/>
          <w:szCs w:val="22"/>
        </w:rPr>
        <w:t xml:space="preserve"> ust. </w:t>
      </w:r>
      <w:r w:rsidR="00270324">
        <w:rPr>
          <w:rFonts w:ascii="Calibri" w:hAnsi="Calibri" w:cs="Calibri"/>
          <w:color w:val="000000"/>
          <w:sz w:val="22"/>
          <w:szCs w:val="22"/>
          <w:lang w:val="pl-PL"/>
        </w:rPr>
        <w:t>15</w:t>
      </w:r>
      <w:r>
        <w:rPr>
          <w:rFonts w:ascii="Calibri" w:hAnsi="Calibri" w:cs="Calibri"/>
          <w:color w:val="000000"/>
          <w:sz w:val="22"/>
          <w:szCs w:val="22"/>
        </w:rPr>
        <w:t xml:space="preserve"> umowy, po cenie nie wyższej niż określone w </w:t>
      </w:r>
      <w:r>
        <w:rPr>
          <w:rFonts w:ascii="Calibri" w:eastAsia="Tahoma" w:hAnsi="Calibri" w:cs="Calibri"/>
          <w:color w:val="000000"/>
          <w:sz w:val="22"/>
          <w:szCs w:val="22"/>
          <w:lang w:val="pl-PL" w:bidi="ar-SA"/>
        </w:rPr>
        <w:t>uchwale R</w:t>
      </w:r>
      <w:r w:rsidR="009C359C">
        <w:rPr>
          <w:rFonts w:ascii="Calibri" w:eastAsia="Tahoma" w:hAnsi="Calibri" w:cs="Calibri"/>
          <w:color w:val="000000"/>
          <w:sz w:val="22"/>
          <w:szCs w:val="22"/>
          <w:lang w:val="pl-PL" w:bidi="ar-SA"/>
        </w:rPr>
        <w:t>ady Miejskiej w Końskich podjętej</w:t>
      </w:r>
      <w:r>
        <w:rPr>
          <w:rFonts w:ascii="Calibri" w:eastAsia="Tahoma" w:hAnsi="Calibri" w:cs="Calibri"/>
          <w:color w:val="000000"/>
          <w:sz w:val="22"/>
          <w:szCs w:val="22"/>
          <w:lang w:val="pl-PL" w:bidi="ar-SA"/>
        </w:rPr>
        <w:t xml:space="preserve"> na podstawie art. 50a ust. 1 i 50b</w:t>
      </w:r>
      <w:r>
        <w:rPr>
          <w:rStyle w:val="Odwoaniedokomentarza2"/>
          <w:rFonts w:ascii="Calibri" w:eastAsia="Tahoma" w:hAnsi="Calibri" w:cs="Calibri"/>
          <w:color w:val="000000"/>
          <w:sz w:val="22"/>
          <w:szCs w:val="22"/>
          <w:lang w:val="pl-PL" w:bidi="ar-SA"/>
        </w:rPr>
        <w:t xml:space="preserve"> </w:t>
      </w:r>
      <w:proofErr w:type="spellStart"/>
      <w:r>
        <w:rPr>
          <w:rStyle w:val="Odwoaniedokomentarza2"/>
          <w:rFonts w:ascii="Calibri" w:eastAsia="Tahoma" w:hAnsi="Calibri" w:cs="Calibri"/>
          <w:color w:val="000000"/>
          <w:sz w:val="22"/>
          <w:szCs w:val="22"/>
          <w:lang w:val="pl-PL" w:bidi="ar-SA"/>
        </w:rPr>
        <w:t>uptz</w:t>
      </w:r>
      <w:proofErr w:type="spellEnd"/>
      <w:r>
        <w:rPr>
          <w:rStyle w:val="Odwoaniedokomentarza2"/>
          <w:rFonts w:ascii="Calibri" w:hAnsi="Calibri" w:cs="Calibri"/>
          <w:color w:val="000000"/>
          <w:sz w:val="22"/>
          <w:szCs w:val="22"/>
        </w:rPr>
        <w:t xml:space="preserve"> w sprawie cen maksymalnych za usługi przewozowe.</w:t>
      </w:r>
    </w:p>
    <w:p w14:paraId="1922A162" w14:textId="77777777" w:rsidR="007539D7" w:rsidRPr="007539D7" w:rsidRDefault="007539D7" w:rsidP="00F8556C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  <w:rPr>
          <w:rStyle w:val="Odwoaniedokomentarza2"/>
          <w:sz w:val="24"/>
          <w:szCs w:val="24"/>
        </w:rPr>
      </w:pPr>
      <w:r w:rsidRPr="007539D7">
        <w:rPr>
          <w:rStyle w:val="Odwoaniedokomentarza2"/>
          <w:rFonts w:ascii="Calibri" w:hAnsi="Calibri" w:cs="Calibri"/>
          <w:color w:val="000000"/>
          <w:sz w:val="22"/>
          <w:szCs w:val="22"/>
          <w:lang w:val="pl-PL"/>
        </w:rPr>
        <w:t xml:space="preserve">zgodnie z § 2 ust. 5. Uchwały Rady Miejskiej w Końskich w sprawie ustalenia cen za usługi przewozowe w publicznym transporcie zbiorowym w gminnych przewozach pasażerskich organizowanych przez Gminę Końskie, </w:t>
      </w:r>
      <w:r>
        <w:rPr>
          <w:rStyle w:val="Odwoaniedokomentarza2"/>
          <w:rFonts w:ascii="Calibri" w:hAnsi="Calibri" w:cs="Calibri"/>
          <w:color w:val="000000"/>
          <w:sz w:val="22"/>
          <w:szCs w:val="22"/>
          <w:lang w:val="pl-PL"/>
        </w:rPr>
        <w:t>honorowania uprawnień posiadaczy biletów miesięcznych</w:t>
      </w:r>
      <w:r w:rsidRPr="007539D7">
        <w:rPr>
          <w:rStyle w:val="Odwoaniedokomentarza2"/>
          <w:rFonts w:ascii="Calibri" w:hAnsi="Calibri" w:cs="Calibri"/>
          <w:color w:val="000000"/>
          <w:sz w:val="22"/>
          <w:szCs w:val="22"/>
          <w:lang w:val="pl-PL"/>
        </w:rPr>
        <w:t xml:space="preserve"> do wielokrotnej liczby przejazdów na wszystkich liniach (niezależnie od operatorów) w publicznym transporcie zbiorowym w gminnych przewozach pasażerskich organizowanych przez Gminę Końskie w zasięgu właściwej strefy.</w:t>
      </w:r>
    </w:p>
    <w:p w14:paraId="515E556E" w14:textId="6095DBCE" w:rsidR="00833125" w:rsidRDefault="00833125" w:rsidP="00F8556C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 w:rsidRPr="007539D7">
        <w:rPr>
          <w:rFonts w:ascii="Calibri" w:hAnsi="Calibri" w:cs="Calibri"/>
          <w:color w:val="000000"/>
          <w:sz w:val="22"/>
          <w:szCs w:val="22"/>
        </w:rPr>
        <w:t>poinformowania Zamawiającego o cenniku opłat oraz ewentualnych warunk</w:t>
      </w:r>
      <w:r w:rsidRPr="007539D7">
        <w:rPr>
          <w:rFonts w:ascii="Calibri" w:hAnsi="Calibri" w:cs="Calibri"/>
          <w:color w:val="000000"/>
          <w:sz w:val="22"/>
          <w:szCs w:val="22"/>
          <w:lang w:val="pl-PL"/>
        </w:rPr>
        <w:t>ach</w:t>
      </w:r>
      <w:r w:rsidRPr="007539D7">
        <w:rPr>
          <w:rFonts w:ascii="Calibri" w:hAnsi="Calibri" w:cs="Calibri"/>
          <w:color w:val="000000"/>
          <w:sz w:val="22"/>
          <w:szCs w:val="22"/>
        </w:rPr>
        <w:t xml:space="preserve"> udzielania ulg handlowych za usługi przewozowe realizowane przez Wykonawcę na poszczególnych liniach komunikacyjnych;</w:t>
      </w:r>
    </w:p>
    <w:p w14:paraId="2B00439D" w14:textId="77777777" w:rsidR="00833125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prowadzenia kontroli biletów i dokumentów poświadczających uprawnienie do ulgowego przejazdu; </w:t>
      </w:r>
    </w:p>
    <w:p w14:paraId="442EB208" w14:textId="77777777" w:rsidR="00833125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posiadania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ogrodzonej i strzeżonej </w:t>
      </w:r>
      <w:r>
        <w:rPr>
          <w:rFonts w:ascii="Calibri" w:hAnsi="Calibri" w:cs="Calibri"/>
          <w:color w:val="000000"/>
          <w:sz w:val="22"/>
          <w:szCs w:val="22"/>
        </w:rPr>
        <w:t xml:space="preserve">zajezdni </w:t>
      </w:r>
      <w:r>
        <w:rPr>
          <w:rFonts w:ascii="Calibri" w:hAnsi="Calibri" w:cs="Calibri"/>
          <w:sz w:val="22"/>
          <w:szCs w:val="22"/>
        </w:rPr>
        <w:t>na terenie Gminy Końskie</w:t>
      </w:r>
      <w:r>
        <w:rPr>
          <w:rFonts w:ascii="Calibri" w:hAnsi="Calibri" w:cs="Calibri"/>
          <w:color w:val="000000"/>
          <w:sz w:val="22"/>
          <w:szCs w:val="22"/>
        </w:rPr>
        <w:t xml:space="preserve"> do postoju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użyczonych przez Zamawiającego autobusów;</w:t>
      </w:r>
    </w:p>
    <w:p w14:paraId="4E70A822" w14:textId="713EBDBE" w:rsidR="00833125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  <w:lang w:val="pl-PL"/>
        </w:rPr>
        <w:lastRenderedPageBreak/>
        <w:t xml:space="preserve">użytkowania pojazdów udostępnionych przez Zamawiającego na zadaniach przewozowych </w:t>
      </w:r>
      <w:r w:rsidR="007539D7">
        <w:rPr>
          <w:rFonts w:ascii="Calibri" w:hAnsi="Calibri" w:cs="Calibri"/>
          <w:color w:val="000000"/>
          <w:sz w:val="22"/>
          <w:szCs w:val="22"/>
          <w:lang w:val="pl-PL"/>
        </w:rPr>
        <w:t>wskazanych przez Zamawiającego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według charakterystyki usług przewozowych określonej </w:t>
      </w:r>
      <w:r w:rsidR="000958BF">
        <w:rPr>
          <w:rFonts w:ascii="Calibri" w:hAnsi="Calibri" w:cs="Calibri"/>
          <w:color w:val="000000"/>
          <w:sz w:val="22"/>
          <w:szCs w:val="22"/>
          <w:lang w:val="pl-PL"/>
        </w:rPr>
        <w:br/>
      </w:r>
      <w:r>
        <w:rPr>
          <w:rFonts w:ascii="Calibri" w:hAnsi="Calibri" w:cs="Calibri"/>
          <w:color w:val="000000"/>
          <w:sz w:val="22"/>
          <w:szCs w:val="22"/>
          <w:lang w:val="pl-PL"/>
        </w:rPr>
        <w:t>w Załączniku nr 1.</w:t>
      </w:r>
    </w:p>
    <w:p w14:paraId="52EF0847" w14:textId="70575B2C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color w:val="000000"/>
        </w:rPr>
        <w:t>użytkowania pojazdów udostępnionych przez Zamawiającego w sposób nie powodujący ich nadmiernego zużycia, stosowania się do wymogów gwarancji udzielonej przez producenta pojazd</w:t>
      </w:r>
      <w:r w:rsidR="009C359C">
        <w:rPr>
          <w:color w:val="000000"/>
        </w:rPr>
        <w:t>ów określonych w Załączniku nr 3</w:t>
      </w:r>
      <w:r>
        <w:rPr>
          <w:color w:val="000000"/>
        </w:rPr>
        <w:t xml:space="preserve">, zwrotu pojazdów po okresie obowiązywania umowy </w:t>
      </w:r>
      <w:r w:rsidR="000958BF">
        <w:rPr>
          <w:color w:val="000000"/>
        </w:rPr>
        <w:br/>
      </w:r>
      <w:r>
        <w:rPr>
          <w:color w:val="000000"/>
        </w:rPr>
        <w:t>w stanie niepogorszonym ponad normalne zużycie;</w:t>
      </w:r>
    </w:p>
    <w:p w14:paraId="371D6329" w14:textId="77777777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>nie umieszczania reklam na powierzchni użyczonych przez Zamawiającego autobusów bez pisemnej zgody Zamawiającego;</w:t>
      </w:r>
    </w:p>
    <w:p w14:paraId="7D71EDCA" w14:textId="77777777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>utrzymywania sprawności funkcjonowania autobusów, sprzętu, urządzeń, infrastruktury teleinformatycznej, stanowiących elementy wyposażenia autobusów,</w:t>
      </w:r>
    </w:p>
    <w:p w14:paraId="16BC4CAE" w14:textId="5CD9FFFE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 xml:space="preserve">należytej dbałości o zewnętrzny i wewnętrzny wygląd pojazdów oraz zapewnienia ich czystości </w:t>
      </w:r>
      <w:r w:rsidR="000958BF">
        <w:rPr>
          <w:rFonts w:eastAsia="Tahoma"/>
          <w:color w:val="000000"/>
        </w:rPr>
        <w:br/>
      </w:r>
      <w:r>
        <w:rPr>
          <w:rFonts w:eastAsia="Tahoma"/>
          <w:color w:val="000000"/>
        </w:rPr>
        <w:t>i właściwego stanu technicznego, w szczególności:</w:t>
      </w:r>
    </w:p>
    <w:p w14:paraId="50D67112" w14:textId="323E9C06" w:rsidR="00833125" w:rsidRDefault="00833125" w:rsidP="001756C4">
      <w:pPr>
        <w:numPr>
          <w:ilvl w:val="1"/>
          <w:numId w:val="25"/>
        </w:numPr>
        <w:tabs>
          <w:tab w:val="left" w:pos="359"/>
        </w:tabs>
        <w:spacing w:after="120"/>
        <w:jc w:val="both"/>
      </w:pPr>
      <w:r>
        <w:rPr>
          <w:color w:val="000000"/>
        </w:rPr>
        <w:t xml:space="preserve">wnętrze przedziału pasażerskiego powinno odpowiadać wymogom bezpieczeństwa, czystości </w:t>
      </w:r>
      <w:r w:rsidR="000958BF">
        <w:rPr>
          <w:color w:val="000000"/>
        </w:rPr>
        <w:br/>
      </w:r>
      <w:r>
        <w:rPr>
          <w:color w:val="000000"/>
        </w:rPr>
        <w:t>i estetyki,</w:t>
      </w:r>
    </w:p>
    <w:p w14:paraId="4DBCB2C7" w14:textId="77777777" w:rsidR="00833125" w:rsidRDefault="00833125" w:rsidP="001756C4">
      <w:pPr>
        <w:numPr>
          <w:ilvl w:val="1"/>
          <w:numId w:val="25"/>
        </w:numPr>
        <w:tabs>
          <w:tab w:val="left" w:pos="359"/>
        </w:tabs>
        <w:spacing w:after="120"/>
        <w:jc w:val="both"/>
      </w:pPr>
      <w:r>
        <w:rPr>
          <w:color w:val="000000"/>
        </w:rPr>
        <w:t>pojazdy powinny być czyste, spełniające normy estetyczne i zapewniające czytelność zewnętrznego oznakowania;</w:t>
      </w:r>
    </w:p>
    <w:p w14:paraId="5B236411" w14:textId="77777777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>wykorzystywania udostępnionego taboru wyłącznie do świadczenia usług na rzecz Zamawiającego;</w:t>
      </w:r>
    </w:p>
    <w:p w14:paraId="77C2CFF7" w14:textId="77777777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>napraw autobusów w przypadku wystąpienia awarii i jednocześnie odmowy naprawy gwarancyjnej przez producenta na własny koszt, przy czym naprawę taką Operator jest zobowiązany dokonać w Autoryzowanych Stacjach Obsługi (ASO);</w:t>
      </w:r>
    </w:p>
    <w:p w14:paraId="07B1373C" w14:textId="71317210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>udostępniania na każde żądanie służb Zamawiającego autobusu w celu jego kontroli (w aspekcie sprawności technicznej, m. in. stanu ogumienia, wycieków płynów, mocowania siedzeń, sprawności wyposażenia,</w:t>
      </w:r>
      <w:r w:rsidR="009C359C">
        <w:rPr>
          <w:rFonts w:eastAsia="Tahoma"/>
          <w:color w:val="000000"/>
        </w:rPr>
        <w:t xml:space="preserve"> o którym mowa w załączniku nr 6</w:t>
      </w:r>
      <w:r>
        <w:rPr>
          <w:rFonts w:eastAsia="Tahoma"/>
          <w:color w:val="000000"/>
        </w:rPr>
        <w:t xml:space="preserve"> do Umowy, a także w aspekcie jakości usług przewozowych);</w:t>
      </w:r>
    </w:p>
    <w:p w14:paraId="34A0C00E" w14:textId="26F46979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rFonts w:eastAsia="Tahoma"/>
          <w:color w:val="000000"/>
        </w:rPr>
        <w:t xml:space="preserve">udostępnienia autobusów Zamawiającemu nie później niż ostatniego dnia roboczego trwania Umowy w celu kontroli w aspekcie sprawności technicznej i sprawności wyposażenia zgodnie </w:t>
      </w:r>
      <w:r w:rsidR="000958BF">
        <w:rPr>
          <w:rFonts w:eastAsia="Tahoma"/>
          <w:color w:val="000000"/>
        </w:rPr>
        <w:br/>
      </w:r>
      <w:r>
        <w:rPr>
          <w:rFonts w:eastAsia="Tahoma"/>
          <w:color w:val="000000"/>
        </w:rPr>
        <w:t>z załącznikiem nr 2 do Umowy;</w:t>
      </w:r>
    </w:p>
    <w:p w14:paraId="15F4A8F6" w14:textId="24480359" w:rsidR="00833125" w:rsidRDefault="00833125" w:rsidP="001756C4">
      <w:pPr>
        <w:numPr>
          <w:ilvl w:val="0"/>
          <w:numId w:val="25"/>
        </w:numPr>
        <w:tabs>
          <w:tab w:val="left" w:pos="359"/>
        </w:tabs>
        <w:spacing w:after="120"/>
        <w:jc w:val="both"/>
      </w:pPr>
      <w:r>
        <w:rPr>
          <w:color w:val="000000"/>
        </w:rPr>
        <w:t xml:space="preserve">zwrotu Zamawiającemu autobusów udostępnionych Wykonawcy zgodnie z § </w:t>
      </w:r>
      <w:r w:rsidR="00BA6CCC">
        <w:rPr>
          <w:color w:val="000000"/>
        </w:rPr>
        <w:t>4</w:t>
      </w:r>
      <w:r>
        <w:rPr>
          <w:color w:val="000000"/>
        </w:rPr>
        <w:t xml:space="preserve"> ust. 1 pkt  1 w stanie nie pogorszonym ponad zużycie wynikające z prawidłowego użytkowania, wraz z kompletnym wyposażeniem fabrycznym i dokumentami, pełnymi bakami oraz aktualnymi zaświadczeniami o przeglądach technicznych; zwrot nastąpi w miejscu i czasie wskazanym przez Zamawiającego, na koszt i ryzyko Wykonawcy; podstawę przekazania ww. autobusów Organizatorowi stanowić będzie </w:t>
      </w:r>
      <w:r>
        <w:t>spisany przez obie Strony protokół zdawczo- odbiorczy, zgodnie z wzo</w:t>
      </w:r>
      <w:r w:rsidR="009C359C">
        <w:t>rem określonym w Załączniku nr 5</w:t>
      </w:r>
      <w:r>
        <w:t xml:space="preserve"> do Umowy);</w:t>
      </w:r>
    </w:p>
    <w:p w14:paraId="6602B0F8" w14:textId="77777777" w:rsidR="00833125" w:rsidRDefault="00833125">
      <w:pPr>
        <w:spacing w:after="120"/>
        <w:ind w:left="720"/>
        <w:jc w:val="both"/>
      </w:pPr>
      <w:r>
        <w:rPr>
          <w:rFonts w:eastAsia="Tahoma"/>
          <w:color w:val="000000"/>
        </w:rPr>
        <w:t>stan nie pogorszony ponad normalne zużycie oznacza, że:</w:t>
      </w:r>
    </w:p>
    <w:p w14:paraId="104BFE80" w14:textId="36FFFC9E" w:rsidR="00833125" w:rsidRDefault="00833125" w:rsidP="009C359C">
      <w:pPr>
        <w:pStyle w:val="Akapitzlist"/>
        <w:numPr>
          <w:ilvl w:val="0"/>
          <w:numId w:val="31"/>
        </w:numPr>
        <w:spacing w:after="120"/>
        <w:jc w:val="both"/>
      </w:pPr>
      <w:r w:rsidRPr="009C359C">
        <w:rPr>
          <w:rFonts w:eastAsia="Tahoma"/>
          <w:color w:val="000000"/>
        </w:rPr>
        <w:t>elementy nadwozia i podwozia autobusu nie wykazują uszkodzeń, wybrzuszeń, odkształceń, czy zarysowań, będących skutkiem szkód powypadkowych lub dewastacji,</w:t>
      </w:r>
    </w:p>
    <w:p w14:paraId="4E6F3743" w14:textId="77777777" w:rsidR="00833125" w:rsidRDefault="00833125" w:rsidP="001756C4">
      <w:pPr>
        <w:numPr>
          <w:ilvl w:val="0"/>
          <w:numId w:val="31"/>
        </w:numPr>
        <w:spacing w:after="120"/>
        <w:jc w:val="both"/>
      </w:pPr>
      <w:r>
        <w:rPr>
          <w:rFonts w:eastAsia="Tahoma"/>
          <w:color w:val="000000"/>
        </w:rPr>
        <w:t>pokrycia siedzeń są pozbawione pęknięć, nacięć, dziur i trudnych do usunięcia plam,</w:t>
      </w:r>
    </w:p>
    <w:p w14:paraId="1BA7D91D" w14:textId="5515BD94" w:rsidR="00833125" w:rsidRDefault="00833125" w:rsidP="001756C4">
      <w:pPr>
        <w:numPr>
          <w:ilvl w:val="0"/>
          <w:numId w:val="31"/>
        </w:numPr>
        <w:spacing w:after="120"/>
        <w:jc w:val="both"/>
      </w:pPr>
      <w:r>
        <w:rPr>
          <w:rFonts w:eastAsia="Tahoma"/>
          <w:color w:val="000000"/>
        </w:rPr>
        <w:lastRenderedPageBreak/>
        <w:t>szyby są pozbawione pęknięć, stłuczeń oraz zarysowań będących następstwem kolizji, dewastacji lub niepra</w:t>
      </w:r>
      <w:r w:rsidR="004A030C">
        <w:rPr>
          <w:rFonts w:eastAsia="Tahoma"/>
          <w:color w:val="000000"/>
        </w:rPr>
        <w:t>widłowej eksploatacji autobusów;</w:t>
      </w:r>
    </w:p>
    <w:p w14:paraId="1140E3DD" w14:textId="072E9FBC" w:rsidR="00833125" w:rsidRDefault="00833125" w:rsidP="001756C4">
      <w:pPr>
        <w:numPr>
          <w:ilvl w:val="0"/>
          <w:numId w:val="25"/>
        </w:numPr>
        <w:spacing w:after="120"/>
        <w:jc w:val="both"/>
      </w:pPr>
      <w:r>
        <w:rPr>
          <w:rFonts w:eastAsia="Tahoma"/>
          <w:color w:val="000000"/>
        </w:rPr>
        <w:t xml:space="preserve">zwrotu Zamawiającemu dokumentacji, przekazanej Wykonawcy zgodnie z § </w:t>
      </w:r>
      <w:r w:rsidR="00BA6CCC">
        <w:rPr>
          <w:rFonts w:eastAsia="Tahoma"/>
          <w:color w:val="000000"/>
        </w:rPr>
        <w:t>4</w:t>
      </w:r>
      <w:r>
        <w:rPr>
          <w:rFonts w:eastAsia="Tahoma"/>
          <w:color w:val="000000"/>
        </w:rPr>
        <w:t xml:space="preserve"> ust. </w:t>
      </w:r>
      <w:r w:rsidR="004A030C">
        <w:rPr>
          <w:rFonts w:eastAsia="Tahoma"/>
          <w:color w:val="000000"/>
        </w:rPr>
        <w:t>1 pkt 3;</w:t>
      </w:r>
    </w:p>
    <w:p w14:paraId="01723CDA" w14:textId="77777777" w:rsidR="00833125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>
        <w:rPr>
          <w:rFonts w:ascii="Calibri" w:eastAsia="Tahoma" w:hAnsi="Calibri" w:cs="Calibri"/>
          <w:color w:val="000000"/>
          <w:sz w:val="22"/>
          <w:szCs w:val="22"/>
        </w:rPr>
        <w:t xml:space="preserve">niezwłocznego powiadamiania Zamawiającego o wszelkich zaistniałych lub przewidywanych przeszkodach w świadczeniu usług, a w przypadku konieczności wprowadzenia zmian spowodowanych w szczególności robotami drogowymi, Wykonawca ma obowiązek uzyskania odpowiedniej zgody na zmianę świadczenia usług w zakresie publicznego transportu zbiorowego, zgodnie z art. 44 ust. 1 ustawy o </w:t>
      </w:r>
      <w:proofErr w:type="spellStart"/>
      <w:r>
        <w:rPr>
          <w:rFonts w:ascii="Calibri" w:eastAsia="Tahoma" w:hAnsi="Calibri" w:cs="Calibri"/>
          <w:color w:val="000000"/>
          <w:sz w:val="22"/>
          <w:szCs w:val="22"/>
        </w:rPr>
        <w:t>ptz</w:t>
      </w:r>
      <w:proofErr w:type="spellEnd"/>
      <w:r>
        <w:rPr>
          <w:rFonts w:ascii="Calibri" w:eastAsia="Tahoma" w:hAnsi="Calibri" w:cs="Calibri"/>
          <w:color w:val="000000"/>
          <w:sz w:val="22"/>
          <w:szCs w:val="22"/>
        </w:rPr>
        <w:t xml:space="preserve"> oraz z uwzględnieniem § 14 ust. 4-6 rozporządzenia </w:t>
      </w:r>
      <w:r>
        <w:rPr>
          <w:rFonts w:ascii="Calibri" w:eastAsia="Times-Roman" w:hAnsi="Calibri" w:cs="Calibri"/>
          <w:i/>
          <w:color w:val="000000"/>
          <w:sz w:val="22"/>
          <w:szCs w:val="22"/>
        </w:rPr>
        <w:t>w sprawie rozkładów jazdy</w:t>
      </w:r>
      <w:r>
        <w:rPr>
          <w:rFonts w:ascii="Calibri" w:eastAsia="Tahoma" w:hAnsi="Calibri" w:cs="Calibri"/>
          <w:i/>
          <w:color w:val="000000"/>
          <w:sz w:val="22"/>
          <w:szCs w:val="22"/>
        </w:rPr>
        <w:t>;</w:t>
      </w:r>
    </w:p>
    <w:p w14:paraId="16952714" w14:textId="3AB3B0BF" w:rsidR="00833125" w:rsidRDefault="00833125" w:rsidP="001756C4">
      <w:pPr>
        <w:pStyle w:val="Tekstpodstawowy"/>
        <w:numPr>
          <w:ilvl w:val="0"/>
          <w:numId w:val="25"/>
        </w:numPr>
        <w:tabs>
          <w:tab w:val="left" w:pos="359"/>
        </w:tabs>
        <w:spacing w:line="276" w:lineRule="auto"/>
        <w:jc w:val="both"/>
      </w:pPr>
      <w:r>
        <w:rPr>
          <w:rFonts w:ascii="Calibri" w:eastAsia="Tahoma" w:hAnsi="Calibri" w:cs="Calibri"/>
          <w:color w:val="000000"/>
          <w:sz w:val="22"/>
          <w:szCs w:val="22"/>
        </w:rPr>
        <w:t>niezwłocznego powiadamiania Zamawiającego o występujących zagrożeniach płynności finansowej Wykonawcy</w:t>
      </w:r>
      <w:r w:rsidR="004A030C">
        <w:rPr>
          <w:rFonts w:ascii="Calibri" w:eastAsia="Tahoma" w:hAnsi="Calibri" w:cs="Calibri"/>
          <w:color w:val="000000"/>
          <w:sz w:val="22"/>
          <w:szCs w:val="22"/>
          <w:lang w:val="pl-PL"/>
        </w:rPr>
        <w:t>.</w:t>
      </w:r>
    </w:p>
    <w:p w14:paraId="7308E05D" w14:textId="77777777" w:rsidR="00833125" w:rsidRDefault="00833125">
      <w:pPr>
        <w:pStyle w:val="Tekstpodstawowy"/>
        <w:numPr>
          <w:ilvl w:val="1"/>
          <w:numId w:val="1"/>
        </w:numPr>
        <w:spacing w:line="276" w:lineRule="auto"/>
        <w:jc w:val="both"/>
      </w:pPr>
      <w:r>
        <w:rPr>
          <w:rFonts w:ascii="Calibri" w:eastAsia="Tahoma" w:hAnsi="Calibri" w:cs="Calibri"/>
          <w:color w:val="000000"/>
          <w:sz w:val="22"/>
          <w:szCs w:val="22"/>
        </w:rPr>
        <w:t>Zamawiający nie ponosi odpowiedzialności za szkody wyrządzone przez pasażerów podczas wykonywania przewozów przez Wykonawcę.</w:t>
      </w:r>
    </w:p>
    <w:p w14:paraId="36943AAC" w14:textId="1084D4BC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4</w:t>
      </w:r>
    </w:p>
    <w:p w14:paraId="6F9BA37C" w14:textId="77777777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>OBOWIĄZKI ZAMAWIAJĄCEGO</w:t>
      </w:r>
    </w:p>
    <w:p w14:paraId="40DBC56E" w14:textId="65506585" w:rsidR="00833125" w:rsidRDefault="00833125">
      <w:pPr>
        <w:numPr>
          <w:ilvl w:val="0"/>
          <w:numId w:val="5"/>
        </w:numPr>
        <w:tabs>
          <w:tab w:val="left" w:pos="289"/>
          <w:tab w:val="left" w:pos="359"/>
        </w:tabs>
        <w:spacing w:after="120"/>
        <w:ind w:left="322" w:hanging="311"/>
        <w:jc w:val="both"/>
      </w:pPr>
      <w:r>
        <w:rPr>
          <w:rFonts w:eastAsia="Tahoma"/>
          <w:color w:val="000000"/>
        </w:rPr>
        <w:t xml:space="preserve">Na podstawie Umowy przed terminem rozpoczęcia wykonywania usług przewozowych, o którym mowa w § </w:t>
      </w:r>
      <w:r w:rsidR="00BA6CCC">
        <w:rPr>
          <w:rFonts w:eastAsia="Tahoma"/>
          <w:color w:val="000000"/>
        </w:rPr>
        <w:t>6</w:t>
      </w:r>
      <w:r>
        <w:rPr>
          <w:rFonts w:eastAsia="Tahoma"/>
          <w:color w:val="000000"/>
        </w:rPr>
        <w:t>, Zamawiający zobowiązuje się do:</w:t>
      </w:r>
    </w:p>
    <w:p w14:paraId="4A31F0B1" w14:textId="77777777" w:rsidR="00833125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</w:pPr>
      <w:r>
        <w:rPr>
          <w:rFonts w:eastAsia="Times New Roman"/>
          <w:color w:val="000000"/>
        </w:rPr>
        <w:t xml:space="preserve">nieodpłatnego udostępnienia Wykonawcy, na czas obowiązywania Umowy, autobusów, </w:t>
      </w:r>
      <w:bookmarkStart w:id="0" w:name="_Hlk33566551"/>
      <w:r>
        <w:rPr>
          <w:rFonts w:eastAsia="Times New Roman"/>
          <w:color w:val="000000"/>
        </w:rPr>
        <w:t xml:space="preserve">o których mowa w </w:t>
      </w:r>
      <w:r>
        <w:rPr>
          <w:rFonts w:eastAsia="Tahoma"/>
          <w:color w:val="000000"/>
        </w:rPr>
        <w:t>§ 2 ust. 2 pkt 1</w:t>
      </w:r>
      <w:bookmarkEnd w:id="0"/>
      <w:r>
        <w:rPr>
          <w:rFonts w:eastAsia="Times New Roman"/>
          <w:color w:val="000000"/>
        </w:rPr>
        <w:t>, z pełnymi bakami paliwa oraz z aktualnymi zaświadczeniami o przeglądach technicznych; udostępnienie autobusów nastąpi w miejscu i terminie wskazanym przez Zamawiającego;</w:t>
      </w:r>
    </w:p>
    <w:p w14:paraId="78EB8712" w14:textId="58538BF7" w:rsidR="00833125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</w:pPr>
      <w:r>
        <w:rPr>
          <w:rFonts w:eastAsia="Times New Roman"/>
        </w:rPr>
        <w:t>ubezpieczenia komunikacyjnego  autobusów, o których mowa w § 2 ust. 2 pkt 1, w zakresie ubezpieczenia AUTOCASCO (AC)</w:t>
      </w:r>
      <w:r>
        <w:rPr>
          <w:rFonts w:eastAsia="Tahoma"/>
          <w:color w:val="000000"/>
        </w:rPr>
        <w:t>, proporcjonalnie do długości trwania umowy</w:t>
      </w:r>
      <w:r>
        <w:rPr>
          <w:rFonts w:eastAsia="Times New Roman"/>
        </w:rPr>
        <w:t xml:space="preserve">; </w:t>
      </w:r>
    </w:p>
    <w:p w14:paraId="7EA9B665" w14:textId="77777777" w:rsidR="00833125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</w:pPr>
      <w:r>
        <w:rPr>
          <w:rFonts w:eastAsia="Times New Roman"/>
          <w:color w:val="000000"/>
        </w:rPr>
        <w:t>nieodpłatnego udostępnienia Wykonawcy, na czas obowiązywania Umowy, dokumentacji dotyczącej udostępnianych autobusów:</w:t>
      </w:r>
    </w:p>
    <w:p w14:paraId="4FC74072" w14:textId="1F258023" w:rsidR="00833125" w:rsidRDefault="00833125" w:rsidP="009C359C">
      <w:pPr>
        <w:pStyle w:val="Akapitzlist"/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</w:pPr>
      <w:r w:rsidRPr="009C359C">
        <w:rPr>
          <w:rFonts w:eastAsia="Times New Roman"/>
          <w:color w:val="000000"/>
        </w:rPr>
        <w:t>instrukcji obsługi i napraw,</w:t>
      </w:r>
    </w:p>
    <w:p w14:paraId="2A0023B7" w14:textId="77777777" w:rsidR="00833125" w:rsidRDefault="00833125">
      <w:pPr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</w:pPr>
      <w:r>
        <w:rPr>
          <w:rFonts w:eastAsia="Times New Roman"/>
          <w:color w:val="000000"/>
        </w:rPr>
        <w:t>specyfikacji oprogramowania obsługującego urządzenia i systemy wyposażenia autobusów wraz z licencjami;</w:t>
      </w:r>
    </w:p>
    <w:p w14:paraId="6266F633" w14:textId="77777777" w:rsidR="00833125" w:rsidRDefault="00833125">
      <w:pPr>
        <w:numPr>
          <w:ilvl w:val="1"/>
          <w:numId w:val="6"/>
        </w:numPr>
        <w:tabs>
          <w:tab w:val="left" w:pos="359"/>
          <w:tab w:val="left" w:pos="709"/>
        </w:tabs>
        <w:spacing w:after="120"/>
        <w:jc w:val="both"/>
      </w:pPr>
      <w:r>
        <w:rPr>
          <w:rFonts w:eastAsia="Times New Roman"/>
          <w:color w:val="000000"/>
        </w:rPr>
        <w:t>gwarancji na każdy z dostarczonych autobusów.</w:t>
      </w:r>
    </w:p>
    <w:p w14:paraId="4FC3B0A5" w14:textId="37C61078" w:rsidR="00833125" w:rsidRDefault="00833125">
      <w:pPr>
        <w:numPr>
          <w:ilvl w:val="0"/>
          <w:numId w:val="6"/>
        </w:numPr>
        <w:tabs>
          <w:tab w:val="left" w:pos="359"/>
          <w:tab w:val="left" w:pos="709"/>
        </w:tabs>
        <w:spacing w:after="120"/>
        <w:ind w:left="709" w:hanging="349"/>
        <w:jc w:val="both"/>
      </w:pPr>
      <w:r>
        <w:rPr>
          <w:rFonts w:eastAsia="Times New Roman"/>
        </w:rPr>
        <w:t xml:space="preserve">zorganizowania i udostępnienia Wykonawcy przystanków w celu wykorzystania do świadczenia usług przewozowych objętych Umową, stanowiących realizację przedmiotu zamówienia Gminy Końskie </w:t>
      </w:r>
      <w:r w:rsidR="00552D12">
        <w:rPr>
          <w:rFonts w:eastAsia="Times New Roman"/>
        </w:rPr>
        <w:br/>
      </w:r>
      <w:r>
        <w:rPr>
          <w:rFonts w:eastAsia="Times New Roman"/>
        </w:rPr>
        <w:t xml:space="preserve">w zakresie lokalnego transportu zbiorowego a stanowiących własność lub będących w zarządzie Zamawiającego. Przystanki udostępniane zostaną na zasadach określonych w ustawie o </w:t>
      </w:r>
      <w:proofErr w:type="spellStart"/>
      <w:r>
        <w:rPr>
          <w:rFonts w:eastAsia="Times New Roman"/>
        </w:rPr>
        <w:t>ptz</w:t>
      </w:r>
      <w:proofErr w:type="spellEnd"/>
      <w:r>
        <w:rPr>
          <w:rFonts w:eastAsia="Times New Roman"/>
        </w:rPr>
        <w:t>;</w:t>
      </w:r>
    </w:p>
    <w:p w14:paraId="215C7AF1" w14:textId="77777777" w:rsidR="00833125" w:rsidRDefault="00833125">
      <w:pPr>
        <w:numPr>
          <w:ilvl w:val="0"/>
          <w:numId w:val="5"/>
        </w:numPr>
        <w:tabs>
          <w:tab w:val="left" w:pos="359"/>
          <w:tab w:val="left" w:pos="709"/>
        </w:tabs>
        <w:spacing w:after="120"/>
        <w:jc w:val="both"/>
      </w:pPr>
      <w:r>
        <w:rPr>
          <w:rFonts w:eastAsia="Times New Roman"/>
          <w:color w:val="000000"/>
        </w:rPr>
        <w:t>W trakcie trwania umowy Zamawiający zobowiązuje się do:</w:t>
      </w:r>
    </w:p>
    <w:p w14:paraId="73E53096" w14:textId="013EFB68" w:rsidR="00833125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 w:hanging="349"/>
        <w:jc w:val="both"/>
      </w:pPr>
      <w:r>
        <w:rPr>
          <w:rFonts w:eastAsia="Times New Roman"/>
          <w:color w:val="000000"/>
        </w:rPr>
        <w:t xml:space="preserve">1) </w:t>
      </w:r>
      <w:r w:rsidR="00833125">
        <w:rPr>
          <w:rFonts w:eastAsia="Times New Roman"/>
          <w:color w:val="000000"/>
        </w:rPr>
        <w:t>informowania Wykonawcy w formie pisemnej o planowanych zmianach, o których mowa w § 2, ust. 6</w:t>
      </w:r>
      <w:r w:rsidR="00BA6CCC">
        <w:rPr>
          <w:rFonts w:eastAsia="Times New Roman"/>
          <w:color w:val="000000"/>
        </w:rPr>
        <w:t>,</w:t>
      </w:r>
      <w:r w:rsidR="00C3552B">
        <w:rPr>
          <w:rFonts w:eastAsia="Times New Roman"/>
          <w:color w:val="000000"/>
        </w:rPr>
        <w:t xml:space="preserve"> 7</w:t>
      </w:r>
      <w:r w:rsidR="00833125">
        <w:rPr>
          <w:rFonts w:eastAsia="Times New Roman"/>
          <w:color w:val="000000"/>
        </w:rPr>
        <w:t xml:space="preserve"> i </w:t>
      </w:r>
      <w:r w:rsidR="00BA6CCC">
        <w:rPr>
          <w:rFonts w:eastAsia="Times New Roman"/>
          <w:color w:val="000000"/>
        </w:rPr>
        <w:t>8</w:t>
      </w:r>
      <w:r w:rsidR="00833125">
        <w:rPr>
          <w:rFonts w:eastAsia="Times New Roman"/>
          <w:color w:val="000000"/>
        </w:rPr>
        <w:t xml:space="preserve"> Umowy, z wyprzedzeniem umożliwiającym przygotowanie realizacji usług, tj.:</w:t>
      </w:r>
    </w:p>
    <w:p w14:paraId="3A85DDCF" w14:textId="107CA751" w:rsidR="00833125" w:rsidRDefault="00833125" w:rsidP="00552D12">
      <w:pPr>
        <w:pStyle w:val="Akapitzlist"/>
        <w:numPr>
          <w:ilvl w:val="0"/>
          <w:numId w:val="19"/>
        </w:numPr>
        <w:tabs>
          <w:tab w:val="left" w:pos="709"/>
        </w:tabs>
        <w:spacing w:after="120"/>
        <w:jc w:val="both"/>
      </w:pPr>
      <w:r w:rsidRPr="00552D12">
        <w:rPr>
          <w:rFonts w:eastAsia="Times New Roman"/>
          <w:color w:val="000000"/>
        </w:rPr>
        <w:lastRenderedPageBreak/>
        <w:t xml:space="preserve">co najmniej na 7 dni przed terminem rozpoczęcia świadczenia przedmiotu Umowy według planowanych zmian – w przypadku zmian w rozkładach jazdy niewymagających zmiany zaświadczenia na wykonywanie publicznego transportu zbiorowego, </w:t>
      </w:r>
    </w:p>
    <w:p w14:paraId="3C9B16A8" w14:textId="52BE7E8D" w:rsidR="00833125" w:rsidRDefault="00833125" w:rsidP="009C359C">
      <w:pPr>
        <w:pStyle w:val="Akapitzlist"/>
        <w:numPr>
          <w:ilvl w:val="0"/>
          <w:numId w:val="19"/>
        </w:numPr>
        <w:tabs>
          <w:tab w:val="left" w:pos="709"/>
        </w:tabs>
        <w:spacing w:after="120"/>
        <w:jc w:val="both"/>
      </w:pPr>
      <w:r w:rsidRPr="009C359C">
        <w:rPr>
          <w:rFonts w:eastAsia="Times New Roman"/>
          <w:color w:val="000000"/>
        </w:rPr>
        <w:t>w przypadku zmian w rozkładach jazdy wymagających zmiany zaświadczenia na wykonywanie publicznego transportu zbiorowego w terminie do 15 dnia miesiąca poprzedzającego termin zmian, ze skutkiem na kolejny miesiąc,</w:t>
      </w:r>
    </w:p>
    <w:p w14:paraId="24C0F74F" w14:textId="1CE3B80A" w:rsidR="00833125" w:rsidRDefault="009C359C" w:rsidP="001756C4">
      <w:pPr>
        <w:numPr>
          <w:ilvl w:val="0"/>
          <w:numId w:val="33"/>
        </w:numPr>
        <w:tabs>
          <w:tab w:val="left" w:pos="718"/>
        </w:tabs>
        <w:spacing w:after="120"/>
        <w:ind w:left="1068"/>
        <w:jc w:val="both"/>
      </w:pPr>
      <w:r>
        <w:rPr>
          <w:rFonts w:eastAsia="Times New Roman"/>
          <w:color w:val="000000"/>
        </w:rPr>
        <w:t xml:space="preserve">2) </w:t>
      </w:r>
      <w:r w:rsidR="00833125">
        <w:rPr>
          <w:rFonts w:eastAsia="Times New Roman"/>
          <w:color w:val="000000"/>
        </w:rPr>
        <w:t>monitorowania i kontroli świadczonych usług według zasad określonych w</w:t>
      </w:r>
      <w:r>
        <w:rPr>
          <w:rFonts w:eastAsia="Times New Roman"/>
          <w:color w:val="000000"/>
        </w:rPr>
        <w:t xml:space="preserve"> Załączniku Nr 4</w:t>
      </w:r>
      <w:r w:rsidR="00552D12">
        <w:rPr>
          <w:rFonts w:eastAsia="Times New Roman"/>
          <w:color w:val="000000"/>
        </w:rPr>
        <w:t xml:space="preserve"> do Umowy;</w:t>
      </w:r>
    </w:p>
    <w:p w14:paraId="19DC6818" w14:textId="190FE3F6" w:rsidR="00833125" w:rsidRDefault="00CD0B21" w:rsidP="001756C4">
      <w:pPr>
        <w:numPr>
          <w:ilvl w:val="0"/>
          <w:numId w:val="33"/>
        </w:numPr>
        <w:tabs>
          <w:tab w:val="left" w:pos="359"/>
          <w:tab w:val="left" w:pos="709"/>
        </w:tabs>
        <w:spacing w:after="120"/>
        <w:ind w:left="1068"/>
        <w:jc w:val="both"/>
      </w:pPr>
      <w:r>
        <w:rPr>
          <w:rFonts w:eastAsia="Times New Roman"/>
          <w:color w:val="000000"/>
        </w:rPr>
        <w:t xml:space="preserve">3) </w:t>
      </w:r>
      <w:r w:rsidR="00833125">
        <w:rPr>
          <w:rFonts w:eastAsia="Times New Roman"/>
          <w:color w:val="000000"/>
        </w:rPr>
        <w:t xml:space="preserve">terminowej zapłaty rekompensaty, ustalonej według zasad opisanych w </w:t>
      </w:r>
      <w:r w:rsidR="00833125">
        <w:rPr>
          <w:rFonts w:eastAsia="Tahoma"/>
          <w:color w:val="000000"/>
        </w:rPr>
        <w:t xml:space="preserve">§ </w:t>
      </w:r>
      <w:r w:rsidR="00BA6CCC">
        <w:rPr>
          <w:rFonts w:eastAsia="Tahoma"/>
          <w:color w:val="000000"/>
        </w:rPr>
        <w:t>5</w:t>
      </w:r>
      <w:r w:rsidR="00552D12">
        <w:rPr>
          <w:rFonts w:eastAsia="Tahoma"/>
          <w:color w:val="000000"/>
        </w:rPr>
        <w:t xml:space="preserve"> ust. 5.</w:t>
      </w:r>
    </w:p>
    <w:p w14:paraId="379224C1" w14:textId="7C00172A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5</w:t>
      </w:r>
    </w:p>
    <w:p w14:paraId="7C98D740" w14:textId="77777777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>FINANSOWANIE</w:t>
      </w:r>
    </w:p>
    <w:p w14:paraId="0E86BBF9" w14:textId="77777777" w:rsidR="00833125" w:rsidRDefault="00833125">
      <w:pPr>
        <w:pStyle w:val="Akapitzlist1"/>
        <w:numPr>
          <w:ilvl w:val="0"/>
          <w:numId w:val="8"/>
        </w:numPr>
        <w:tabs>
          <w:tab w:val="left" w:pos="300"/>
        </w:tabs>
        <w:spacing w:after="120" w:line="276" w:lineRule="auto"/>
        <w:ind w:left="11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>Finansowanie usług stanowiących przedmiot niniejszej umowy następuje poprzez:</w:t>
      </w:r>
    </w:p>
    <w:p w14:paraId="61E5ED89" w14:textId="77777777" w:rsidR="00833125" w:rsidRDefault="00833125">
      <w:pPr>
        <w:numPr>
          <w:ilvl w:val="0"/>
          <w:numId w:val="9"/>
        </w:numPr>
        <w:spacing w:after="120"/>
        <w:ind w:left="426" w:firstLine="0"/>
        <w:jc w:val="both"/>
      </w:pPr>
      <w:r>
        <w:rPr>
          <w:rFonts w:eastAsia="Times New Roman"/>
          <w:color w:val="000000"/>
        </w:rPr>
        <w:t xml:space="preserve">pobieranie przez Wykonawcę dopłat z tytułu świadczenia usług przewozowych, </w:t>
      </w:r>
    </w:p>
    <w:p w14:paraId="4CD695CF" w14:textId="77777777" w:rsidR="00833125" w:rsidRDefault="00833125">
      <w:pPr>
        <w:numPr>
          <w:ilvl w:val="0"/>
          <w:numId w:val="9"/>
        </w:numPr>
        <w:spacing w:after="120"/>
        <w:ind w:left="426" w:firstLine="0"/>
        <w:jc w:val="both"/>
      </w:pPr>
      <w:r>
        <w:rPr>
          <w:rFonts w:eastAsia="Times New Roman"/>
          <w:color w:val="000000"/>
        </w:rPr>
        <w:t>uzyskiwanie przez Wykonawcę dopłaty z tytułu utraconych przychodów w związku ze stosowaniem ustawowych uprawnień do ulgowych przejazdów środkami publicznego transportu zbiorowego, pokrywanych z budżetu państwa,</w:t>
      </w:r>
    </w:p>
    <w:p w14:paraId="5F3DF566" w14:textId="22CAA7B0" w:rsidR="00833125" w:rsidRDefault="00833125">
      <w:pPr>
        <w:numPr>
          <w:ilvl w:val="0"/>
          <w:numId w:val="9"/>
        </w:numPr>
        <w:spacing w:after="120"/>
        <w:ind w:left="426" w:firstLine="0"/>
        <w:jc w:val="both"/>
      </w:pPr>
      <w:r>
        <w:rPr>
          <w:color w:val="000000"/>
        </w:rPr>
        <w:t xml:space="preserve"> </w:t>
      </w:r>
      <w:r>
        <w:rPr>
          <w:rFonts w:eastAsia="Times New Roman"/>
          <w:color w:val="000000"/>
        </w:rPr>
        <w:t>przekazywanie Wykonawcy rekompe</w:t>
      </w:r>
      <w:r w:rsidR="00552D12">
        <w:rPr>
          <w:rFonts w:eastAsia="Times New Roman"/>
          <w:color w:val="000000"/>
        </w:rPr>
        <w:t>nsaty z tytułu realizacji umowy.</w:t>
      </w:r>
    </w:p>
    <w:p w14:paraId="66FC23AB" w14:textId="77777777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>Wpływy ze sprzedaży biletów oraz z innych opłat związanych z realizacją usług stanowiących przedmiot niniejszej umowy, stanowią przychód Wykonawcy.</w:t>
      </w:r>
    </w:p>
    <w:p w14:paraId="71F13A40" w14:textId="538FCEE6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Wykonawca przekazuje Zamawiającemu pisemną informację o liczbie i wartości sprzedanych biletów normalnych i ulgowych na poszczególnych liniach komunikacyjnych </w:t>
      </w:r>
      <w:r w:rsidR="00221899">
        <w:rPr>
          <w:rFonts w:ascii="Calibri" w:eastAsia="Times New Roman" w:hAnsi="Calibri" w:cs="Calibri"/>
          <w:color w:val="000000"/>
          <w:sz w:val="22"/>
          <w:szCs w:val="22"/>
        </w:rPr>
        <w:t>zgodnie ze wz</w:t>
      </w:r>
      <w:r w:rsidR="009C359C">
        <w:rPr>
          <w:rFonts w:ascii="Calibri" w:eastAsia="Times New Roman" w:hAnsi="Calibri" w:cs="Calibri"/>
          <w:color w:val="000000"/>
          <w:sz w:val="22"/>
          <w:szCs w:val="22"/>
        </w:rPr>
        <w:t xml:space="preserve">orem wskazanym </w:t>
      </w:r>
      <w:r w:rsidR="00552D12">
        <w:rPr>
          <w:rFonts w:ascii="Calibri" w:eastAsia="Times New Roman" w:hAnsi="Calibri" w:cs="Calibri"/>
          <w:color w:val="000000"/>
          <w:sz w:val="22"/>
          <w:szCs w:val="22"/>
        </w:rPr>
        <w:br/>
      </w:r>
      <w:r w:rsidR="009C359C">
        <w:rPr>
          <w:rFonts w:ascii="Calibri" w:eastAsia="Times New Roman" w:hAnsi="Calibri" w:cs="Calibri"/>
          <w:color w:val="000000"/>
          <w:sz w:val="22"/>
          <w:szCs w:val="22"/>
        </w:rPr>
        <w:t>w Załączniku nr 7</w:t>
      </w:r>
      <w:r w:rsidR="00221899">
        <w:rPr>
          <w:rFonts w:ascii="Calibri" w:eastAsia="Times New 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szCs w:val="22"/>
        </w:rPr>
        <w:t>w terminie do 5 dni roboczych licząc od pierwszego dnia następnego miesiąca, za który wystawiano faktury VAT za zrealizowane usługi przewozowe.</w:t>
      </w:r>
    </w:p>
    <w:p w14:paraId="4E548F01" w14:textId="01AA65CA" w:rsidR="00833125" w:rsidRPr="009C359C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color w:val="FF0000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Finansowanie ulgowych przejazdów środkami publicznego transportu zbiorowego odbywa się na  zasadach określonych ustawą z dnia 20 czerwca 1992 r. </w:t>
      </w:r>
      <w:r>
        <w:rPr>
          <w:rFonts w:ascii="Calibri" w:eastAsia="Times New Roman" w:hAnsi="Calibri" w:cs="Calibri"/>
          <w:i/>
          <w:color w:val="000000"/>
          <w:sz w:val="22"/>
          <w:szCs w:val="22"/>
        </w:rPr>
        <w:t>o uprawnieniach do ulgowych przejazdów  środkami publicznego transportu zbiorowego</w:t>
      </w:r>
      <w:r>
        <w:rPr>
          <w:rFonts w:ascii="Calibri" w:eastAsia="Times New Roman" w:hAnsi="Calibri" w:cs="Calibri"/>
          <w:color w:val="000000"/>
          <w:sz w:val="22"/>
          <w:szCs w:val="22"/>
        </w:rP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O rekompensatę, o której mowa w ust. 1 pkt 2, Wykonawca ubiega się składając odpowiedni wniosek wraz z dokumentacją, zgodnie z  przepisami art. 53 i 54 ustawy o publicznym transporcie zbiorowym, z zastrzeżeniem § </w:t>
      </w:r>
      <w:r w:rsidR="00C96715">
        <w:rPr>
          <w:rFonts w:ascii="Calibri" w:hAnsi="Calibri" w:cs="Calibri"/>
          <w:color w:val="000000"/>
          <w:sz w:val="22"/>
          <w:szCs w:val="22"/>
        </w:rPr>
        <w:t>3</w:t>
      </w:r>
      <w:r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Pr="00C96715">
        <w:rPr>
          <w:rFonts w:ascii="Calibri" w:hAnsi="Calibri" w:cs="Calibri"/>
          <w:sz w:val="22"/>
          <w:szCs w:val="22"/>
        </w:rPr>
        <w:t xml:space="preserve"> pkt 13.</w:t>
      </w:r>
    </w:p>
    <w:p w14:paraId="1CFEE69E" w14:textId="77777777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>Z</w:t>
      </w:r>
      <w:r>
        <w:rPr>
          <w:rFonts w:ascii="Calibri" w:hAnsi="Calibri" w:cs="Calibri"/>
          <w:color w:val="000000"/>
          <w:sz w:val="22"/>
          <w:szCs w:val="22"/>
        </w:rPr>
        <w:t xml:space="preserve">a wykonanie przez Wykonawcę usług przewozowych, o których mowa w </w:t>
      </w:r>
      <w:r>
        <w:rPr>
          <w:rFonts w:ascii="Calibri" w:eastAsia="Tahoma" w:hAnsi="Calibri" w:cs="Calibri"/>
          <w:bCs/>
          <w:color w:val="000000"/>
          <w:sz w:val="22"/>
          <w:szCs w:val="22"/>
        </w:rPr>
        <w:t>§ 1 ust. 1 pkt 1,</w:t>
      </w:r>
      <w:r>
        <w:rPr>
          <w:rFonts w:ascii="Calibri" w:hAnsi="Calibri" w:cs="Calibri"/>
          <w:color w:val="000000"/>
          <w:sz w:val="22"/>
          <w:szCs w:val="22"/>
        </w:rPr>
        <w:t xml:space="preserve"> za podstawę ustalenia wielkości usług przewozowych oraz rozliczeń przyjmuje się jednostkę obliczeniową wozokilometra, rozumianą jako kilometr rzeczywisty wykonywany przez pojazd zgodnie z rozkładem jazdy. Stawka dopłaty do jednego wozokilometra wynosi: </w:t>
      </w:r>
    </w:p>
    <w:p w14:paraId="79E1F949" w14:textId="3BA8BF0A" w:rsidR="00833125" w:rsidRPr="00221899" w:rsidRDefault="001756C4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____</w:t>
      </w:r>
      <w:r w:rsidR="009C7471" w:rsidRPr="009C747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9C359C">
        <w:rPr>
          <w:rFonts w:ascii="Calibri" w:hAnsi="Calibri"/>
          <w:b/>
          <w:color w:val="000000"/>
          <w:sz w:val="22"/>
        </w:rPr>
        <w:t xml:space="preserve"> zł netto</w:t>
      </w:r>
      <w:r w:rsidR="00833125">
        <w:rPr>
          <w:rFonts w:ascii="Calibri" w:hAnsi="Calibri" w:cs="Calibri"/>
          <w:color w:val="000000"/>
          <w:sz w:val="22"/>
          <w:szCs w:val="22"/>
        </w:rPr>
        <w:t xml:space="preserve"> za kursy wykonywane autobusami</w:t>
      </w:r>
      <w:r w:rsidR="00221899">
        <w:rPr>
          <w:rFonts w:ascii="Calibri" w:hAnsi="Calibri" w:cs="Calibri"/>
          <w:color w:val="000000"/>
          <w:sz w:val="22"/>
          <w:szCs w:val="22"/>
        </w:rPr>
        <w:t xml:space="preserve"> Mercus Sprinter City</w:t>
      </w:r>
      <w:r w:rsidR="00833125">
        <w:rPr>
          <w:rFonts w:ascii="Calibri" w:hAnsi="Calibri" w:cs="Calibri"/>
          <w:color w:val="000000"/>
          <w:sz w:val="22"/>
          <w:szCs w:val="22"/>
        </w:rPr>
        <w:t xml:space="preserve"> należącymi do Zamawiającego;</w:t>
      </w:r>
    </w:p>
    <w:p w14:paraId="12E17D3C" w14:textId="53B5AD30" w:rsidR="00221899" w:rsidRPr="00221899" w:rsidRDefault="00221899" w:rsidP="00221899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____</w:t>
      </w:r>
      <w:r w:rsidRPr="009C7471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9C359C">
        <w:rPr>
          <w:rFonts w:ascii="Calibri" w:hAnsi="Calibri"/>
          <w:b/>
          <w:color w:val="000000"/>
          <w:sz w:val="22"/>
        </w:rPr>
        <w:t xml:space="preserve"> zł netto</w:t>
      </w:r>
      <w:r>
        <w:rPr>
          <w:rFonts w:ascii="Calibri" w:hAnsi="Calibri" w:cs="Calibri"/>
          <w:color w:val="000000"/>
          <w:sz w:val="22"/>
          <w:szCs w:val="22"/>
        </w:rPr>
        <w:t xml:space="preserve"> za kursy wykonywane autobusami Iveco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Crossway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12LE należącymi do Zamawiającego;</w:t>
      </w:r>
    </w:p>
    <w:p w14:paraId="6D256711" w14:textId="71FE1641" w:rsidR="00833125" w:rsidRDefault="001756C4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____</w:t>
      </w:r>
      <w:r w:rsidR="009C7471" w:rsidRPr="009C7471">
        <w:rPr>
          <w:rFonts w:ascii="Calibri" w:hAnsi="Calibri" w:cs="Calibri"/>
          <w:b/>
          <w:color w:val="000000"/>
          <w:sz w:val="22"/>
          <w:szCs w:val="22"/>
        </w:rPr>
        <w:t xml:space="preserve"> zł</w:t>
      </w:r>
      <w:r w:rsidR="009C359C">
        <w:rPr>
          <w:rFonts w:ascii="Calibri" w:hAnsi="Calibri"/>
          <w:b/>
          <w:color w:val="000000"/>
          <w:sz w:val="22"/>
        </w:rPr>
        <w:t xml:space="preserve"> netto</w:t>
      </w:r>
      <w:r w:rsidR="00833125">
        <w:rPr>
          <w:rFonts w:ascii="Calibri" w:hAnsi="Calibri" w:cs="Calibri"/>
          <w:color w:val="000000"/>
          <w:sz w:val="22"/>
          <w:szCs w:val="22"/>
        </w:rPr>
        <w:t xml:space="preserve"> za kursy wykonywane autobusami własnymi Wykonawcy w dni stacjonarnej nauki szkolnej zgodnie z zestawieniem stanowiącym Załącznik nr 2;</w:t>
      </w:r>
    </w:p>
    <w:p w14:paraId="4EEFF9A0" w14:textId="11F09F83" w:rsidR="00833125" w:rsidRPr="00EA5DE1" w:rsidRDefault="001756C4">
      <w:pPr>
        <w:pStyle w:val="Akapitzlist1"/>
        <w:numPr>
          <w:ilvl w:val="1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____ zł</w:t>
      </w:r>
      <w:r w:rsidR="00833125" w:rsidRPr="00EA5DE1">
        <w:rPr>
          <w:rFonts w:ascii="Calibri" w:hAnsi="Calibri"/>
          <w:b/>
          <w:color w:val="000000"/>
          <w:sz w:val="22"/>
        </w:rPr>
        <w:t xml:space="preserve"> </w:t>
      </w:r>
      <w:r w:rsidR="000C1630">
        <w:rPr>
          <w:rFonts w:ascii="Calibri" w:hAnsi="Calibri"/>
          <w:b/>
          <w:color w:val="000000"/>
          <w:sz w:val="22"/>
        </w:rPr>
        <w:t xml:space="preserve">netto </w:t>
      </w:r>
      <w:bookmarkStart w:id="1" w:name="_GoBack"/>
      <w:bookmarkEnd w:id="1"/>
      <w:r w:rsidR="00833125">
        <w:rPr>
          <w:rFonts w:ascii="Calibri" w:hAnsi="Calibri" w:cs="Calibri"/>
          <w:color w:val="000000"/>
          <w:sz w:val="22"/>
          <w:szCs w:val="22"/>
        </w:rPr>
        <w:t>za kursy wykonywane autobusami własnymi Wykonawcy w dni wolne od nauki szkolnej lub dni zdalnej nauki szkolnej.</w:t>
      </w:r>
    </w:p>
    <w:p w14:paraId="6748521A" w14:textId="77777777" w:rsidR="00833125" w:rsidRPr="009C359C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lastRenderedPageBreak/>
        <w:t>Podstawą rozliczeń finansowych jest przygotowane oddzielnie dla każdej z linii miesięczne zestawienie faktycznie wykonanej pracy eksploatacyjnej, stanowiącej iloczyn stawki za jeden wozokilometr i liczby przejechanych wozokilometrów w podziale na określony rodzaj taboru zgodnie z rozkładami jazdy, które sporządza Wykonawca i dołącza do wystawionych oddzielnie na każdą z linii faktur VAT.</w:t>
      </w:r>
    </w:p>
    <w:p w14:paraId="7BC1DA02" w14:textId="77777777" w:rsidR="009C359C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</w:p>
    <w:p w14:paraId="56D57B2E" w14:textId="77777777" w:rsidR="009C359C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jc w:val="both"/>
      </w:pPr>
    </w:p>
    <w:p w14:paraId="5C82ADA0" w14:textId="77777777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>Strony postanawiają, że:</w:t>
      </w:r>
    </w:p>
    <w:p w14:paraId="1C4BA879" w14:textId="381975F7" w:rsidR="00833125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</w:pPr>
      <w:r>
        <w:rPr>
          <w:rFonts w:ascii="Calibri" w:eastAsia="Times New Roman" w:hAnsi="Calibri" w:cs="Calibri"/>
          <w:sz w:val="22"/>
          <w:szCs w:val="22"/>
        </w:rPr>
        <w:t>maksymalna liczba wozokilometrów w trakcie trwania Umowy nie przekroczy ………………………..</w:t>
      </w:r>
      <w:r w:rsidRPr="001756C4">
        <w:rPr>
          <w:rFonts w:ascii="Calibri" w:eastAsia="Times New Roman" w:hAnsi="Calibri" w:cs="Calibri"/>
          <w:sz w:val="22"/>
          <w:szCs w:val="22"/>
        </w:rPr>
        <w:t xml:space="preserve"> km,</w:t>
      </w:r>
    </w:p>
    <w:p w14:paraId="1D8AD92A" w14:textId="386A9A33" w:rsidR="00833125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łączna miesięczna płatność z tytułu realizacji umowy nie przekroczy kwoty netto …………………………… zł (słownie: …………………………………………….), do której zostanie doliczony podatek VAT w wysokości </w:t>
      </w:r>
      <w:r>
        <w:rPr>
          <w:rFonts w:ascii="Calibri" w:eastAsia="Times New Roman" w:hAnsi="Calibri" w:cs="Calibri"/>
          <w:color w:val="000000"/>
          <w:sz w:val="22"/>
          <w:szCs w:val="22"/>
        </w:rPr>
        <w:tab/>
        <w:t xml:space="preserve">8%, tj. </w:t>
      </w:r>
      <w:r>
        <w:rPr>
          <w:rFonts w:ascii="Calibri" w:hAnsi="Calibri" w:cs="Calibri"/>
          <w:color w:val="000000"/>
          <w:sz w:val="22"/>
          <w:szCs w:val="22"/>
        </w:rPr>
        <w:t xml:space="preserve"> brutto ………………………………. zł (słownie: …………………………),</w:t>
      </w:r>
    </w:p>
    <w:p w14:paraId="72B9E45D" w14:textId="773819DE" w:rsidR="00833125" w:rsidRDefault="00833125" w:rsidP="001756C4">
      <w:pPr>
        <w:pStyle w:val="Akapitzlist1"/>
        <w:numPr>
          <w:ilvl w:val="0"/>
          <w:numId w:val="26"/>
        </w:numPr>
        <w:tabs>
          <w:tab w:val="left" w:pos="356"/>
        </w:tabs>
        <w:suppressAutoHyphens w:val="0"/>
        <w:spacing w:after="120"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łączna wartość wynagrodzenia należnego Wykonawcy w okresie obowiązywania Umowy, </w:t>
      </w:r>
      <w:r w:rsidR="00954398"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t>o którym mowa w § 6 ust. 5, nie przekroczy wartości netto ……………………………</w:t>
      </w:r>
      <w:r w:rsidRPr="001756C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zł (słownie: …………………………………………….), do której zostanie doliczony podatek VAT w wysokości 8%, tj.  brutto ……………………………….</w:t>
      </w:r>
      <w:r w:rsidRPr="001756C4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zł </w:t>
      </w:r>
      <w:r w:rsidR="00552D12">
        <w:rPr>
          <w:rFonts w:ascii="Calibri" w:hAnsi="Calibri" w:cs="Calibri"/>
          <w:color w:val="000000"/>
          <w:sz w:val="22"/>
          <w:szCs w:val="22"/>
        </w:rPr>
        <w:t>(słownie: …………………………).</w:t>
      </w:r>
    </w:p>
    <w:p w14:paraId="607AC842" w14:textId="77777777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Płatność za wykonanie usług określonych w umowie będzie się odbywała miesięcznie </w:t>
      </w:r>
      <w:r>
        <w:rPr>
          <w:rFonts w:ascii="Calibri" w:hAnsi="Calibri" w:cs="Calibri"/>
          <w:color w:val="000000"/>
          <w:sz w:val="22"/>
          <w:szCs w:val="22"/>
        </w:rPr>
        <w:t>w terminie 14 dni od dnia otrzymania przez Zamawiającego faktur VAT z tytułu realizacji usług przewozowych, uwzględniających rozliczenia, o których mowa w ust. 5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</w:p>
    <w:p w14:paraId="61616B35" w14:textId="77777777" w:rsidR="00833125" w:rsidRDefault="00833125">
      <w:pPr>
        <w:pStyle w:val="Akapitzlist1"/>
        <w:numPr>
          <w:ilvl w:val="0"/>
          <w:numId w:val="10"/>
        </w:numPr>
        <w:tabs>
          <w:tab w:val="left" w:pos="356"/>
        </w:tabs>
        <w:suppressAutoHyphens w:val="0"/>
        <w:spacing w:after="120" w:line="276" w:lineRule="auto"/>
        <w:ind w:left="22" w:firstLine="0"/>
        <w:jc w:val="both"/>
      </w:pP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W przypadku zapłaty należności w formie przelewu bankowego, za datę zapłaty przez Zamawiającego uznaje się datę złożenia polecenia przelewu. </w:t>
      </w:r>
    </w:p>
    <w:p w14:paraId="609FA6A8" w14:textId="77777777" w:rsidR="00954398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FC43B0">
        <w:rPr>
          <w:rFonts w:ascii="Calibri" w:eastAsia="Times New Roman" w:hAnsi="Calibri" w:cs="Calibri"/>
          <w:b/>
          <w:color w:val="000000"/>
          <w:sz w:val="22"/>
          <w:szCs w:val="22"/>
        </w:rPr>
        <w:t>10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. </w:t>
      </w:r>
      <w:r w:rsidR="00833125">
        <w:rPr>
          <w:rFonts w:ascii="Calibri" w:eastAsia="Times New Roman" w:hAnsi="Calibri" w:cs="Calibri"/>
          <w:color w:val="000000"/>
          <w:sz w:val="22"/>
          <w:szCs w:val="22"/>
        </w:rPr>
        <w:t>Faktury VAT powinny być wystawio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ne na: </w:t>
      </w:r>
    </w:p>
    <w:p w14:paraId="715ACB49" w14:textId="15018AD7" w:rsidR="00833125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</w:rPr>
        <w:t>Gminę Końskie, ul. Partyzantów 1, 26-200 Końskie, NIP 658 187 28 38.</w:t>
      </w:r>
    </w:p>
    <w:p w14:paraId="33FAD21A" w14:textId="11A8B6C5" w:rsidR="009C359C" w:rsidRPr="009C359C" w:rsidRDefault="009C359C" w:rsidP="009C359C">
      <w:pPr>
        <w:pStyle w:val="Akapitzlist1"/>
        <w:tabs>
          <w:tab w:val="left" w:pos="356"/>
        </w:tabs>
        <w:suppressAutoHyphens w:val="0"/>
        <w:spacing w:after="120" w:line="276" w:lineRule="auto"/>
        <w:ind w:left="0"/>
        <w:jc w:val="center"/>
        <w:rPr>
          <w:rFonts w:ascii="Calibri" w:hAnsi="Calibri"/>
          <w:b/>
          <w:sz w:val="22"/>
          <w:szCs w:val="22"/>
        </w:rPr>
      </w:pPr>
      <w:r w:rsidRPr="009C359C">
        <w:rPr>
          <w:rFonts w:ascii="Calibri" w:hAnsi="Calibri"/>
          <w:b/>
          <w:sz w:val="22"/>
          <w:szCs w:val="22"/>
        </w:rPr>
        <w:t>§ 6</w:t>
      </w:r>
    </w:p>
    <w:p w14:paraId="79590F5A" w14:textId="77777777" w:rsidR="00833125" w:rsidRDefault="00833125">
      <w:pPr>
        <w:tabs>
          <w:tab w:val="left" w:pos="422"/>
        </w:tabs>
        <w:spacing w:after="120"/>
        <w:jc w:val="center"/>
      </w:pPr>
      <w:r>
        <w:rPr>
          <w:rFonts w:eastAsia="Tahoma"/>
          <w:b/>
          <w:bCs/>
          <w:color w:val="000000"/>
        </w:rPr>
        <w:t>TERMINY</w:t>
      </w:r>
    </w:p>
    <w:p w14:paraId="68AEF7C3" w14:textId="6DBE2E18" w:rsidR="00833125" w:rsidRPr="00EA5DE1" w:rsidRDefault="00833125" w:rsidP="001756C4">
      <w:pPr>
        <w:spacing w:after="120"/>
        <w:jc w:val="both"/>
        <w:rPr>
          <w:b/>
          <w:color w:val="000000"/>
        </w:rPr>
      </w:pPr>
      <w:r>
        <w:rPr>
          <w:rFonts w:eastAsia="Tahoma"/>
          <w:color w:val="000000"/>
        </w:rPr>
        <w:t xml:space="preserve">Umowa zostaje zawarta na okres od dnia </w:t>
      </w:r>
      <w:r w:rsidRPr="00EA5DE1">
        <w:rPr>
          <w:b/>
          <w:color w:val="000000"/>
        </w:rPr>
        <w:t xml:space="preserve">1 </w:t>
      </w:r>
      <w:r w:rsidR="001756C4">
        <w:rPr>
          <w:b/>
          <w:color w:val="000000"/>
        </w:rPr>
        <w:t>lipca 2021</w:t>
      </w:r>
      <w:r w:rsidRPr="00EA5DE1">
        <w:rPr>
          <w:b/>
          <w:color w:val="000000"/>
        </w:rPr>
        <w:t xml:space="preserve"> r. do </w:t>
      </w:r>
      <w:r w:rsidRPr="001756C4">
        <w:rPr>
          <w:rFonts w:eastAsia="Tahoma"/>
          <w:b/>
          <w:color w:val="000000"/>
        </w:rPr>
        <w:t>dnia  30 czerwca 202</w:t>
      </w:r>
      <w:r w:rsidR="001756C4" w:rsidRPr="001756C4">
        <w:rPr>
          <w:rFonts w:eastAsia="Tahoma"/>
          <w:b/>
          <w:color w:val="000000"/>
        </w:rPr>
        <w:t>2</w:t>
      </w:r>
      <w:r w:rsidRPr="001756C4">
        <w:rPr>
          <w:rFonts w:eastAsia="Tahoma"/>
          <w:color w:val="000000"/>
        </w:rPr>
        <w:t xml:space="preserve"> </w:t>
      </w:r>
      <w:r w:rsidRPr="00EA5DE1">
        <w:rPr>
          <w:b/>
          <w:color w:val="000000"/>
        </w:rPr>
        <w:t>r.</w:t>
      </w:r>
    </w:p>
    <w:p w14:paraId="1B63EEA6" w14:textId="773BB801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7</w:t>
      </w:r>
    </w:p>
    <w:p w14:paraId="63C724FA" w14:textId="77777777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>KONTAKTY MIĘDZY STRONAMI</w:t>
      </w:r>
    </w:p>
    <w:p w14:paraId="69E28061" w14:textId="77777777" w:rsidR="00833125" w:rsidRDefault="00833125">
      <w:pPr>
        <w:tabs>
          <w:tab w:val="left" w:pos="360"/>
        </w:tabs>
        <w:spacing w:after="120"/>
        <w:jc w:val="both"/>
      </w:pPr>
      <w:r>
        <w:rPr>
          <w:rFonts w:eastAsia="Tahoma"/>
          <w:color w:val="000000"/>
        </w:rPr>
        <w:t>Osobami kontaktowymi w sprawach realizacji przedmiotu niniejszej umowy będą:</w:t>
      </w:r>
    </w:p>
    <w:p w14:paraId="31640938" w14:textId="5A252CB5" w:rsidR="00833125" w:rsidRDefault="00833125">
      <w:pPr>
        <w:numPr>
          <w:ilvl w:val="0"/>
          <w:numId w:val="11"/>
        </w:numPr>
        <w:tabs>
          <w:tab w:val="left" w:pos="-4362"/>
        </w:tabs>
        <w:spacing w:after="120"/>
        <w:jc w:val="both"/>
      </w:pPr>
      <w:r>
        <w:rPr>
          <w:rFonts w:eastAsia="Tahoma"/>
          <w:color w:val="000000"/>
        </w:rPr>
        <w:t>ze strony Zamawiającego  –  ………………………………………</w:t>
      </w:r>
    </w:p>
    <w:p w14:paraId="65C2661C" w14:textId="3CCA709C" w:rsidR="00833125" w:rsidRDefault="00833125">
      <w:pPr>
        <w:numPr>
          <w:ilvl w:val="0"/>
          <w:numId w:val="11"/>
        </w:numPr>
        <w:tabs>
          <w:tab w:val="left" w:pos="-4362"/>
        </w:tabs>
        <w:spacing w:after="120"/>
        <w:jc w:val="both"/>
      </w:pPr>
      <w:r>
        <w:rPr>
          <w:rFonts w:eastAsia="Tahoma"/>
          <w:color w:val="000000"/>
        </w:rPr>
        <w:t>ze strony Wykonawcy –  ………………………………………</w:t>
      </w:r>
      <w:r w:rsidR="00552D12">
        <w:rPr>
          <w:rFonts w:eastAsia="Tahoma"/>
          <w:color w:val="000000"/>
        </w:rPr>
        <w:t>……</w:t>
      </w:r>
    </w:p>
    <w:p w14:paraId="6DD425EC" w14:textId="490EF892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8</w:t>
      </w:r>
    </w:p>
    <w:p w14:paraId="7EBFC232" w14:textId="77777777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>KARY UMOWNE</w:t>
      </w:r>
    </w:p>
    <w:p w14:paraId="1D89F4EC" w14:textId="77777777" w:rsidR="00833125" w:rsidRDefault="00833125">
      <w:pPr>
        <w:spacing w:after="120"/>
        <w:jc w:val="both"/>
      </w:pPr>
      <w:r w:rsidRPr="00FC43B0">
        <w:rPr>
          <w:rFonts w:eastAsia="Tahoma"/>
          <w:b/>
          <w:color w:val="000000"/>
        </w:rPr>
        <w:t>1</w:t>
      </w:r>
      <w:r>
        <w:rPr>
          <w:rFonts w:eastAsia="Tahoma"/>
          <w:color w:val="000000"/>
        </w:rPr>
        <w:t>. Za niewykonanie lub nienależyte wykonanie usług przewozowych wskazanych w § 1 ust. 1 Umowy wynikające z winy Wykonawcy, Wykonawca zapłaci następujące kary umowne:</w:t>
      </w:r>
    </w:p>
    <w:p w14:paraId="5085C5D8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lastRenderedPageBreak/>
        <w:t>w wysokości 300 zł za każdy niewykonany kurs,</w:t>
      </w:r>
    </w:p>
    <w:p w14:paraId="3703CD94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t>w wysokości 40% dopłaty do jednego wozokilometra za kurs obsługiwany w dni stacjonarnej nauki szkolnej autobusem innym, niż wymienione w Załączniku nr 2 do niniejszej umowy,</w:t>
      </w:r>
    </w:p>
    <w:p w14:paraId="27F28600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t>za nieprzestrzeganie rozkładu jazdy – 150 zł za każde udokumentowane naruszenie,</w:t>
      </w:r>
    </w:p>
    <w:p w14:paraId="1E0B82AC" w14:textId="5E62DCC4" w:rsidR="00833125" w:rsidRPr="001756C4" w:rsidRDefault="00833125">
      <w:pPr>
        <w:numPr>
          <w:ilvl w:val="1"/>
          <w:numId w:val="12"/>
        </w:numPr>
        <w:spacing w:after="120"/>
        <w:ind w:left="709"/>
        <w:jc w:val="both"/>
        <w:rPr>
          <w:color w:val="FF0000"/>
        </w:rPr>
      </w:pPr>
      <w:r>
        <w:rPr>
          <w:rFonts w:eastAsia="Tahoma"/>
        </w:rPr>
        <w:t xml:space="preserve">za nieprawidłowe oznakowanie autobusu lub brak umieszczenia w autobusie wymaganych informacji dla pasażerów, o których mowa w </w:t>
      </w:r>
      <w:r>
        <w:rPr>
          <w:rFonts w:eastAsia="Tahoma"/>
          <w:bCs/>
        </w:rPr>
        <w:t xml:space="preserve">§ </w:t>
      </w:r>
      <w:r w:rsidR="00BA6CCC">
        <w:rPr>
          <w:rFonts w:eastAsia="Tahoma"/>
          <w:bCs/>
        </w:rPr>
        <w:t>3</w:t>
      </w:r>
      <w:r>
        <w:rPr>
          <w:rFonts w:eastAsia="Tahoma"/>
          <w:bCs/>
        </w:rPr>
        <w:t xml:space="preserve"> ust. 1 pkt. 8 i 9</w:t>
      </w:r>
      <w:r>
        <w:rPr>
          <w:rFonts w:eastAsia="Tahoma"/>
        </w:rPr>
        <w:t xml:space="preserve"> umowy – 100 zł za każdy autobus, w którym stwierdzono taki przypadek </w:t>
      </w:r>
      <w:r w:rsidRPr="001756C4">
        <w:rPr>
          <w:rFonts w:eastAsia="Tahoma"/>
        </w:rPr>
        <w:t xml:space="preserve">w danym dniu, </w:t>
      </w:r>
    </w:p>
    <w:p w14:paraId="3AA0BDB4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t>za brak ogrzewania kabiny pasażerskiej przy temperaturze powietrza na zewnątrz poniżej (+) 5 stopni C oraz nieuruchomienie klimatyzacji przy temperaturze zewnętrznej powyżej (+) 25 stopni C (w przypadku autobusu w nią wyposażonego) – 100 zł za każdy autobus, w którym stwierdzono taki przypadek w danym dniu,</w:t>
      </w:r>
    </w:p>
    <w:p w14:paraId="439A653A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t>w przypadku odstąpienia od umowy przez Wykonawcę, Zamawiający ma prawo naliczyć karę umowną w wysokości 20% maksymalnego wynagrodzenia brutto, określonego w § 5 ust. 7 pkt 3 Umowy, przysługującego Wykonawcy,</w:t>
      </w:r>
    </w:p>
    <w:p w14:paraId="152A3CD0" w14:textId="77777777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t>1000 zł za każdy dzień opóźnienia w zwrocie użyczonego pojazdu lub w przypadku stwierdzenia usterki uniemożliwiającej odbiór danego pojazdu do czasu ponownego przekazania po usunięciu usterki,</w:t>
      </w:r>
    </w:p>
    <w:p w14:paraId="106BA9C5" w14:textId="0625672A" w:rsidR="00833125" w:rsidRDefault="00833125">
      <w:pPr>
        <w:numPr>
          <w:ilvl w:val="1"/>
          <w:numId w:val="12"/>
        </w:numPr>
        <w:spacing w:after="120"/>
        <w:ind w:left="709"/>
        <w:jc w:val="both"/>
      </w:pPr>
      <w:r>
        <w:rPr>
          <w:rFonts w:eastAsia="Tahoma"/>
          <w:color w:val="000000"/>
        </w:rPr>
        <w:t xml:space="preserve">za zaniechanie zaktualizowania rozkładu jazdy lub </w:t>
      </w:r>
      <w:r>
        <w:rPr>
          <w:rFonts w:eastAsia="Tahoma"/>
        </w:rPr>
        <w:t>nie umieszczenie</w:t>
      </w:r>
      <w:r>
        <w:rPr>
          <w:rFonts w:eastAsia="Tahoma"/>
          <w:color w:val="000000"/>
        </w:rPr>
        <w:t xml:space="preserve"> informacji o czasowej zmianie </w:t>
      </w:r>
      <w:r w:rsidR="00E72C65">
        <w:rPr>
          <w:rFonts w:eastAsia="Tahoma"/>
          <w:color w:val="000000"/>
        </w:rPr>
        <w:br/>
      </w:r>
      <w:r>
        <w:rPr>
          <w:rFonts w:eastAsia="Tahoma"/>
          <w:color w:val="000000"/>
        </w:rPr>
        <w:t xml:space="preserve">w wykonywaniu przewozów, o której mowa w § </w:t>
      </w:r>
      <w:r w:rsidR="00BA6CCC">
        <w:rPr>
          <w:rFonts w:eastAsia="Tahoma"/>
          <w:color w:val="000000"/>
        </w:rPr>
        <w:t>3</w:t>
      </w:r>
      <w:r>
        <w:rPr>
          <w:rFonts w:eastAsia="Tahoma"/>
          <w:color w:val="000000"/>
        </w:rPr>
        <w:t xml:space="preserve"> ust. 1 pkt 7 umowy – 150 zł za każdy dzień zaniechania.</w:t>
      </w:r>
    </w:p>
    <w:p w14:paraId="0D5C9282" w14:textId="77777777" w:rsidR="00833125" w:rsidRDefault="00833125">
      <w:pPr>
        <w:numPr>
          <w:ilvl w:val="0"/>
          <w:numId w:val="8"/>
        </w:numPr>
        <w:spacing w:after="120"/>
        <w:ind w:left="426"/>
        <w:jc w:val="both"/>
      </w:pPr>
      <w:r>
        <w:rPr>
          <w:rFonts w:eastAsia="Tahoma"/>
          <w:color w:val="000000"/>
        </w:rPr>
        <w:t>Przez nieprzestrzeganie rozkładu jazdy należy rozumieć w szczególności:</w:t>
      </w:r>
    </w:p>
    <w:p w14:paraId="336D3196" w14:textId="19677FAB" w:rsidR="00833125" w:rsidRDefault="00833125" w:rsidP="00E72C65">
      <w:pPr>
        <w:pStyle w:val="Akapitzlist"/>
        <w:numPr>
          <w:ilvl w:val="0"/>
          <w:numId w:val="47"/>
        </w:numPr>
        <w:spacing w:after="120"/>
        <w:jc w:val="both"/>
      </w:pPr>
      <w:r w:rsidRPr="00E72C65">
        <w:rPr>
          <w:rFonts w:eastAsia="Tahoma"/>
          <w:color w:val="000000"/>
        </w:rPr>
        <w:t xml:space="preserve">udowodnione niezatrzymanie się pojazdu na przystanku komunikacyjnym wymienionym </w:t>
      </w:r>
      <w:r w:rsidR="00E72C65">
        <w:rPr>
          <w:rFonts w:eastAsia="Tahoma"/>
          <w:color w:val="000000"/>
        </w:rPr>
        <w:br/>
      </w:r>
      <w:r w:rsidRPr="00E72C65">
        <w:rPr>
          <w:rFonts w:eastAsia="Tahoma"/>
          <w:color w:val="000000"/>
        </w:rPr>
        <w:t>w</w:t>
      </w:r>
      <w:r w:rsidR="00552D12">
        <w:rPr>
          <w:rFonts w:eastAsia="Tahoma"/>
          <w:color w:val="000000"/>
        </w:rPr>
        <w:t xml:space="preserve"> rozkładzie jazdy,</w:t>
      </w:r>
    </w:p>
    <w:p w14:paraId="7F140F58" w14:textId="46F26A10" w:rsidR="00833125" w:rsidRDefault="00833125" w:rsidP="00E72C65">
      <w:pPr>
        <w:pStyle w:val="Akapitzlist"/>
        <w:numPr>
          <w:ilvl w:val="0"/>
          <w:numId w:val="47"/>
        </w:numPr>
        <w:spacing w:after="120"/>
        <w:jc w:val="both"/>
      </w:pPr>
      <w:r w:rsidRPr="009C359C">
        <w:rPr>
          <w:rFonts w:eastAsia="Tahoma"/>
          <w:color w:val="000000"/>
        </w:rPr>
        <w:t>udowodniony odjazd powyżej 2 minut przed rozkładowym czasem odjazdu z przystanku komunikacyjnego,</w:t>
      </w:r>
    </w:p>
    <w:p w14:paraId="3F9DAA97" w14:textId="73F4F614" w:rsidR="00833125" w:rsidRDefault="00833125" w:rsidP="00E72C65">
      <w:pPr>
        <w:pStyle w:val="Akapitzlist"/>
        <w:numPr>
          <w:ilvl w:val="0"/>
          <w:numId w:val="47"/>
        </w:numPr>
        <w:spacing w:after="120"/>
        <w:jc w:val="both"/>
      </w:pPr>
      <w:r w:rsidRPr="009C359C">
        <w:rPr>
          <w:rFonts w:eastAsia="Tahoma"/>
          <w:color w:val="000000"/>
        </w:rPr>
        <w:t>udowodnione opóźnienie odjazdu z przystanku komunikacyjnego co najmniej 15 minut, po godzinie wskazanej w rozkładzie jazdy, które wynikało z winy Wykonawcy.</w:t>
      </w:r>
    </w:p>
    <w:p w14:paraId="1EA63401" w14:textId="395A249F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9</w:t>
      </w:r>
    </w:p>
    <w:p w14:paraId="6925D956" w14:textId="77777777" w:rsidR="00833125" w:rsidRDefault="00833125">
      <w:pPr>
        <w:tabs>
          <w:tab w:val="left" w:pos="360"/>
        </w:tabs>
        <w:spacing w:after="120"/>
        <w:jc w:val="center"/>
      </w:pPr>
      <w:r>
        <w:rPr>
          <w:rFonts w:eastAsia="Tahoma"/>
          <w:b/>
          <w:bCs/>
          <w:color w:val="000000"/>
        </w:rPr>
        <w:t>ROZWIĄZANIE UMOWY</w:t>
      </w:r>
    </w:p>
    <w:p w14:paraId="6C0FA350" w14:textId="77777777" w:rsidR="00833125" w:rsidRDefault="00833125" w:rsidP="001756C4">
      <w:pPr>
        <w:numPr>
          <w:ilvl w:val="0"/>
          <w:numId w:val="29"/>
        </w:numPr>
        <w:tabs>
          <w:tab w:val="left" w:pos="233"/>
        </w:tabs>
        <w:spacing w:after="120"/>
        <w:jc w:val="both"/>
      </w:pPr>
      <w:r>
        <w:rPr>
          <w:rFonts w:eastAsia="Tahoma"/>
          <w:color w:val="000000"/>
        </w:rPr>
        <w:t>Strony mogą rozwiązać umowę z zachowaniem 3-miesięcznego okresu wypowiedzenia, jeżeli jest to uzasadnione ważnym interesem strony, wykazanym na piśmie.</w:t>
      </w:r>
    </w:p>
    <w:p w14:paraId="2EF9238F" w14:textId="77777777" w:rsidR="00833125" w:rsidRDefault="00833125" w:rsidP="001756C4">
      <w:pPr>
        <w:numPr>
          <w:ilvl w:val="0"/>
          <w:numId w:val="29"/>
        </w:numPr>
        <w:spacing w:after="120"/>
        <w:jc w:val="both"/>
      </w:pPr>
      <w:r>
        <w:rPr>
          <w:rFonts w:eastAsia="Tahoma"/>
          <w:color w:val="000000"/>
        </w:rPr>
        <w:t>Zamawiający ma prawo rozwiązać umowę bez zachowania okresu wypowiedzenia, w przypadku gdy:</w:t>
      </w:r>
    </w:p>
    <w:p w14:paraId="26D5E337" w14:textId="7D9E4975" w:rsidR="00833125" w:rsidRDefault="00833125" w:rsidP="00B80F01">
      <w:pPr>
        <w:pStyle w:val="Akapitzlist"/>
        <w:numPr>
          <w:ilvl w:val="3"/>
          <w:numId w:val="29"/>
        </w:numPr>
        <w:spacing w:after="0"/>
        <w:jc w:val="both"/>
      </w:pPr>
      <w:r w:rsidRPr="00B80F01">
        <w:rPr>
          <w:rFonts w:eastAsia="Verdana"/>
          <w:color w:val="000000"/>
        </w:rPr>
        <w:t xml:space="preserve">Wykonawca </w:t>
      </w:r>
      <w:r w:rsidRPr="00B80F01">
        <w:rPr>
          <w:rFonts w:eastAsia="Tahoma"/>
          <w:color w:val="000000"/>
        </w:rPr>
        <w:t>nie rozpoczął świadczenia usługi w terminie,</w:t>
      </w:r>
    </w:p>
    <w:p w14:paraId="767A8CA5" w14:textId="76D037AE" w:rsidR="00833125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</w:pPr>
      <w:r w:rsidRPr="00E72C65">
        <w:rPr>
          <w:rFonts w:eastAsia="Tahoma"/>
          <w:color w:val="000000"/>
        </w:rPr>
        <w:t xml:space="preserve">w stosunku do </w:t>
      </w:r>
      <w:r w:rsidRPr="00E72C65">
        <w:rPr>
          <w:rFonts w:eastAsia="Verdana"/>
          <w:color w:val="000000"/>
        </w:rPr>
        <w:t>Wykonawcy</w:t>
      </w:r>
      <w:r w:rsidRPr="00E72C65">
        <w:rPr>
          <w:rFonts w:eastAsia="Tahoma"/>
          <w:color w:val="000000"/>
        </w:rPr>
        <w:t xml:space="preserve"> wszczęto postępowanie likwidacyjne lub ogłoszono jego upadłość,</w:t>
      </w:r>
    </w:p>
    <w:p w14:paraId="567283B6" w14:textId="469FE02D" w:rsidR="00833125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</w:pPr>
      <w:r w:rsidRPr="00E72C65">
        <w:rPr>
          <w:rFonts w:eastAsia="Verdana"/>
          <w:color w:val="000000"/>
        </w:rPr>
        <w:t>Wykonawca</w:t>
      </w:r>
      <w:r w:rsidRPr="00E72C65">
        <w:rPr>
          <w:rFonts w:eastAsia="Tahoma"/>
          <w:color w:val="000000"/>
        </w:rPr>
        <w:t xml:space="preserve"> utracił uprawnienia niezbędne dla wykonywania działalności transportowej,</w:t>
      </w:r>
    </w:p>
    <w:p w14:paraId="0233BB02" w14:textId="32997879" w:rsidR="00833125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</w:pPr>
      <w:r w:rsidRPr="00E72C65">
        <w:rPr>
          <w:rFonts w:eastAsia="Tahoma"/>
          <w:color w:val="000000"/>
        </w:rPr>
        <w:t xml:space="preserve">Wykonawca przerwał z przyczyn leżących po jego stronie realizację przedmiotu umowy </w:t>
      </w:r>
      <w:r w:rsidR="00552D12">
        <w:rPr>
          <w:rFonts w:eastAsia="Tahoma"/>
          <w:color w:val="000000"/>
        </w:rPr>
        <w:br/>
      </w:r>
      <w:r w:rsidRPr="00E72C65">
        <w:rPr>
          <w:rFonts w:eastAsia="Tahoma"/>
          <w:color w:val="000000"/>
        </w:rPr>
        <w:t>i przerwa ta trwa dłużej niż 1 dzień,</w:t>
      </w:r>
    </w:p>
    <w:p w14:paraId="1599DFB2" w14:textId="0F6C682F" w:rsidR="00833125" w:rsidRDefault="00833125" w:rsidP="00E72C65">
      <w:pPr>
        <w:pStyle w:val="Akapitzlist"/>
        <w:numPr>
          <w:ilvl w:val="3"/>
          <w:numId w:val="29"/>
        </w:numPr>
        <w:spacing w:after="0"/>
        <w:ind w:left="1723" w:hanging="646"/>
        <w:jc w:val="both"/>
      </w:pPr>
      <w:r w:rsidRPr="00E72C65">
        <w:rPr>
          <w:rFonts w:eastAsia="Tahoma"/>
          <w:color w:val="000000"/>
        </w:rPr>
        <w:t>Wykonawca realizuje przedmiot niniejszej umowy w sposób niezgodny z niniejszą umową lub obowiązującymi przepisami.</w:t>
      </w:r>
    </w:p>
    <w:p w14:paraId="4B276A56" w14:textId="77777777" w:rsidR="00833125" w:rsidRDefault="00833125" w:rsidP="001756C4">
      <w:pPr>
        <w:numPr>
          <w:ilvl w:val="0"/>
          <w:numId w:val="29"/>
        </w:numPr>
        <w:tabs>
          <w:tab w:val="left" w:pos="256"/>
        </w:tabs>
        <w:spacing w:after="120"/>
        <w:jc w:val="both"/>
      </w:pPr>
      <w:r>
        <w:rPr>
          <w:rFonts w:eastAsia="Tahoma"/>
          <w:color w:val="000000"/>
        </w:rPr>
        <w:lastRenderedPageBreak/>
        <w:t>W razie zaistnienia istotnej zmiany okoliczności powodującej, że wykonanie umowy nie leży w interesie publicznym, czego nie można było przewidzieć w chwili zawarcia umowy, lub może zagrozić istotnemu interesowi Państwa lub bezpieczeństwu publicznemu, Zamawiający może odstąpić od umowy w terminie 30 dni od chwili powzięcia wiadomości o tych okolicznościach. W takim przypadku Wykonawca może żądać jedynie wynagrodzenia należnego mu z tytułu wykonania części umowy do momentu odstąpienia.</w:t>
      </w:r>
    </w:p>
    <w:p w14:paraId="6D4311CF" w14:textId="77777777" w:rsidR="00C3552B" w:rsidRDefault="00C3552B">
      <w:pPr>
        <w:spacing w:after="120"/>
        <w:jc w:val="center"/>
      </w:pPr>
      <w:r>
        <w:rPr>
          <w:rFonts w:eastAsia="Tahoma"/>
          <w:b/>
          <w:bCs/>
          <w:color w:val="000000"/>
        </w:rPr>
        <w:t xml:space="preserve">§ </w:t>
      </w:r>
      <w:r w:rsidR="004A262E">
        <w:rPr>
          <w:rFonts w:eastAsia="Tahoma"/>
          <w:b/>
          <w:bCs/>
          <w:color w:val="000000"/>
        </w:rPr>
        <w:t>10</w:t>
      </w:r>
    </w:p>
    <w:p w14:paraId="75A925F0" w14:textId="77777777" w:rsidR="00833125" w:rsidRDefault="00833125">
      <w:pPr>
        <w:spacing w:after="120"/>
        <w:jc w:val="center"/>
      </w:pPr>
      <w:r>
        <w:rPr>
          <w:rFonts w:eastAsia="Tahoma"/>
          <w:b/>
          <w:bCs/>
          <w:color w:val="000000"/>
        </w:rPr>
        <w:t>POSTANOWIENIA KOŃCOWE</w:t>
      </w:r>
    </w:p>
    <w:p w14:paraId="75215B33" w14:textId="77777777" w:rsidR="00833125" w:rsidRDefault="00833125">
      <w:pPr>
        <w:numPr>
          <w:ilvl w:val="0"/>
          <w:numId w:val="13"/>
        </w:numPr>
        <w:spacing w:after="120"/>
        <w:jc w:val="both"/>
      </w:pPr>
      <w:r>
        <w:rPr>
          <w:rFonts w:eastAsia="Tahoma"/>
          <w:color w:val="000000"/>
        </w:rPr>
        <w:t>Strony niniejszej umowy zastrzegają, że wierzytelności wynikające z niniejszej umowy nie mogą być przedmiotem cesji bez zgody Zamawiającego.</w:t>
      </w:r>
    </w:p>
    <w:p w14:paraId="1BB4ACD7" w14:textId="77777777" w:rsidR="00833125" w:rsidRDefault="00833125">
      <w:pPr>
        <w:numPr>
          <w:ilvl w:val="0"/>
          <w:numId w:val="13"/>
        </w:numPr>
        <w:spacing w:after="120"/>
        <w:jc w:val="both"/>
      </w:pPr>
      <w:r>
        <w:rPr>
          <w:rFonts w:eastAsia="Tahoma"/>
          <w:color w:val="000000"/>
        </w:rPr>
        <w:t>Wykonawca nie ma prawa przenosić praw lub obowiązków wynikających z niniejszej umowy na rzecz osób trzecich bez zgody Zamawiającego.</w:t>
      </w:r>
    </w:p>
    <w:p w14:paraId="7D576A93" w14:textId="77777777" w:rsidR="00833125" w:rsidRDefault="00833125">
      <w:pPr>
        <w:numPr>
          <w:ilvl w:val="0"/>
          <w:numId w:val="13"/>
        </w:numPr>
        <w:spacing w:after="120"/>
        <w:jc w:val="both"/>
      </w:pPr>
      <w:r>
        <w:rPr>
          <w:rFonts w:eastAsia="Tahoma"/>
          <w:color w:val="000000"/>
        </w:rPr>
        <w:t>Wszelkie zmiany niniejszej umowy wymagają formy pisemnej pod rygorem nieważności.</w:t>
      </w:r>
    </w:p>
    <w:p w14:paraId="1DA08BA1" w14:textId="77777777" w:rsidR="00833125" w:rsidRDefault="00833125">
      <w:pPr>
        <w:numPr>
          <w:ilvl w:val="0"/>
          <w:numId w:val="13"/>
        </w:numPr>
        <w:spacing w:after="120"/>
        <w:jc w:val="both"/>
      </w:pPr>
      <w:r>
        <w:rPr>
          <w:color w:val="000000"/>
        </w:rPr>
        <w:t xml:space="preserve">Zmiana wynagrodzenia przysługującego Wykonawcy </w:t>
      </w:r>
      <w:r>
        <w:rPr>
          <w:rFonts w:eastAsia="Tahoma"/>
          <w:color w:val="000000"/>
        </w:rPr>
        <w:t>może nastąpić w szczególności w przypadku:</w:t>
      </w:r>
    </w:p>
    <w:p w14:paraId="33196DA4" w14:textId="77777777" w:rsidR="00833125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</w:pPr>
      <w:r>
        <w:rPr>
          <w:rFonts w:eastAsia="Tahoma"/>
          <w:color w:val="000000"/>
        </w:rPr>
        <w:t>wprowadzenia dodatkowych danin publicznych mających związek ze wzrostem kosztów realizacji usługi przewozowej,</w:t>
      </w:r>
    </w:p>
    <w:p w14:paraId="718FF15C" w14:textId="77777777" w:rsidR="00833125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</w:pPr>
      <w:r>
        <w:rPr>
          <w:rFonts w:eastAsia="Tahoma"/>
          <w:color w:val="000000"/>
        </w:rPr>
        <w:t>znaczącego (o co najmniej 12%) wzrostu lub spadku ceny paliwa,  na uzasadniony wniosek Strony i nie wcześniej niż od następnego miesiąca po dniu złożeniu wniosku,</w:t>
      </w:r>
    </w:p>
    <w:p w14:paraId="3A2B4CE2" w14:textId="77777777" w:rsidR="00833125" w:rsidRDefault="00833125" w:rsidP="001756C4">
      <w:pPr>
        <w:numPr>
          <w:ilvl w:val="1"/>
          <w:numId w:val="17"/>
        </w:numPr>
        <w:tabs>
          <w:tab w:val="left" w:pos="-6840"/>
        </w:tabs>
        <w:spacing w:after="120"/>
        <w:jc w:val="both"/>
      </w:pPr>
      <w:r>
        <w:rPr>
          <w:rFonts w:eastAsia="Tahoma"/>
          <w:color w:val="000000"/>
        </w:rPr>
        <w:t>inne uzasadnione okoliczności, których nie dało się przewidzieć w dniu zawarcia umowy.</w:t>
      </w:r>
    </w:p>
    <w:p w14:paraId="2A315AB0" w14:textId="09E44B33" w:rsidR="00833125" w:rsidRDefault="00833125">
      <w:pPr>
        <w:numPr>
          <w:ilvl w:val="0"/>
          <w:numId w:val="13"/>
        </w:numPr>
        <w:jc w:val="both"/>
      </w:pPr>
      <w:r>
        <w:rPr>
          <w:color w:val="000000"/>
        </w:rPr>
        <w:t xml:space="preserve">W wypadku niemożliwości porozumienia Stron odnośnie do ustalenia stanu technicznego autobusu, w szczególności autobusu zwracanego zgodnie z § 3 ust. 1 pkt </w:t>
      </w:r>
      <w:r w:rsidR="00221899">
        <w:rPr>
          <w:color w:val="000000"/>
        </w:rPr>
        <w:t>30</w:t>
      </w:r>
      <w:r>
        <w:rPr>
          <w:color w:val="000000"/>
        </w:rPr>
        <w:t>), Strony zlecą badanie tego stanu oraz stopnia zużycia poszczególnych elementów autobusu niezależnemu rzeczoznawcy, wskazanemu przez Zamawiającego z listy rzeczoznawców prowadzonych przez instytucje zajmujące się profesjonalnie badaniem stanu technicznego autobusów (np. PZMot, DEKRA). Strony pokryją koszty tego badania w równych częściach i uznają jego wynik. Zamawiający zobowiązany jest umożliwić rzeczoznawcy przeprowadzenie badania w określonym przez niego terminie.</w:t>
      </w:r>
    </w:p>
    <w:p w14:paraId="4270CA95" w14:textId="77777777" w:rsidR="00833125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</w:pPr>
      <w:r>
        <w:rPr>
          <w:color w:val="000000"/>
        </w:rPr>
        <w:t>Ewentualne spory mogące powstać w związku z wykonaniem niniejszej umowy będą rozstrzygane przez właściwy dla siedziby Zamawiającego sąd powszechny.</w:t>
      </w:r>
    </w:p>
    <w:p w14:paraId="7C189C41" w14:textId="7C0DED9E" w:rsidR="00833125" w:rsidRDefault="00833125">
      <w:pPr>
        <w:numPr>
          <w:ilvl w:val="0"/>
          <w:numId w:val="13"/>
        </w:numPr>
        <w:tabs>
          <w:tab w:val="left" w:pos="267"/>
        </w:tabs>
        <w:spacing w:after="120"/>
        <w:jc w:val="both"/>
      </w:pPr>
      <w:r>
        <w:rPr>
          <w:color w:val="000000"/>
        </w:rPr>
        <w:t xml:space="preserve">Zaistnienie sporu nie upoważnia Wykonawcy do zawieszenia świadczenia usług przewozowych,  </w:t>
      </w:r>
      <w:r w:rsidR="009C7471">
        <w:rPr>
          <w:color w:val="000000"/>
        </w:rPr>
        <w:br/>
      </w:r>
      <w:r>
        <w:rPr>
          <w:color w:val="000000"/>
        </w:rPr>
        <w:t>a Zamawiającego do wstrzymania płatności za świadczone usługi.</w:t>
      </w:r>
    </w:p>
    <w:p w14:paraId="572F598E" w14:textId="77777777" w:rsidR="00833125" w:rsidRDefault="00833125">
      <w:pPr>
        <w:numPr>
          <w:ilvl w:val="0"/>
          <w:numId w:val="13"/>
        </w:numPr>
        <w:tabs>
          <w:tab w:val="left" w:pos="426"/>
        </w:tabs>
        <w:spacing w:after="120"/>
        <w:jc w:val="both"/>
      </w:pPr>
      <w:r>
        <w:rPr>
          <w:rFonts w:eastAsia="Tahoma"/>
          <w:color w:val="000000"/>
        </w:rPr>
        <w:t>Strony oświadczają, że podejmą wszelkie działania mające na celu polubowne rozwiązanie sporu.</w:t>
      </w:r>
    </w:p>
    <w:p w14:paraId="4E8B84D0" w14:textId="6C9B77A6" w:rsidR="00833125" w:rsidRDefault="00833125">
      <w:pPr>
        <w:numPr>
          <w:ilvl w:val="0"/>
          <w:numId w:val="13"/>
        </w:numPr>
        <w:tabs>
          <w:tab w:val="left" w:pos="426"/>
        </w:tabs>
        <w:spacing w:after="120"/>
        <w:jc w:val="both"/>
      </w:pPr>
      <w:r>
        <w:rPr>
          <w:rFonts w:eastAsia="Tahoma"/>
          <w:color w:val="000000"/>
        </w:rPr>
        <w:t xml:space="preserve">Umowa została sporządzona w dwóch jednobrzmiących egzemplarzach, po jednym dla każdej </w:t>
      </w:r>
      <w:r w:rsidR="00FC43B0">
        <w:rPr>
          <w:rFonts w:eastAsia="Tahoma"/>
          <w:color w:val="000000"/>
        </w:rPr>
        <w:br/>
      </w:r>
      <w:r>
        <w:rPr>
          <w:rFonts w:eastAsia="Tahoma"/>
          <w:color w:val="000000"/>
        </w:rPr>
        <w:t>ze stron.</w:t>
      </w:r>
    </w:p>
    <w:p w14:paraId="047EDAAA" w14:textId="77777777" w:rsidR="00833125" w:rsidRDefault="00833125">
      <w:pPr>
        <w:tabs>
          <w:tab w:val="left" w:pos="426"/>
        </w:tabs>
        <w:spacing w:after="120"/>
        <w:ind w:left="1416"/>
        <w:jc w:val="both"/>
      </w:pPr>
      <w:r>
        <w:rPr>
          <w:rFonts w:eastAsia="Tahoma"/>
          <w:color w:val="000000"/>
        </w:rPr>
        <w:t xml:space="preserve">Zamawiający: </w:t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  <w:t>Wykonawca:</w:t>
      </w:r>
    </w:p>
    <w:p w14:paraId="11975F89" w14:textId="77777777" w:rsidR="00833125" w:rsidRDefault="00833125">
      <w:pPr>
        <w:tabs>
          <w:tab w:val="left" w:pos="426"/>
        </w:tabs>
        <w:spacing w:after="120"/>
        <w:ind w:left="1416"/>
        <w:jc w:val="both"/>
        <w:rPr>
          <w:rFonts w:eastAsia="Tahoma"/>
          <w:color w:val="000000"/>
        </w:rPr>
      </w:pPr>
    </w:p>
    <w:p w14:paraId="7738D1F3" w14:textId="3D61B9F0" w:rsidR="00833125" w:rsidRDefault="009C7471" w:rsidP="001756C4">
      <w:pPr>
        <w:tabs>
          <w:tab w:val="left" w:pos="426"/>
        </w:tabs>
        <w:spacing w:after="120"/>
        <w:jc w:val="both"/>
      </w:pPr>
      <w:r>
        <w:rPr>
          <w:rFonts w:eastAsia="Tahoma"/>
          <w:color w:val="000000"/>
        </w:rPr>
        <w:tab/>
      </w:r>
      <w:r>
        <w:rPr>
          <w:rFonts w:eastAsia="Tahoma"/>
          <w:color w:val="000000"/>
        </w:rPr>
        <w:tab/>
        <w:t xml:space="preserve">           </w:t>
      </w:r>
      <w:r w:rsidR="00833125">
        <w:rPr>
          <w:rFonts w:eastAsia="Tahoma"/>
          <w:color w:val="000000"/>
        </w:rPr>
        <w:t>……………………………….</w:t>
      </w:r>
      <w:r w:rsidR="00833125">
        <w:rPr>
          <w:rFonts w:eastAsia="Tahoma"/>
          <w:color w:val="000000"/>
        </w:rPr>
        <w:tab/>
      </w:r>
      <w:r w:rsidR="00833125">
        <w:rPr>
          <w:rFonts w:eastAsia="Tahoma"/>
          <w:color w:val="000000"/>
        </w:rPr>
        <w:tab/>
      </w:r>
      <w:r w:rsidR="00833125">
        <w:rPr>
          <w:rFonts w:eastAsia="Tahoma"/>
          <w:color w:val="000000"/>
        </w:rPr>
        <w:tab/>
      </w:r>
      <w:r w:rsidR="00833125">
        <w:rPr>
          <w:rFonts w:eastAsia="Tahoma"/>
          <w:color w:val="000000"/>
        </w:rPr>
        <w:tab/>
      </w:r>
      <w:r w:rsidR="00833125">
        <w:rPr>
          <w:rFonts w:eastAsia="Tahoma"/>
          <w:color w:val="000000"/>
        </w:rPr>
        <w:tab/>
      </w:r>
      <w:r w:rsidR="00833125">
        <w:rPr>
          <w:rFonts w:eastAsia="Tahoma"/>
          <w:color w:val="000000"/>
        </w:rPr>
        <w:tab/>
        <w:t xml:space="preserve">           …………………………..</w:t>
      </w:r>
    </w:p>
    <w:p w14:paraId="59DB468B" w14:textId="77777777" w:rsidR="00833125" w:rsidRDefault="00833125">
      <w:pPr>
        <w:tabs>
          <w:tab w:val="left" w:pos="426"/>
        </w:tabs>
        <w:spacing w:after="120"/>
        <w:jc w:val="both"/>
        <w:rPr>
          <w:rFonts w:eastAsia="Tahoma"/>
          <w:color w:val="000000"/>
        </w:rPr>
      </w:pPr>
    </w:p>
    <w:p w14:paraId="4C2E38A8" w14:textId="77777777" w:rsidR="00833125" w:rsidRDefault="00833125">
      <w:pPr>
        <w:spacing w:after="120" w:line="240" w:lineRule="auto"/>
        <w:rPr>
          <w:rFonts w:eastAsia="Tahoma"/>
          <w:color w:val="000000"/>
        </w:rPr>
      </w:pPr>
    </w:p>
    <w:p w14:paraId="24407008" w14:textId="77777777" w:rsidR="00833125" w:rsidRDefault="00833125">
      <w:pPr>
        <w:pageBreakBefore/>
        <w:spacing w:after="120" w:line="240" w:lineRule="auto"/>
        <w:jc w:val="right"/>
      </w:pPr>
      <w:r>
        <w:rPr>
          <w:b/>
          <w:color w:val="000000"/>
        </w:rPr>
        <w:lastRenderedPageBreak/>
        <w:t>Załącznik Nr 1 do umowy</w:t>
      </w:r>
    </w:p>
    <w:p w14:paraId="5716A511" w14:textId="3DD9539C" w:rsidR="00833125" w:rsidRDefault="00833125">
      <w:pPr>
        <w:spacing w:after="120" w:line="240" w:lineRule="auto"/>
        <w:jc w:val="right"/>
      </w:pPr>
      <w:r>
        <w:rPr>
          <w:b/>
          <w:color w:val="000000"/>
        </w:rPr>
        <w:t xml:space="preserve">z dnia </w:t>
      </w:r>
      <w:r w:rsidR="00221899">
        <w:rPr>
          <w:b/>
          <w:color w:val="000000"/>
        </w:rPr>
        <w:t>_____________</w:t>
      </w:r>
      <w:r w:rsidR="00152085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</w:p>
    <w:p w14:paraId="1AC765EE" w14:textId="77777777" w:rsidR="00833125" w:rsidRDefault="00833125">
      <w:pPr>
        <w:spacing w:after="120"/>
        <w:rPr>
          <w:b/>
          <w:color w:val="000000"/>
        </w:rPr>
      </w:pPr>
    </w:p>
    <w:p w14:paraId="6E9E0C63" w14:textId="77777777" w:rsidR="00833125" w:rsidRPr="00EA5DE1" w:rsidRDefault="00833125">
      <w:pPr>
        <w:jc w:val="center"/>
        <w:rPr>
          <w:b/>
          <w:color w:val="000000"/>
        </w:rPr>
      </w:pPr>
      <w:r>
        <w:rPr>
          <w:b/>
          <w:bCs/>
          <w:color w:val="000000"/>
        </w:rPr>
        <w:t>Charakterystyka usług przewozowych</w:t>
      </w:r>
    </w:p>
    <w:p w14:paraId="19A90603" w14:textId="77777777" w:rsidR="004A45C0" w:rsidRPr="004A45C0" w:rsidRDefault="004A45C0" w:rsidP="00C94FFA">
      <w:pPr>
        <w:rPr>
          <w:bCs/>
          <w:color w:val="000000"/>
        </w:rPr>
      </w:pPr>
    </w:p>
    <w:p w14:paraId="24A8D792" w14:textId="77777777" w:rsidR="004105AA" w:rsidRDefault="004105AA" w:rsidP="00C94FFA">
      <w:pPr>
        <w:rPr>
          <w:bCs/>
          <w:color w:val="000000"/>
        </w:rPr>
      </w:pPr>
    </w:p>
    <w:p w14:paraId="404E2342" w14:textId="11859194" w:rsidR="00833125" w:rsidRDefault="00E72C65">
      <w:pPr>
        <w:pageBreakBefore/>
        <w:spacing w:after="120" w:line="240" w:lineRule="auto"/>
        <w:jc w:val="right"/>
      </w:pPr>
      <w:r>
        <w:rPr>
          <w:b/>
          <w:color w:val="000000"/>
        </w:rPr>
        <w:lastRenderedPageBreak/>
        <w:t>Załącznik nr 2</w:t>
      </w:r>
      <w:r w:rsidR="00833125">
        <w:rPr>
          <w:b/>
          <w:color w:val="000000"/>
        </w:rPr>
        <w:t xml:space="preserve"> do umowy</w:t>
      </w:r>
    </w:p>
    <w:p w14:paraId="10AB6708" w14:textId="1080F009" w:rsidR="00833125" w:rsidRDefault="00833125">
      <w:pPr>
        <w:spacing w:after="120" w:line="240" w:lineRule="auto"/>
        <w:jc w:val="right"/>
      </w:pPr>
      <w:r>
        <w:rPr>
          <w:b/>
          <w:color w:val="000000"/>
        </w:rPr>
        <w:t>z dnia ………..</w:t>
      </w:r>
    </w:p>
    <w:p w14:paraId="5233265F" w14:textId="77777777" w:rsidR="00833125" w:rsidRDefault="00833125" w:rsidP="00EA5DE1">
      <w:pPr>
        <w:spacing w:after="120"/>
        <w:ind w:left="1080" w:hanging="1080"/>
      </w:pPr>
      <w:r>
        <w:rPr>
          <w:b/>
          <w:color w:val="000000"/>
        </w:rPr>
        <w:t>Wykaz pojazdów przeznaczonych do realizacji usług przewozowych</w:t>
      </w:r>
    </w:p>
    <w:tbl>
      <w:tblPr>
        <w:tblW w:w="0" w:type="auto"/>
        <w:tblInd w:w="-151" w:type="dxa"/>
        <w:tblLook w:val="0000" w:firstRow="0" w:lastRow="0" w:firstColumn="0" w:lastColumn="0" w:noHBand="0" w:noVBand="0"/>
      </w:tblPr>
      <w:tblGrid>
        <w:gridCol w:w="534"/>
        <w:gridCol w:w="880"/>
        <w:gridCol w:w="1376"/>
        <w:gridCol w:w="1658"/>
        <w:gridCol w:w="2679"/>
        <w:gridCol w:w="2457"/>
      </w:tblGrid>
      <w:tr w:rsidR="00EA5DE1" w14:paraId="2AB875EC" w14:textId="77777777" w:rsidTr="00EA5D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E7FB6" w14:textId="62DC0800" w:rsidR="00EA5DE1" w:rsidRPr="00EA5DE1" w:rsidRDefault="00EA5DE1" w:rsidP="00EA5DE1">
            <w:pPr>
              <w:pStyle w:val="Akapitzlist"/>
              <w:ind w:left="0"/>
              <w:jc w:val="both"/>
            </w:pPr>
            <w:r w:rsidRPr="00EA5DE1">
              <w:rPr>
                <w:color w:val="000000"/>
              </w:rPr>
              <w:t>L.</w:t>
            </w:r>
            <w:r>
              <w:rPr>
                <w:color w:val="000000"/>
              </w:rPr>
              <w:t>P</w:t>
            </w:r>
            <w:r w:rsidRPr="00EA5DE1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6243C" w14:textId="2E2BD7CB" w:rsidR="00EA5DE1" w:rsidRPr="00EA5DE1" w:rsidRDefault="00EA5DE1" w:rsidP="00EA5DE1">
            <w:pPr>
              <w:pStyle w:val="Akapitzlist"/>
              <w:ind w:left="0"/>
              <w:jc w:val="center"/>
            </w:pPr>
            <w:r w:rsidRPr="00EA5DE1">
              <w:rPr>
                <w:color w:val="000000"/>
              </w:rPr>
              <w:t>NR REJ.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8F7B4" w14:textId="77777777" w:rsidR="00EA5DE1" w:rsidRPr="00EA5DE1" w:rsidRDefault="00EA5DE1" w:rsidP="00EA5DE1">
            <w:pPr>
              <w:pStyle w:val="Akapitzlist"/>
              <w:ind w:left="0"/>
              <w:jc w:val="center"/>
            </w:pPr>
            <w:r w:rsidRPr="00EA5DE1">
              <w:rPr>
                <w:color w:val="000000"/>
              </w:rPr>
              <w:t>MARKA I TYP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36910" w14:textId="77777777" w:rsidR="00EA5DE1" w:rsidRPr="00EA5DE1" w:rsidRDefault="00EA5DE1" w:rsidP="00EA5DE1">
            <w:pPr>
              <w:pStyle w:val="Akapitzlist"/>
              <w:ind w:left="0"/>
              <w:jc w:val="center"/>
            </w:pPr>
            <w:r w:rsidRPr="00EA5DE1">
              <w:rPr>
                <w:color w:val="000000"/>
              </w:rPr>
              <w:t>ROK PRODUKCJI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27F41" w14:textId="77777777" w:rsidR="00EA5DE1" w:rsidRPr="00EA5DE1" w:rsidRDefault="00EA5DE1" w:rsidP="00EA5DE1">
            <w:pPr>
              <w:pStyle w:val="Akapitzlist"/>
              <w:ind w:left="0"/>
              <w:jc w:val="center"/>
            </w:pPr>
            <w:r w:rsidRPr="00EA5DE1">
              <w:rPr>
                <w:color w:val="000000"/>
              </w:rPr>
              <w:t>LICZBA MIEJSC SIEDZĄCYCH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89E95" w14:textId="5B9F7A4A" w:rsidR="00EA5DE1" w:rsidRPr="00EA5DE1" w:rsidRDefault="00EA5DE1" w:rsidP="00EA5DE1">
            <w:pPr>
              <w:pStyle w:val="Akapitzlist"/>
              <w:ind w:left="0"/>
              <w:jc w:val="center"/>
            </w:pPr>
            <w:r w:rsidRPr="00EA5DE1">
              <w:rPr>
                <w:color w:val="000000"/>
              </w:rPr>
              <w:t>BARWY GMINNE</w:t>
            </w:r>
          </w:p>
        </w:tc>
      </w:tr>
      <w:tr w:rsidR="00EA5DE1" w14:paraId="744EDCC3" w14:textId="77777777" w:rsidTr="00EA5D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0B6A1" w14:textId="6D4BABA5" w:rsidR="00EA5DE1" w:rsidRPr="00EA5DE1" w:rsidRDefault="00EA5DE1" w:rsidP="00EA5DE1">
            <w:pPr>
              <w:pStyle w:val="Akapitzlist"/>
              <w:ind w:left="0"/>
              <w:jc w:val="both"/>
            </w:pPr>
            <w:r>
              <w:rPr>
                <w:color w:val="000000"/>
              </w:rPr>
              <w:t>1</w:t>
            </w:r>
            <w:r w:rsidRPr="00EA5DE1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AF470" w14:textId="0B04C837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03E23" w14:textId="51818F6A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C94B4" w14:textId="7267C081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1803B" w14:textId="1150FD64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10BCF" w14:textId="683473AC" w:rsidR="00EA5DE1" w:rsidRPr="00EA5DE1" w:rsidRDefault="00EA5DE1" w:rsidP="00EA5DE1">
            <w:pPr>
              <w:pStyle w:val="Akapitzlist"/>
              <w:ind w:left="0"/>
              <w:jc w:val="center"/>
              <w:rPr>
                <w:rFonts w:cs="Calibri"/>
                <w:color w:val="000000"/>
              </w:rPr>
            </w:pPr>
            <w:r w:rsidRPr="00EA5DE1">
              <w:rPr>
                <w:color w:val="000000"/>
              </w:rPr>
              <w:t xml:space="preserve">PRZÓD </w:t>
            </w:r>
            <w:r>
              <w:rPr>
                <w:color w:val="000000"/>
              </w:rPr>
              <w:t>/ CAŁOŚĆ / BRAK</w:t>
            </w:r>
            <w:r>
              <w:rPr>
                <w:rStyle w:val="Znakiprzypiswdolnych"/>
                <w:color w:val="000000"/>
              </w:rPr>
              <w:footnoteReference w:id="2"/>
            </w:r>
          </w:p>
        </w:tc>
      </w:tr>
      <w:tr w:rsidR="00EA5DE1" w14:paraId="170F0A30" w14:textId="77777777" w:rsidTr="00EA5D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A51BE" w14:textId="3706874A" w:rsidR="00EA5DE1" w:rsidRDefault="00EA5DE1" w:rsidP="00EA5DE1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EA9D5" w14:textId="77777777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638FC" w14:textId="77777777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4BE8A" w14:textId="77777777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E874D" w14:textId="77777777" w:rsidR="00EA5DE1" w:rsidRPr="00EA5DE1" w:rsidRDefault="00EA5DE1" w:rsidP="00EA5DE1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86A4" w14:textId="77777777" w:rsidR="00EA5DE1" w:rsidRPr="00EA5DE1" w:rsidRDefault="00EA5DE1" w:rsidP="00EA5DE1">
            <w:pPr>
              <w:pStyle w:val="Akapitzlist"/>
              <w:ind w:left="0"/>
              <w:jc w:val="center"/>
              <w:rPr>
                <w:color w:val="000000"/>
              </w:rPr>
            </w:pPr>
          </w:p>
        </w:tc>
      </w:tr>
    </w:tbl>
    <w:p w14:paraId="2B665E69" w14:textId="77777777" w:rsidR="00833125" w:rsidRDefault="00833125">
      <w:r>
        <w:rPr>
          <w:i/>
          <w:iCs/>
        </w:rPr>
        <w:t>Dodać w tabeli odpowiednią liczbę wierszy</w:t>
      </w:r>
    </w:p>
    <w:p w14:paraId="1140BF6F" w14:textId="77777777" w:rsidR="00833125" w:rsidRDefault="00833125">
      <w:pPr>
        <w:spacing w:after="120"/>
        <w:rPr>
          <w:i/>
          <w:iCs/>
          <w:color w:val="000000"/>
        </w:rPr>
      </w:pPr>
    </w:p>
    <w:p w14:paraId="12457CE4" w14:textId="31500F7B" w:rsidR="00833125" w:rsidRDefault="00E72C65">
      <w:pPr>
        <w:pageBreakBefore/>
        <w:spacing w:after="120" w:line="240" w:lineRule="auto"/>
        <w:jc w:val="right"/>
      </w:pPr>
      <w:r>
        <w:rPr>
          <w:b/>
          <w:color w:val="000000"/>
        </w:rPr>
        <w:lastRenderedPageBreak/>
        <w:t>Załącznik nr 3</w:t>
      </w:r>
      <w:r w:rsidR="00833125">
        <w:rPr>
          <w:b/>
          <w:color w:val="000000"/>
        </w:rPr>
        <w:t xml:space="preserve"> do umowy</w:t>
      </w:r>
    </w:p>
    <w:p w14:paraId="0ED4FB2B" w14:textId="741D4E1B" w:rsidR="00833125" w:rsidRDefault="00833125">
      <w:pPr>
        <w:spacing w:after="120" w:line="240" w:lineRule="auto"/>
        <w:jc w:val="right"/>
      </w:pPr>
      <w:r>
        <w:rPr>
          <w:b/>
          <w:color w:val="000000"/>
        </w:rPr>
        <w:t xml:space="preserve">z dnia </w:t>
      </w:r>
      <w:r w:rsidR="00221899">
        <w:rPr>
          <w:b/>
          <w:color w:val="000000"/>
        </w:rPr>
        <w:t>………………</w:t>
      </w:r>
      <w:r w:rsidR="00AF1389">
        <w:rPr>
          <w:b/>
          <w:color w:val="000000"/>
        </w:rPr>
        <w:t xml:space="preserve"> </w:t>
      </w:r>
    </w:p>
    <w:p w14:paraId="1BB446E9" w14:textId="77777777" w:rsidR="00833125" w:rsidRDefault="00833125">
      <w:pPr>
        <w:jc w:val="center"/>
      </w:pPr>
      <w:r>
        <w:rPr>
          <w:b/>
          <w:color w:val="000000"/>
        </w:rPr>
        <w:t>Ramowe wymagania dotyczące gwarancji i serwisu autobusów użyczanych przez Zamawiającego</w:t>
      </w:r>
    </w:p>
    <w:p w14:paraId="6E112B83" w14:textId="77777777" w:rsidR="00833125" w:rsidRDefault="00833125" w:rsidP="009F1D82">
      <w:pPr>
        <w:pStyle w:val="Akapitzlist"/>
        <w:numPr>
          <w:ilvl w:val="0"/>
          <w:numId w:val="28"/>
        </w:numPr>
        <w:jc w:val="center"/>
      </w:pPr>
      <w:r>
        <w:rPr>
          <w:rFonts w:cs="Calibri"/>
          <w:b/>
          <w:color w:val="000000"/>
        </w:rPr>
        <w:t>GWARANCJA</w:t>
      </w:r>
    </w:p>
    <w:p w14:paraId="23BF3CC0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Dostawca autobusów udzielił gwarancji na prawidłowe funkcjonowanie autobusów zgodnie z opisem technicznym. </w:t>
      </w:r>
    </w:p>
    <w:p w14:paraId="7A8A4479" w14:textId="5FA881C6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Dostawca autobusów udzielił Zamawiającemu gwarancji na prawidłową pracę i właściwy stan techniczny przez okres </w:t>
      </w:r>
      <w:r w:rsidR="00AF1389">
        <w:rPr>
          <w:rFonts w:cs="Calibri"/>
          <w:color w:val="000000"/>
        </w:rPr>
        <w:t>do 30.06.202</w:t>
      </w:r>
      <w:r w:rsidR="00C263B2">
        <w:rPr>
          <w:rFonts w:cs="Calibri"/>
          <w:color w:val="000000"/>
        </w:rPr>
        <w:t>2</w:t>
      </w:r>
      <w:r w:rsidR="00AF1389">
        <w:rPr>
          <w:rFonts w:cs="Calibri"/>
          <w:color w:val="000000"/>
        </w:rPr>
        <w:t xml:space="preserve"> r. </w:t>
      </w:r>
    </w:p>
    <w:p w14:paraId="2571D50A" w14:textId="5F5BCB0A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Okres gwarancji na wszystkie pozostałe urządzenia, systemy i narzędzia przekazane w związku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>z realizacją przedmiotu umowy, a nie zainstalowane w dostarczanych pojazdach, odpowiada okresowi gwarancji autobusu wyrażonemu w jednostce czasu.</w:t>
      </w:r>
    </w:p>
    <w:p w14:paraId="1B069682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Świadczenie gwarancyjne polega na zapewnieniu warunków organizacyjnych i technicznych polegających na przyjęciu zgłoszenia usterki i jej niezwłocznym usunięciu.</w:t>
      </w:r>
    </w:p>
    <w:p w14:paraId="66C8C3B4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W okresie gwarancji wszystkie naprawy będą się odbywać z użyciem nowych oryginalnych części, za wyjątkiem przypadków, na które zamawiający wyrazi zgodę.</w:t>
      </w:r>
    </w:p>
    <w:p w14:paraId="3F08BF5C" w14:textId="5F8928E1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Gwarancja na nowe części wymienione w ramach gwarancji biegnie od początku i nie kończy się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>z chwilą zakończenia okresu gwarancji na cały autobus.</w:t>
      </w:r>
    </w:p>
    <w:p w14:paraId="4DA206A3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Dostawca autobusów ma prawo do podjęcia decyzji o miejscu usunięciu usterki lub wykonania naprawy we własnym lub innym autoryzowanym warsztacie, w tym przypadku dostawca autobusów ponosi koszty przejazdu (w tym holowanie).</w:t>
      </w:r>
    </w:p>
    <w:p w14:paraId="5BE5695D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Przestój autobusu z powodu naprawy gwarancyjnej trwający dłużej niż 14 dni roboczych powoduje obowiązek dostarczenia przez dostawcę autobusów na wniosek Zamawiającego autobusu zastępczego na okres dalszej niesprawności, licząc od dnia 15.</w:t>
      </w:r>
    </w:p>
    <w:p w14:paraId="0B07FFF0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W przypadku niedostarczenia autobusu zastępczego, zamawiający może wynająć pojazd zastępczy na koszt wykonawcy na warunkach wg własnego uznania.  Parametry techniczne autobusów zastępczych mają odpowiadać parametrom autobusów objętych umową z wyjątkami, na które Zamawiający wyrazi zgodę. Autobusy zastępcze muszą być gotowe do ruchu (tj. ubezpieczone, zarejestrowane, posiadające aktualny przegląd).</w:t>
      </w:r>
    </w:p>
    <w:p w14:paraId="4CF243EC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W przypadku powtarzających się napraw tego samego rodzaju wynikających z wad konstrukcyjnych lub wykonawczych uniemożliwiających prawidłową eksploatację autobusu oraz związany z tym ciągły przestój autobusu ponad 60 dni kalendarzowych, Zamawiający może żądać wymiany autobusu na nowy w terminie ustalonym przez strony umowy, nie dłuższym niż 6 miesięcy.  </w:t>
      </w:r>
    </w:p>
    <w:p w14:paraId="0524953F" w14:textId="050DAEF0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 xml:space="preserve">Jeżeli w czasie obowiązywania gwarancji w autobusach wystąpi usterka o charakterze masowym, dostawca autobusów jest zobowiązany do rozpoczęcia akcji serwisowej (usunięcia usterki)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 xml:space="preserve">w stosunku do każdego autobusu, w czasie nie dłuższym niż 48 godzin od powiadomienia go przez zamawiającego a zakończenie akcji serwisowej (usunięcia usterki) winno nastąpić do 7 dni roboczych od daty zgłoszenia. Zamawiający dopuszcza możliwość wydłużenia czasu trwania akcji serwisowej pod warunkiem zapewnienia przez Dostawcę pojazdów zastępczych w liczbie odpowiadającej liczbie objętych gwarancją pojazdów wyłączonych z ruchu z powodu akcji serwisowej, zgodnie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 xml:space="preserve">z postanowieniami pkt. I </w:t>
      </w:r>
      <w:proofErr w:type="spellStart"/>
      <w:r>
        <w:rPr>
          <w:rFonts w:cs="Calibri"/>
          <w:color w:val="000000"/>
        </w:rPr>
        <w:t>ppkt</w:t>
      </w:r>
      <w:proofErr w:type="spellEnd"/>
      <w:r>
        <w:rPr>
          <w:rFonts w:cs="Calibri"/>
          <w:color w:val="000000"/>
        </w:rPr>
        <w:t>. 9, jednak na nie dłużej niż miesiąc od rozpoczęcia akcji serwisowej.</w:t>
      </w:r>
    </w:p>
    <w:p w14:paraId="677E4390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Przez wystąpienie usterki o charakterze masowym rozumie się sytuację, w której wada lub usterka technologiczna, konstrukcyjna lub wykonawcza tego samego rodzaju wystąpi, w co najmniej dwóch autobusach objętych umową.</w:t>
      </w:r>
    </w:p>
    <w:p w14:paraId="71F2D58F" w14:textId="77777777" w:rsidR="00833125" w:rsidRDefault="00833125" w:rsidP="009F1D82">
      <w:pPr>
        <w:pStyle w:val="Akapitzlist"/>
        <w:numPr>
          <w:ilvl w:val="0"/>
          <w:numId w:val="16"/>
        </w:numPr>
        <w:jc w:val="both"/>
      </w:pPr>
      <w:r>
        <w:rPr>
          <w:rFonts w:cs="Calibri"/>
          <w:color w:val="000000"/>
        </w:rPr>
        <w:t>Przez usterkę tego samego rodzaju przyjmuje się usterkę:</w:t>
      </w:r>
    </w:p>
    <w:p w14:paraId="0BF7BE85" w14:textId="77777777" w:rsidR="00833125" w:rsidRDefault="00833125" w:rsidP="009F1D82">
      <w:pPr>
        <w:pStyle w:val="Akapitzlist"/>
        <w:numPr>
          <w:ilvl w:val="1"/>
          <w:numId w:val="16"/>
        </w:numPr>
        <w:jc w:val="both"/>
      </w:pPr>
      <w:r>
        <w:rPr>
          <w:rFonts w:cs="Calibri"/>
          <w:color w:val="000000"/>
        </w:rPr>
        <w:t>konstrukcji nadwozia, podwozia, jego zespołów układu napędowego łącznie z układem zewnętrznej obróbki spalin (jeśli taki będzie zamontowany), wyposażenia pokładowego,</w:t>
      </w:r>
    </w:p>
    <w:p w14:paraId="3A54B9A0" w14:textId="77777777" w:rsidR="00833125" w:rsidRDefault="00833125" w:rsidP="009F1D82">
      <w:pPr>
        <w:pStyle w:val="Akapitzlist"/>
        <w:numPr>
          <w:ilvl w:val="1"/>
          <w:numId w:val="16"/>
        </w:numPr>
        <w:jc w:val="both"/>
      </w:pPr>
      <w:r>
        <w:rPr>
          <w:rFonts w:cs="Calibri"/>
          <w:color w:val="000000"/>
        </w:rPr>
        <w:t>uszkodzenia powłok lakierniczych i zabezpieczenia antykorozyjnego</w:t>
      </w:r>
    </w:p>
    <w:p w14:paraId="5F6209A3" w14:textId="78FCDA5E" w:rsidR="00833125" w:rsidRDefault="00833125" w:rsidP="009F1D82">
      <w:pPr>
        <w:pStyle w:val="Akapitzlist"/>
        <w:numPr>
          <w:ilvl w:val="1"/>
          <w:numId w:val="16"/>
        </w:numPr>
        <w:jc w:val="both"/>
      </w:pPr>
      <w:r>
        <w:rPr>
          <w:rFonts w:cs="Calibri"/>
          <w:color w:val="000000"/>
        </w:rPr>
        <w:lastRenderedPageBreak/>
        <w:t>systemów elektronicznych (paneli sterujących, tablic informacyjnych zewnętrznych, systemu monitoringu, systemu GPS)</w:t>
      </w:r>
      <w:r w:rsidR="009A1A55">
        <w:rPr>
          <w:rFonts w:cs="Calibri"/>
          <w:color w:val="000000"/>
        </w:rPr>
        <w:t>.</w:t>
      </w:r>
    </w:p>
    <w:p w14:paraId="4F189C3D" w14:textId="77777777" w:rsidR="00833125" w:rsidRDefault="00833125">
      <w:pPr>
        <w:pStyle w:val="Akapitzlist"/>
        <w:ind w:left="1800"/>
        <w:jc w:val="both"/>
        <w:rPr>
          <w:rFonts w:cs="Calibri"/>
          <w:color w:val="000000"/>
        </w:rPr>
      </w:pPr>
    </w:p>
    <w:p w14:paraId="7E2EAAD2" w14:textId="77777777" w:rsidR="00833125" w:rsidRDefault="00833125" w:rsidP="009F1D82">
      <w:pPr>
        <w:pStyle w:val="Akapitzlist"/>
        <w:numPr>
          <w:ilvl w:val="0"/>
          <w:numId w:val="28"/>
        </w:numPr>
        <w:jc w:val="center"/>
      </w:pPr>
      <w:r>
        <w:rPr>
          <w:rFonts w:cs="Calibri"/>
          <w:b/>
          <w:color w:val="000000"/>
        </w:rPr>
        <w:t>OBSŁUGA TECHNICZNA</w:t>
      </w:r>
    </w:p>
    <w:p w14:paraId="5F5C323F" w14:textId="77777777" w:rsidR="00833125" w:rsidRDefault="00833125" w:rsidP="009F1D82">
      <w:pPr>
        <w:pStyle w:val="Akapitzlist"/>
        <w:numPr>
          <w:ilvl w:val="0"/>
          <w:numId w:val="37"/>
        </w:numPr>
        <w:jc w:val="both"/>
      </w:pPr>
      <w:r>
        <w:rPr>
          <w:rFonts w:cs="Calibri"/>
          <w:color w:val="000000"/>
        </w:rPr>
        <w:t xml:space="preserve">Dostawca autobusów zapewnia dobrą jakość i sprawne działanie autobusów, przy użytkowaniu zgodnie z ich przeznaczeniem i wskazówkami zawartymi w przekazanej dokumentacji technicznej przez okres gwarancji wskazany w ofercie przetargowej. </w:t>
      </w:r>
    </w:p>
    <w:p w14:paraId="6F0093BE" w14:textId="77777777" w:rsidR="00833125" w:rsidRDefault="00833125" w:rsidP="009F1D82">
      <w:pPr>
        <w:pStyle w:val="Akapitzlist"/>
        <w:numPr>
          <w:ilvl w:val="0"/>
          <w:numId w:val="37"/>
        </w:numPr>
        <w:jc w:val="both"/>
      </w:pPr>
      <w:r>
        <w:rPr>
          <w:rFonts w:cs="Calibri"/>
          <w:color w:val="000000"/>
        </w:rPr>
        <w:t>Dostawca autobusów przez okres, o którym mowa w ust. 1, zapewnia Zamawiającemu bezpłatne wykonanie obowiązkowych obsług technicznych autobusów w stacji obsługi wskazanej przez Dostawcę, położonej nie dalej niż 75 km od siedziby Zamawiającego, w zakresie koniecznym do utrzymania gwarancji oraz właściwej eksploatacji autobusów, w tym także w zakresie wymiany materiałów eksploatacyjnych ulegających normalnemu zużyciu w warunkach eksploatacji pojazdów zgodnie z przeznaczeniem oraz z instrukcją obsługi, w tym:</w:t>
      </w:r>
    </w:p>
    <w:p w14:paraId="0430DFB5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wkładów filtrów,</w:t>
      </w:r>
    </w:p>
    <w:p w14:paraId="6202C3A5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płynów eksploatacyjnych (olej silnikowy, oleje przekładniowy i hydrauliczny);</w:t>
      </w:r>
    </w:p>
    <w:p w14:paraId="1F18872E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smarów;</w:t>
      </w:r>
    </w:p>
    <w:p w14:paraId="0B06BB51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pasków klinowych;</w:t>
      </w:r>
    </w:p>
    <w:p w14:paraId="1C4CD078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klocków, okładzin hamulcowych;</w:t>
      </w:r>
    </w:p>
    <w:p w14:paraId="49E64E5B" w14:textId="77777777" w:rsidR="00833125" w:rsidRDefault="0083312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tarcz hamulcowych;</w:t>
      </w:r>
    </w:p>
    <w:p w14:paraId="2358CCD5" w14:textId="47F9B5AF" w:rsidR="00833125" w:rsidRDefault="009A1A55" w:rsidP="009F1D82">
      <w:pPr>
        <w:pStyle w:val="Akapitzlist"/>
        <w:numPr>
          <w:ilvl w:val="1"/>
          <w:numId w:val="37"/>
        </w:numPr>
        <w:jc w:val="both"/>
      </w:pPr>
      <w:r>
        <w:rPr>
          <w:rFonts w:cs="Calibri"/>
          <w:color w:val="000000"/>
        </w:rPr>
        <w:t>ogumienia.</w:t>
      </w:r>
      <w:r w:rsidR="00833125">
        <w:rPr>
          <w:rFonts w:cs="Calibri"/>
          <w:color w:val="000000"/>
        </w:rPr>
        <w:t xml:space="preserve"> </w:t>
      </w:r>
    </w:p>
    <w:p w14:paraId="20B6BDB4" w14:textId="51BBDDA1" w:rsidR="00833125" w:rsidRDefault="00833125" w:rsidP="009F1D82">
      <w:pPr>
        <w:pStyle w:val="Akapitzlist"/>
        <w:numPr>
          <w:ilvl w:val="0"/>
          <w:numId w:val="37"/>
        </w:numPr>
        <w:jc w:val="both"/>
      </w:pPr>
      <w:r>
        <w:rPr>
          <w:rFonts w:cs="Calibri"/>
          <w:color w:val="000000"/>
        </w:rPr>
        <w:t xml:space="preserve">Zamawiający w czasie  trwania gwarancji, zobowiązany jest do wykonywania okresowych obsług technicznych wynikających z planu przeglądów oraz okresowej konserwacji wyłącznie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>w Autoryzowanej Stacji Obsługi (ASO), lub we wskazanym przez Dostawcę warsztacie.</w:t>
      </w:r>
    </w:p>
    <w:p w14:paraId="1D987052" w14:textId="77777777" w:rsidR="00833125" w:rsidRDefault="00833125" w:rsidP="009F1D82">
      <w:pPr>
        <w:pStyle w:val="Akapitzlist"/>
        <w:numPr>
          <w:ilvl w:val="0"/>
          <w:numId w:val="37"/>
        </w:numPr>
        <w:jc w:val="both"/>
      </w:pPr>
      <w:r>
        <w:rPr>
          <w:rFonts w:cs="Calibri"/>
          <w:color w:val="000000"/>
        </w:rPr>
        <w:t>Częstość i zakres obsług technicznych wynikających z planu przeglądów jest podany w INSTRUKCJI UŻYTKOWANIA POJAZDU, sporządzonej w języku polskim i dołączonej do każdego pojazdu. Obsługi techniczne wynikające z planu przeglądów w czasie trwania gwarancji, wykonywane są na koszt Dostawcy.</w:t>
      </w:r>
    </w:p>
    <w:p w14:paraId="7C19A9AA" w14:textId="77777777" w:rsidR="00833125" w:rsidRDefault="00833125" w:rsidP="009F1D82">
      <w:pPr>
        <w:pStyle w:val="Akapitzlist"/>
        <w:numPr>
          <w:ilvl w:val="0"/>
          <w:numId w:val="37"/>
        </w:numPr>
        <w:jc w:val="both"/>
      </w:pPr>
      <w:r>
        <w:rPr>
          <w:rFonts w:cs="Calibri"/>
          <w:color w:val="000000"/>
        </w:rPr>
        <w:t>Wszelkie regulacje i naprawy w okresie, o którym mowa w pkt I ust. 2, wykonywane są na koszt Dostawcy i powinny być przeprowadzane w Autoryzowanej Stacji Obsługi (ASO) lub ewentualnie wskazanym przez Dostawcę warsztacie obsługi.</w:t>
      </w:r>
    </w:p>
    <w:p w14:paraId="7F8EE194" w14:textId="77777777" w:rsidR="00833125" w:rsidRDefault="00833125">
      <w:pPr>
        <w:pStyle w:val="Akapitzlist"/>
        <w:jc w:val="both"/>
        <w:rPr>
          <w:rFonts w:cs="Calibri"/>
          <w:color w:val="000000"/>
        </w:rPr>
      </w:pPr>
    </w:p>
    <w:p w14:paraId="2770F0AA" w14:textId="77777777" w:rsidR="00833125" w:rsidRDefault="00833125">
      <w:pPr>
        <w:pStyle w:val="Akapitzlist"/>
        <w:jc w:val="both"/>
        <w:rPr>
          <w:rFonts w:cs="Calibri"/>
          <w:color w:val="000000"/>
        </w:rPr>
      </w:pPr>
    </w:p>
    <w:p w14:paraId="32CD7403" w14:textId="1C930712" w:rsidR="00833125" w:rsidRDefault="00E72C65">
      <w:pPr>
        <w:pageBreakBefore/>
        <w:spacing w:after="120" w:line="240" w:lineRule="auto"/>
        <w:jc w:val="right"/>
      </w:pPr>
      <w:r>
        <w:rPr>
          <w:b/>
          <w:color w:val="000000"/>
        </w:rPr>
        <w:lastRenderedPageBreak/>
        <w:t>Załącznik nr 4</w:t>
      </w:r>
      <w:r w:rsidR="00833125">
        <w:rPr>
          <w:b/>
          <w:color w:val="000000"/>
        </w:rPr>
        <w:t xml:space="preserve"> do umowy</w:t>
      </w:r>
    </w:p>
    <w:p w14:paraId="0EE87128" w14:textId="53A2C5FB" w:rsidR="00833125" w:rsidRDefault="00833125">
      <w:pPr>
        <w:spacing w:after="120" w:line="240" w:lineRule="auto"/>
        <w:jc w:val="right"/>
      </w:pPr>
      <w:r>
        <w:rPr>
          <w:b/>
          <w:color w:val="000000"/>
        </w:rPr>
        <w:t xml:space="preserve">z dnia </w:t>
      </w:r>
      <w:r w:rsidR="00221899">
        <w:rPr>
          <w:b/>
          <w:color w:val="000000"/>
        </w:rPr>
        <w:t>…………….</w:t>
      </w:r>
    </w:p>
    <w:p w14:paraId="0649CBC0" w14:textId="77777777" w:rsidR="00833125" w:rsidRDefault="00833125">
      <w:pPr>
        <w:jc w:val="center"/>
      </w:pPr>
      <w:r>
        <w:rPr>
          <w:b/>
          <w:bCs/>
          <w:color w:val="000000"/>
        </w:rPr>
        <w:t>Zasady kontroli jakości świadczonych usług</w:t>
      </w:r>
    </w:p>
    <w:p w14:paraId="581A2B69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Zamawiający będzie prowadził kontrolę jakości świadczonych przez Wykonawcę usług przewozowych wykonywanych na zlecenie Zamawiającego.</w:t>
      </w:r>
    </w:p>
    <w:p w14:paraId="7F0050DA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Przy kontroli jakości świadczonych usług stosuje się następujące zasady:</w:t>
      </w:r>
    </w:p>
    <w:p w14:paraId="4A2AC91C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punktualność oraz prawidłowa realizacja przewozów obejmuje określenia:</w:t>
      </w:r>
    </w:p>
    <w:p w14:paraId="66721235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odjazd punktualny – każdy przypadek odjazdu z przystanku nie później niż 4 minuty i nie wcześniej niż 1 minuta w stosunku do czasu ustalonego w rozkładzie jazdy,</w:t>
      </w:r>
    </w:p>
    <w:p w14:paraId="41316FB1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odjazd niepunktualny – każdy przypadek odjazdu ze spóźnieniem większym niż 4 minuty i nie większym niż 45 minut w stosunku do czasu ustalonego w rozkładzie jazdy,</w:t>
      </w:r>
    </w:p>
    <w:p w14:paraId="2096BD7B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odjazd niezrealizowany – każdy przypadek:</w:t>
      </w:r>
    </w:p>
    <w:p w14:paraId="51EFEBE7" w14:textId="77777777" w:rsidR="00833125" w:rsidRDefault="00833125" w:rsidP="009F1D82">
      <w:pPr>
        <w:pStyle w:val="Akapitzlist"/>
        <w:numPr>
          <w:ilvl w:val="3"/>
          <w:numId w:val="14"/>
        </w:numPr>
        <w:jc w:val="both"/>
      </w:pPr>
      <w:r>
        <w:rPr>
          <w:rFonts w:cs="Calibri"/>
          <w:color w:val="000000"/>
        </w:rPr>
        <w:t>odjazdu wcześniejszego niż 2 minuty w stosunku do czasu ustalonego w rozkładzie jazdy,</w:t>
      </w:r>
    </w:p>
    <w:p w14:paraId="7C39DD0C" w14:textId="77777777" w:rsidR="00833125" w:rsidRDefault="00833125" w:rsidP="009F1D82">
      <w:pPr>
        <w:pStyle w:val="Akapitzlist"/>
        <w:numPr>
          <w:ilvl w:val="3"/>
          <w:numId w:val="14"/>
        </w:numPr>
        <w:jc w:val="both"/>
      </w:pPr>
      <w:r>
        <w:rPr>
          <w:rFonts w:cs="Calibri"/>
          <w:color w:val="000000"/>
        </w:rPr>
        <w:t>spóźnienia większego niż 45 minut w stosunku do czasu ustalonego w rozkładzie jazdy,</w:t>
      </w:r>
    </w:p>
    <w:p w14:paraId="52E21749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prawidłowe wyposażenie autobusu oznacza, że jest to pojazd zgodny z parametrami technicznymi opisanymi w Umowie, wyposażony w myśl opisanych tam wymagań.</w:t>
      </w:r>
    </w:p>
    <w:p w14:paraId="46A42429" w14:textId="2F324846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 xml:space="preserve">Za autobus czysty uznaje się pojazd umyty, zamieciony, z czystymi szybami, uszczelkami okiennymi </w:t>
      </w:r>
      <w:r w:rsidR="009A1A55">
        <w:rPr>
          <w:rFonts w:cs="Calibri"/>
          <w:color w:val="000000"/>
        </w:rPr>
        <w:br/>
      </w:r>
      <w:r>
        <w:rPr>
          <w:rFonts w:cs="Calibri"/>
          <w:color w:val="000000"/>
        </w:rPr>
        <w:t>i fotelami. Kontrola czystości obejmuje:</w:t>
      </w:r>
    </w:p>
    <w:p w14:paraId="220C0E2A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zewnętrzną powierzchnię autobusu, w tym szyby,</w:t>
      </w:r>
    </w:p>
    <w:p w14:paraId="43882FDC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szyby wewnątrz autobusu oraz uszczelki okienne,</w:t>
      </w:r>
    </w:p>
    <w:p w14:paraId="5AA0D327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fotele,</w:t>
      </w:r>
    </w:p>
    <w:p w14:paraId="66D15CE7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uchwyty,</w:t>
      </w:r>
    </w:p>
    <w:p w14:paraId="08E5ECAD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podłogę.</w:t>
      </w:r>
    </w:p>
    <w:p w14:paraId="77B56BC1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Kontrola zewnętrznej powierzchni autobusu oraz jego podłogi prowadzona jest podczas pierwszego w dniu kontroli kursu, z uwzględnieniem czynników atmosferycznych.</w:t>
      </w:r>
    </w:p>
    <w:p w14:paraId="05F3D330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Za niewłaściwą kulturę obsługi pasażera uznaje się:</w:t>
      </w:r>
    </w:p>
    <w:p w14:paraId="75F98684" w14:textId="2D78BBB0" w:rsidR="00833125" w:rsidRPr="00FC43B0" w:rsidRDefault="00833125" w:rsidP="009F1D82">
      <w:pPr>
        <w:pStyle w:val="Akapitzlist"/>
        <w:numPr>
          <w:ilvl w:val="2"/>
          <w:numId w:val="14"/>
        </w:numPr>
        <w:jc w:val="both"/>
        <w:rPr>
          <w:color w:val="FF0000"/>
        </w:rPr>
      </w:pPr>
      <w:r>
        <w:rPr>
          <w:rFonts w:cs="Calibri"/>
          <w:color w:val="000000"/>
        </w:rPr>
        <w:t xml:space="preserve">nieprzestrzeganie zasad poruszania się na drogach publicznych, w szczególności nieprzestrzeganie przepisów ustawy z dnia 20 czerwca 1997 r. Prawo o ruchu drogowym </w:t>
      </w:r>
      <w:r w:rsidR="00C96715">
        <w:rPr>
          <w:rFonts w:cs="Calibri"/>
          <w:color w:val="000000"/>
        </w:rPr>
        <w:br/>
      </w:r>
      <w:r w:rsidRPr="00C96715">
        <w:rPr>
          <w:rFonts w:cs="Calibri"/>
        </w:rPr>
        <w:t>(</w:t>
      </w:r>
      <w:proofErr w:type="spellStart"/>
      <w:r w:rsidRPr="00C96715">
        <w:rPr>
          <w:rFonts w:cs="Calibri"/>
        </w:rPr>
        <w:t>t.j</w:t>
      </w:r>
      <w:proofErr w:type="spellEnd"/>
      <w:r w:rsidRPr="00C96715">
        <w:rPr>
          <w:rFonts w:cs="Calibri"/>
        </w:rPr>
        <w:t>. Dz. U. z 20</w:t>
      </w:r>
      <w:r w:rsidR="00C96715" w:rsidRPr="00C96715">
        <w:rPr>
          <w:rFonts w:cs="Calibri"/>
        </w:rPr>
        <w:t>20</w:t>
      </w:r>
      <w:r w:rsidRPr="00C96715">
        <w:rPr>
          <w:rFonts w:cs="Calibri"/>
        </w:rPr>
        <w:t xml:space="preserve"> r. poz. </w:t>
      </w:r>
      <w:r w:rsidR="00C96715" w:rsidRPr="00C96715">
        <w:rPr>
          <w:rFonts w:cs="Calibri"/>
        </w:rPr>
        <w:t>110</w:t>
      </w:r>
      <w:r w:rsidRPr="00C96715">
        <w:rPr>
          <w:rFonts w:cs="Calibri"/>
        </w:rPr>
        <w:t xml:space="preserve"> ze zm.),</w:t>
      </w:r>
    </w:p>
    <w:p w14:paraId="00AA6AFF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brak ogrzewania przestrzeni pasażerskiej przy temperaturze powietrza na zewnątrz poniżej (+) 5 stopni C oraz brak uruchamiania klimatyzacji w przypadku autobusów w nią wyposażonych przy temperaturze zewnętrznej powyżej (+) 25 stopni C,</w:t>
      </w:r>
    </w:p>
    <w:p w14:paraId="24D761A0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niezabranie pasażera oczekującego na przystanku,</w:t>
      </w:r>
    </w:p>
    <w:p w14:paraId="75C8F850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palenie papierosów w autobusie przez obsługę,</w:t>
      </w:r>
    </w:p>
    <w:p w14:paraId="39EAFB74" w14:textId="77777777" w:rsidR="00833125" w:rsidRDefault="00833125" w:rsidP="009F1D82">
      <w:pPr>
        <w:pStyle w:val="Akapitzlist"/>
        <w:numPr>
          <w:ilvl w:val="2"/>
          <w:numId w:val="14"/>
        </w:numPr>
        <w:jc w:val="both"/>
      </w:pPr>
      <w:r>
        <w:rPr>
          <w:rFonts w:cs="Calibri"/>
          <w:color w:val="000000"/>
        </w:rPr>
        <w:t>korzystanie z telefonu komórkowego w trakcie prowadzenia pojazdu, oprócz sytuacji rozmowy z wykorzystaniem zestawu słuchawkowego lub głośnomówiącego,</w:t>
      </w:r>
    </w:p>
    <w:p w14:paraId="06BD600B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W sytuacjach awaryjnych, Zamawiający odstępuje od kontrolowania jakości usług przewozowych pod względem punktualności kursowania pojazdów w okresie od momentu powiadomienia przez Wykonawcę o zaistniałej konieczności odstąpienia od obowiązującego rozkładu jazdy do momentu przywrócenia stałego rozkładu jazdy.</w:t>
      </w:r>
    </w:p>
    <w:p w14:paraId="2A1A43BD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Wyniki kontroli usług przewozowych stwierdzające, że wykonywane usługi nie spełniają wymagań, będą stanowić podstawę do naliczenia kar umownych, obniżających wynagrodzenie Wykonawcy.</w:t>
      </w:r>
    </w:p>
    <w:p w14:paraId="4CA576E9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Wyniki kontroli za miesiąc rozliczeniowy Zamawiający przekazuje Wykonawcy w ciągu 5 dni roboczych po zakończeniu miesiąca rozliczeniowego, ze wskazaniem, jakich elementów dotyczyły uchybienia.</w:t>
      </w:r>
    </w:p>
    <w:p w14:paraId="02CFACE7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 xml:space="preserve">Wyjaśnienia dotyczące stwierdzonych przez Zamawiającego nieprawidłowości, Wykonawca przedstawia Zamawiającemu w terminie do 15. dnia miesiąca następującego po miesiącu </w:t>
      </w:r>
      <w:r>
        <w:rPr>
          <w:rFonts w:cs="Calibri"/>
          <w:color w:val="000000"/>
        </w:rPr>
        <w:lastRenderedPageBreak/>
        <w:t>rozliczeniowym; wyjaśnienia, które wpłyną po tym terminie nie będą uwzględniane przez Zamawiającego.</w:t>
      </w:r>
    </w:p>
    <w:p w14:paraId="7428CEBD" w14:textId="3E45499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 xml:space="preserve">Odpowiednie dane dotyczące niepunktualności oraz niezrealizowanych kursów – wraz </w:t>
      </w:r>
      <w:r w:rsidR="00954398">
        <w:rPr>
          <w:rFonts w:cs="Calibri"/>
          <w:color w:val="000000"/>
        </w:rPr>
        <w:br/>
      </w:r>
      <w:r>
        <w:rPr>
          <w:rFonts w:cs="Calibri"/>
          <w:color w:val="000000"/>
        </w:rPr>
        <w:t>z wyjaśnieniami, Wykonawca przekazuje Zamawiającemu w terminie do 5 dni roboczych po zakończeniu miesiąca rozliczeniowego; Zamawiający może odrzuć w całości lub częściowo wyjaśnienia Wykonawcy w terminie do 15. dnia miesiąca następującego po miesiącu rozliczeniowym oraz zażądać dodatkowych wyjaśnień lub uzupełnień.</w:t>
      </w:r>
    </w:p>
    <w:p w14:paraId="5C902B09" w14:textId="3F7288CD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 xml:space="preserve">Z tytułu stwierdzonych w wyniku przeprowadzonej kontroli uchybień naliczane będą odpowiednio kary umowne wg zasad określonych w </w:t>
      </w:r>
      <w:r w:rsidR="00E72C65">
        <w:rPr>
          <w:rFonts w:cs="Calibri"/>
          <w:color w:val="000000"/>
        </w:rPr>
        <w:t>§ 8</w:t>
      </w:r>
      <w:r>
        <w:rPr>
          <w:rFonts w:cs="Calibri"/>
          <w:color w:val="000000"/>
        </w:rPr>
        <w:t xml:space="preserve"> Umowy.</w:t>
      </w:r>
    </w:p>
    <w:p w14:paraId="21CFEB49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>Zamawiającemu przysługuje także prawo do:</w:t>
      </w:r>
    </w:p>
    <w:p w14:paraId="40822264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kontroli uprawnień przewozowych, a także uprawnień kierowcy i dokumentów pojazdu;</w:t>
      </w:r>
    </w:p>
    <w:p w14:paraId="5B6E2C1F" w14:textId="77777777" w:rsidR="00833125" w:rsidRDefault="00833125" w:rsidP="009F1D82">
      <w:pPr>
        <w:pStyle w:val="Akapitzlist"/>
        <w:numPr>
          <w:ilvl w:val="1"/>
          <w:numId w:val="14"/>
        </w:numPr>
        <w:jc w:val="both"/>
      </w:pPr>
      <w:r>
        <w:rPr>
          <w:rFonts w:cs="Calibri"/>
          <w:color w:val="000000"/>
        </w:rPr>
        <w:t>zlecenia przeprowadzenia, na koszt Wykonawcy, dodatkowego badania technicznego we wskazanej przez Zamawiającego stacji kontroli pojazdów, w przypadku stwierdzenia lub uzasadnionego przypuszczenia, że pojazd zagraża bezpieczeństwu lub nie spełnia warunków technicznych.</w:t>
      </w:r>
    </w:p>
    <w:p w14:paraId="2C9F7A47" w14:textId="77777777" w:rsidR="00833125" w:rsidRDefault="00833125" w:rsidP="009F1D82">
      <w:pPr>
        <w:pStyle w:val="Akapitzlist"/>
        <w:numPr>
          <w:ilvl w:val="0"/>
          <w:numId w:val="14"/>
        </w:numPr>
        <w:jc w:val="both"/>
      </w:pPr>
      <w:r>
        <w:rPr>
          <w:rFonts w:cs="Calibri"/>
          <w:color w:val="000000"/>
        </w:rPr>
        <w:t xml:space="preserve">o stwierdzonych przez Zamawiającego nieprawidłowościach w odniesieniu do pkt. 9 Wykonawca zostanie poinformowany drogą pisemną, wraz z wezwaniem do przedstawienia wyjaśnień; Wykonawca przedstawia wyjaśnienia w terminie do 14 dni od daty zgłoszenia. </w:t>
      </w:r>
    </w:p>
    <w:p w14:paraId="7D22C789" w14:textId="77777777" w:rsidR="00833125" w:rsidRDefault="00833125" w:rsidP="009F1D82">
      <w:pPr>
        <w:spacing w:after="120"/>
        <w:jc w:val="both"/>
        <w:rPr>
          <w:color w:val="000000"/>
        </w:rPr>
      </w:pPr>
    </w:p>
    <w:p w14:paraId="3A4DD97E" w14:textId="77777777" w:rsidR="00833125" w:rsidRDefault="00833125" w:rsidP="009F1D82">
      <w:pPr>
        <w:spacing w:after="120"/>
        <w:jc w:val="both"/>
        <w:rPr>
          <w:color w:val="000000"/>
        </w:rPr>
      </w:pPr>
    </w:p>
    <w:p w14:paraId="579D8107" w14:textId="77777777" w:rsidR="00833125" w:rsidRDefault="00833125" w:rsidP="009F1D82">
      <w:pPr>
        <w:spacing w:after="120"/>
        <w:jc w:val="both"/>
        <w:rPr>
          <w:color w:val="000000"/>
        </w:rPr>
      </w:pPr>
    </w:p>
    <w:p w14:paraId="506BC39B" w14:textId="77777777" w:rsidR="00833125" w:rsidRDefault="00833125" w:rsidP="009F1D82">
      <w:pPr>
        <w:spacing w:after="120"/>
        <w:jc w:val="both"/>
        <w:rPr>
          <w:color w:val="000000"/>
        </w:rPr>
      </w:pPr>
    </w:p>
    <w:p w14:paraId="513BF7E2" w14:textId="77777777" w:rsidR="00833125" w:rsidRDefault="00833125" w:rsidP="009F1D82">
      <w:pPr>
        <w:spacing w:after="120"/>
        <w:jc w:val="both"/>
        <w:rPr>
          <w:color w:val="000000"/>
        </w:rPr>
      </w:pPr>
    </w:p>
    <w:p w14:paraId="04A18C7F" w14:textId="77777777" w:rsidR="00833125" w:rsidRDefault="00833125">
      <w:pPr>
        <w:pStyle w:val="Akapitzlist"/>
        <w:ind w:left="0"/>
        <w:jc w:val="both"/>
        <w:rPr>
          <w:rFonts w:cs="Calibri"/>
          <w:color w:val="000000"/>
        </w:rPr>
      </w:pPr>
    </w:p>
    <w:p w14:paraId="44978D1F" w14:textId="77777777" w:rsidR="00833125" w:rsidRDefault="00833125">
      <w:pPr>
        <w:pageBreakBefore/>
        <w:spacing w:after="120" w:line="240" w:lineRule="auto"/>
        <w:jc w:val="right"/>
      </w:pPr>
      <w:r>
        <w:rPr>
          <w:b/>
          <w:bCs/>
          <w:color w:val="000000"/>
        </w:rPr>
        <w:lastRenderedPageBreak/>
        <w:t xml:space="preserve"> </w:t>
      </w:r>
    </w:p>
    <w:p w14:paraId="050DC5D1" w14:textId="460DC1D7" w:rsidR="00833125" w:rsidRPr="009F1D82" w:rsidRDefault="00833125">
      <w:pPr>
        <w:pStyle w:val="Akapitzlist"/>
        <w:jc w:val="right"/>
        <w:rPr>
          <w:b/>
          <w:color w:val="000000"/>
        </w:rPr>
      </w:pPr>
      <w:r>
        <w:rPr>
          <w:rFonts w:cs="Calibri"/>
          <w:b/>
          <w:bCs/>
          <w:color w:val="000000"/>
        </w:rPr>
        <w:t xml:space="preserve">Załącznik nr </w:t>
      </w:r>
      <w:r w:rsidR="00E72C65">
        <w:rPr>
          <w:rFonts w:cs="Calibri"/>
          <w:b/>
          <w:bCs/>
          <w:color w:val="000000"/>
        </w:rPr>
        <w:t>5</w:t>
      </w:r>
      <w:r>
        <w:rPr>
          <w:rFonts w:cs="Calibri"/>
          <w:b/>
          <w:bCs/>
          <w:color w:val="000000"/>
        </w:rPr>
        <w:t xml:space="preserve"> do umowy</w:t>
      </w:r>
    </w:p>
    <w:p w14:paraId="7DB1717C" w14:textId="3B73E1DF" w:rsidR="00AF1389" w:rsidRDefault="00AF1389">
      <w:pPr>
        <w:pStyle w:val="Akapitzlist"/>
        <w:jc w:val="right"/>
      </w:pPr>
      <w:r>
        <w:rPr>
          <w:b/>
          <w:color w:val="000000"/>
        </w:rPr>
        <w:t xml:space="preserve">z dnia </w:t>
      </w:r>
      <w:r w:rsidR="00221899">
        <w:rPr>
          <w:b/>
          <w:color w:val="000000"/>
        </w:rPr>
        <w:t>……………</w:t>
      </w:r>
    </w:p>
    <w:p w14:paraId="7C6A9772" w14:textId="77777777" w:rsidR="00833125" w:rsidRDefault="00833125">
      <w:pPr>
        <w:pStyle w:val="Akapitzlist"/>
        <w:jc w:val="center"/>
        <w:rPr>
          <w:rFonts w:cs="Calibri"/>
          <w:b/>
          <w:bCs/>
          <w:color w:val="000000"/>
        </w:rPr>
      </w:pPr>
    </w:p>
    <w:p w14:paraId="2040FD48" w14:textId="77777777" w:rsidR="00833125" w:rsidRDefault="00833125">
      <w:pPr>
        <w:pStyle w:val="Akapitzlist"/>
        <w:jc w:val="center"/>
      </w:pPr>
      <w:r>
        <w:rPr>
          <w:rFonts w:cs="Calibri"/>
          <w:b/>
          <w:bCs/>
          <w:color w:val="000000"/>
        </w:rPr>
        <w:t>Protokół udostępnienia Wykonawcy autobusów do wykonywania usług przewozowych / zwrotu Zamawiającemu udostępnionych autobusów</w:t>
      </w:r>
    </w:p>
    <w:p w14:paraId="78417936" w14:textId="702D5C65" w:rsidR="00833125" w:rsidRDefault="00833125" w:rsidP="009F1D82">
      <w:pPr>
        <w:pStyle w:val="Akapitzlist"/>
        <w:numPr>
          <w:ilvl w:val="3"/>
          <w:numId w:val="23"/>
        </w:numPr>
        <w:ind w:left="284"/>
        <w:jc w:val="both"/>
      </w:pPr>
      <w:r>
        <w:rPr>
          <w:rFonts w:cs="Calibri"/>
          <w:color w:val="000000"/>
        </w:rPr>
        <w:t xml:space="preserve">Następujące autobusy zostały przez Zamawiającego udostępnione Wykonawcy zgodnie z § </w:t>
      </w:r>
      <w:r w:rsidR="00BA6CCC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ust. 1 pkt 1 / zostały przez Wykonawcę zwrócone Zamawiającemu po zakończeniu wykonywania usług przewozowych zgodnie z § </w:t>
      </w:r>
      <w:r w:rsidR="00BA6CCC">
        <w:rPr>
          <w:rFonts w:cs="Calibri"/>
          <w:color w:val="000000"/>
        </w:rPr>
        <w:t>3</w:t>
      </w:r>
      <w:r>
        <w:rPr>
          <w:rFonts w:cs="Calibri"/>
          <w:color w:val="000000"/>
        </w:rPr>
        <w:t xml:space="preserve"> ust. 1 pkt </w:t>
      </w:r>
      <w:r w:rsidR="00221899">
        <w:rPr>
          <w:rFonts w:cs="Calibri"/>
          <w:color w:val="000000"/>
        </w:rPr>
        <w:t>30</w:t>
      </w:r>
    </w:p>
    <w:p w14:paraId="02D40674" w14:textId="77777777" w:rsidR="00833125" w:rsidRDefault="00833125">
      <w:pPr>
        <w:pStyle w:val="Akapitzlist"/>
        <w:jc w:val="both"/>
        <w:rPr>
          <w:rFonts w:cs="Calibri"/>
          <w:color w:val="000000"/>
        </w:rPr>
      </w:pPr>
    </w:p>
    <w:tbl>
      <w:tblPr>
        <w:tblW w:w="0" w:type="auto"/>
        <w:tblInd w:w="574" w:type="dxa"/>
        <w:tblLayout w:type="fixed"/>
        <w:tblLook w:val="0000" w:firstRow="0" w:lastRow="0" w:firstColumn="0" w:lastColumn="0" w:noHBand="0" w:noVBand="0"/>
      </w:tblPr>
      <w:tblGrid>
        <w:gridCol w:w="668"/>
        <w:gridCol w:w="851"/>
        <w:gridCol w:w="1417"/>
        <w:gridCol w:w="2694"/>
        <w:gridCol w:w="2126"/>
        <w:gridCol w:w="1445"/>
      </w:tblGrid>
      <w:tr w:rsidR="00833125" w14:paraId="0D2164D6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8511B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L.p.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C3ECC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tab.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1D540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rej.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EDA7B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VIN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07F8A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Marka i Typ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CFAF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Stan licznika</w:t>
            </w:r>
          </w:p>
        </w:tc>
      </w:tr>
      <w:tr w:rsidR="00833125" w14:paraId="6C41E8E1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62DAC" w14:textId="18526900" w:rsidR="00833125" w:rsidRDefault="00166584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307B6" w14:textId="207445D7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B9DFE" w14:textId="0D3AB667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9010D" w14:textId="1DA63B39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A1928" w14:textId="4D1E4768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C74F" w14:textId="57E025FD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b/>
                <w:color w:val="000000"/>
              </w:rPr>
            </w:pPr>
          </w:p>
        </w:tc>
      </w:tr>
      <w:tr w:rsidR="00833125" w14:paraId="3D2076C8" w14:textId="77777777" w:rsidTr="009F1D82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FEF02" w14:textId="7F06E68A" w:rsidR="00833125" w:rsidRDefault="00166584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0EF87" w14:textId="33AD3493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1D2AE" w14:textId="21F0F329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1F60" w14:textId="5D911574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C6843" w14:textId="7706DE75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8A9A1" w14:textId="27A81A54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b/>
                <w:color w:val="000000"/>
              </w:rPr>
            </w:pPr>
          </w:p>
        </w:tc>
      </w:tr>
    </w:tbl>
    <w:p w14:paraId="499E8EF9" w14:textId="77777777" w:rsidR="00833125" w:rsidRDefault="00833125">
      <w:pPr>
        <w:pStyle w:val="Akapitzlist"/>
        <w:jc w:val="both"/>
        <w:rPr>
          <w:rFonts w:cs="Calibri"/>
          <w:color w:val="000000"/>
        </w:rPr>
      </w:pPr>
    </w:p>
    <w:p w14:paraId="62DFC17E" w14:textId="5416EEDE" w:rsidR="00833125" w:rsidRDefault="00833125" w:rsidP="009F1D82">
      <w:pPr>
        <w:pStyle w:val="Akapitzlist"/>
        <w:numPr>
          <w:ilvl w:val="3"/>
          <w:numId w:val="23"/>
        </w:numPr>
        <w:ind w:left="426"/>
        <w:jc w:val="both"/>
      </w:pPr>
      <w:r>
        <w:rPr>
          <w:rFonts w:cs="Calibri"/>
          <w:color w:val="000000"/>
        </w:rPr>
        <w:t xml:space="preserve">Wraz z autobusami zostały przez Zamawiającego udostępnione Wykonawcy zgodnie z § </w:t>
      </w:r>
      <w:r w:rsidR="00BA6CCC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ust. 1 pkt </w:t>
      </w:r>
      <w:r w:rsidR="00BA6CCC">
        <w:rPr>
          <w:rFonts w:cs="Calibri"/>
          <w:color w:val="000000"/>
        </w:rPr>
        <w:t>3</w:t>
      </w:r>
      <w:r>
        <w:rPr>
          <w:rFonts w:cs="Calibri"/>
          <w:color w:val="000000"/>
        </w:rPr>
        <w:t xml:space="preserve"> Umowy / zostały zwrócone przez Wykonawcę Zamawiającemu zgodnie z § </w:t>
      </w:r>
      <w:r w:rsidR="00BA6CCC">
        <w:rPr>
          <w:rFonts w:cs="Calibri"/>
          <w:color w:val="000000"/>
        </w:rPr>
        <w:t>3</w:t>
      </w:r>
      <w:r>
        <w:rPr>
          <w:rFonts w:cs="Calibri"/>
          <w:color w:val="000000"/>
        </w:rPr>
        <w:t xml:space="preserve"> ust. 1 pkt </w:t>
      </w:r>
      <w:r w:rsidR="00221899">
        <w:rPr>
          <w:rFonts w:cs="Calibri"/>
          <w:color w:val="000000"/>
        </w:rPr>
        <w:t>30</w:t>
      </w:r>
      <w:r>
        <w:rPr>
          <w:rFonts w:cs="Calibri"/>
          <w:color w:val="000000"/>
        </w:rPr>
        <w:t xml:space="preserve"> Umowy następujące dokumenty odnoszące się do udostępnianych autobusów:</w:t>
      </w:r>
    </w:p>
    <w:tbl>
      <w:tblPr>
        <w:tblW w:w="0" w:type="auto"/>
        <w:tblInd w:w="983" w:type="dxa"/>
        <w:tblLayout w:type="fixed"/>
        <w:tblLook w:val="0000" w:firstRow="0" w:lastRow="0" w:firstColumn="0" w:lastColumn="0" w:noHBand="0" w:noVBand="0"/>
      </w:tblPr>
      <w:tblGrid>
        <w:gridCol w:w="709"/>
        <w:gridCol w:w="6384"/>
        <w:gridCol w:w="905"/>
      </w:tblGrid>
      <w:tr w:rsidR="00833125" w14:paraId="18EC56A7" w14:textId="77777777" w:rsidTr="009F1D82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EF336" w14:textId="77777777" w:rsidR="00833125" w:rsidRDefault="00833125">
            <w:r>
              <w:rPr>
                <w:color w:val="000000"/>
              </w:rPr>
              <w:t>L. p.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542CD" w14:textId="77777777" w:rsidR="00833125" w:rsidRDefault="00833125">
            <w:r>
              <w:rPr>
                <w:color w:val="000000"/>
              </w:rPr>
              <w:t>Dokument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06054" w14:textId="77777777" w:rsidR="00833125" w:rsidRDefault="00833125">
            <w:r>
              <w:rPr>
                <w:color w:val="000000"/>
              </w:rPr>
              <w:t>Liczba</w:t>
            </w:r>
          </w:p>
        </w:tc>
      </w:tr>
      <w:tr w:rsidR="00833125" w14:paraId="73D92002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50555" w14:textId="77777777" w:rsidR="00833125" w:rsidRDefault="00833125">
            <w:r>
              <w:rPr>
                <w:color w:val="000000"/>
              </w:rPr>
              <w:t>1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A5E5A" w14:textId="77777777" w:rsidR="00833125" w:rsidRDefault="00833125">
            <w:r>
              <w:rPr>
                <w:color w:val="000000"/>
              </w:rPr>
              <w:t xml:space="preserve">Instrukcja obsługi i naprawy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27FAE" w14:textId="77777777" w:rsidR="00833125" w:rsidRDefault="00833125">
            <w:pPr>
              <w:snapToGrid w:val="0"/>
              <w:rPr>
                <w:color w:val="000000"/>
              </w:rPr>
            </w:pPr>
          </w:p>
        </w:tc>
      </w:tr>
      <w:tr w:rsidR="00833125" w14:paraId="3C3C1FAB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D8D9" w14:textId="5E56C12D" w:rsidR="00833125" w:rsidRDefault="00AF1389">
            <w:r>
              <w:rPr>
                <w:color w:val="000000"/>
              </w:rPr>
              <w:t>2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4DADF" w14:textId="413DCDC3" w:rsidR="00833125" w:rsidRDefault="00833125">
            <w:r>
              <w:rPr>
                <w:color w:val="000000"/>
              </w:rPr>
              <w:t xml:space="preserve">Specyfikacje oprogramowania obsługującego urządzenia i systemy wyposażenia eksploatacyjnego autobusów wraz z licencjami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4EFD" w14:textId="77777777" w:rsidR="00833125" w:rsidRDefault="00833125">
            <w:pPr>
              <w:snapToGrid w:val="0"/>
              <w:rPr>
                <w:color w:val="000000"/>
              </w:rPr>
            </w:pPr>
          </w:p>
        </w:tc>
      </w:tr>
      <w:tr w:rsidR="00833125" w14:paraId="1F640AAD" w14:textId="77777777" w:rsidTr="009F1D8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7C234" w14:textId="7B0B99B0" w:rsidR="00833125" w:rsidRDefault="00AF1389">
            <w:r>
              <w:rPr>
                <w:color w:val="000000"/>
              </w:rPr>
              <w:t>3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231FC" w14:textId="77777777" w:rsidR="00833125" w:rsidRDefault="00833125">
            <w:r>
              <w:rPr>
                <w:color w:val="000000"/>
              </w:rPr>
              <w:t>Gwarancje na każdy z autobusów i ich główne zespoły, urządzenia oraz systemy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47C5F" w14:textId="77777777" w:rsidR="00833125" w:rsidRDefault="00833125">
            <w:pPr>
              <w:snapToGrid w:val="0"/>
              <w:rPr>
                <w:color w:val="000000"/>
              </w:rPr>
            </w:pPr>
          </w:p>
        </w:tc>
      </w:tr>
    </w:tbl>
    <w:p w14:paraId="5BFA513C" w14:textId="77777777" w:rsidR="00833125" w:rsidRDefault="00833125">
      <w:pPr>
        <w:pStyle w:val="Akapitzlist"/>
        <w:ind w:left="0"/>
        <w:jc w:val="both"/>
        <w:rPr>
          <w:rFonts w:cs="Calibri"/>
          <w:color w:val="000000"/>
        </w:rPr>
      </w:pPr>
    </w:p>
    <w:p w14:paraId="2D0B4217" w14:textId="77777777" w:rsidR="00833125" w:rsidRDefault="00833125">
      <w:pPr>
        <w:pStyle w:val="Akapitzlist"/>
        <w:ind w:left="0"/>
        <w:jc w:val="both"/>
      </w:pPr>
      <w:r>
        <w:rPr>
          <w:rFonts w:cs="Calibri"/>
          <w:color w:val="000000"/>
        </w:rPr>
        <w:t>Uwagi i oświadczenia Stron, istotne w dniu udostępnienia / zwrotu autobusów:</w:t>
      </w:r>
    </w:p>
    <w:p w14:paraId="23F33749" w14:textId="77777777" w:rsidR="00833125" w:rsidRDefault="00833125" w:rsidP="009F1D82">
      <w:pPr>
        <w:pStyle w:val="Akapitzlist"/>
        <w:numPr>
          <w:ilvl w:val="0"/>
          <w:numId w:val="22"/>
        </w:numPr>
        <w:ind w:left="426"/>
        <w:jc w:val="both"/>
      </w:pPr>
      <w:r>
        <w:rPr>
          <w:rFonts w:cs="Calibri"/>
          <w:color w:val="000000"/>
        </w:rPr>
        <w:t>Upoważnienia przedstawicieli Stron do udostępnienia / zwrotu autobusów są dołączone do Protokołu.</w:t>
      </w:r>
    </w:p>
    <w:p w14:paraId="449CB792" w14:textId="77777777" w:rsidR="00833125" w:rsidRDefault="00833125" w:rsidP="009F1D82">
      <w:pPr>
        <w:pStyle w:val="Akapitzlist"/>
        <w:numPr>
          <w:ilvl w:val="0"/>
          <w:numId w:val="22"/>
        </w:numPr>
        <w:ind w:left="426"/>
        <w:jc w:val="both"/>
      </w:pPr>
      <w:r>
        <w:rPr>
          <w:rFonts w:cs="Calibri"/>
          <w:color w:val="000000"/>
        </w:rPr>
        <w:t>Strony oświadczają, że autobusy mają zbiorniki pełne paliwa.</w:t>
      </w:r>
    </w:p>
    <w:p w14:paraId="4B3B43E4" w14:textId="77777777" w:rsidR="00833125" w:rsidRDefault="00833125" w:rsidP="009F1D82">
      <w:pPr>
        <w:pStyle w:val="Akapitzlist"/>
        <w:numPr>
          <w:ilvl w:val="0"/>
          <w:numId w:val="22"/>
        </w:numPr>
        <w:ind w:left="426"/>
        <w:jc w:val="both"/>
      </w:pPr>
      <w:r>
        <w:rPr>
          <w:rFonts w:cs="Calibri"/>
          <w:color w:val="000000"/>
        </w:rPr>
        <w:t xml:space="preserve">Strony oświadczają, że autobusy są sprawne i dopuszczone do ruchu; kopie zaświadczeń o przeglądach technicznych autobusów, wykonanych nie wcześniej, niż 10 dni przed dniem udostępnienia są dołączone do Protokołu. </w:t>
      </w:r>
    </w:p>
    <w:p w14:paraId="3BA8523A" w14:textId="77777777" w:rsidR="00833125" w:rsidRDefault="00833125" w:rsidP="009F1D82">
      <w:pPr>
        <w:pStyle w:val="Akapitzlist"/>
        <w:numPr>
          <w:ilvl w:val="0"/>
          <w:numId w:val="22"/>
        </w:numPr>
        <w:ind w:left="426"/>
        <w:jc w:val="both"/>
      </w:pPr>
      <w:r>
        <w:rPr>
          <w:rFonts w:cs="Calibri"/>
          <w:color w:val="000000"/>
        </w:rPr>
        <w:t>Strony oświadczają, że mają:</w:t>
      </w:r>
    </w:p>
    <w:p w14:paraId="43675117" w14:textId="77777777" w:rsidR="00833125" w:rsidRDefault="00833125" w:rsidP="009F1D82">
      <w:pPr>
        <w:pStyle w:val="Akapitzlist"/>
        <w:numPr>
          <w:ilvl w:val="1"/>
          <w:numId w:val="22"/>
        </w:numPr>
        <w:jc w:val="both"/>
      </w:pPr>
      <w:r>
        <w:rPr>
          <w:rFonts w:cs="Calibri"/>
          <w:color w:val="000000"/>
        </w:rPr>
        <w:t>zgodne zdanie odnośnie do stanu technicznego autobusów i oceniają go jako dobry,</w:t>
      </w:r>
    </w:p>
    <w:p w14:paraId="6D9EA6E9" w14:textId="0713EBB4" w:rsidR="00833125" w:rsidRDefault="00833125" w:rsidP="009F1D82">
      <w:pPr>
        <w:pStyle w:val="Akapitzlist"/>
        <w:numPr>
          <w:ilvl w:val="1"/>
          <w:numId w:val="22"/>
        </w:numPr>
        <w:jc w:val="both"/>
      </w:pPr>
      <w:r>
        <w:rPr>
          <w:rFonts w:cs="Calibri"/>
          <w:color w:val="000000"/>
        </w:rPr>
        <w:t xml:space="preserve">sprzeczne zdanie odnośnie do stanu technicznego autobusu, o którym mowa w tabeli w pkt. 1 poz. ………, w związku z czym badanie tego stanu zlecają niezależnemu rzeczoznawcy zgodnie z § </w:t>
      </w:r>
      <w:r w:rsidR="00BA6CCC">
        <w:rPr>
          <w:rFonts w:cs="Calibri"/>
          <w:color w:val="000000"/>
        </w:rPr>
        <w:t>10</w:t>
      </w:r>
      <w:r>
        <w:rPr>
          <w:rFonts w:cs="Calibri"/>
          <w:color w:val="000000"/>
        </w:rPr>
        <w:t xml:space="preserve"> ust. 5 Umowy.</w:t>
      </w:r>
    </w:p>
    <w:p w14:paraId="7A762463" w14:textId="77777777" w:rsidR="00833125" w:rsidRDefault="00833125" w:rsidP="009F1D82">
      <w:pPr>
        <w:pStyle w:val="Akapitzlist"/>
        <w:numPr>
          <w:ilvl w:val="0"/>
          <w:numId w:val="22"/>
        </w:numPr>
        <w:ind w:left="426"/>
        <w:jc w:val="both"/>
      </w:pPr>
      <w:r>
        <w:rPr>
          <w:rFonts w:cs="Calibri"/>
          <w:color w:val="000000"/>
        </w:rPr>
        <w:t>……………………………………………………………………………………………………………………………………………………………….</w:t>
      </w:r>
    </w:p>
    <w:p w14:paraId="215EF1F6" w14:textId="77777777" w:rsidR="00833125" w:rsidRDefault="00833125">
      <w:pPr>
        <w:pStyle w:val="Akapitzlist"/>
        <w:ind w:left="66"/>
        <w:jc w:val="both"/>
        <w:rPr>
          <w:rFonts w:cs="Calibri"/>
          <w:color w:val="000000"/>
        </w:rPr>
      </w:pPr>
    </w:p>
    <w:tbl>
      <w:tblPr>
        <w:tblW w:w="0" w:type="auto"/>
        <w:tblInd w:w="-42" w:type="dxa"/>
        <w:tblLayout w:type="fixed"/>
        <w:tblLook w:val="0000" w:firstRow="0" w:lastRow="0" w:firstColumn="0" w:lastColumn="0" w:noHBand="0" w:noVBand="0"/>
      </w:tblPr>
      <w:tblGrid>
        <w:gridCol w:w="4892"/>
        <w:gridCol w:w="4893"/>
      </w:tblGrid>
      <w:tr w:rsidR="00833125" w14:paraId="6EB1656A" w14:textId="77777777">
        <w:tc>
          <w:tcPr>
            <w:tcW w:w="4892" w:type="dxa"/>
            <w:shd w:val="clear" w:color="auto" w:fill="auto"/>
          </w:tcPr>
          <w:p w14:paraId="527537EB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Upoważnieni przedstawiciele Zamawiającego</w:t>
            </w:r>
          </w:p>
        </w:tc>
        <w:tc>
          <w:tcPr>
            <w:tcW w:w="4893" w:type="dxa"/>
            <w:shd w:val="clear" w:color="auto" w:fill="auto"/>
          </w:tcPr>
          <w:p w14:paraId="75EF0C22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Upoważnieni przedstawiciele Wykonawcy</w:t>
            </w:r>
          </w:p>
        </w:tc>
      </w:tr>
      <w:tr w:rsidR="00833125" w14:paraId="58FD80EF" w14:textId="77777777">
        <w:tc>
          <w:tcPr>
            <w:tcW w:w="4892" w:type="dxa"/>
            <w:shd w:val="clear" w:color="auto" w:fill="auto"/>
          </w:tcPr>
          <w:p w14:paraId="268C9775" w14:textId="77777777" w:rsidR="00833125" w:rsidRDefault="00833125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  <w:p w14:paraId="7A9B3865" w14:textId="77777777" w:rsidR="00833125" w:rsidRDefault="00833125">
            <w:pPr>
              <w:pStyle w:val="Akapitzlist"/>
              <w:ind w:left="0"/>
              <w:jc w:val="center"/>
            </w:pPr>
            <w:r>
              <w:rPr>
                <w:rFonts w:cs="Calibri"/>
                <w:color w:val="000000"/>
              </w:rPr>
              <w:t>………………………………………………..</w:t>
            </w:r>
          </w:p>
        </w:tc>
        <w:tc>
          <w:tcPr>
            <w:tcW w:w="4893" w:type="dxa"/>
            <w:shd w:val="clear" w:color="auto" w:fill="auto"/>
          </w:tcPr>
          <w:p w14:paraId="2FCF732D" w14:textId="77777777" w:rsidR="00833125" w:rsidRDefault="00833125">
            <w:pPr>
              <w:pStyle w:val="Akapitzlist"/>
              <w:snapToGrid w:val="0"/>
              <w:ind w:left="0"/>
              <w:jc w:val="center"/>
              <w:rPr>
                <w:rFonts w:cs="Calibri"/>
                <w:color w:val="000000"/>
              </w:rPr>
            </w:pPr>
          </w:p>
          <w:p w14:paraId="4482622F" w14:textId="77777777" w:rsidR="00833125" w:rsidRDefault="00833125">
            <w:pPr>
              <w:pStyle w:val="Akapitzlist"/>
              <w:ind w:left="0"/>
              <w:jc w:val="center"/>
            </w:pPr>
            <w:r>
              <w:rPr>
                <w:rFonts w:cs="Calibri"/>
                <w:color w:val="000000"/>
              </w:rPr>
              <w:t>………………………………………………..</w:t>
            </w:r>
          </w:p>
        </w:tc>
      </w:tr>
      <w:tr w:rsidR="00833125" w14:paraId="0A31FBA6" w14:textId="77777777">
        <w:tc>
          <w:tcPr>
            <w:tcW w:w="4892" w:type="dxa"/>
            <w:shd w:val="clear" w:color="auto" w:fill="auto"/>
          </w:tcPr>
          <w:p w14:paraId="10484531" w14:textId="77777777" w:rsidR="00833125" w:rsidRDefault="00833125">
            <w:pPr>
              <w:pStyle w:val="Akapitzlist"/>
              <w:ind w:left="0"/>
              <w:jc w:val="center"/>
            </w:pPr>
            <w:r>
              <w:rPr>
                <w:rFonts w:cs="Calibri"/>
                <w:color w:val="000000"/>
              </w:rPr>
              <w:t>(Imię, nazwisko, podpis)</w:t>
            </w:r>
          </w:p>
        </w:tc>
        <w:tc>
          <w:tcPr>
            <w:tcW w:w="4893" w:type="dxa"/>
            <w:shd w:val="clear" w:color="auto" w:fill="auto"/>
          </w:tcPr>
          <w:p w14:paraId="3F931FA6" w14:textId="77777777" w:rsidR="00833125" w:rsidRDefault="00833125">
            <w:pPr>
              <w:pStyle w:val="Akapitzlist"/>
              <w:ind w:left="0"/>
              <w:jc w:val="center"/>
            </w:pPr>
            <w:r>
              <w:rPr>
                <w:rFonts w:cs="Calibri"/>
                <w:color w:val="000000"/>
              </w:rPr>
              <w:t>(Imię, nazwisko, podpis)</w:t>
            </w:r>
          </w:p>
        </w:tc>
      </w:tr>
    </w:tbl>
    <w:p w14:paraId="39135A1D" w14:textId="552E6B41" w:rsidR="00833125" w:rsidRPr="009F1D82" w:rsidRDefault="00E72C65">
      <w:pPr>
        <w:pStyle w:val="Akapitzlist"/>
        <w:pageBreakBefore/>
        <w:jc w:val="right"/>
        <w:rPr>
          <w:b/>
          <w:color w:val="000000"/>
        </w:rPr>
      </w:pPr>
      <w:r>
        <w:rPr>
          <w:rFonts w:cs="Calibri"/>
          <w:b/>
          <w:bCs/>
          <w:color w:val="000000"/>
        </w:rPr>
        <w:lastRenderedPageBreak/>
        <w:t>Załącznik nr 6</w:t>
      </w:r>
      <w:r w:rsidR="00833125">
        <w:rPr>
          <w:rFonts w:cs="Calibri"/>
          <w:b/>
          <w:bCs/>
          <w:color w:val="000000"/>
        </w:rPr>
        <w:t xml:space="preserve"> do umowy</w:t>
      </w:r>
    </w:p>
    <w:p w14:paraId="3674D145" w14:textId="77777777" w:rsidR="00833125" w:rsidRDefault="00833125">
      <w:pPr>
        <w:pStyle w:val="Akapitzlist"/>
        <w:ind w:left="0"/>
        <w:rPr>
          <w:rFonts w:cs="Calibri"/>
          <w:b/>
          <w:bCs/>
          <w:color w:val="000000"/>
        </w:rPr>
      </w:pPr>
    </w:p>
    <w:p w14:paraId="3A8D0987" w14:textId="77777777" w:rsidR="00833125" w:rsidRPr="009F1D82" w:rsidRDefault="00833125">
      <w:pPr>
        <w:pStyle w:val="Akapitzlist"/>
        <w:jc w:val="center"/>
        <w:rPr>
          <w:b/>
          <w:color w:val="000000"/>
        </w:rPr>
      </w:pPr>
      <w:r>
        <w:rPr>
          <w:rFonts w:cs="Calibri"/>
          <w:b/>
          <w:bCs/>
          <w:color w:val="000000"/>
        </w:rPr>
        <w:t>Wykaz autobusów użyczonych Wykonawcy przez Zamawiającego</w:t>
      </w:r>
    </w:p>
    <w:p w14:paraId="618C935C" w14:textId="77777777" w:rsidR="00166584" w:rsidRDefault="00166584">
      <w:pPr>
        <w:pStyle w:val="Akapitzlist"/>
        <w:jc w:val="center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835"/>
        <w:gridCol w:w="1397"/>
        <w:gridCol w:w="2577"/>
        <w:gridCol w:w="2057"/>
        <w:gridCol w:w="1314"/>
      </w:tblGrid>
      <w:tr w:rsidR="00833125" w14:paraId="0F167E5C" w14:textId="77777777" w:rsidTr="009F1D8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34221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L.p.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CCDC5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tab.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ED9FB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rej.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D3CBD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Nr VIN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FEE3D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Marka i Typ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49E4" w14:textId="77777777" w:rsidR="00833125" w:rsidRDefault="00833125">
            <w:pPr>
              <w:pStyle w:val="Akapitzlist"/>
              <w:ind w:left="0"/>
              <w:jc w:val="both"/>
            </w:pPr>
            <w:r>
              <w:rPr>
                <w:rFonts w:cs="Calibri"/>
                <w:color w:val="000000"/>
              </w:rPr>
              <w:t>Stan licznika</w:t>
            </w:r>
          </w:p>
        </w:tc>
      </w:tr>
      <w:tr w:rsidR="00833125" w14:paraId="1E0984D6" w14:textId="77777777" w:rsidTr="009F1D8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A4152" w14:textId="77777777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</w:rPr>
              <w:t>1.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8E5F1" w14:textId="48466225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A31D6" w14:textId="55200400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685B5" w14:textId="2B0760F9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4359E" w14:textId="4B6634E0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99F19" w14:textId="32679905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</w:tr>
      <w:tr w:rsidR="00833125" w14:paraId="08961BF0" w14:textId="77777777" w:rsidTr="009F1D8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9B7DE" w14:textId="77777777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FAD58" w14:textId="0B019C91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9DFD1" w14:textId="3DAF594C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BF60C" w14:textId="665A9FBF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AE8C6" w14:textId="7F727E0C" w:rsidR="00833125" w:rsidRPr="009F1D82" w:rsidRDefault="00833125">
            <w:pPr>
              <w:pStyle w:val="Akapitzlist"/>
              <w:snapToGrid w:val="0"/>
              <w:ind w:left="0"/>
              <w:jc w:val="both"/>
              <w:rPr>
                <w:color w:val="00000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D988" w14:textId="4F2FFFBB" w:rsidR="00833125" w:rsidRDefault="00833125">
            <w:pPr>
              <w:pStyle w:val="Akapitzlist"/>
              <w:snapToGrid w:val="0"/>
              <w:ind w:left="0"/>
              <w:jc w:val="both"/>
              <w:rPr>
                <w:rFonts w:cs="Calibri"/>
                <w:color w:val="000000"/>
              </w:rPr>
            </w:pPr>
          </w:p>
        </w:tc>
      </w:tr>
    </w:tbl>
    <w:p w14:paraId="0D3EEB73" w14:textId="77777777" w:rsidR="00221899" w:rsidRDefault="00221899">
      <w:pPr>
        <w:suppressAutoHyphens w:val="0"/>
        <w:spacing w:after="0" w:line="240" w:lineRule="auto"/>
        <w:rPr>
          <w:rFonts w:cs="Times New Roman"/>
        </w:rPr>
      </w:pPr>
      <w:r>
        <w:br w:type="page"/>
      </w:r>
    </w:p>
    <w:p w14:paraId="41E55DBD" w14:textId="48F18905" w:rsidR="00833125" w:rsidRDefault="00E72C65" w:rsidP="00221899">
      <w:pPr>
        <w:jc w:val="right"/>
        <w:rPr>
          <w:b/>
        </w:rPr>
      </w:pPr>
      <w:r>
        <w:rPr>
          <w:b/>
        </w:rPr>
        <w:lastRenderedPageBreak/>
        <w:t>Załącznik nr 7</w:t>
      </w:r>
      <w:r w:rsidR="00221899" w:rsidRPr="00221899">
        <w:rPr>
          <w:b/>
        </w:rPr>
        <w:t xml:space="preserve"> do umowy</w:t>
      </w:r>
    </w:p>
    <w:p w14:paraId="745AF153" w14:textId="49AF6CEE" w:rsidR="00221899" w:rsidRDefault="00221899" w:rsidP="00221899">
      <w:pPr>
        <w:jc w:val="center"/>
        <w:rPr>
          <w:b/>
        </w:rPr>
      </w:pPr>
      <w:r>
        <w:rPr>
          <w:b/>
        </w:rPr>
        <w:t>WZÓR ZESTAWIENIA BILETÓW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6"/>
        <w:gridCol w:w="631"/>
        <w:gridCol w:w="760"/>
        <w:gridCol w:w="963"/>
        <w:gridCol w:w="760"/>
        <w:gridCol w:w="963"/>
        <w:gridCol w:w="760"/>
        <w:gridCol w:w="963"/>
        <w:gridCol w:w="760"/>
        <w:gridCol w:w="963"/>
      </w:tblGrid>
      <w:tr w:rsidR="00154003" w14:paraId="3FBA5FDB" w14:textId="35565A8F" w:rsidTr="00154003">
        <w:trPr>
          <w:jc w:val="center"/>
        </w:trPr>
        <w:tc>
          <w:tcPr>
            <w:tcW w:w="0" w:type="auto"/>
            <w:vMerge w:val="restart"/>
            <w:vAlign w:val="center"/>
          </w:tcPr>
          <w:p w14:paraId="123B6F94" w14:textId="5F0744E6" w:rsidR="00154003" w:rsidRPr="00154003" w:rsidRDefault="00154003" w:rsidP="00154003">
            <w:pPr>
              <w:spacing w:after="0"/>
              <w:jc w:val="center"/>
            </w:pPr>
            <w:r w:rsidRPr="00154003">
              <w:t>L.p.</w:t>
            </w:r>
          </w:p>
        </w:tc>
        <w:tc>
          <w:tcPr>
            <w:tcW w:w="0" w:type="auto"/>
            <w:vMerge w:val="restart"/>
            <w:vAlign w:val="center"/>
          </w:tcPr>
          <w:p w14:paraId="0D342A6E" w14:textId="1437D459" w:rsidR="00154003" w:rsidRPr="00154003" w:rsidRDefault="00154003" w:rsidP="00154003">
            <w:pPr>
              <w:spacing w:after="0"/>
              <w:jc w:val="center"/>
            </w:pPr>
            <w:r w:rsidRPr="00154003">
              <w:t>Linia</w:t>
            </w:r>
          </w:p>
        </w:tc>
        <w:tc>
          <w:tcPr>
            <w:tcW w:w="0" w:type="auto"/>
            <w:gridSpan w:val="4"/>
            <w:vAlign w:val="center"/>
          </w:tcPr>
          <w:p w14:paraId="7B69B1F9" w14:textId="2C0E80A7" w:rsidR="00154003" w:rsidRPr="00154003" w:rsidRDefault="00154003" w:rsidP="00154003">
            <w:pPr>
              <w:spacing w:after="0"/>
              <w:jc w:val="center"/>
            </w:pPr>
            <w:r w:rsidRPr="00154003">
              <w:t>Bilety jednorazowe</w:t>
            </w:r>
          </w:p>
        </w:tc>
        <w:tc>
          <w:tcPr>
            <w:tcW w:w="0" w:type="auto"/>
            <w:gridSpan w:val="4"/>
            <w:vAlign w:val="center"/>
          </w:tcPr>
          <w:p w14:paraId="4CDCF358" w14:textId="26908685" w:rsidR="00154003" w:rsidRPr="00154003" w:rsidRDefault="00154003" w:rsidP="00154003">
            <w:pPr>
              <w:spacing w:after="0"/>
              <w:jc w:val="center"/>
            </w:pPr>
            <w:r w:rsidRPr="00154003">
              <w:t>Bilety miesięczne</w:t>
            </w:r>
          </w:p>
        </w:tc>
      </w:tr>
      <w:tr w:rsidR="00154003" w14:paraId="31152065" w14:textId="5370572D" w:rsidTr="00154003">
        <w:trPr>
          <w:jc w:val="center"/>
        </w:trPr>
        <w:tc>
          <w:tcPr>
            <w:tcW w:w="0" w:type="auto"/>
            <w:vMerge/>
            <w:vAlign w:val="center"/>
          </w:tcPr>
          <w:p w14:paraId="5F233293" w14:textId="31CEA11B" w:rsidR="00154003" w:rsidRPr="00154003" w:rsidRDefault="00154003" w:rsidP="00154003">
            <w:pPr>
              <w:spacing w:after="0"/>
              <w:jc w:val="center"/>
            </w:pPr>
          </w:p>
        </w:tc>
        <w:tc>
          <w:tcPr>
            <w:tcW w:w="0" w:type="auto"/>
            <w:vMerge/>
            <w:vAlign w:val="center"/>
          </w:tcPr>
          <w:p w14:paraId="64580BFD" w14:textId="1B3D2818" w:rsidR="00154003" w:rsidRPr="00154003" w:rsidRDefault="00154003" w:rsidP="00154003">
            <w:pPr>
              <w:spacing w:after="0"/>
              <w:jc w:val="center"/>
            </w:pPr>
          </w:p>
        </w:tc>
        <w:tc>
          <w:tcPr>
            <w:tcW w:w="0" w:type="auto"/>
            <w:gridSpan w:val="2"/>
            <w:vAlign w:val="center"/>
          </w:tcPr>
          <w:p w14:paraId="07444977" w14:textId="626749CF" w:rsidR="00154003" w:rsidRPr="00154003" w:rsidRDefault="00154003" w:rsidP="00154003">
            <w:pPr>
              <w:spacing w:after="0"/>
              <w:jc w:val="center"/>
            </w:pPr>
            <w:r w:rsidRPr="00154003"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1C3D802" w14:textId="59AEC4FA" w:rsidR="00154003" w:rsidRPr="00154003" w:rsidRDefault="00154003" w:rsidP="00154003">
            <w:pPr>
              <w:spacing w:after="0"/>
              <w:jc w:val="center"/>
            </w:pPr>
            <w:r w:rsidRPr="00154003">
              <w:t>Ulgowe</w:t>
            </w:r>
          </w:p>
        </w:tc>
        <w:tc>
          <w:tcPr>
            <w:tcW w:w="0" w:type="auto"/>
            <w:gridSpan w:val="2"/>
            <w:vAlign w:val="center"/>
          </w:tcPr>
          <w:p w14:paraId="0F9402D9" w14:textId="02782B38" w:rsidR="00154003" w:rsidRPr="00154003" w:rsidRDefault="00154003" w:rsidP="00154003">
            <w:pPr>
              <w:spacing w:after="0"/>
              <w:jc w:val="center"/>
            </w:pPr>
            <w:r w:rsidRPr="00154003">
              <w:t>Normalne</w:t>
            </w:r>
          </w:p>
        </w:tc>
        <w:tc>
          <w:tcPr>
            <w:tcW w:w="0" w:type="auto"/>
            <w:gridSpan w:val="2"/>
            <w:vAlign w:val="center"/>
          </w:tcPr>
          <w:p w14:paraId="17CD3BE2" w14:textId="3183044A" w:rsidR="00154003" w:rsidRPr="00154003" w:rsidRDefault="00154003" w:rsidP="00154003">
            <w:pPr>
              <w:spacing w:after="0"/>
              <w:jc w:val="center"/>
            </w:pPr>
            <w:r w:rsidRPr="00154003">
              <w:t>Ulgowe</w:t>
            </w:r>
          </w:p>
        </w:tc>
      </w:tr>
      <w:tr w:rsidR="00154003" w14:paraId="71098CA1" w14:textId="377EFB1C" w:rsidTr="00154003">
        <w:trPr>
          <w:jc w:val="center"/>
        </w:trPr>
        <w:tc>
          <w:tcPr>
            <w:tcW w:w="0" w:type="auto"/>
            <w:vMerge/>
            <w:vAlign w:val="center"/>
          </w:tcPr>
          <w:p w14:paraId="518FE545" w14:textId="6E1F5D5A" w:rsidR="00154003" w:rsidRPr="00154003" w:rsidRDefault="00154003" w:rsidP="00154003">
            <w:pPr>
              <w:spacing w:after="0"/>
              <w:jc w:val="center"/>
            </w:pPr>
          </w:p>
        </w:tc>
        <w:tc>
          <w:tcPr>
            <w:tcW w:w="0" w:type="auto"/>
            <w:vMerge/>
            <w:vAlign w:val="center"/>
          </w:tcPr>
          <w:p w14:paraId="185B5B51" w14:textId="6564F64B" w:rsidR="00154003" w:rsidRPr="00154003" w:rsidRDefault="00154003" w:rsidP="00154003">
            <w:pPr>
              <w:spacing w:after="0"/>
              <w:jc w:val="center"/>
            </w:pPr>
          </w:p>
        </w:tc>
        <w:tc>
          <w:tcPr>
            <w:tcW w:w="0" w:type="auto"/>
            <w:vAlign w:val="center"/>
          </w:tcPr>
          <w:p w14:paraId="03CADE56" w14:textId="1CAD139D" w:rsidR="00154003" w:rsidRPr="00154003" w:rsidRDefault="00154003" w:rsidP="00154003">
            <w:pPr>
              <w:spacing w:after="0"/>
              <w:jc w:val="center"/>
            </w:pPr>
            <w:r w:rsidRPr="00154003">
              <w:t>Liczba</w:t>
            </w:r>
          </w:p>
        </w:tc>
        <w:tc>
          <w:tcPr>
            <w:tcW w:w="0" w:type="auto"/>
            <w:vAlign w:val="center"/>
          </w:tcPr>
          <w:p w14:paraId="18C04DA8" w14:textId="1E5EA4BB" w:rsidR="00154003" w:rsidRPr="00154003" w:rsidRDefault="00154003" w:rsidP="00154003">
            <w:pPr>
              <w:spacing w:after="0"/>
              <w:jc w:val="center"/>
            </w:pPr>
            <w:r w:rsidRPr="00154003">
              <w:t>Wartość</w:t>
            </w:r>
          </w:p>
        </w:tc>
        <w:tc>
          <w:tcPr>
            <w:tcW w:w="0" w:type="auto"/>
            <w:vAlign w:val="center"/>
          </w:tcPr>
          <w:p w14:paraId="246FD34A" w14:textId="2FE26EFA" w:rsidR="00154003" w:rsidRPr="00154003" w:rsidRDefault="00154003" w:rsidP="00154003">
            <w:pPr>
              <w:spacing w:after="0"/>
              <w:jc w:val="center"/>
            </w:pPr>
            <w:r w:rsidRPr="00154003">
              <w:t>Liczba</w:t>
            </w:r>
          </w:p>
        </w:tc>
        <w:tc>
          <w:tcPr>
            <w:tcW w:w="0" w:type="auto"/>
            <w:vAlign w:val="center"/>
          </w:tcPr>
          <w:p w14:paraId="711666A3" w14:textId="1CC84CE1" w:rsidR="00154003" w:rsidRPr="00154003" w:rsidRDefault="00154003" w:rsidP="00154003">
            <w:pPr>
              <w:spacing w:after="0"/>
              <w:jc w:val="center"/>
            </w:pPr>
            <w:r w:rsidRPr="00154003">
              <w:t>Wartość</w:t>
            </w:r>
          </w:p>
        </w:tc>
        <w:tc>
          <w:tcPr>
            <w:tcW w:w="0" w:type="auto"/>
            <w:vAlign w:val="center"/>
          </w:tcPr>
          <w:p w14:paraId="4D65EFCA" w14:textId="4B3A2855" w:rsidR="00154003" w:rsidRPr="00154003" w:rsidRDefault="00154003" w:rsidP="00154003">
            <w:pPr>
              <w:spacing w:after="0"/>
              <w:jc w:val="center"/>
            </w:pPr>
            <w:r w:rsidRPr="00154003">
              <w:t>Liczba</w:t>
            </w:r>
          </w:p>
        </w:tc>
        <w:tc>
          <w:tcPr>
            <w:tcW w:w="0" w:type="auto"/>
            <w:vAlign w:val="center"/>
          </w:tcPr>
          <w:p w14:paraId="14B0EC89" w14:textId="112A217E" w:rsidR="00154003" w:rsidRPr="00154003" w:rsidRDefault="00154003" w:rsidP="00154003">
            <w:pPr>
              <w:spacing w:after="0"/>
              <w:jc w:val="center"/>
            </w:pPr>
            <w:r w:rsidRPr="00154003">
              <w:t>Wartość</w:t>
            </w:r>
          </w:p>
        </w:tc>
        <w:tc>
          <w:tcPr>
            <w:tcW w:w="0" w:type="auto"/>
            <w:vAlign w:val="center"/>
          </w:tcPr>
          <w:p w14:paraId="7A636EF8" w14:textId="1853A5BC" w:rsidR="00154003" w:rsidRPr="00154003" w:rsidRDefault="00154003" w:rsidP="00154003">
            <w:pPr>
              <w:spacing w:after="0"/>
              <w:jc w:val="center"/>
            </w:pPr>
            <w:r w:rsidRPr="00154003">
              <w:t>Liczba</w:t>
            </w:r>
          </w:p>
        </w:tc>
        <w:tc>
          <w:tcPr>
            <w:tcW w:w="0" w:type="auto"/>
            <w:vAlign w:val="center"/>
          </w:tcPr>
          <w:p w14:paraId="1D7428E1" w14:textId="5C09D14C" w:rsidR="00154003" w:rsidRPr="00154003" w:rsidRDefault="00154003" w:rsidP="00154003">
            <w:pPr>
              <w:spacing w:after="0"/>
              <w:jc w:val="center"/>
            </w:pPr>
            <w:r w:rsidRPr="00154003">
              <w:t>Wartość</w:t>
            </w:r>
          </w:p>
        </w:tc>
      </w:tr>
      <w:tr w:rsidR="00154003" w14:paraId="2568C131" w14:textId="0C511310" w:rsidTr="00154003">
        <w:trPr>
          <w:jc w:val="center"/>
        </w:trPr>
        <w:tc>
          <w:tcPr>
            <w:tcW w:w="0" w:type="auto"/>
          </w:tcPr>
          <w:p w14:paraId="1664F90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AB20A7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B481BF2" w14:textId="27D45DA1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7864ECE6" w14:textId="4FDB36DB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2E13987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745A2318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A2B2B7B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73AF01C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01870D58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1D54FFB1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</w:tr>
      <w:tr w:rsidR="00154003" w14:paraId="2C1C2D45" w14:textId="60E1E996" w:rsidTr="00154003">
        <w:trPr>
          <w:jc w:val="center"/>
        </w:trPr>
        <w:tc>
          <w:tcPr>
            <w:tcW w:w="0" w:type="auto"/>
          </w:tcPr>
          <w:p w14:paraId="3EC843C7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23DCEE01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DA3657E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0797767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EE68229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9A90AF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7C6A8E4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076EDCEC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308138C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5CB19D9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</w:tr>
      <w:tr w:rsidR="00154003" w14:paraId="22F27AFA" w14:textId="6BAB8B6C" w:rsidTr="00154003">
        <w:trPr>
          <w:jc w:val="center"/>
        </w:trPr>
        <w:tc>
          <w:tcPr>
            <w:tcW w:w="0" w:type="auto"/>
          </w:tcPr>
          <w:p w14:paraId="500189C1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60E9B3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965483F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1D918CBA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73D08E5D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1754A1D0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402E6C50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71064C99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1B8F30B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2F109629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</w:tr>
      <w:tr w:rsidR="00154003" w14:paraId="2DE65740" w14:textId="2A5D7A56" w:rsidTr="00154003">
        <w:trPr>
          <w:jc w:val="center"/>
        </w:trPr>
        <w:tc>
          <w:tcPr>
            <w:tcW w:w="0" w:type="auto"/>
          </w:tcPr>
          <w:p w14:paraId="4B647F98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97FBB97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44C73BC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400D201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0E8560FC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BF6F44E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31C231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603526A6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2972CB35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5F2B0E1B" w14:textId="77777777" w:rsidR="00154003" w:rsidRPr="00154003" w:rsidRDefault="00154003" w:rsidP="00154003">
            <w:pPr>
              <w:jc w:val="center"/>
              <w:rPr>
                <w:b/>
              </w:rPr>
            </w:pPr>
          </w:p>
        </w:tc>
      </w:tr>
    </w:tbl>
    <w:p w14:paraId="69F2B5F5" w14:textId="77777777" w:rsidR="00221899" w:rsidRPr="00221899" w:rsidRDefault="00221899" w:rsidP="00221899">
      <w:pPr>
        <w:jc w:val="center"/>
        <w:rPr>
          <w:b/>
        </w:rPr>
      </w:pPr>
    </w:p>
    <w:sectPr w:rsidR="00221899" w:rsidRPr="00221899">
      <w:headerReference w:type="default" r:id="rId9"/>
      <w:pgSz w:w="11906" w:h="16838"/>
      <w:pgMar w:top="765" w:right="1127" w:bottom="1134" w:left="1134" w:header="708" w:footer="708" w:gutter="0"/>
      <w:cols w:space="708"/>
      <w:docGrid w:linePitch="24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9B48A" w14:textId="77777777" w:rsidR="00DE5F8B" w:rsidRDefault="00DE5F8B">
      <w:pPr>
        <w:spacing w:after="0" w:line="240" w:lineRule="auto"/>
      </w:pPr>
      <w:r>
        <w:separator/>
      </w:r>
    </w:p>
  </w:endnote>
  <w:endnote w:type="continuationSeparator" w:id="0">
    <w:p w14:paraId="2F45610F" w14:textId="77777777" w:rsidR="00DE5F8B" w:rsidRDefault="00DE5F8B">
      <w:pPr>
        <w:spacing w:after="0" w:line="240" w:lineRule="auto"/>
      </w:pPr>
      <w:r>
        <w:continuationSeparator/>
      </w:r>
    </w:p>
  </w:endnote>
  <w:endnote w:type="continuationNotice" w:id="1">
    <w:p w14:paraId="5EA011BF" w14:textId="77777777" w:rsidR="00DE5F8B" w:rsidRDefault="00DE5F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Roman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7EE2E" w14:textId="77777777" w:rsidR="00DE5F8B" w:rsidRDefault="00DE5F8B">
      <w:pPr>
        <w:spacing w:after="0" w:line="240" w:lineRule="auto"/>
      </w:pPr>
      <w:r>
        <w:separator/>
      </w:r>
    </w:p>
  </w:footnote>
  <w:footnote w:type="continuationSeparator" w:id="0">
    <w:p w14:paraId="7A3760B8" w14:textId="77777777" w:rsidR="00DE5F8B" w:rsidRDefault="00DE5F8B">
      <w:pPr>
        <w:spacing w:after="0" w:line="240" w:lineRule="auto"/>
      </w:pPr>
      <w:r>
        <w:continuationSeparator/>
      </w:r>
    </w:p>
  </w:footnote>
  <w:footnote w:type="continuationNotice" w:id="1">
    <w:p w14:paraId="76D89B04" w14:textId="77777777" w:rsidR="00DE5F8B" w:rsidRDefault="00DE5F8B">
      <w:pPr>
        <w:spacing w:after="0" w:line="240" w:lineRule="auto"/>
      </w:pPr>
    </w:p>
  </w:footnote>
  <w:footnote w:id="2">
    <w:p w14:paraId="61C5E9C4" w14:textId="15148CDF" w:rsidR="00EA5DE1" w:rsidRDefault="00EA5DE1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rPr>
          <w:rFonts w:cs="Calibri"/>
        </w:rPr>
        <w:t xml:space="preserve"> </w:t>
      </w:r>
      <w:r>
        <w:t>Niepotrzebne skreślić</w:t>
      </w:r>
      <w:r w:rsidR="003D2B13">
        <w:t>;</w:t>
      </w:r>
      <w:r w:rsidR="003D2B13" w:rsidRPr="003D2B13">
        <w:t xml:space="preserve"> </w:t>
      </w:r>
      <w:r w:rsidR="003D2B13">
        <w:t>BRAK – oznacza autobus w innych barwach niż autobusy należące do Zamawiającego, PRZÓD – oznacza autobus z całą przednią ścianą oklejoną lub pomalowaną w barwy żółto-czerwono-szare, wedle wzoru na autobusach należących do Zamawiającego; CAŁOŚĆ – oznacza wszystkie ściany autobusu w barwach żółto-czerwono-szarych, wedle wzoru na autobusach należących do Zamawiającego; Wykonawca zobowiązany jest uzgodnić z Zamawiającym ostateczny schemat malowania/oklejenia; deklaracja wskazana w ofercie jako podlegająca ocenie jest obowiązkowym elementem umowy.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5FB32" w14:textId="0B3BFC51" w:rsidR="00833125" w:rsidRDefault="00C264B0">
    <w:pPr>
      <w:pStyle w:val="Nagwek"/>
    </w:pPr>
    <w:r>
      <w:rPr>
        <w:lang w:val="pl-PL"/>
      </w:rPr>
      <w:t xml:space="preserve">Załącznik nr 3 - </w:t>
    </w:r>
    <w:r w:rsidR="00F00AF0">
      <w:rPr>
        <w:lang w:val="pl-PL"/>
      </w:rPr>
      <w:t xml:space="preserve">Projekt </w:t>
    </w:r>
    <w:r w:rsidR="00833125">
      <w:rPr>
        <w:lang w:val="pl-PL"/>
      </w:rPr>
      <w:t xml:space="preserve"> U</w:t>
    </w:r>
    <w:r>
      <w:rPr>
        <w:lang w:val="pl-PL"/>
      </w:rPr>
      <w:t>mowy</w:t>
    </w:r>
  </w:p>
  <w:p w14:paraId="7AA24B5B" w14:textId="77777777" w:rsidR="00833125" w:rsidRDefault="00833125">
    <w:pPr>
      <w:pStyle w:val="Nagwek1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2D203E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eastAsia="Tahoma" w:hAnsi="Calibri" w:cs="Calibri"/>
        <w:b/>
        <w:color w:val="000000"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CDF8271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-Roman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">
    <w:nsid w:val="00000004"/>
    <w:multiLevelType w:val="multilevel"/>
    <w:tmpl w:val="D72EB13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 w:hint="default"/>
        <w:b/>
        <w:i w:val="0"/>
        <w:strike w:val="0"/>
        <w:dstrike w:val="0"/>
        <w:color w:val="00000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4">
    <w:nsid w:val="00000005"/>
    <w:multiLevelType w:val="multilevel"/>
    <w:tmpl w:val="BC7E9C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5">
    <w:nsid w:val="00000006"/>
    <w:multiLevelType w:val="multilevel"/>
    <w:tmpl w:val="F9607EE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6" w:hanging="360"/>
      </w:pPr>
      <w:rPr>
        <w:rFonts w:ascii="Calibri" w:eastAsia="Times New Roman" w:hAnsi="Calibri" w:cs="Calibri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7">
    <w:nsid w:val="00000008"/>
    <w:multiLevelType w:val="multilevel"/>
    <w:tmpl w:val="BACA52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83" w:hanging="360"/>
      </w:pPr>
      <w:rPr>
        <w:rFonts w:eastAsia="Times New Roman" w:cs="Calibri"/>
        <w:strike w:val="0"/>
        <w:d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3" w:hanging="360"/>
      </w:pPr>
      <w:rPr>
        <w:rFonts w:eastAsia="Verdana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3" w:hanging="180"/>
      </w:pPr>
    </w:lvl>
  </w:abstractNum>
  <w:abstractNum w:abstractNumId="9">
    <w:nsid w:val="0000000A"/>
    <w:multiLevelType w:val="multilevel"/>
    <w:tmpl w:val="74069ABC"/>
    <w:name w:val="WW8Num10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Calibri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2"/>
        <w:szCs w:val="22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7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7" w:hanging="180"/>
      </w:pPr>
    </w:lvl>
  </w:abstractNum>
  <w:abstractNum w:abstractNumId="11">
    <w:nsid w:val="0000000C"/>
    <w:multiLevelType w:val="multilevel"/>
    <w:tmpl w:val="90EACE5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12">
    <w:nsid w:val="0000000D"/>
    <w:multiLevelType w:val="singleLevel"/>
    <w:tmpl w:val="8C70073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ahoma" w:cs="Calibri"/>
        <w:b/>
        <w:color w:val="000000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Calibri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Calibri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Calibri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Calibri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Calibri"/>
        <w:color w:val="000000"/>
      </w:rPr>
    </w:lvl>
  </w:abstractNum>
  <w:abstractNum w:abstractNumId="14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Times New Roman" w:cs="Calibri"/>
        <w:color w:val="000000"/>
      </w:rPr>
    </w:lvl>
  </w:abstractNum>
  <w:abstractNum w:abstractNumId="18">
    <w:nsid w:val="00000013"/>
    <w:multiLevelType w:val="singleLevel"/>
    <w:tmpl w:val="32566FEE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color w:val="000000"/>
      </w:rPr>
    </w:lvl>
  </w:abstractNum>
  <w:abstractNum w:abstractNumId="19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  <w:color w:val="000000"/>
      </w:rPr>
    </w:lvl>
  </w:abstractNum>
  <w:abstractNum w:abstractNumId="21">
    <w:nsid w:val="00000016"/>
    <w:multiLevelType w:val="multi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22">
    <w:nsid w:val="00000017"/>
    <w:multiLevelType w:val="multi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00000018"/>
    <w:multiLevelType w:val="singleLevel"/>
    <w:tmpl w:val="00000018"/>
    <w:name w:val="WW8Num2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>
    <w:nsid w:val="00000019"/>
    <w:multiLevelType w:val="singleLevel"/>
    <w:tmpl w:val="F168CFF8"/>
    <w:name w:val="WW8Num29"/>
    <w:lvl w:ilvl="0">
      <w:start w:val="1"/>
      <w:numFmt w:val="decimal"/>
      <w:lvlText w:val="%1)"/>
      <w:lvlJc w:val="left"/>
      <w:pPr>
        <w:tabs>
          <w:tab w:val="num" w:pos="65"/>
        </w:tabs>
        <w:ind w:left="785" w:hanging="360"/>
      </w:pPr>
      <w:rPr>
        <w:rFonts w:ascii="Calibri" w:eastAsia="Tahoma" w:hAnsi="Calibri" w:cs="Calibri" w:hint="default"/>
        <w:color w:val="000000"/>
        <w:sz w:val="22"/>
        <w:szCs w:val="22"/>
      </w:rPr>
    </w:lvl>
  </w:abstractNum>
  <w:abstractNum w:abstractNumId="25">
    <w:nsid w:val="0000001A"/>
    <w:multiLevelType w:val="singleLevel"/>
    <w:tmpl w:val="0000001A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102" w:hanging="360"/>
      </w:pPr>
      <w:rPr>
        <w:rFonts w:ascii="Calibri" w:hAnsi="Calibri" w:cs="Calibri" w:hint="default"/>
        <w:sz w:val="22"/>
        <w:szCs w:val="22"/>
      </w:rPr>
    </w:lvl>
  </w:abstractNum>
  <w:abstractNum w:abstractNumId="26">
    <w:nsid w:val="0000001B"/>
    <w:multiLevelType w:val="singleLevel"/>
    <w:tmpl w:val="0000001B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27">
    <w:nsid w:val="0000001C"/>
    <w:multiLevelType w:val="multilevel"/>
    <w:tmpl w:val="0000001C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286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046" w:hanging="180"/>
      </w:pPr>
    </w:lvl>
  </w:abstractNum>
  <w:abstractNum w:abstractNumId="28">
    <w:nsid w:val="0000001D"/>
    <w:multiLevelType w:val="multilevel"/>
    <w:tmpl w:val="78E8E1B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ascii="Calibri" w:eastAsia="Verdana" w:hAnsi="Calibri"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>
    <w:nsid w:val="0000001E"/>
    <w:multiLevelType w:val="single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0">
    <w:nsid w:val="0000001F"/>
    <w:multiLevelType w:val="multilevel"/>
    <w:tmpl w:val="2B1428F6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ahoma" w:hAnsi="Calibri" w:cs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</w:rPr>
    </w:lvl>
  </w:abstractNum>
  <w:abstractNum w:abstractNumId="31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2">
    <w:nsid w:val="00000021"/>
    <w:multiLevelType w:val="multilevel"/>
    <w:tmpl w:val="0000002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4">
    <w:nsid w:val="00000023"/>
    <w:multiLevelType w:val="multilevel"/>
    <w:tmpl w:val="9692CF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5">
    <w:nsid w:val="00000024"/>
    <w:multiLevelType w:val="singleLevel"/>
    <w:tmpl w:val="000000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ahoma" w:cs="Calibri"/>
        <w:color w:val="000000"/>
      </w:r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color w:val="00000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color w:val="00000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color w:val="000000"/>
      </w:rPr>
    </w:lvl>
  </w:abstractNum>
  <w:abstractNum w:abstractNumId="37">
    <w:nsid w:val="00000026"/>
    <w:multiLevelType w:val="multi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</w:lvl>
  </w:abstractNum>
  <w:abstractNum w:abstractNumId="38">
    <w:nsid w:val="00000027"/>
    <w:multiLevelType w:val="multilevel"/>
    <w:tmpl w:val="0000002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00363745"/>
    <w:multiLevelType w:val="hybridMultilevel"/>
    <w:tmpl w:val="1AC2E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D64297F"/>
    <w:multiLevelType w:val="hybridMultilevel"/>
    <w:tmpl w:val="6E900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F2148C"/>
    <w:multiLevelType w:val="hybridMultilevel"/>
    <w:tmpl w:val="F4BED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220737"/>
    <w:multiLevelType w:val="hybridMultilevel"/>
    <w:tmpl w:val="D4242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BE28B8"/>
    <w:multiLevelType w:val="multilevel"/>
    <w:tmpl w:val="57C4625A"/>
    <w:name w:val="WW8Num1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Tahoma" w:cs="Calibri" w:hint="default"/>
        <w:color w:val="000000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1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1" w:hanging="180"/>
      </w:pPr>
      <w:rPr>
        <w:rFonts w:hint="default"/>
      </w:rPr>
    </w:lvl>
  </w:abstractNum>
  <w:abstractNum w:abstractNumId="44">
    <w:nsid w:val="68137DDD"/>
    <w:multiLevelType w:val="hybridMultilevel"/>
    <w:tmpl w:val="C3087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FE6CFA"/>
    <w:multiLevelType w:val="hybridMultilevel"/>
    <w:tmpl w:val="2566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364071B"/>
    <w:multiLevelType w:val="hybridMultilevel"/>
    <w:tmpl w:val="9F364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42"/>
  </w:num>
  <w:num w:numId="41">
    <w:abstractNumId w:val="41"/>
  </w:num>
  <w:num w:numId="42">
    <w:abstractNumId w:val="39"/>
  </w:num>
  <w:num w:numId="43">
    <w:abstractNumId w:val="40"/>
  </w:num>
  <w:num w:numId="44">
    <w:abstractNumId w:val="44"/>
  </w:num>
  <w:num w:numId="45">
    <w:abstractNumId w:val="45"/>
  </w:num>
  <w:num w:numId="46">
    <w:abstractNumId w:val="4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4B"/>
    <w:rsid w:val="00041EF8"/>
    <w:rsid w:val="000609CE"/>
    <w:rsid w:val="000958BF"/>
    <w:rsid w:val="000C1630"/>
    <w:rsid w:val="0011248A"/>
    <w:rsid w:val="0013049D"/>
    <w:rsid w:val="00133278"/>
    <w:rsid w:val="001510CD"/>
    <w:rsid w:val="00152085"/>
    <w:rsid w:val="00154003"/>
    <w:rsid w:val="00166584"/>
    <w:rsid w:val="001756C4"/>
    <w:rsid w:val="00183006"/>
    <w:rsid w:val="001B187A"/>
    <w:rsid w:val="00220FBF"/>
    <w:rsid w:val="00221899"/>
    <w:rsid w:val="00224C97"/>
    <w:rsid w:val="002275EA"/>
    <w:rsid w:val="00235D5E"/>
    <w:rsid w:val="00245197"/>
    <w:rsid w:val="00261921"/>
    <w:rsid w:val="00270324"/>
    <w:rsid w:val="00280094"/>
    <w:rsid w:val="002B5BE1"/>
    <w:rsid w:val="002D052F"/>
    <w:rsid w:val="002D4A45"/>
    <w:rsid w:val="00316044"/>
    <w:rsid w:val="003245E2"/>
    <w:rsid w:val="003D2B13"/>
    <w:rsid w:val="004105AA"/>
    <w:rsid w:val="004220AF"/>
    <w:rsid w:val="004352BB"/>
    <w:rsid w:val="004522E0"/>
    <w:rsid w:val="00454A4F"/>
    <w:rsid w:val="004A030C"/>
    <w:rsid w:val="004A262E"/>
    <w:rsid w:val="004A45C0"/>
    <w:rsid w:val="00527CCF"/>
    <w:rsid w:val="00537242"/>
    <w:rsid w:val="0055074B"/>
    <w:rsid w:val="005526D4"/>
    <w:rsid w:val="00552D12"/>
    <w:rsid w:val="0058389C"/>
    <w:rsid w:val="005A65C3"/>
    <w:rsid w:val="005B194B"/>
    <w:rsid w:val="005F4228"/>
    <w:rsid w:val="00660F38"/>
    <w:rsid w:val="006F1E44"/>
    <w:rsid w:val="006F4214"/>
    <w:rsid w:val="00725FE8"/>
    <w:rsid w:val="007405F6"/>
    <w:rsid w:val="007539D7"/>
    <w:rsid w:val="00754306"/>
    <w:rsid w:val="007D6566"/>
    <w:rsid w:val="007F3F90"/>
    <w:rsid w:val="00833125"/>
    <w:rsid w:val="00882822"/>
    <w:rsid w:val="008D6934"/>
    <w:rsid w:val="00954398"/>
    <w:rsid w:val="00975807"/>
    <w:rsid w:val="009A1A55"/>
    <w:rsid w:val="009A63D9"/>
    <w:rsid w:val="009A7C04"/>
    <w:rsid w:val="009C359C"/>
    <w:rsid w:val="009C7471"/>
    <w:rsid w:val="009D1941"/>
    <w:rsid w:val="009E2502"/>
    <w:rsid w:val="009F1D82"/>
    <w:rsid w:val="00A81BBE"/>
    <w:rsid w:val="00AF1389"/>
    <w:rsid w:val="00B26589"/>
    <w:rsid w:val="00B7090D"/>
    <w:rsid w:val="00B80F01"/>
    <w:rsid w:val="00B9411D"/>
    <w:rsid w:val="00BA6CCC"/>
    <w:rsid w:val="00BD7A81"/>
    <w:rsid w:val="00C15C55"/>
    <w:rsid w:val="00C263B2"/>
    <w:rsid w:val="00C264B0"/>
    <w:rsid w:val="00C3552B"/>
    <w:rsid w:val="00C94FFA"/>
    <w:rsid w:val="00C96715"/>
    <w:rsid w:val="00CA446C"/>
    <w:rsid w:val="00CB7A84"/>
    <w:rsid w:val="00CD0B21"/>
    <w:rsid w:val="00CD7696"/>
    <w:rsid w:val="00CE7F45"/>
    <w:rsid w:val="00D52807"/>
    <w:rsid w:val="00D62A35"/>
    <w:rsid w:val="00DB3E5E"/>
    <w:rsid w:val="00DE130A"/>
    <w:rsid w:val="00DE5F8B"/>
    <w:rsid w:val="00E27AF0"/>
    <w:rsid w:val="00E37FD9"/>
    <w:rsid w:val="00E72C65"/>
    <w:rsid w:val="00E9719E"/>
    <w:rsid w:val="00EA5DE1"/>
    <w:rsid w:val="00EC7DF7"/>
    <w:rsid w:val="00ED64CF"/>
    <w:rsid w:val="00F00AF0"/>
    <w:rsid w:val="00F53415"/>
    <w:rsid w:val="00F60F3B"/>
    <w:rsid w:val="00F7370D"/>
    <w:rsid w:val="00F905BD"/>
    <w:rsid w:val="00FC43B0"/>
    <w:rsid w:val="00FC7DA0"/>
    <w:rsid w:val="00FD03A2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89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" w:eastAsia="Tahoma" w:hAnsi="Calibri" w:cs="Calibri"/>
      <w:color w:val="000000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-Roman" w:cs="Calibri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ahoma" w:cs="Calibri"/>
      <w:b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ahoma" w:cs="Calibri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Calibri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cs="Calibri"/>
      <w:strike w:val="0"/>
      <w:dstrike w:val="0"/>
      <w:color w:val="000000"/>
    </w:rPr>
  </w:style>
  <w:style w:type="character" w:customStyle="1" w:styleId="WW8Num9z1">
    <w:name w:val="WW8Num9z1"/>
    <w:rPr>
      <w:rFonts w:eastAsia="Verdana"/>
      <w:color w:val="00000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Times New Roman" w:hAnsi="Calibri" w:cs="Calibri"/>
      <w:color w:val="000000"/>
      <w:sz w:val="22"/>
      <w:szCs w:val="22"/>
    </w:rPr>
  </w:style>
  <w:style w:type="character" w:customStyle="1" w:styleId="WW8Num10z1">
    <w:name w:val="WW8Num10z1"/>
    <w:rPr>
      <w:rFonts w:ascii="Calibri" w:hAnsi="Calibri" w:cs="Calibri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eastAsia="Tahoma" w:cs="Calibri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ahoma" w:cs="Calibri"/>
      <w:color w:val="000000"/>
    </w:rPr>
  </w:style>
  <w:style w:type="character" w:customStyle="1" w:styleId="WW8Num14z0">
    <w:name w:val="WW8Num14z0"/>
    <w:rPr>
      <w:rFonts w:cs="Calibri"/>
      <w:color w:val="00000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  <w:rPr>
      <w:rFonts w:eastAsia="Times New Roman" w:cs="Calibri"/>
      <w:color w:val="000000"/>
    </w:rPr>
  </w:style>
  <w:style w:type="character" w:customStyle="1" w:styleId="WW8Num20z0">
    <w:name w:val="WW8Num20z0"/>
    <w:rPr>
      <w:rFonts w:eastAsia="Tahoma" w:cs="Calibri"/>
      <w:b w:val="0"/>
      <w:color w:val="000000"/>
    </w:rPr>
  </w:style>
  <w:style w:type="character" w:customStyle="1" w:styleId="WW8Num21z0">
    <w:name w:val="WW8Num21z0"/>
    <w:rPr>
      <w:rFonts w:eastAsia="Tahoma" w:cs="Calibri"/>
      <w:b w:val="0"/>
      <w:i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Calibri"/>
      <w:color w:val="00000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Times New Roman"/>
      <w:color w:val="00000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Calibri" w:eastAsia="Tahoma" w:hAnsi="Calibri" w:cs="Calibri"/>
      <w:i w:val="0"/>
      <w:color w:val="00000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eastAsia="Tahoma" w:cs="Calibri"/>
      <w:color w:val="00000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9z0">
    <w:name w:val="WW8Num29z0"/>
    <w:rPr>
      <w:rFonts w:eastAsia="Tahoma" w:cs="Calibri"/>
      <w:color w:val="000000"/>
    </w:rPr>
  </w:style>
  <w:style w:type="character" w:customStyle="1" w:styleId="WW8Num30z0">
    <w:name w:val="WW8Num30z0"/>
    <w:rPr>
      <w:rFonts w:cs="Calibri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cs="Times New Roman"/>
    </w:rPr>
  </w:style>
  <w:style w:type="character" w:customStyle="1" w:styleId="WW8Num33z0">
    <w:name w:val="WW8Num33z0"/>
    <w:rPr>
      <w:rFonts w:eastAsia="Times New Roman" w:cs="Calibri"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</w:rPr>
  </w:style>
  <w:style w:type="character" w:customStyle="1" w:styleId="WW8Num35z0">
    <w:name w:val="WW8Num35z0"/>
    <w:rPr>
      <w:rFonts w:cs="Times New Roman"/>
    </w:rPr>
  </w:style>
  <w:style w:type="character" w:customStyle="1" w:styleId="WW8Num35z1">
    <w:name w:val="WW8Num35z1"/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cs="Times New Roman"/>
      <w:color w:val="000000"/>
    </w:rPr>
  </w:style>
  <w:style w:type="character" w:customStyle="1" w:styleId="WW8Num38z0">
    <w:name w:val="WW8Num38z0"/>
    <w:rPr>
      <w:rFonts w:cs="Times New Roman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3">
    <w:name w:val="Domyślna czcionka akapitu3"/>
  </w:style>
  <w:style w:type="character" w:customStyle="1" w:styleId="WW8Num16z2">
    <w:name w:val="WW8Num16z2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Calibri"/>
      <w:color w:val="0000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cs="Calibri"/>
      <w:color w:val="000000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eastAsia="Tahoma" w:cs="Calibri"/>
      <w:color w:val="00000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eastAsia="Tahoma" w:cs="Calibri"/>
      <w:color w:val="00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imes New Roman"/>
      <w:color w:val="000000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SimSun" w:hAnsi="Times New Roman" w:cs="Mangal"/>
      <w:kern w:val="2"/>
      <w:sz w:val="24"/>
      <w:szCs w:val="24"/>
      <w:lang w:bidi="hi-I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uiPriority w:val="99"/>
  </w:style>
  <w:style w:type="character" w:customStyle="1" w:styleId="StopkaZnak">
    <w:name w:val="Stopka Znak"/>
    <w:rPr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 w:line="240" w:lineRule="auto"/>
    </w:pPr>
    <w:rPr>
      <w:rFonts w:ascii="Arial" w:eastAsia="Microsoft YaHei" w:hAnsi="Arial" w:cs="Mangal"/>
      <w:kern w:val="2"/>
      <w:sz w:val="28"/>
      <w:szCs w:val="21"/>
      <w:lang w:bidi="hi-I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bidi="hi-IN"/>
    </w:rPr>
  </w:style>
  <w:style w:type="paragraph" w:customStyle="1" w:styleId="Bezodstpw1">
    <w:name w:val="Bez odstępów1"/>
    <w:pPr>
      <w:suppressAutoHyphens/>
    </w:pPr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160" w:line="252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rFonts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60F3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F60F3B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F60F3B"/>
    <w:rPr>
      <w:rFonts w:ascii="Calibri" w:eastAsia="Calibri" w:hAnsi="Calibri" w:cs="Calibri"/>
      <w:lang w:eastAsia="zh-CN"/>
    </w:rPr>
  </w:style>
  <w:style w:type="paragraph" w:styleId="Bezodstpw">
    <w:name w:val="No Spacing"/>
    <w:uiPriority w:val="1"/>
    <w:qFormat/>
    <w:rsid w:val="0088282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8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2822"/>
    <w:rPr>
      <w:rFonts w:ascii="Calibri" w:eastAsia="Calibri" w:hAnsi="Calibri" w:cs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003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" w:eastAsia="Tahoma" w:hAnsi="Calibri" w:cs="Calibri"/>
      <w:color w:val="000000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eastAsia="Times-Roman" w:cs="Calibri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Tahoma" w:cs="Calibri"/>
      <w:b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eastAsia="Tahoma" w:cs="Calibri"/>
      <w:color w:val="0000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Calibri"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Times New Roman" w:cs="Calibri"/>
      <w:strike w:val="0"/>
      <w:dstrike w:val="0"/>
      <w:color w:val="000000"/>
    </w:rPr>
  </w:style>
  <w:style w:type="character" w:customStyle="1" w:styleId="WW8Num9z1">
    <w:name w:val="WW8Num9z1"/>
    <w:rPr>
      <w:rFonts w:eastAsia="Verdana"/>
      <w:color w:val="00000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eastAsia="Times New Roman" w:hAnsi="Calibri" w:cs="Calibri"/>
      <w:color w:val="000000"/>
      <w:sz w:val="22"/>
      <w:szCs w:val="22"/>
    </w:rPr>
  </w:style>
  <w:style w:type="character" w:customStyle="1" w:styleId="WW8Num10z1">
    <w:name w:val="WW8Num10z1"/>
    <w:rPr>
      <w:rFonts w:ascii="Calibri" w:hAnsi="Calibri" w:cs="Calibri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eastAsia="Tahoma" w:cs="Calibri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ahoma" w:cs="Calibri"/>
      <w:color w:val="000000"/>
    </w:rPr>
  </w:style>
  <w:style w:type="character" w:customStyle="1" w:styleId="WW8Num14z0">
    <w:name w:val="WW8Num14z0"/>
    <w:rPr>
      <w:rFonts w:cs="Calibri"/>
      <w:color w:val="00000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9z0">
    <w:name w:val="WW8Num19z0"/>
    <w:rPr>
      <w:rFonts w:eastAsia="Times New Roman" w:cs="Calibri"/>
      <w:color w:val="000000"/>
    </w:rPr>
  </w:style>
  <w:style w:type="character" w:customStyle="1" w:styleId="WW8Num20z0">
    <w:name w:val="WW8Num20z0"/>
    <w:rPr>
      <w:rFonts w:eastAsia="Tahoma" w:cs="Calibri"/>
      <w:b w:val="0"/>
      <w:color w:val="000000"/>
    </w:rPr>
  </w:style>
  <w:style w:type="character" w:customStyle="1" w:styleId="WW8Num21z0">
    <w:name w:val="WW8Num21z0"/>
    <w:rPr>
      <w:rFonts w:eastAsia="Tahoma" w:cs="Calibri"/>
      <w:b w:val="0"/>
      <w:i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Calibri"/>
      <w:color w:val="000000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Times New Roman"/>
      <w:color w:val="00000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ascii="Calibri" w:eastAsia="Tahoma" w:hAnsi="Calibri" w:cs="Calibri"/>
      <w:i w:val="0"/>
      <w:color w:val="000000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  <w:rPr>
      <w:rFonts w:eastAsia="Tahoma" w:cs="Calibri"/>
      <w:color w:val="00000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9z0">
    <w:name w:val="WW8Num29z0"/>
    <w:rPr>
      <w:rFonts w:eastAsia="Tahoma" w:cs="Calibri"/>
      <w:color w:val="000000"/>
    </w:rPr>
  </w:style>
  <w:style w:type="character" w:customStyle="1" w:styleId="WW8Num30z0">
    <w:name w:val="WW8Num30z0"/>
    <w:rPr>
      <w:rFonts w:cs="Calibri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cs="Times New Roman"/>
    </w:rPr>
  </w:style>
  <w:style w:type="character" w:customStyle="1" w:styleId="WW8Num33z0">
    <w:name w:val="WW8Num33z0"/>
    <w:rPr>
      <w:rFonts w:eastAsia="Times New Roman" w:cs="Calibri"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b/>
    </w:rPr>
  </w:style>
  <w:style w:type="character" w:customStyle="1" w:styleId="WW8Num35z0">
    <w:name w:val="WW8Num35z0"/>
    <w:rPr>
      <w:rFonts w:cs="Times New Roman"/>
    </w:rPr>
  </w:style>
  <w:style w:type="character" w:customStyle="1" w:styleId="WW8Num35z1">
    <w:name w:val="WW8Num35z1"/>
  </w:style>
  <w:style w:type="character" w:customStyle="1" w:styleId="WW8Num36z0">
    <w:name w:val="WW8Num36z0"/>
    <w:rPr>
      <w:rFonts w:cs="Times New Roman"/>
    </w:rPr>
  </w:style>
  <w:style w:type="character" w:customStyle="1" w:styleId="WW8Num37z0">
    <w:name w:val="WW8Num37z0"/>
    <w:rPr>
      <w:rFonts w:cs="Times New Roman"/>
      <w:color w:val="000000"/>
    </w:rPr>
  </w:style>
  <w:style w:type="character" w:customStyle="1" w:styleId="WW8Num38z0">
    <w:name w:val="WW8Num38z0"/>
    <w:rPr>
      <w:rFonts w:cs="Times New Roman"/>
      <w:color w:val="00000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4">
    <w:name w:val="Domyślna czcionka akapitu4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3">
    <w:name w:val="Domyślna czcionka akapitu3"/>
  </w:style>
  <w:style w:type="character" w:customStyle="1" w:styleId="WW8Num16z2">
    <w:name w:val="WW8Num16z2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Calibri"/>
      <w:color w:val="0000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  <w:rPr>
      <w:rFonts w:cs="Calibri"/>
      <w:color w:val="000000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eastAsia="Tahoma" w:cs="Calibri"/>
      <w:color w:val="000000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eastAsia="Tahoma" w:cs="Calibri"/>
      <w:color w:val="00000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cs="Times New Roman"/>
      <w:color w:val="000000"/>
    </w:rPr>
  </w:style>
  <w:style w:type="character" w:customStyle="1" w:styleId="WW8Num45z0">
    <w:name w:val="WW8Num45z0"/>
    <w:rPr>
      <w:rFonts w:cs="Times New Roman"/>
    </w:rPr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SimSun" w:hAnsi="Times New Roman" w:cs="Mangal"/>
      <w:kern w:val="2"/>
      <w:sz w:val="24"/>
      <w:szCs w:val="24"/>
      <w:lang w:bidi="hi-IN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  <w:uiPriority w:val="99"/>
  </w:style>
  <w:style w:type="character" w:customStyle="1" w:styleId="StopkaZnak">
    <w:name w:val="Stopka Znak"/>
    <w:rPr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numeracji">
    <w:name w:val="Znaki numeracji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tabs>
        <w:tab w:val="center" w:pos="4536"/>
        <w:tab w:val="right" w:pos="9072"/>
      </w:tabs>
      <w:spacing w:before="240" w:after="120" w:line="240" w:lineRule="auto"/>
    </w:pPr>
    <w:rPr>
      <w:rFonts w:ascii="Arial" w:eastAsia="Microsoft YaHei" w:hAnsi="Arial" w:cs="Mangal"/>
      <w:kern w:val="2"/>
      <w:sz w:val="28"/>
      <w:szCs w:val="21"/>
      <w:lang w:bidi="hi-I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1"/>
      <w:lang w:bidi="hi-IN"/>
    </w:rPr>
  </w:style>
  <w:style w:type="paragraph" w:customStyle="1" w:styleId="Bezodstpw1">
    <w:name w:val="Bez odstępów1"/>
    <w:pPr>
      <w:suppressAutoHyphens/>
    </w:pPr>
    <w:rPr>
      <w:rFonts w:eastAsia="SimSun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160" w:line="252" w:lineRule="auto"/>
      <w:ind w:left="720"/>
      <w:contextualSpacing/>
    </w:pPr>
    <w:rPr>
      <w:rFonts w:cs="Times New Roman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rFonts w:cs="Times New Roman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60F3B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F60F3B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semiHidden/>
    <w:rsid w:val="00F60F3B"/>
    <w:rPr>
      <w:rFonts w:ascii="Calibri" w:eastAsia="Calibri" w:hAnsi="Calibri" w:cs="Calibri"/>
      <w:lang w:eastAsia="zh-CN"/>
    </w:rPr>
  </w:style>
  <w:style w:type="paragraph" w:styleId="Bezodstpw">
    <w:name w:val="No Spacing"/>
    <w:uiPriority w:val="1"/>
    <w:qFormat/>
    <w:rsid w:val="00882822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828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82822"/>
    <w:rPr>
      <w:rFonts w:ascii="Calibri" w:eastAsia="Calibri" w:hAnsi="Calibri" w:cs="Calibri"/>
      <w:sz w:val="22"/>
      <w:szCs w:val="2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00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5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F9A55-3667-4832-A4F0-A906C8FB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21</Pages>
  <Words>5944</Words>
  <Characters>35668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Mikiel</dc:creator>
  <cp:lastModifiedBy>drogowcy</cp:lastModifiedBy>
  <cp:revision>7</cp:revision>
  <cp:lastPrinted>1995-11-21T15:41:00Z</cp:lastPrinted>
  <dcterms:created xsi:type="dcterms:W3CDTF">2021-05-20T10:55:00Z</dcterms:created>
  <dcterms:modified xsi:type="dcterms:W3CDTF">2021-05-20T11:53:00Z</dcterms:modified>
</cp:coreProperties>
</file>