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A0" w:rsidRPr="00392002" w:rsidRDefault="00C709A0"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C709A0" w:rsidRPr="00392002" w:rsidTr="009429D8">
        <w:trPr>
          <w:trHeight w:val="843"/>
        </w:trPr>
        <w:tc>
          <w:tcPr>
            <w:tcW w:w="6487" w:type="dxa"/>
            <w:tcBorders>
              <w:top w:val="single" w:sz="4" w:space="0" w:color="auto"/>
              <w:bottom w:val="single" w:sz="4" w:space="0" w:color="auto"/>
            </w:tcBorders>
            <w:tcMar>
              <w:left w:w="57" w:type="dxa"/>
              <w:right w:w="57" w:type="dxa"/>
            </w:tcMar>
          </w:tcPr>
          <w:p w:rsidR="00C709A0" w:rsidRPr="00392002" w:rsidRDefault="00C709A0" w:rsidP="009429D8">
            <w:pPr>
              <w:ind w:left="0"/>
            </w:pPr>
            <w:r w:rsidRPr="00392002">
              <w:rPr>
                <w:szCs w:val="22"/>
              </w:rPr>
              <w:t xml:space="preserve">GMINA KOŃSKIE </w:t>
            </w:r>
          </w:p>
          <w:p w:rsidR="00C709A0" w:rsidRPr="00392002" w:rsidRDefault="00C709A0" w:rsidP="009429D8">
            <w:pPr>
              <w:ind w:left="0"/>
            </w:pPr>
            <w:r w:rsidRPr="00392002">
              <w:rPr>
                <w:szCs w:val="22"/>
              </w:rPr>
              <w:t>ul. Partyzantów 1</w:t>
            </w:r>
          </w:p>
          <w:p w:rsidR="00C709A0" w:rsidRPr="00392002" w:rsidRDefault="00C709A0" w:rsidP="009429D8">
            <w:pPr>
              <w:ind w:left="0"/>
            </w:pPr>
            <w:r w:rsidRPr="00392002">
              <w:rPr>
                <w:szCs w:val="22"/>
              </w:rPr>
              <w:t>26-200 Końskie</w:t>
            </w:r>
          </w:p>
          <w:p w:rsidR="00C709A0" w:rsidRPr="00392002" w:rsidRDefault="00C709A0" w:rsidP="009429D8">
            <w:pPr>
              <w:ind w:left="0"/>
            </w:pPr>
            <w:r w:rsidRPr="00392002">
              <w:rPr>
                <w:szCs w:val="22"/>
              </w:rPr>
              <w:t>Polska</w:t>
            </w:r>
          </w:p>
          <w:p w:rsidR="00C709A0" w:rsidRPr="00392002" w:rsidRDefault="00C709A0" w:rsidP="009429D8">
            <w:pPr>
              <w:ind w:left="0"/>
            </w:pPr>
            <w:r w:rsidRPr="00392002">
              <w:rPr>
                <w:szCs w:val="22"/>
              </w:rPr>
              <w:t>NIP:658-18-72-838</w:t>
            </w:r>
          </w:p>
          <w:p w:rsidR="00C709A0" w:rsidRPr="00392002" w:rsidRDefault="00C709A0" w:rsidP="009429D8">
            <w:pPr>
              <w:ind w:left="0"/>
            </w:pPr>
            <w:r w:rsidRPr="00392002">
              <w:rPr>
                <w:szCs w:val="22"/>
              </w:rPr>
              <w:t>REGON:291009797</w:t>
            </w:r>
          </w:p>
          <w:p w:rsidR="00C709A0" w:rsidRPr="00392002" w:rsidRDefault="00C709A0" w:rsidP="009429D8">
            <w:pPr>
              <w:ind w:left="0"/>
            </w:pPr>
            <w:r w:rsidRPr="00392002">
              <w:rPr>
                <w:szCs w:val="22"/>
              </w:rPr>
              <w:t xml:space="preserve">Skrytka e-PUAP Zamawiającego: /UMiGKonskie/skrytka </w:t>
            </w:r>
          </w:p>
          <w:p w:rsidR="00C709A0" w:rsidRPr="00392002" w:rsidRDefault="00C709A0" w:rsidP="009429D8">
            <w:pPr>
              <w:ind w:left="0"/>
            </w:pPr>
          </w:p>
        </w:tc>
        <w:tc>
          <w:tcPr>
            <w:tcW w:w="2727" w:type="dxa"/>
            <w:tcBorders>
              <w:top w:val="single" w:sz="4" w:space="0" w:color="auto"/>
              <w:bottom w:val="single" w:sz="4" w:space="0" w:color="auto"/>
            </w:tcBorders>
            <w:tcMar>
              <w:left w:w="57" w:type="dxa"/>
              <w:right w:w="57" w:type="dxa"/>
            </w:tcMar>
          </w:tcPr>
          <w:p w:rsidR="00C709A0" w:rsidRPr="00392002" w:rsidRDefault="00C709A0" w:rsidP="009429D8">
            <w:pPr>
              <w:ind w:left="0"/>
            </w:pPr>
            <w:r w:rsidRPr="00392002">
              <w:rPr>
                <w:szCs w:val="22"/>
              </w:rPr>
              <w:t>Tel:  +48 41 372 32 49</w:t>
            </w:r>
          </w:p>
          <w:p w:rsidR="00C709A0" w:rsidRPr="00392002" w:rsidRDefault="00C709A0" w:rsidP="009429D8">
            <w:pPr>
              <w:ind w:left="0"/>
            </w:pPr>
            <w:r w:rsidRPr="00392002">
              <w:rPr>
                <w:szCs w:val="22"/>
              </w:rPr>
              <w:t>Fax: +48 41 372 29 55</w:t>
            </w:r>
          </w:p>
          <w:p w:rsidR="00C709A0" w:rsidRPr="00392002" w:rsidRDefault="00C709A0" w:rsidP="009429D8">
            <w:pPr>
              <w:ind w:left="0"/>
            </w:pPr>
            <w:r w:rsidRPr="00392002">
              <w:rPr>
                <w:szCs w:val="22"/>
              </w:rPr>
              <w:t>www.umkonskie.pl</w:t>
            </w:r>
          </w:p>
          <w:p w:rsidR="00C709A0" w:rsidRPr="00392002" w:rsidRDefault="00C709A0"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C709A0" w:rsidRPr="00392002" w:rsidRDefault="00C709A0" w:rsidP="009429D8">
      <w:pPr>
        <w:autoSpaceDE w:val="0"/>
        <w:autoSpaceDN w:val="0"/>
        <w:adjustRightInd w:val="0"/>
        <w:ind w:left="0"/>
        <w:rPr>
          <w:b/>
          <w:bCs/>
        </w:rPr>
      </w:pPr>
      <w:r>
        <w:rPr>
          <w:b/>
          <w:bCs/>
        </w:rPr>
        <w:t>Znak sprawy: ZP.271.1.10</w:t>
      </w:r>
      <w:r w:rsidRPr="00392002">
        <w:rPr>
          <w:b/>
          <w:bCs/>
        </w:rPr>
        <w:t>.2021.DS</w:t>
      </w:r>
    </w:p>
    <w:p w:rsidR="00C709A0" w:rsidRPr="00392002" w:rsidRDefault="00C709A0" w:rsidP="009429D8">
      <w:pPr>
        <w:autoSpaceDE w:val="0"/>
        <w:autoSpaceDN w:val="0"/>
        <w:adjustRightInd w:val="0"/>
        <w:ind w:left="0"/>
        <w:jc w:val="center"/>
        <w:rPr>
          <w:b/>
          <w:bCs/>
        </w:rPr>
      </w:pPr>
    </w:p>
    <w:p w:rsidR="00C709A0" w:rsidRPr="00392002" w:rsidRDefault="00C709A0" w:rsidP="009429D8">
      <w:pPr>
        <w:autoSpaceDE w:val="0"/>
        <w:autoSpaceDN w:val="0"/>
        <w:adjustRightInd w:val="0"/>
        <w:ind w:left="0"/>
        <w:jc w:val="center"/>
        <w:rPr>
          <w:b/>
          <w:bCs/>
        </w:rPr>
      </w:pPr>
    </w:p>
    <w:p w:rsidR="00C709A0" w:rsidRPr="00392002" w:rsidRDefault="00C709A0" w:rsidP="009429D8">
      <w:pPr>
        <w:autoSpaceDE w:val="0"/>
        <w:autoSpaceDN w:val="0"/>
        <w:adjustRightInd w:val="0"/>
        <w:ind w:left="0"/>
        <w:jc w:val="center"/>
        <w:rPr>
          <w:b/>
          <w:bCs/>
        </w:rPr>
      </w:pPr>
    </w:p>
    <w:p w:rsidR="00C709A0" w:rsidRPr="00392002" w:rsidRDefault="00C709A0"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C709A0" w:rsidRPr="00392002" w:rsidRDefault="00C709A0" w:rsidP="009429D8">
      <w:pPr>
        <w:autoSpaceDE w:val="0"/>
        <w:autoSpaceDN w:val="0"/>
        <w:adjustRightInd w:val="0"/>
        <w:ind w:left="0"/>
        <w:jc w:val="center"/>
        <w:rPr>
          <w:b/>
          <w:bCs/>
        </w:rPr>
      </w:pPr>
    </w:p>
    <w:p w:rsidR="00C709A0" w:rsidRPr="00392002" w:rsidRDefault="00C709A0"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zamówień publicznych (Dz. U. z 2019 r. poz. 2019 ze zm.)</w:t>
      </w:r>
    </w:p>
    <w:p w:rsidR="00C709A0" w:rsidRPr="00392002" w:rsidRDefault="00C709A0" w:rsidP="009429D8">
      <w:pPr>
        <w:spacing w:after="240"/>
        <w:ind w:left="0"/>
        <w:jc w:val="center"/>
        <w:rPr>
          <w:b/>
        </w:rPr>
      </w:pPr>
    </w:p>
    <w:p w:rsidR="00C709A0" w:rsidRPr="00392002" w:rsidRDefault="00C709A0" w:rsidP="009429D8">
      <w:pPr>
        <w:spacing w:after="240"/>
        <w:ind w:left="0"/>
        <w:jc w:val="center"/>
        <w:rPr>
          <w:b/>
        </w:rPr>
      </w:pPr>
      <w:r w:rsidRPr="00392002">
        <w:rPr>
          <w:b/>
        </w:rPr>
        <w:t>Rodzaj zamówienia: robota budowlana</w:t>
      </w:r>
    </w:p>
    <w:p w:rsidR="00C709A0" w:rsidRPr="00392002" w:rsidRDefault="00C709A0" w:rsidP="009429D8">
      <w:pPr>
        <w:spacing w:after="240"/>
        <w:ind w:left="0"/>
        <w:jc w:val="center"/>
      </w:pPr>
    </w:p>
    <w:p w:rsidR="00C709A0" w:rsidRPr="003C6234" w:rsidRDefault="00C709A0" w:rsidP="009429D8">
      <w:pPr>
        <w:spacing w:after="240"/>
        <w:ind w:left="0"/>
        <w:jc w:val="center"/>
        <w:rPr>
          <w:b/>
          <w:sz w:val="32"/>
          <w:szCs w:val="32"/>
          <w:highlight w:val="yellow"/>
        </w:rPr>
      </w:pPr>
    </w:p>
    <w:p w:rsidR="00C709A0" w:rsidRPr="004E3D6F" w:rsidRDefault="00C709A0" w:rsidP="004E3D6F">
      <w:pPr>
        <w:suppressAutoHyphens/>
        <w:ind w:left="0"/>
        <w:contextualSpacing w:val="0"/>
        <w:jc w:val="center"/>
        <w:rPr>
          <w:b/>
          <w:bCs/>
          <w:color w:val="000000"/>
          <w:sz w:val="28"/>
          <w:szCs w:val="28"/>
          <w:lang w:eastAsia="ar-SA"/>
        </w:rPr>
      </w:pPr>
      <w:r w:rsidRPr="004E3D6F">
        <w:rPr>
          <w:b/>
          <w:color w:val="000000"/>
          <w:sz w:val="28"/>
          <w:szCs w:val="28"/>
        </w:rPr>
        <w:t>Rozbudowa istniejącego budynku Gimnazjum w Końskich o halę widowiskową (etap III) wraz z niezbędną infrastrukturą techniczną w ramach zadania pn.:</w:t>
      </w:r>
      <w:bookmarkStart w:id="0" w:name="_Hlk66446413"/>
      <w:r w:rsidRPr="004E3D6F">
        <w:rPr>
          <w:b/>
          <w:color w:val="000000"/>
          <w:sz w:val="28"/>
          <w:szCs w:val="28"/>
        </w:rPr>
        <w:t xml:space="preserve"> </w:t>
      </w:r>
      <w:r w:rsidRPr="004E3D6F">
        <w:rPr>
          <w:b/>
          <w:i/>
          <w:iCs/>
          <w:color w:val="000000"/>
          <w:sz w:val="28"/>
          <w:szCs w:val="28"/>
        </w:rPr>
        <w:t>„Przebudowa i rozbudowa budynku Gimnazjum Nr 2 w Końskich na potrzeby Centrum Kultury (budowa hali widowiskowej oraz zmiana funkcjonalności budynku)</w:t>
      </w:r>
      <w:bookmarkEnd w:id="0"/>
      <w:r w:rsidRPr="004E3D6F">
        <w:rPr>
          <w:b/>
          <w:sz w:val="28"/>
          <w:szCs w:val="28"/>
          <w:lang w:eastAsia="ar-SA"/>
        </w:rPr>
        <w:t>”</w:t>
      </w:r>
    </w:p>
    <w:p w:rsidR="00C709A0" w:rsidRPr="00392002" w:rsidRDefault="00C709A0" w:rsidP="009429D8">
      <w:pPr>
        <w:spacing w:after="240"/>
        <w:ind w:left="0"/>
        <w:jc w:val="center"/>
        <w:rPr>
          <w:b/>
          <w:sz w:val="28"/>
          <w:szCs w:val="28"/>
        </w:rPr>
      </w:pPr>
    </w:p>
    <w:p w:rsidR="00C709A0" w:rsidRPr="00392002" w:rsidRDefault="00C709A0" w:rsidP="009429D8">
      <w:pPr>
        <w:spacing w:after="240"/>
        <w:ind w:left="0"/>
        <w:jc w:val="center"/>
        <w:rPr>
          <w:b/>
        </w:rPr>
      </w:pPr>
    </w:p>
    <w:p w:rsidR="00C709A0" w:rsidRPr="00392002" w:rsidRDefault="00C709A0" w:rsidP="009429D8">
      <w:pPr>
        <w:ind w:left="0"/>
      </w:pPr>
    </w:p>
    <w:p w:rsidR="00C709A0" w:rsidRPr="00392002" w:rsidRDefault="00C709A0" w:rsidP="009429D8">
      <w:pPr>
        <w:ind w:left="0"/>
      </w:pPr>
    </w:p>
    <w:p w:rsidR="00C709A0" w:rsidRPr="00392002" w:rsidRDefault="00C709A0" w:rsidP="009429D8">
      <w:pPr>
        <w:pStyle w:val="NormalWeb"/>
        <w:ind w:right="238"/>
      </w:pPr>
    </w:p>
    <w:p w:rsidR="00C709A0" w:rsidRPr="00392002" w:rsidRDefault="00C709A0" w:rsidP="009429D8">
      <w:pPr>
        <w:pStyle w:val="NormalWeb"/>
        <w:ind w:right="238"/>
      </w:pPr>
    </w:p>
    <w:p w:rsidR="00C709A0" w:rsidRPr="00392002" w:rsidRDefault="00C709A0" w:rsidP="009429D8">
      <w:pPr>
        <w:pStyle w:val="NormalWeb"/>
        <w:ind w:right="238"/>
      </w:pPr>
    </w:p>
    <w:p w:rsidR="00C709A0" w:rsidRPr="00392002" w:rsidRDefault="00C709A0" w:rsidP="009429D8">
      <w:pPr>
        <w:pStyle w:val="NormalWeb"/>
        <w:ind w:right="238"/>
      </w:pPr>
      <w:r>
        <w:t>Data  06.04</w:t>
      </w:r>
      <w:r w:rsidRPr="00392002">
        <w:t xml:space="preserve">.2021 r.                                                                                   Burmistrz </w:t>
      </w:r>
    </w:p>
    <w:p w:rsidR="00C709A0" w:rsidRPr="00392002" w:rsidRDefault="00C709A0" w:rsidP="009429D8">
      <w:pPr>
        <w:pStyle w:val="NormalWeb"/>
        <w:ind w:right="238"/>
      </w:pPr>
      <w:r w:rsidRPr="00392002">
        <w:t xml:space="preserve">                                                                                                     Miasta  i Gminy  Końskie</w:t>
      </w:r>
    </w:p>
    <w:p w:rsidR="00C709A0" w:rsidRPr="00392002" w:rsidRDefault="00C709A0" w:rsidP="009429D8">
      <w:pPr>
        <w:pStyle w:val="NormalWeb"/>
        <w:ind w:right="238"/>
        <w:jc w:val="center"/>
      </w:pPr>
    </w:p>
    <w:p w:rsidR="00C709A0" w:rsidRPr="00392002" w:rsidRDefault="00C709A0" w:rsidP="00874721">
      <w:pPr>
        <w:spacing w:after="200" w:line="276" w:lineRule="auto"/>
        <w:ind w:left="0"/>
        <w:contextualSpacing w:val="0"/>
        <w:rPr>
          <w:b/>
          <w:bCs/>
          <w:u w:val="single"/>
          <w:lang w:eastAsia="en-US"/>
        </w:rPr>
      </w:pPr>
    </w:p>
    <w:p w:rsidR="00C709A0" w:rsidRPr="002A2E12" w:rsidRDefault="00C709A0" w:rsidP="002A2E12">
      <w:pPr>
        <w:numPr>
          <w:ilvl w:val="0"/>
          <w:numId w:val="6"/>
        </w:numPr>
        <w:spacing w:after="120"/>
        <w:rPr>
          <w:b/>
        </w:rPr>
      </w:pPr>
      <w:r>
        <w:br w:type="page"/>
      </w:r>
      <w:bookmarkStart w:id="1" w:name="_Toc259452975"/>
      <w:bookmarkStart w:id="2" w:name="_Toc264613792"/>
      <w:r w:rsidRPr="00073859">
        <w:rPr>
          <w:b/>
        </w:rPr>
        <w:t>Nazwa (firma) i adres Zamawiającego</w:t>
      </w:r>
      <w:bookmarkEnd w:id="1"/>
      <w:bookmarkEnd w:id="2"/>
      <w:r w:rsidRPr="00073859">
        <w:rPr>
          <w:b/>
        </w:rPr>
        <w:t>.</w:t>
      </w:r>
    </w:p>
    <w:p w:rsidR="00C709A0" w:rsidRPr="00392002" w:rsidRDefault="00C709A0"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C709A0" w:rsidRPr="00392002" w:rsidRDefault="00C709A0" w:rsidP="002A2E12">
      <w:pPr>
        <w:spacing w:after="120"/>
        <w:ind w:left="0" w:firstLine="360"/>
        <w:contextualSpacing w:val="0"/>
        <w:jc w:val="both"/>
        <w:rPr>
          <w:lang w:eastAsia="en-US"/>
        </w:rPr>
      </w:pPr>
      <w:r w:rsidRPr="00392002">
        <w:rPr>
          <w:lang w:eastAsia="en-US"/>
        </w:rPr>
        <w:t>Siedziba: ulica Partyzantów 1, 26-200 Końskie</w:t>
      </w:r>
    </w:p>
    <w:p w:rsidR="00C709A0" w:rsidRPr="00392002" w:rsidRDefault="00C709A0" w:rsidP="002A2E12">
      <w:pPr>
        <w:spacing w:after="120"/>
        <w:ind w:left="0" w:firstLine="360"/>
        <w:contextualSpacing w:val="0"/>
        <w:jc w:val="both"/>
        <w:rPr>
          <w:lang w:eastAsia="en-US"/>
        </w:rPr>
      </w:pPr>
      <w:r w:rsidRPr="00392002">
        <w:rPr>
          <w:lang w:eastAsia="en-US"/>
        </w:rPr>
        <w:t>Telefon: (+48) 41 372 32 49; Faks: (+48) 41 372 29 55</w:t>
      </w:r>
    </w:p>
    <w:p w:rsidR="00C709A0" w:rsidRPr="00392002" w:rsidRDefault="00C709A0"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C709A0" w:rsidRPr="00392002" w:rsidRDefault="00C709A0"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C709A0" w:rsidRDefault="00C709A0"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C709A0" w:rsidRPr="002A2E12" w:rsidRDefault="00C709A0" w:rsidP="002A2E12">
      <w:pPr>
        <w:spacing w:after="120"/>
        <w:ind w:left="0" w:firstLine="360"/>
      </w:pPr>
    </w:p>
    <w:p w:rsidR="00C709A0" w:rsidRPr="00392002" w:rsidRDefault="00C709A0" w:rsidP="002A2E12">
      <w:pPr>
        <w:spacing w:after="120"/>
        <w:ind w:left="0" w:firstLine="360"/>
      </w:pPr>
      <w:r w:rsidRPr="00392002">
        <w:t>NIP:658-18-72-838, REGON:291009797</w:t>
      </w:r>
    </w:p>
    <w:p w:rsidR="00C709A0" w:rsidRPr="00392002" w:rsidRDefault="00C709A0" w:rsidP="002A2E12">
      <w:pPr>
        <w:spacing w:after="120"/>
        <w:ind w:left="0" w:firstLine="360"/>
      </w:pPr>
      <w:r w:rsidRPr="00392002">
        <w:rPr>
          <w:lang w:eastAsia="en-US"/>
        </w:rPr>
        <w:t>Godziny urzędowania: od poniedziałku do piątku w godzinach: 07:30-15:30</w:t>
      </w:r>
    </w:p>
    <w:p w:rsidR="00C709A0" w:rsidRPr="00392002" w:rsidRDefault="00C709A0" w:rsidP="002A2E12">
      <w:pPr>
        <w:spacing w:after="120"/>
        <w:ind w:left="0"/>
        <w:contextualSpacing w:val="0"/>
        <w:jc w:val="both"/>
        <w:rPr>
          <w:b/>
          <w:lang w:eastAsia="en-US"/>
        </w:rPr>
      </w:pPr>
    </w:p>
    <w:p w:rsidR="00C709A0" w:rsidRPr="00392002" w:rsidRDefault="00C709A0" w:rsidP="002A2E12">
      <w:pPr>
        <w:numPr>
          <w:ilvl w:val="1"/>
          <w:numId w:val="6"/>
        </w:numPr>
        <w:spacing w:after="120"/>
        <w:contextualSpacing w:val="0"/>
        <w:jc w:val="both"/>
        <w:rPr>
          <w:lang w:eastAsia="en-US"/>
        </w:rPr>
      </w:pPr>
      <w:r w:rsidRPr="00392002">
        <w:rPr>
          <w:lang w:eastAsia="en-US"/>
        </w:rPr>
        <w:t xml:space="preserve">Postępowanie oznaczone jest znakiem: </w:t>
      </w:r>
      <w:r>
        <w:rPr>
          <w:b/>
          <w:lang w:val="fr-FR" w:eastAsia="en-US"/>
        </w:rPr>
        <w:t>ZP.271.1.10</w:t>
      </w:r>
      <w:r w:rsidRPr="00392002">
        <w:rPr>
          <w:b/>
          <w:lang w:val="fr-FR" w:eastAsia="en-US"/>
        </w:rPr>
        <w:t xml:space="preserve">.2021.DS </w:t>
      </w:r>
      <w:r w:rsidRPr="00392002">
        <w:rPr>
          <w:lang w:eastAsia="en-US"/>
        </w:rPr>
        <w:t>Wykonawcy powinni we wszelkich kontaktach z Zamawiającym powoływać się na wyżej podane oznaczenie.</w:t>
      </w:r>
    </w:p>
    <w:p w:rsidR="00C709A0" w:rsidRPr="00392002" w:rsidRDefault="00C709A0" w:rsidP="002A2E12">
      <w:pPr>
        <w:spacing w:after="120"/>
        <w:ind w:left="0"/>
        <w:contextualSpacing w:val="0"/>
        <w:jc w:val="both"/>
        <w:rPr>
          <w:b/>
          <w:snapToGrid w:val="0"/>
          <w:lang w:eastAsia="en-US"/>
        </w:rPr>
      </w:pPr>
    </w:p>
    <w:p w:rsidR="00C709A0" w:rsidRPr="00392002" w:rsidRDefault="00C709A0"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C709A0" w:rsidRPr="00392002" w:rsidRDefault="00C709A0"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C709A0" w:rsidRPr="00392002" w:rsidRDefault="00C709A0" w:rsidP="002A2E12">
      <w:pPr>
        <w:spacing w:after="120"/>
        <w:ind w:left="0"/>
        <w:contextualSpacing w:val="0"/>
        <w:jc w:val="both"/>
        <w:rPr>
          <w:rStyle w:val="Hyperlink"/>
          <w:b/>
          <w:color w:val="auto"/>
          <w:u w:val="none"/>
          <w:lang w:eastAsia="en-US"/>
        </w:rPr>
      </w:pPr>
    </w:p>
    <w:p w:rsidR="00C709A0" w:rsidRPr="00392002" w:rsidRDefault="00C709A0" w:rsidP="002A2E12">
      <w:pPr>
        <w:numPr>
          <w:ilvl w:val="1"/>
          <w:numId w:val="6"/>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C709A0" w:rsidRPr="00392002" w:rsidRDefault="00C709A0"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C709A0" w:rsidRPr="00392002" w:rsidRDefault="00C709A0"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C709A0" w:rsidRPr="00392002" w:rsidRDefault="00C709A0"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III</w:t>
      </w:r>
      <w:r w:rsidRPr="00392002">
        <w:rPr>
          <w:rStyle w:val="Hyperlink"/>
          <w:color w:val="auto"/>
          <w:u w:val="none"/>
          <w:lang w:eastAsia="en-US"/>
        </w:rPr>
        <w:t xml:space="preserve"> SWZ – Dokumentacja projektowa</w:t>
      </w:r>
    </w:p>
    <w:p w:rsidR="00C709A0" w:rsidRPr="00392002" w:rsidRDefault="00C709A0" w:rsidP="002A2E12">
      <w:pPr>
        <w:spacing w:after="120"/>
        <w:ind w:left="0"/>
        <w:contextualSpacing w:val="0"/>
        <w:jc w:val="both"/>
        <w:rPr>
          <w:rStyle w:val="Hyperlink"/>
          <w:color w:val="auto"/>
          <w:u w:val="none"/>
          <w:lang w:eastAsia="en-US"/>
        </w:rPr>
      </w:pPr>
    </w:p>
    <w:p w:rsidR="00C709A0" w:rsidRPr="00392002" w:rsidRDefault="00C709A0"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C709A0" w:rsidRPr="00392002" w:rsidRDefault="00C709A0" w:rsidP="002A2E12">
      <w:pPr>
        <w:spacing w:after="120"/>
        <w:ind w:left="0" w:firstLine="360"/>
        <w:jc w:val="both"/>
        <w:rPr>
          <w:color w:val="000000"/>
        </w:rPr>
      </w:pPr>
      <w:r w:rsidRPr="00392002">
        <w:rPr>
          <w:color w:val="000000"/>
        </w:rPr>
        <w:t>Zamawiający wyznacza następujące osoby do kontaktu z Wykonawcami:</w:t>
      </w:r>
    </w:p>
    <w:p w:rsidR="00C709A0" w:rsidRPr="00392002" w:rsidRDefault="00C709A0"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C709A0" w:rsidRPr="00466C53" w:rsidRDefault="00C709A0" w:rsidP="002A2E12">
      <w:pPr>
        <w:spacing w:after="120"/>
        <w:ind w:left="0"/>
        <w:contextualSpacing w:val="0"/>
        <w:jc w:val="both"/>
        <w:rPr>
          <w:rStyle w:val="Hyperlink"/>
          <w:b/>
          <w:color w:val="auto"/>
          <w:u w:val="none"/>
          <w:lang w:eastAsia="en-US"/>
        </w:rPr>
      </w:pPr>
    </w:p>
    <w:p w:rsidR="00C709A0" w:rsidRPr="00466C53" w:rsidRDefault="00C709A0" w:rsidP="002A2E12">
      <w:pPr>
        <w:widowControl w:val="0"/>
        <w:numPr>
          <w:ilvl w:val="0"/>
          <w:numId w:val="3"/>
        </w:numPr>
        <w:spacing w:after="120"/>
        <w:contextualSpacing w:val="0"/>
        <w:jc w:val="both"/>
        <w:rPr>
          <w:b/>
          <w:lang w:eastAsia="en-US"/>
        </w:rPr>
      </w:pPr>
      <w:r>
        <w:rPr>
          <w:b/>
          <w:lang w:eastAsia="en-US"/>
        </w:rPr>
        <w:t>Tryb udzielenia zamówienia.</w:t>
      </w:r>
    </w:p>
    <w:p w:rsidR="00C709A0" w:rsidRPr="00466C53" w:rsidRDefault="00C709A0"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 xml:space="preserve">z dnia 11 września 2019 r. – Prawo zamówień publicznych (Dz. U. z 2019 r., poz. 2019 ze zm.) zwanej dalej Pzp </w:t>
      </w:r>
      <w:r w:rsidRPr="00392002">
        <w:rPr>
          <w:bCs/>
        </w:rPr>
        <w:t xml:space="preserve">oraz na podstawie obowiązujących przepisów wykonawczych do ustawy. </w:t>
      </w:r>
    </w:p>
    <w:p w:rsidR="00C709A0" w:rsidRPr="00466C53" w:rsidRDefault="00C709A0"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zamówienia nie przekracza równowartości kwoty określonej w przepisach wykonawczych wydanych na podstawie art. 3 ust. 2 ustawy Pzp tj. kwoty 5 350 000 euro. </w:t>
      </w:r>
    </w:p>
    <w:p w:rsidR="00C709A0" w:rsidRDefault="00C709A0"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C709A0" w:rsidRPr="00466C53" w:rsidRDefault="00C709A0" w:rsidP="002A2E12">
      <w:pPr>
        <w:widowControl w:val="0"/>
        <w:spacing w:after="120"/>
        <w:ind w:left="0"/>
        <w:contextualSpacing w:val="0"/>
        <w:jc w:val="both"/>
        <w:rPr>
          <w:lang w:eastAsia="en-US"/>
        </w:rPr>
      </w:pPr>
    </w:p>
    <w:p w:rsidR="00C709A0" w:rsidRPr="004E3D6F" w:rsidRDefault="00C709A0" w:rsidP="004E3D6F">
      <w:pPr>
        <w:numPr>
          <w:ilvl w:val="0"/>
          <w:numId w:val="4"/>
        </w:numPr>
        <w:spacing w:after="120"/>
        <w:contextualSpacing w:val="0"/>
        <w:jc w:val="both"/>
        <w:rPr>
          <w:b/>
          <w:snapToGrid w:val="0"/>
        </w:rPr>
      </w:pPr>
      <w:r w:rsidRPr="00FA32F4">
        <w:rPr>
          <w:b/>
          <w:snapToGrid w:val="0"/>
        </w:rPr>
        <w:t>Opis przedmiotu zamówienia</w:t>
      </w:r>
      <w:r>
        <w:rPr>
          <w:b/>
          <w:snapToGrid w:val="0"/>
        </w:rPr>
        <w:t>.</w:t>
      </w:r>
    </w:p>
    <w:p w:rsidR="00C709A0" w:rsidRPr="004E3D6F" w:rsidRDefault="00C709A0" w:rsidP="004E3D6F">
      <w:pPr>
        <w:numPr>
          <w:ilvl w:val="1"/>
          <w:numId w:val="4"/>
        </w:numPr>
        <w:tabs>
          <w:tab w:val="left" w:pos="360"/>
        </w:tabs>
        <w:spacing w:after="120"/>
        <w:contextualSpacing w:val="0"/>
        <w:jc w:val="both"/>
      </w:pPr>
      <w:r>
        <w:t xml:space="preserve">Przedmiotem zamówienia </w:t>
      </w:r>
      <w:r w:rsidRPr="005C36FA">
        <w:t>jest</w:t>
      </w:r>
      <w:r w:rsidRPr="005C36FA">
        <w:rPr>
          <w:b/>
        </w:rPr>
        <w:t xml:space="preserve"> </w:t>
      </w:r>
      <w:r w:rsidRPr="005C36FA">
        <w:rPr>
          <w:rFonts w:eastAsia="TimesNewRomanPSMT"/>
        </w:rPr>
        <w:t>rozbudowa istniejącego budynku o halę widowiskową (</w:t>
      </w:r>
      <w:r>
        <w:rPr>
          <w:rFonts w:eastAsia="TimesNewRomanPSMT"/>
        </w:rPr>
        <w:t>III</w:t>
      </w:r>
      <w:r w:rsidRPr="005C36FA">
        <w:rPr>
          <w:rFonts w:eastAsia="TimesNewRomanPSMT"/>
        </w:rPr>
        <w:t xml:space="preserve"> etap inwestycji) w kierunku zachodnim na osi północ – południe. Elewacja frontowa od strony ul. Partyzantów pozostaje przesłonięta wysokimi drzewami liściastymi znajdującymi się w pasie drogowym.</w:t>
      </w:r>
    </w:p>
    <w:p w:rsidR="00C709A0" w:rsidRPr="005C36FA" w:rsidRDefault="00C709A0" w:rsidP="004E3D6F">
      <w:pPr>
        <w:autoSpaceDE w:val="0"/>
        <w:autoSpaceDN w:val="0"/>
        <w:adjustRightInd w:val="0"/>
        <w:ind w:left="0" w:firstLine="360"/>
        <w:jc w:val="both"/>
        <w:rPr>
          <w:rFonts w:eastAsia="TimesNewRomanPSMT"/>
        </w:rPr>
      </w:pPr>
      <w:r w:rsidRPr="005C36FA">
        <w:rPr>
          <w:rFonts w:eastAsia="TimesNewRomanPSMT"/>
        </w:rPr>
        <w:t>W projektowanej rozbudowie mieścić się będzie sala wielofunkcyjna z widownią na 360 osób + 4 miejsca dla osób na wózkach inwalidzkich, zapleczem technicznym, garderobami, reprezentacyjnym holem głównym z częścią gastronomiczną oraz, na 1 piętrze, strefą pracowni twórczych Domu Kultury. Całość projektowanej rozbudowy wraz z</w:t>
      </w:r>
      <w:r>
        <w:rPr>
          <w:rFonts w:eastAsia="TimesNewRomanPSMT"/>
        </w:rPr>
        <w:t> </w:t>
      </w:r>
      <w:r w:rsidRPr="005C36FA">
        <w:rPr>
          <w:rFonts w:eastAsia="TimesNewRomanPSMT"/>
        </w:rPr>
        <w:t>zachodnią częścią budynku istniejącego wchodzą</w:t>
      </w:r>
      <w:r>
        <w:rPr>
          <w:rFonts w:eastAsia="TimesNewRomanPSMT"/>
        </w:rPr>
        <w:t xml:space="preserve"> w </w:t>
      </w:r>
      <w:r w:rsidRPr="005C36FA">
        <w:rPr>
          <w:rFonts w:eastAsia="TimesNewRomanPSMT"/>
        </w:rPr>
        <w:t xml:space="preserve">skład Miejskiego Domu Kultury. </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Projektowana rozbudowa budynku szkoły będzie budynkiem niepodpiwniczonym dwukondygnacyjnym, z poddaszem nieużytkowym. Dach dwuspadowy o kącie nachylenia połaci 20</w:t>
      </w:r>
      <w:r w:rsidRPr="005C36FA">
        <w:rPr>
          <w:rFonts w:eastAsia="TimesNewRomanPSMT"/>
          <w:vertAlign w:val="superscript"/>
        </w:rPr>
        <w:t>0</w:t>
      </w:r>
      <w:r w:rsidRPr="005C36FA">
        <w:rPr>
          <w:rFonts w:eastAsia="TimesNewRomanPSMT"/>
        </w:rPr>
        <w:t>, z główną kalenicą prostopadłą do ul. Partyzantów, przeszklony łącznik kryty dachem płaskim dla wizualnego powiązania obu budynków. Odprowadzenie wody z dachów na stronę wschodnią i</w:t>
      </w:r>
      <w:r>
        <w:rPr>
          <w:rFonts w:eastAsia="TimesNewRomanPSMT"/>
        </w:rPr>
        <w:t> </w:t>
      </w:r>
      <w:r w:rsidRPr="005C36FA">
        <w:rPr>
          <w:rFonts w:eastAsia="TimesNewRomanPSMT"/>
        </w:rPr>
        <w:t>zachodnią.</w:t>
      </w:r>
    </w:p>
    <w:p w:rsidR="00C709A0" w:rsidRPr="005C36FA" w:rsidRDefault="00C709A0" w:rsidP="004E3D6F">
      <w:pPr>
        <w:autoSpaceDE w:val="0"/>
        <w:autoSpaceDN w:val="0"/>
        <w:adjustRightInd w:val="0"/>
        <w:spacing w:after="120"/>
        <w:ind w:left="0"/>
        <w:jc w:val="both"/>
        <w:rPr>
          <w:rFonts w:eastAsia="TimesNewRomanPSMT"/>
        </w:rPr>
      </w:pPr>
      <w:r w:rsidRPr="005C36FA">
        <w:rPr>
          <w:rFonts w:eastAsia="TimesNewRomanPSMT"/>
        </w:rPr>
        <w:t>Przewidziano wykonanie wewnętrznych instalacji wod.-kan., c.o., elektrycznych, wentylacji mechanicznej nawiewno-wywiewnej</w:t>
      </w:r>
      <w:r w:rsidRPr="00D06365">
        <w:t xml:space="preserve"> </w:t>
      </w:r>
      <w:r>
        <w:t>oraz przyłączy i instalacji zewnętrznej: wod.-kan., c.o., elektrycznych, telekomunikacyjnych</w:t>
      </w:r>
      <w:r w:rsidRPr="005C36FA">
        <w:rPr>
          <w:rFonts w:eastAsia="TimesNewRomanPSMT"/>
        </w:rPr>
        <w:t>. Ogrzewanie budynku projektowane z sieci miejskiej.</w:t>
      </w:r>
    </w:p>
    <w:p w:rsidR="00C709A0" w:rsidRPr="005C36FA" w:rsidRDefault="00C709A0" w:rsidP="004E3D6F">
      <w:pPr>
        <w:autoSpaceDE w:val="0"/>
        <w:autoSpaceDN w:val="0"/>
        <w:adjustRightInd w:val="0"/>
        <w:ind w:left="0" w:firstLine="426"/>
        <w:jc w:val="both"/>
        <w:rPr>
          <w:rFonts w:eastAsia="TimesNewRomanPSMT"/>
        </w:rPr>
      </w:pPr>
      <w:r w:rsidRPr="005C36FA">
        <w:rPr>
          <w:rFonts w:eastAsia="TimesNewRomanPSMT"/>
        </w:rPr>
        <w:t xml:space="preserve">Dane powierzchniowe i kubaturowe projektowanej rozbudowy o halę widowiskową – </w:t>
      </w:r>
      <w:r>
        <w:rPr>
          <w:rFonts w:eastAsia="TimesNewRomanPSMT"/>
        </w:rPr>
        <w:t>III</w:t>
      </w:r>
      <w:r w:rsidRPr="005C36FA">
        <w:rPr>
          <w:rFonts w:eastAsia="TimesNewRomanPSMT"/>
        </w:rPr>
        <w:t xml:space="preserve"> etap inwestycji:</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powierzchnia zabudowy projektowanej rozbudowy 1 317,11m2</w:t>
      </w:r>
    </w:p>
    <w:p w:rsidR="00C709A0" w:rsidRPr="005C36FA" w:rsidRDefault="00C709A0" w:rsidP="004E3D6F">
      <w:pPr>
        <w:autoSpaceDE w:val="0"/>
        <w:autoSpaceDN w:val="0"/>
        <w:adjustRightInd w:val="0"/>
        <w:ind w:left="0"/>
        <w:jc w:val="both"/>
        <w:rPr>
          <w:i/>
          <w:iCs/>
        </w:rPr>
      </w:pPr>
      <w:r w:rsidRPr="005C36FA">
        <w:rPr>
          <w:i/>
          <w:iCs/>
        </w:rPr>
        <w:t>w tym:</w:t>
      </w:r>
    </w:p>
    <w:p w:rsidR="00C709A0" w:rsidRPr="005C36FA" w:rsidRDefault="00C709A0" w:rsidP="004E3D6F">
      <w:pPr>
        <w:autoSpaceDE w:val="0"/>
        <w:autoSpaceDN w:val="0"/>
        <w:adjustRightInd w:val="0"/>
        <w:ind w:left="0" w:firstLine="426"/>
        <w:jc w:val="both"/>
        <w:rPr>
          <w:i/>
          <w:iCs/>
        </w:rPr>
      </w:pPr>
      <w:r w:rsidRPr="005C36FA">
        <w:t xml:space="preserve">• </w:t>
      </w:r>
      <w:r w:rsidRPr="005C36FA">
        <w:rPr>
          <w:i/>
          <w:iCs/>
        </w:rPr>
        <w:t>powierzchnia budynku 1 281,39m2</w:t>
      </w:r>
    </w:p>
    <w:p w:rsidR="00C709A0" w:rsidRPr="005C36FA" w:rsidRDefault="00C709A0" w:rsidP="004E3D6F">
      <w:pPr>
        <w:autoSpaceDE w:val="0"/>
        <w:autoSpaceDN w:val="0"/>
        <w:adjustRightInd w:val="0"/>
        <w:ind w:left="0" w:firstLine="426"/>
        <w:jc w:val="both"/>
        <w:rPr>
          <w:i/>
          <w:iCs/>
        </w:rPr>
      </w:pPr>
      <w:r w:rsidRPr="005C36FA">
        <w:t xml:space="preserve">• </w:t>
      </w:r>
      <w:r w:rsidRPr="005C36FA">
        <w:rPr>
          <w:i/>
          <w:iCs/>
        </w:rPr>
        <w:t>powierzchnia łącznika 35,72m2</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powierzchnia użytkowa projektowanej rozbudowy 1 745,70m2</w:t>
      </w:r>
    </w:p>
    <w:p w:rsidR="00C709A0" w:rsidRPr="005C36FA" w:rsidRDefault="00C709A0" w:rsidP="004E3D6F">
      <w:pPr>
        <w:autoSpaceDE w:val="0"/>
        <w:autoSpaceDN w:val="0"/>
        <w:adjustRightInd w:val="0"/>
        <w:ind w:left="0"/>
        <w:jc w:val="both"/>
        <w:rPr>
          <w:i/>
          <w:iCs/>
        </w:rPr>
      </w:pPr>
      <w:r w:rsidRPr="005C36FA">
        <w:rPr>
          <w:i/>
          <w:iCs/>
        </w:rPr>
        <w:t>w tym:</w:t>
      </w:r>
    </w:p>
    <w:p w:rsidR="00C709A0" w:rsidRPr="005C36FA" w:rsidRDefault="00C709A0" w:rsidP="004E3D6F">
      <w:pPr>
        <w:autoSpaceDE w:val="0"/>
        <w:autoSpaceDN w:val="0"/>
        <w:adjustRightInd w:val="0"/>
        <w:ind w:left="0" w:firstLine="426"/>
        <w:jc w:val="both"/>
        <w:rPr>
          <w:i/>
          <w:iCs/>
        </w:rPr>
      </w:pPr>
      <w:r w:rsidRPr="005C36FA">
        <w:t xml:space="preserve">• </w:t>
      </w:r>
      <w:r w:rsidRPr="005C36FA">
        <w:rPr>
          <w:i/>
          <w:iCs/>
        </w:rPr>
        <w:t>powierzchnia użytkowa parteru 991,60m2</w:t>
      </w:r>
    </w:p>
    <w:p w:rsidR="00C709A0" w:rsidRPr="005C36FA" w:rsidRDefault="00C709A0" w:rsidP="004E3D6F">
      <w:pPr>
        <w:autoSpaceDE w:val="0"/>
        <w:autoSpaceDN w:val="0"/>
        <w:adjustRightInd w:val="0"/>
        <w:ind w:left="0" w:firstLine="426"/>
        <w:jc w:val="both"/>
        <w:rPr>
          <w:i/>
          <w:iCs/>
        </w:rPr>
      </w:pPr>
      <w:r w:rsidRPr="005C36FA">
        <w:t xml:space="preserve">• </w:t>
      </w:r>
      <w:r w:rsidRPr="005C36FA">
        <w:rPr>
          <w:i/>
          <w:iCs/>
        </w:rPr>
        <w:t>powierzchnia użytkowa 1 piętra 754,10m2</w:t>
      </w:r>
    </w:p>
    <w:p w:rsidR="00C709A0" w:rsidRPr="005C36FA" w:rsidRDefault="00C709A0" w:rsidP="004E3D6F">
      <w:pPr>
        <w:autoSpaceDE w:val="0"/>
        <w:autoSpaceDN w:val="0"/>
        <w:adjustRightInd w:val="0"/>
        <w:ind w:left="0" w:firstLine="426"/>
        <w:jc w:val="both"/>
        <w:rPr>
          <w:i/>
          <w:iCs/>
        </w:rPr>
      </w:pPr>
      <w:r w:rsidRPr="005C36FA">
        <w:t xml:space="preserve">• </w:t>
      </w:r>
      <w:r w:rsidRPr="005C36FA">
        <w:rPr>
          <w:i/>
          <w:iCs/>
        </w:rPr>
        <w:t>wysokość budynku 13,00m</w:t>
      </w:r>
    </w:p>
    <w:p w:rsidR="00C709A0" w:rsidRPr="005C36FA" w:rsidRDefault="00C709A0" w:rsidP="004E3D6F">
      <w:pPr>
        <w:autoSpaceDE w:val="0"/>
        <w:autoSpaceDN w:val="0"/>
        <w:adjustRightInd w:val="0"/>
        <w:ind w:left="0" w:firstLine="426"/>
        <w:jc w:val="both"/>
        <w:rPr>
          <w:i/>
          <w:iCs/>
        </w:rPr>
      </w:pPr>
      <w:r w:rsidRPr="005C36FA">
        <w:t xml:space="preserve">• </w:t>
      </w:r>
      <w:r w:rsidRPr="005C36FA">
        <w:rPr>
          <w:i/>
          <w:iCs/>
        </w:rPr>
        <w:t>wysokość łącznika 8,45m</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ilość kondygnacji - 2 kondygnacje nadziemne, w części sali widowiskowej jedna kondygnacja nadziemna</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kubatura 18 593,05m3</w:t>
      </w:r>
    </w:p>
    <w:p w:rsidR="00C709A0" w:rsidRPr="005C36FA" w:rsidRDefault="00C709A0" w:rsidP="004E3D6F">
      <w:pPr>
        <w:autoSpaceDE w:val="0"/>
        <w:autoSpaceDN w:val="0"/>
        <w:adjustRightInd w:val="0"/>
        <w:ind w:left="0"/>
        <w:jc w:val="both"/>
        <w:rPr>
          <w:i/>
          <w:iCs/>
        </w:rPr>
      </w:pPr>
      <w:r w:rsidRPr="005C36FA">
        <w:rPr>
          <w:i/>
          <w:iCs/>
        </w:rPr>
        <w:t>w tym:</w:t>
      </w:r>
    </w:p>
    <w:p w:rsidR="00C709A0" w:rsidRPr="005C36FA" w:rsidRDefault="00C709A0" w:rsidP="004E3D6F">
      <w:pPr>
        <w:autoSpaceDE w:val="0"/>
        <w:autoSpaceDN w:val="0"/>
        <w:adjustRightInd w:val="0"/>
        <w:ind w:left="0" w:firstLine="426"/>
        <w:jc w:val="both"/>
        <w:rPr>
          <w:i/>
          <w:iCs/>
        </w:rPr>
      </w:pPr>
      <w:r w:rsidRPr="005C36FA">
        <w:t xml:space="preserve">• </w:t>
      </w:r>
      <w:r w:rsidRPr="005C36FA">
        <w:rPr>
          <w:i/>
          <w:iCs/>
        </w:rPr>
        <w:t>budynek 18 293,00m3</w:t>
      </w:r>
    </w:p>
    <w:p w:rsidR="00C709A0" w:rsidRPr="005C36FA" w:rsidRDefault="00C709A0" w:rsidP="004E3D6F">
      <w:pPr>
        <w:autoSpaceDE w:val="0"/>
        <w:autoSpaceDN w:val="0"/>
        <w:adjustRightInd w:val="0"/>
        <w:ind w:left="0" w:firstLine="426"/>
        <w:jc w:val="both"/>
        <w:rPr>
          <w:i/>
          <w:iCs/>
        </w:rPr>
      </w:pPr>
      <w:r w:rsidRPr="005C36FA">
        <w:t xml:space="preserve">• </w:t>
      </w:r>
      <w:r w:rsidRPr="005C36FA">
        <w:rPr>
          <w:i/>
          <w:iCs/>
        </w:rPr>
        <w:t>łącznik 300,05m3</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wymiary:</w:t>
      </w:r>
    </w:p>
    <w:p w:rsidR="00C709A0" w:rsidRPr="005C36FA" w:rsidRDefault="00C709A0" w:rsidP="004E3D6F">
      <w:pPr>
        <w:autoSpaceDE w:val="0"/>
        <w:autoSpaceDN w:val="0"/>
        <w:adjustRightInd w:val="0"/>
        <w:ind w:left="708"/>
        <w:jc w:val="both"/>
        <w:rPr>
          <w:rFonts w:eastAsia="TimesNewRomanPSMT"/>
        </w:rPr>
      </w:pPr>
      <w:r w:rsidRPr="005C36FA">
        <w:rPr>
          <w:rFonts w:eastAsia="TimesNewRomanPSMT"/>
        </w:rPr>
        <w:t>- szerokość budynku 32,14m</w:t>
      </w:r>
    </w:p>
    <w:p w:rsidR="00C709A0" w:rsidRPr="005C36FA" w:rsidRDefault="00C709A0" w:rsidP="004E3D6F">
      <w:pPr>
        <w:autoSpaceDE w:val="0"/>
        <w:autoSpaceDN w:val="0"/>
        <w:adjustRightInd w:val="0"/>
        <w:ind w:left="708"/>
        <w:jc w:val="both"/>
        <w:rPr>
          <w:rFonts w:eastAsia="TimesNewRomanPSMT"/>
        </w:rPr>
      </w:pPr>
      <w:r w:rsidRPr="005C36FA">
        <w:rPr>
          <w:rFonts w:eastAsia="TimesNewRomanPSMT"/>
        </w:rPr>
        <w:t>- długość budynku 58,19m</w:t>
      </w:r>
    </w:p>
    <w:p w:rsidR="00C709A0" w:rsidRPr="005C36FA" w:rsidRDefault="00C709A0" w:rsidP="004E3D6F">
      <w:pPr>
        <w:autoSpaceDE w:val="0"/>
        <w:autoSpaceDN w:val="0"/>
        <w:adjustRightInd w:val="0"/>
        <w:ind w:left="708"/>
        <w:jc w:val="both"/>
        <w:rPr>
          <w:rFonts w:eastAsia="TimesNewRomanPSMT"/>
        </w:rPr>
      </w:pPr>
      <w:r w:rsidRPr="005C36FA">
        <w:rPr>
          <w:rFonts w:eastAsia="TimesNewRomanPSMT"/>
        </w:rPr>
        <w:t>- szerokość łącznika 4,35m</w:t>
      </w:r>
    </w:p>
    <w:p w:rsidR="00C709A0" w:rsidRDefault="00C709A0" w:rsidP="004E3D6F">
      <w:pPr>
        <w:autoSpaceDE w:val="0"/>
        <w:autoSpaceDN w:val="0"/>
        <w:adjustRightInd w:val="0"/>
        <w:ind w:left="708"/>
        <w:jc w:val="both"/>
        <w:rPr>
          <w:rFonts w:eastAsia="TimesNewRomanPSMT"/>
        </w:rPr>
      </w:pPr>
      <w:r w:rsidRPr="005C36FA">
        <w:rPr>
          <w:rFonts w:eastAsia="TimesNewRomanPSMT"/>
        </w:rPr>
        <w:t>- długość łącznika 8,20m</w:t>
      </w:r>
    </w:p>
    <w:p w:rsidR="00C709A0" w:rsidRPr="005C36FA" w:rsidRDefault="00C709A0" w:rsidP="004E3D6F">
      <w:pPr>
        <w:autoSpaceDE w:val="0"/>
        <w:autoSpaceDN w:val="0"/>
        <w:adjustRightInd w:val="0"/>
        <w:ind w:left="708"/>
        <w:jc w:val="both"/>
        <w:rPr>
          <w:rFonts w:eastAsia="TimesNewRomanPSMT"/>
        </w:rPr>
      </w:pPr>
    </w:p>
    <w:p w:rsidR="00C709A0" w:rsidRPr="005C36FA" w:rsidRDefault="00C709A0" w:rsidP="00A7628A">
      <w:pPr>
        <w:numPr>
          <w:ilvl w:val="1"/>
          <w:numId w:val="4"/>
        </w:numPr>
        <w:autoSpaceDE w:val="0"/>
        <w:autoSpaceDN w:val="0"/>
        <w:adjustRightInd w:val="0"/>
        <w:jc w:val="both"/>
        <w:rPr>
          <w:rFonts w:eastAsia="TimesNewRomanPSMT"/>
        </w:rPr>
      </w:pPr>
      <w:r w:rsidRPr="005C36FA">
        <w:rPr>
          <w:rFonts w:eastAsia="TimesNewRomanPSMT"/>
        </w:rPr>
        <w:t>Opis funkcjonalny:</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Projektowana rozbudowa budynku o halę widowiskową obecnego Gimnazjum realizowana w 3 etapie, lokalizowana jest od zachodniej strony istniejącego budynku. Będzie budynkiem dwukondygnacyjnym, niepodpiwniczonym. Przewidziano dach dwuspadowy, odprowadzenie wody na stronę wschodnią i zachodnią. Połączenie funkcjonalne z budynkiem istniejącym zapewnione poprzez lokalizację przeszklonego łącznika w poziomie parteru i 1 piętra.</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Przewidziano główne wejście do budynku w obrębie projektowanej rozbudowy od strony południowej.</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Wejście z poziomu terenu, dostosowane jest do przyjmowania osób niepełnosprawnych.</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Dodatkowo przewiduje się wejście dla osób niepełnosprawnych w obrębie łącznika od strony północnej w pobliżu projektowanych miejsc parkingowych dla osób niepełnosprawnych.</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Dostęp dla osób niepełnosprawnych zapewniony poprzez zastosowanie samonośnego, przeszklonego podnośnika zlokalizowanego w holu głównym. Różnicę poziomów pomiędzy budynkiem istniejącym i projektowaną rozbudową wynoszącą 120cm pokonać można dzięki małemu podnośnikowi usytuowanemu w łączniku w pobliżu schodów.</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Komunikacja pionowa odbywać się będzie za pomocą otwartych reprezentacyjnych schodó</w:t>
      </w:r>
      <w:r>
        <w:rPr>
          <w:rFonts w:eastAsia="TimesNewRomanPSMT"/>
        </w:rPr>
        <w:t>w w </w:t>
      </w:r>
      <w:r w:rsidRPr="005C36FA">
        <w:rPr>
          <w:rFonts w:eastAsia="TimesNewRomanPSMT"/>
        </w:rPr>
        <w:t>holu głównym, dodatkowo dwie klatki ewakuacyjne, jedna w obrębie strefy wejś</w:t>
      </w:r>
      <w:r>
        <w:rPr>
          <w:rFonts w:eastAsia="TimesNewRomanPSMT"/>
        </w:rPr>
        <w:t>ciowej, druga w </w:t>
      </w:r>
      <w:r w:rsidRPr="005C36FA">
        <w:rPr>
          <w:rFonts w:eastAsia="TimesNewRomanPSMT"/>
        </w:rPr>
        <w:t>obrębie zaplecza sali widowiskowej. Obie klatki schodowe wydzielone oddymiane oknami połaciowymi, napowietrzanie poprzez drzwi zewnętrzne.</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 xml:space="preserve">W strefie wejściowej na parterze zlokalizowane są: hol główny z częścią gastronomiczną </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 kawiarnią, recepcja z zamkniętą szatnią oraz węzeł sanitarny i część magazynowa. Z</w:t>
      </w:r>
      <w:r>
        <w:rPr>
          <w:rFonts w:eastAsia="TimesNewRomanPSMT"/>
        </w:rPr>
        <w:t> </w:t>
      </w:r>
      <w:r w:rsidRPr="005C36FA">
        <w:rPr>
          <w:rFonts w:eastAsia="TimesNewRomanPSMT"/>
        </w:rPr>
        <w:t>zewnątrz dostępne pomieszczenia techniczne: rozdzielnia elektryczna oraz pomieszczenie na pompy ciepła. Na piętrze natomiast strefa pracowni twórczych z częścią magazynową.</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Wejścia do sali widowiskowej z poziomu 1 piętra. Strefa wejściowa doświetlona za pomocą świetlika w dachu.</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Hol główny potraktowany jako dziedziniec wewnętrzny planuje się oddymiany mechanicznie wentylatorem dobranym na etapie wykonawstwa.</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Centralna część projektowanej rozbudowy mieści salę widowiskową z widownią na 364 osoby oraz sceną z dwoma bocznymi kieszeniami scenicznymi. Za widownią zlokalizowana jest wydzielona reżyserka oraz otwarte miejsce dla operatora dźwięku.</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Wejścia do sali widowiskowej z poziomu 1 piętra. Przewiduje się dwa dodatkowe wyjścia ewakuacyjne z sali widowiskowej w jej dolnej części, bezpośrednio na zewnątrz budynku. Na widowni zaprojektowano dwa boczne zejścia o szerokości 2,0m. W centralnej części 12 rzędów, w każdym rzędzie 30 miejsc. Szerokość przejść pomiędzy rzędami siedzeń wynosi 80cm przy złożonych fotelach między stałymi ich elementami (minimalnie 59cm). Przy rozłożonych fotelach pozostaje 60cm wolnego miejsca do rzędu niższego.</w:t>
      </w:r>
    </w:p>
    <w:p w:rsidR="00C709A0" w:rsidRPr="005C36FA" w:rsidRDefault="00C709A0" w:rsidP="004E3D6F">
      <w:pPr>
        <w:autoSpaceDE w:val="0"/>
        <w:autoSpaceDN w:val="0"/>
        <w:adjustRightInd w:val="0"/>
        <w:ind w:left="284" w:firstLine="142"/>
        <w:jc w:val="both"/>
        <w:rPr>
          <w:rFonts w:eastAsia="TimesNewRomanPSMT"/>
        </w:rPr>
      </w:pPr>
      <w:r w:rsidRPr="005C36FA">
        <w:t xml:space="preserve">• </w:t>
      </w:r>
      <w:r w:rsidRPr="005C36FA">
        <w:rPr>
          <w:rFonts w:eastAsia="TimesNewRomanPSMT"/>
        </w:rPr>
        <w:t>Scena wysokości 60cm z dwoma bocznymi wejściami, proscenium w obrysie łuku.</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W części północnej projektowanej rozbudowy zlokalizowane są pomieszczenia towarzyszące. Na parterze dwie garderoby 10 osobowe, każda z zapleczem sanitarnym, oraz garderoba jednoosobowa z łazienką. Garderoby obsługiwać będą zarówno scenę wewnętrzną jak i zewnętrzną. Wyjście bezpośrednio z północnej części na scenę zewnętrzną. Na 1 piętrze jedna duż</w:t>
      </w:r>
      <w:r>
        <w:rPr>
          <w:rFonts w:eastAsia="TimesNewRomanPSMT"/>
        </w:rPr>
        <w:t>a garderoba z </w:t>
      </w:r>
      <w:r w:rsidRPr="005C36FA">
        <w:rPr>
          <w:rFonts w:eastAsia="TimesNewRomanPSMT"/>
        </w:rPr>
        <w:t>łazienką, pomieszczenie personelu technicznego oraz toaleta dla pracowników. Z poziomu 1 piętra przewiduje się dojście za scenę, na galerię techniczną, do urządzeń należących do technologii scenicznej.</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Przewidziano wykonanie wewnętrznych instalacji wod.-kan., c.o., elektrycznych, wentylacji mechanicznej nawiewno-wywiewnej. Ogrzewanie budynku z sieci miejskiej.</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Opis wykończenia wewnętrznego:</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Ściany nośne – dźwig dla osób niepełnosprawnych, ściany nośne w piwnicy oraz ściany działowe w piwnicy – pustak Porotherm gr. 38cm oraz 29cm</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Ściany działowe– pustak Porotherm gr. 12cm</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Projektowane ściany działowe w pomieszczeniach wymagających podwyższonej akustyki (reżyserka w sali widowiskowej – lekka ściana warstwowa na podwójnym szkielecie systemowym obudowana dwustronie płytą GK z wypełnieniem z podwójnej wełny mineralnej akustycznej gr. 15cm, Rw=71dB</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Ściany do wys. 2,10m w pomieszczeniach mokrych (węzły sanitarne, schowki porządkowe, łazienki, wc, zmywalnia oraz zaplecze kawiarni ściana w obrębie umywalek w</w:t>
      </w:r>
      <w:r>
        <w:rPr>
          <w:rFonts w:eastAsia="TimesNewRomanPSMT"/>
        </w:rPr>
        <w:t> </w:t>
      </w:r>
      <w:r w:rsidRPr="005C36FA">
        <w:rPr>
          <w:rFonts w:eastAsia="TimesNewRomanPSMT"/>
        </w:rPr>
        <w:t>pracowniach twórczych) płytki ceramiczne w kolorystyce jasnej powyżej malowanie farbami w kolorach jasnych.</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Ściany: holl główny, kawiarnia z salą konsumpcyjną, recepcja, komunikacja wewnętrzna, korytarze, zaplecze sceny, śluza galerii, galeria techniczna do wys. 2,0m farba zmywalna</w:t>
      </w:r>
      <w:r>
        <w:rPr>
          <w:rFonts w:eastAsia="TimesNewRomanPSMT"/>
        </w:rPr>
        <w:t xml:space="preserve"> w </w:t>
      </w:r>
      <w:r w:rsidRPr="005C36FA">
        <w:rPr>
          <w:rFonts w:eastAsia="TimesNewRomanPSMT"/>
        </w:rPr>
        <w:t>kolorystyce jasnej oraz częściowo dla urozmaicenia wnętrz inny materiał zmywalny, powyżej malowanie farbami w kolorach jasnych. Galeria techniczna do w</w:t>
      </w:r>
      <w:r>
        <w:rPr>
          <w:rFonts w:eastAsia="TimesNewRomanPSMT"/>
        </w:rPr>
        <w:t>ys. 2,0m farba zmywalna w </w:t>
      </w:r>
      <w:r w:rsidRPr="005C36FA">
        <w:rPr>
          <w:rFonts w:eastAsia="TimesNewRomanPSMT"/>
        </w:rPr>
        <w:t>kolorystyce ciemnej, powyżej malowanie farbami w kolorach ciemnych.</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Parter: szatnia główna, pomieszczenia techniczne, magazyny, pomieszczenie personelu sprzątającego, garderoby, przedsionki garderob, – malowanie ścian farbami w kolorach jasnych, sala widowiskowa panele akustyczne. Piętro 1: pracownie twórcze, magazyn, pomieszczenie personelu technicznego, garderoba – malowanie ścian farbami w kolorach jasnych.</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W pomieszczeniach na parterze oraz na 1 piętrze planuje się zastosowanie sufitów podwieszanych modułowych. W holu głównym oraz w galerii na 1 piętrze sufit podwieszany monolityczny, w części recepcji sufit podwieszany aluminiowy perforowany.</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Scena w sali widowiskowej wykonana jako podłoga na gruncie, posadzka – deski drewniane - posadzka sceny i kieszeni scenicznych doprowadzona fabrycznie do warunku niezapalności</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Widownia w sali widowiskowej konstrukcji żelbetowej (wg projektu konstrukcji) posadzka - wykładzina obiektowa dywanowa o gramaturze 1150g/m 2, o wysokim poziomie absorpcji dźwięku</w:t>
      </w:r>
    </w:p>
    <w:p w:rsidR="00C709A0" w:rsidRPr="005C36FA" w:rsidRDefault="00C709A0" w:rsidP="004E3D6F">
      <w:pPr>
        <w:autoSpaceDE w:val="0"/>
        <w:autoSpaceDN w:val="0"/>
        <w:adjustRightInd w:val="0"/>
        <w:ind w:left="0" w:firstLine="426"/>
        <w:jc w:val="both"/>
        <w:rPr>
          <w:rFonts w:eastAsia="TimesNewRomanPSMT"/>
        </w:rPr>
      </w:pPr>
      <w:r w:rsidRPr="005C36FA">
        <w:t xml:space="preserve">• </w:t>
      </w:r>
      <w:r w:rsidRPr="005C36FA">
        <w:rPr>
          <w:rFonts w:eastAsia="TimesNewRomanPSMT"/>
        </w:rPr>
        <w:t>Posadzka:</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 xml:space="preserve">- parter: w holu głównym, reprezentacyjnej klatce schodowej oraz w łączniku – płytki </w:t>
      </w:r>
      <w:r>
        <w:rPr>
          <w:rFonts w:eastAsia="TimesNewRomanPSMT"/>
        </w:rPr>
        <w:t>kamienne o </w:t>
      </w:r>
      <w:r w:rsidRPr="005C36FA">
        <w:rPr>
          <w:rFonts w:eastAsia="TimesNewRomanPSMT"/>
        </w:rPr>
        <w:t>antypoślizgowości R9; posadzka w korytarzach, klatkach schodowych, magazynach, pomieszczeniu personelu sprzątającego, szatni, pomieszczeniach technicznych, w zapleczu sceny – pł</w:t>
      </w:r>
      <w:r>
        <w:rPr>
          <w:rFonts w:eastAsia="TimesNewRomanPSMT"/>
        </w:rPr>
        <w:t>ytki gresowe o </w:t>
      </w:r>
      <w:r w:rsidRPr="005C36FA">
        <w:rPr>
          <w:rFonts w:eastAsia="TimesNewRomanPSMT"/>
        </w:rPr>
        <w:t>antypoślizgowości R9. W węzłach sanitarnych, łazienkach, schowkach porządkowych</w:t>
      </w:r>
      <w:r>
        <w:rPr>
          <w:rFonts w:eastAsia="TimesNewRomanPSMT"/>
        </w:rPr>
        <w:t>, w </w:t>
      </w:r>
      <w:r w:rsidRPr="005C36FA">
        <w:rPr>
          <w:rFonts w:eastAsia="TimesNewRomanPSMT"/>
        </w:rPr>
        <w:t>pomieszczeniach kawiarni płytki ceramiczne o</w:t>
      </w:r>
      <w:r>
        <w:rPr>
          <w:rFonts w:eastAsia="TimesNewRomanPSMT"/>
        </w:rPr>
        <w:t> </w:t>
      </w:r>
      <w:r w:rsidRPr="005C36FA">
        <w:rPr>
          <w:rFonts w:eastAsia="TimesNewRomanPSMT"/>
        </w:rPr>
        <w:t>antypoślizgowości R10. W garderobach oraz przedsionkach garderob wykładzina PCV.</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- 1 piętro: w reprezentacyjnej klatce schodowej oraz w łączniku – płytki kamienne o</w:t>
      </w:r>
      <w:r>
        <w:rPr>
          <w:rFonts w:eastAsia="TimesNewRomanPSMT"/>
        </w:rPr>
        <w:t> </w:t>
      </w:r>
      <w:r w:rsidRPr="005C36FA">
        <w:rPr>
          <w:rFonts w:eastAsia="TimesNewRomanPSMT"/>
        </w:rPr>
        <w:t>antypoślizgowości R9; posadzka w galerii, klatkach schodowych, magazynach, pracowniach twórczych, galerii technicznej, śluzie galerii – płytki gresowe o</w:t>
      </w:r>
      <w:r>
        <w:rPr>
          <w:rFonts w:eastAsia="TimesNewRomanPSMT"/>
        </w:rPr>
        <w:t> </w:t>
      </w:r>
      <w:r w:rsidRPr="005C36FA">
        <w:rPr>
          <w:rFonts w:eastAsia="TimesNewRomanPSMT"/>
        </w:rPr>
        <w:t>antypoślizgowości R9. W łazienkach, schowkach porządkowych, o antypoślizgowości R10. W garderobie, pomieszczeniu personelu technicznego wykładzina PCV. Dojścia na</w:t>
      </w:r>
      <w:r>
        <w:rPr>
          <w:rFonts w:eastAsia="TimesNewRomanPSMT"/>
        </w:rPr>
        <w:t> </w:t>
      </w:r>
      <w:r w:rsidRPr="005C36FA">
        <w:rPr>
          <w:rFonts w:eastAsia="TimesNewRomanPSMT"/>
        </w:rPr>
        <w:t>widownię, reżyserka, miejsce dla dźwiękowca -</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wykładzina obiektowa dywanowa o gramaturze 1150g/m 2, o wysokim poziomie absorpcji dźwięku</w:t>
      </w:r>
    </w:p>
    <w:p w:rsidR="00C709A0" w:rsidRPr="005C36FA" w:rsidRDefault="00C709A0" w:rsidP="004E3D6F">
      <w:pPr>
        <w:autoSpaceDE w:val="0"/>
        <w:autoSpaceDN w:val="0"/>
        <w:adjustRightInd w:val="0"/>
        <w:ind w:left="0" w:firstLine="284"/>
        <w:jc w:val="both"/>
        <w:rPr>
          <w:rFonts w:eastAsia="TimesNewRomanPSMT"/>
        </w:rPr>
      </w:pPr>
      <w:r w:rsidRPr="005C36FA">
        <w:t xml:space="preserve">• </w:t>
      </w:r>
      <w:r w:rsidRPr="005C36FA">
        <w:rPr>
          <w:rFonts w:eastAsia="TimesNewRomanPSMT"/>
        </w:rPr>
        <w:t>Kominy z pustaków kominowych ponad stropem nad ostatnią kondygnacją obudowane cegłą pełną gr. 12Cm oraz warstwą styropianu gr. 5cm, tynkowane tynkiem sylikonowym.</w:t>
      </w:r>
    </w:p>
    <w:p w:rsidR="00C709A0" w:rsidRPr="005C36FA" w:rsidRDefault="00C709A0" w:rsidP="004E3D6F">
      <w:pPr>
        <w:autoSpaceDE w:val="0"/>
        <w:autoSpaceDN w:val="0"/>
        <w:adjustRightInd w:val="0"/>
        <w:ind w:left="0"/>
        <w:jc w:val="both"/>
        <w:rPr>
          <w:rFonts w:eastAsia="TimesNewRomanPSMT"/>
        </w:rPr>
      </w:pP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Opis wykończenia zewnętrznego:</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Planuje się tynkowanie elewacji tynkami sylikonowymi drobnoziarnistymi w kolorach jasnych, pastelowych, zgodnie z ustaleniami Planu Miejscowego. Dla podkreślania kształtów elewacji planuje się malowanie elementów wypukłych elewacji barwą jaśniejszą niż elementy wklęsłe – kolorystyka budynków w kolorach: złamana biel elementy wypukłe (np. Baumit 0019), elementy wklęsłe kremowy (np. Baumit 0188), gzymsy białe, obróbki blacharskie, rynny i rury spustowe jasne - RAL 9006. Planuje się zastosowanie gzymsów międzykondygnacyjnych z pasem kamienia naturalnego, gzymsu okapowego oraz pasa z</w:t>
      </w:r>
      <w:r>
        <w:rPr>
          <w:rFonts w:eastAsia="TimesNewRomanPSMT"/>
        </w:rPr>
        <w:t> </w:t>
      </w:r>
      <w:r w:rsidRPr="005C36FA">
        <w:rPr>
          <w:rFonts w:eastAsia="TimesNewRomanPSMT"/>
        </w:rPr>
        <w:t>kamienia naturalnego w części przyziemia. W elewacjach wschodniej oraz zachodniej planuje się wykonanie szczelin pionowych za pomocą listew do boniowania PCV z siatką o</w:t>
      </w:r>
      <w:r>
        <w:rPr>
          <w:rFonts w:eastAsia="TimesNewRomanPSMT"/>
        </w:rPr>
        <w:t> </w:t>
      </w:r>
      <w:r w:rsidRPr="005C36FA">
        <w:rPr>
          <w:rFonts w:eastAsia="TimesNewRomanPSMT"/>
        </w:rPr>
        <w:t>grubości 30mm i głębokości 20mm, powierzchnie wewnętrzne szczelin w kolorze kremowym (np. Baumit 0188). Stolarka okienna w kolorze białym, stolarka drzwiowa w</w:t>
      </w:r>
      <w:r>
        <w:rPr>
          <w:rFonts w:eastAsia="TimesNewRomanPSMT"/>
        </w:rPr>
        <w:t> </w:t>
      </w:r>
      <w:r w:rsidRPr="005C36FA">
        <w:rPr>
          <w:rFonts w:eastAsia="TimesNewRomanPSMT"/>
        </w:rPr>
        <w:t xml:space="preserve">kolorze białym, przeszklona, drzwi techniczne oraz ewakuacyjne z sali widowiskowej pełne, od strony zewnętrznej w kolorze białym. Dachy kryte blachą ocynkowaną w kolorze jasnej sieny palonej, montowaną na rąbek stojący </w:t>
      </w:r>
      <w:r w:rsidRPr="005C36FA">
        <w:rPr>
          <w:b/>
          <w:bCs/>
        </w:rPr>
        <w:t xml:space="preserve">– </w:t>
      </w:r>
      <w:r w:rsidRPr="005C36FA">
        <w:rPr>
          <w:rFonts w:eastAsia="TimesNewRomanPSMT"/>
        </w:rPr>
        <w:t>grubość blachy min. 0,5mm, wysokość rąbka 32mm, minimalna ilość cynku 275g/m2.</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Opis zastosowania paneli fotowoltaicznych:</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l .   Instalacja fotowoltaiczna</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Projektowana instalacja fotowoltaiczna składa się 72 moduły o mocy znamionowej 335/340 Wp dla zestawu o mocy 24 kW. Zaprojektowany pojedynczy panel monokrystaliczny posiada wymiary 162,2 x 106,8 x 35 mm- 1,73 m2 .</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Projektowana instalacja fotowoltaiczna znajd uje się na projektowanej hal i widowiskowej, po północnej  stronie  danie.  Przewiduje  się  montaż  36  paneli fotowoltaicznych na wschodniej połaci dachowej oraz 36 paneli po stronie zachodniej. Zadaniem projektowanej instalacji fotowoltaicznej jest  wytwarzanie  energii elektrycznej i przetworzenie jej przez inwerter o</w:t>
      </w:r>
      <w:r>
        <w:rPr>
          <w:rFonts w:eastAsia="TimesNewRomanPSMT"/>
        </w:rPr>
        <w:t> </w:t>
      </w:r>
      <w:r w:rsidRPr="005C36FA">
        <w:rPr>
          <w:rFonts w:eastAsia="TimesNewRomanPSMT"/>
        </w:rPr>
        <w:t>parametrach s1ec1 elektroenergetycznej, a następnie wpuszczanie jej do  instalacji  elektrycznej wewnętrznej, gdzie będzie konsumowana na potrzeby własne odbiorcy. Instalacja fotowoltaiczna</w:t>
      </w:r>
      <w:r>
        <w:rPr>
          <w:rFonts w:eastAsia="TimesNewRomanPSMT"/>
        </w:rPr>
        <w:t xml:space="preserve"> włączona zostanie w </w:t>
      </w:r>
      <w:r w:rsidRPr="005C36FA">
        <w:rPr>
          <w:rFonts w:eastAsia="TimesNewRomanPSMT"/>
        </w:rPr>
        <w:t>rozdzielnicy elektrycznej znajdującej się w</w:t>
      </w:r>
      <w:r>
        <w:rPr>
          <w:rFonts w:eastAsia="TimesNewRomanPSMT"/>
        </w:rPr>
        <w:t> </w:t>
      </w:r>
      <w:r w:rsidRPr="005C36FA">
        <w:rPr>
          <w:rFonts w:eastAsia="TimesNewRomanPSMT"/>
        </w:rPr>
        <w:t>budynku przebudowanego  gimnazjum.</w:t>
      </w:r>
    </w:p>
    <w:p w:rsidR="00C709A0" w:rsidRPr="005C36FA" w:rsidRDefault="00C709A0" w:rsidP="004E3D6F">
      <w:pPr>
        <w:tabs>
          <w:tab w:val="left" w:pos="284"/>
        </w:tabs>
        <w:autoSpaceDE w:val="0"/>
        <w:autoSpaceDN w:val="0"/>
        <w:adjustRightInd w:val="0"/>
        <w:ind w:left="0"/>
        <w:jc w:val="both"/>
        <w:rPr>
          <w:rFonts w:eastAsia="TimesNewRomanPSMT"/>
        </w:rPr>
      </w:pPr>
      <w:r w:rsidRPr="005C36FA">
        <w:rPr>
          <w:rFonts w:eastAsia="TimesNewRomanPSMT"/>
        </w:rPr>
        <w:t>2.</w:t>
      </w:r>
      <w:r w:rsidRPr="005C36FA">
        <w:rPr>
          <w:rFonts w:eastAsia="TimesNewRomanPSMT"/>
        </w:rPr>
        <w:tab/>
        <w:t>Inwerter</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Inwerter ( przetwornica) jest to urządzenie  elektryczne  służące  do  przekształcenia prąd u</w:t>
      </w:r>
      <w:r>
        <w:rPr>
          <w:rFonts w:eastAsia="TimesNewRomanPSMT"/>
        </w:rPr>
        <w:t> </w:t>
      </w:r>
      <w:r w:rsidRPr="005C36FA">
        <w:rPr>
          <w:rFonts w:eastAsia="TimesNewRomanPSMT"/>
        </w:rPr>
        <w:t>stałego uzyskanego z paneli fotowoltaicznych na prąd zmienny sinusoidalny o parametrach sieci energetycznej do której będzie wpięty. Projekt uje się dwa inwertery o mocy 10 kW każdy wyposażone w moduł komunikacyjny do przesyłu danych.</w:t>
      </w:r>
    </w:p>
    <w:p w:rsidR="00C709A0" w:rsidRPr="005C36FA" w:rsidRDefault="00C709A0" w:rsidP="004E3D6F">
      <w:pPr>
        <w:tabs>
          <w:tab w:val="left" w:pos="284"/>
        </w:tabs>
        <w:autoSpaceDE w:val="0"/>
        <w:autoSpaceDN w:val="0"/>
        <w:adjustRightInd w:val="0"/>
        <w:ind w:left="0"/>
        <w:jc w:val="both"/>
        <w:rPr>
          <w:rFonts w:eastAsia="TimesNewRomanPSMT"/>
        </w:rPr>
      </w:pPr>
      <w:r w:rsidRPr="005C36FA">
        <w:rPr>
          <w:rFonts w:eastAsia="TimesNewRomanPSMT"/>
        </w:rPr>
        <w:t>3.</w:t>
      </w:r>
      <w:r w:rsidRPr="005C36FA">
        <w:rPr>
          <w:rFonts w:eastAsia="TimesNewRomanPSMT"/>
        </w:rPr>
        <w:tab/>
        <w:t>Okablowanie</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 xml:space="preserve">Po stronie DC tj.  kable  łączące  poszczególne  panele,  przyłączone  są  kablami solarnym </w:t>
      </w:r>
      <w:r>
        <w:rPr>
          <w:rFonts w:eastAsia="TimesNewRomanPSMT"/>
        </w:rPr>
        <w:t xml:space="preserve"> </w:t>
      </w:r>
      <w:r w:rsidRPr="005C36FA">
        <w:rPr>
          <w:rFonts w:eastAsia="TimesNewRomanPSMT"/>
        </w:rPr>
        <w:t>i</w:t>
      </w:r>
      <w:r>
        <w:rPr>
          <w:rFonts w:eastAsia="TimesNewRomanPSMT"/>
        </w:rPr>
        <w:t> o </w:t>
      </w:r>
      <w:r w:rsidRPr="005C36FA">
        <w:rPr>
          <w:rFonts w:eastAsia="TimesNewRomanPSMT"/>
        </w:rPr>
        <w:t>przekroju  6mm2   w  podwójnej  izolacji,  odporne  na  promieniowanie   UV.</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W celu połączenia poszczególnych elementów składowych systemu wykorzystuje się typowe złącza MC4.</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Element y te są odporne na promieniowanie  U V  I P65.</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Po stronic AC instalacja wykona na jest kablami YDY o przekroju 16mm2. Włączenie instalacji nastąpi w rozdzielnicy elektrycznej.</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4.</w:t>
      </w:r>
      <w:r w:rsidRPr="005C36FA">
        <w:rPr>
          <w:rFonts w:eastAsia="TimesNewRomanPSMT"/>
        </w:rPr>
        <w:tab/>
        <w:t>Zabezpieczenia</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Instalacja fotowoltaiczna posiada zabezpieczenia nadmiarowo prądowe spełniające ochronę przed skutkami przeciążeń i zwarć, oraz w ochronę przeciwprzepięciową chroniącą przed przepięciam i    na    skutek    wyładowania     atmosferycznego oraz przepięciami łączeniowymi.</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 xml:space="preserve">Jako ochronę dodatkową zastosowano wyłącznik różnicowoprądowy. </w:t>
      </w:r>
    </w:p>
    <w:p w:rsidR="00C709A0" w:rsidRPr="005C36FA" w:rsidRDefault="00C709A0" w:rsidP="004E3D6F">
      <w:pPr>
        <w:tabs>
          <w:tab w:val="left" w:pos="426"/>
        </w:tabs>
        <w:autoSpaceDE w:val="0"/>
        <w:autoSpaceDN w:val="0"/>
        <w:adjustRightInd w:val="0"/>
        <w:ind w:left="0"/>
        <w:jc w:val="both"/>
        <w:rPr>
          <w:rFonts w:eastAsia="TimesNewRomanPSMT"/>
        </w:rPr>
      </w:pPr>
      <w:r w:rsidRPr="005C36FA">
        <w:rPr>
          <w:rFonts w:eastAsia="TimesNewRomanPSMT"/>
        </w:rPr>
        <w:t>5.</w:t>
      </w:r>
      <w:r w:rsidRPr="005C36FA">
        <w:rPr>
          <w:rFonts w:eastAsia="TimesNewRomanPSMT"/>
        </w:rPr>
        <w:tab/>
        <w:t>System mocowania paneli fotowoltaicznych</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System mocowania PV do dachu wykonany jest z profili aluminiowych lakierowanych proszkowo. Nachylenie panelu w odniesieniu do dachu zaprojektowano 30° , co daje optymalne proporcje pomiędzy wydajnością i liczbą modułów fotowoltaicznych na dachu.</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Elementy złączne (wkręty, śruby powinny być wykonane ze stali nierdzewnej).</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 xml:space="preserve">Wszystkie łączenia aluminium ze stalą powinny być wykonane poprzez przekładki </w:t>
      </w:r>
      <w:r>
        <w:rPr>
          <w:rFonts w:eastAsia="TimesNewRomanPSMT"/>
        </w:rPr>
        <w:t>wykonane z </w:t>
      </w:r>
      <w:r w:rsidRPr="005C36FA">
        <w:rPr>
          <w:rFonts w:eastAsia="TimesNewRomanPSMT"/>
        </w:rPr>
        <w:t>tworzywa. Montaż modułów i dopasowanie wszystkich elementów systemu jes</w:t>
      </w:r>
      <w:r>
        <w:rPr>
          <w:rFonts w:eastAsia="TimesNewRomanPSMT"/>
        </w:rPr>
        <w:t>t bardzo ważne z </w:t>
      </w:r>
      <w:r w:rsidRPr="005C36FA">
        <w:rPr>
          <w:rFonts w:eastAsia="TimesNewRomanPSMT"/>
        </w:rPr>
        <w:t>uwagi na nic dopuszczenie do powstania naprężeń szkła na panelu.</w:t>
      </w:r>
    </w:p>
    <w:p w:rsidR="00C709A0" w:rsidRPr="005C36FA" w:rsidRDefault="00C709A0" w:rsidP="004E3D6F">
      <w:pPr>
        <w:tabs>
          <w:tab w:val="left" w:pos="426"/>
        </w:tabs>
        <w:autoSpaceDE w:val="0"/>
        <w:autoSpaceDN w:val="0"/>
        <w:adjustRightInd w:val="0"/>
        <w:ind w:left="0"/>
        <w:jc w:val="both"/>
        <w:rPr>
          <w:rFonts w:eastAsia="TimesNewRomanPSMT"/>
        </w:rPr>
      </w:pPr>
      <w:r w:rsidRPr="005C36FA">
        <w:rPr>
          <w:rFonts w:eastAsia="TimesNewRomanPSMT"/>
        </w:rPr>
        <w:t>6.</w:t>
      </w:r>
      <w:r w:rsidRPr="005C36FA">
        <w:rPr>
          <w:rFonts w:eastAsia="TimesNewRomanPSMT"/>
        </w:rPr>
        <w:tab/>
        <w:t>Uwagi końcowe</w:t>
      </w:r>
    </w:p>
    <w:p w:rsidR="00C709A0" w:rsidRPr="005C36FA" w:rsidRDefault="00C709A0" w:rsidP="004E3D6F">
      <w:pPr>
        <w:autoSpaceDE w:val="0"/>
        <w:autoSpaceDN w:val="0"/>
        <w:adjustRightInd w:val="0"/>
        <w:ind w:left="0"/>
        <w:jc w:val="both"/>
        <w:rPr>
          <w:rFonts w:eastAsia="TimesNewRomanPSMT"/>
        </w:rPr>
      </w:pPr>
      <w:r w:rsidRPr="005C36FA">
        <w:rPr>
          <w:rFonts w:eastAsia="TimesNewRomanPSMT"/>
        </w:rPr>
        <w:t>Materiały   użyte  do  budowy   instalacji   fotowoltaicznej   muszą   posiadać   atesty i</w:t>
      </w:r>
      <w:r>
        <w:rPr>
          <w:rFonts w:eastAsia="TimesNewRomanPSMT"/>
        </w:rPr>
        <w:t> </w:t>
      </w:r>
      <w:r w:rsidRPr="005C36FA">
        <w:rPr>
          <w:rFonts w:eastAsia="TimesNewRomanPSMT"/>
        </w:rPr>
        <w:t>deklaracje zgodne z certyfikatami jakości.</w:t>
      </w:r>
    </w:p>
    <w:p w:rsidR="00C709A0" w:rsidRPr="005C36FA" w:rsidRDefault="00C709A0" w:rsidP="004E3D6F">
      <w:pPr>
        <w:tabs>
          <w:tab w:val="left" w:pos="426"/>
        </w:tabs>
        <w:autoSpaceDE w:val="0"/>
        <w:autoSpaceDN w:val="0"/>
        <w:adjustRightInd w:val="0"/>
        <w:ind w:left="0"/>
        <w:jc w:val="both"/>
        <w:rPr>
          <w:rFonts w:eastAsia="TimesNewRomanPSMT"/>
        </w:rPr>
      </w:pPr>
      <w:r w:rsidRPr="005C36FA">
        <w:rPr>
          <w:rFonts w:eastAsia="TimesNewRomanPSMT"/>
        </w:rPr>
        <w:t>7.</w:t>
      </w:r>
      <w:r w:rsidRPr="005C36FA">
        <w:rPr>
          <w:rFonts w:eastAsia="TimesNewRomanPSMT"/>
        </w:rPr>
        <w:tab/>
        <w:t>Rysunki</w:t>
      </w:r>
    </w:p>
    <w:p w:rsidR="00C709A0" w:rsidRPr="005C36FA" w:rsidRDefault="00C709A0" w:rsidP="004E3D6F">
      <w:pPr>
        <w:autoSpaceDE w:val="0"/>
        <w:autoSpaceDN w:val="0"/>
        <w:adjustRightInd w:val="0"/>
        <w:ind w:left="360"/>
        <w:jc w:val="both"/>
        <w:rPr>
          <w:rFonts w:eastAsia="TimesNewRomanPSMT"/>
        </w:rPr>
      </w:pPr>
      <w:r w:rsidRPr="005C36FA">
        <w:rPr>
          <w:rFonts w:eastAsia="TimesNewRomanPSMT"/>
        </w:rPr>
        <w:t>a)</w:t>
      </w:r>
      <w:r w:rsidRPr="005C36FA">
        <w:rPr>
          <w:rFonts w:eastAsia="TimesNewRomanPSMT"/>
        </w:rPr>
        <w:tab/>
        <w:t>Projekt budowlany  rozbudowy  i  przebudowy  budynku  Gimnaz</w:t>
      </w:r>
      <w:r>
        <w:rPr>
          <w:rFonts w:eastAsia="TimesNewRomanPSMT"/>
        </w:rPr>
        <w:t>jum  Nr  2 w </w:t>
      </w:r>
      <w:r w:rsidRPr="005C36FA">
        <w:rPr>
          <w:rFonts w:eastAsia="TimesNewRomanPSMT"/>
        </w:rPr>
        <w:t>Końskich na potrzeby „Centrum Kultury" - rys. A-PB-08 ,,RZUT DACHU - PROJEKTOWANA   ROZBUDOWA"</w:t>
      </w:r>
    </w:p>
    <w:p w:rsidR="00C709A0" w:rsidRPr="005C36FA" w:rsidRDefault="00C709A0" w:rsidP="004E3D6F">
      <w:pPr>
        <w:autoSpaceDE w:val="0"/>
        <w:autoSpaceDN w:val="0"/>
        <w:adjustRightInd w:val="0"/>
        <w:ind w:left="360"/>
        <w:jc w:val="both"/>
        <w:rPr>
          <w:rFonts w:eastAsia="TimesNewRomanPSMT"/>
        </w:rPr>
      </w:pPr>
      <w:r w:rsidRPr="005C36FA">
        <w:rPr>
          <w:rFonts w:eastAsia="TimesNewRomanPSMT"/>
        </w:rPr>
        <w:t>b)</w:t>
      </w:r>
      <w:r w:rsidRPr="005C36FA">
        <w:rPr>
          <w:rFonts w:eastAsia="TimesNewRomanPSMT"/>
        </w:rPr>
        <w:tab/>
        <w:t>Projekt budowlany rozbudowy i przebudowy budynku Gimnazjum Nr 2 w Końskich na potrzeby „Centrum Kultury" - rys. A-PB-11 ,,PRZEKRÓJ C-C - PROJEKTOWANA   ROZBUDOWA"</w:t>
      </w:r>
    </w:p>
    <w:p w:rsidR="00C709A0" w:rsidRPr="00C24272" w:rsidRDefault="00C709A0" w:rsidP="004E3D6F">
      <w:pPr>
        <w:autoSpaceDE w:val="0"/>
        <w:autoSpaceDN w:val="0"/>
        <w:adjustRightInd w:val="0"/>
        <w:ind w:left="360"/>
        <w:jc w:val="both"/>
        <w:rPr>
          <w:rFonts w:eastAsia="TimesNewRomanPSMT"/>
        </w:rPr>
      </w:pPr>
      <w:r w:rsidRPr="005C36FA">
        <w:rPr>
          <w:rFonts w:eastAsia="TimesNewRomanPSMT"/>
        </w:rPr>
        <w:t>c)</w:t>
      </w:r>
      <w:r w:rsidRPr="005C36FA">
        <w:rPr>
          <w:rFonts w:eastAsia="TimesNewRomanPSMT"/>
        </w:rPr>
        <w:tab/>
        <w:t>Projekt budowlany rozbudowy  i  przebudowy  budynku  Gimnazjum  Nr  2 w Końskich na potrzeby „Centrum Kultury" - rys. A-PB-18 ,,ELEWACJA ZACHODNIA -PROJEKTOWANA ROZBUDOWA</w:t>
      </w:r>
    </w:p>
    <w:p w:rsidR="00C709A0" w:rsidRPr="005C36FA" w:rsidRDefault="00C709A0" w:rsidP="004E3D6F">
      <w:pPr>
        <w:ind w:left="0"/>
        <w:jc w:val="both"/>
      </w:pPr>
      <w:r w:rsidRPr="005C36FA">
        <w:t>Na podstawie dokumentacji projektowej w tym:</w:t>
      </w:r>
    </w:p>
    <w:p w:rsidR="00C709A0" w:rsidRPr="005C36FA" w:rsidRDefault="00C709A0" w:rsidP="004E3D6F">
      <w:pPr>
        <w:keepNext/>
        <w:numPr>
          <w:ilvl w:val="0"/>
          <w:numId w:val="8"/>
        </w:numPr>
        <w:ind w:left="426" w:hanging="426"/>
        <w:contextualSpacing w:val="0"/>
        <w:jc w:val="both"/>
        <w:outlineLvl w:val="0"/>
      </w:pPr>
      <w:r w:rsidRPr="005C36FA">
        <w:rPr>
          <w:b/>
        </w:rPr>
        <w:t xml:space="preserve">projektu budowlanego </w:t>
      </w:r>
      <w:r w:rsidRPr="005C36FA">
        <w:t xml:space="preserve">(w części dotyczącej rozbudowy budynku Gimnazjum Nr 2 z przeznaczeniem pod </w:t>
      </w:r>
      <w:r>
        <w:t>h</w:t>
      </w:r>
      <w:r w:rsidRPr="005C36FA">
        <w:t>alę widowiskową ETAP III):</w:t>
      </w:r>
    </w:p>
    <w:p w:rsidR="00C709A0" w:rsidRPr="005C36FA" w:rsidRDefault="00C709A0" w:rsidP="00513B4A">
      <w:pPr>
        <w:numPr>
          <w:ilvl w:val="0"/>
          <w:numId w:val="23"/>
        </w:numPr>
        <w:suppressAutoHyphens/>
        <w:ind w:left="709" w:hanging="283"/>
        <w:contextualSpacing w:val="0"/>
        <w:jc w:val="both"/>
      </w:pPr>
      <w:r w:rsidRPr="005C36FA">
        <w:t>projekt zagospodarowania terenu</w:t>
      </w:r>
    </w:p>
    <w:p w:rsidR="00C709A0" w:rsidRPr="005C36FA" w:rsidRDefault="00C709A0" w:rsidP="00513B4A">
      <w:pPr>
        <w:numPr>
          <w:ilvl w:val="0"/>
          <w:numId w:val="23"/>
        </w:numPr>
        <w:suppressAutoHyphens/>
        <w:ind w:left="709" w:hanging="283"/>
        <w:contextualSpacing w:val="0"/>
        <w:jc w:val="both"/>
      </w:pPr>
      <w:r w:rsidRPr="005C36FA">
        <w:t>część architektoniczna</w:t>
      </w:r>
    </w:p>
    <w:p w:rsidR="00C709A0" w:rsidRPr="005C36FA" w:rsidRDefault="00C709A0" w:rsidP="00513B4A">
      <w:pPr>
        <w:numPr>
          <w:ilvl w:val="0"/>
          <w:numId w:val="23"/>
        </w:numPr>
        <w:suppressAutoHyphens/>
        <w:ind w:left="709" w:hanging="283"/>
        <w:contextualSpacing w:val="0"/>
        <w:jc w:val="both"/>
      </w:pPr>
      <w:r w:rsidRPr="005C36FA">
        <w:t>projekt branży konstrukcyjnej</w:t>
      </w:r>
    </w:p>
    <w:p w:rsidR="00C709A0" w:rsidRPr="005C36FA" w:rsidRDefault="00C709A0" w:rsidP="00513B4A">
      <w:pPr>
        <w:numPr>
          <w:ilvl w:val="0"/>
          <w:numId w:val="23"/>
        </w:numPr>
        <w:suppressAutoHyphens/>
        <w:ind w:left="709" w:hanging="283"/>
        <w:contextualSpacing w:val="0"/>
        <w:jc w:val="both"/>
      </w:pPr>
      <w:r w:rsidRPr="005C36FA">
        <w:t>część sanitarna,</w:t>
      </w:r>
    </w:p>
    <w:p w:rsidR="00C709A0" w:rsidRPr="005C36FA" w:rsidRDefault="00C709A0" w:rsidP="00513B4A">
      <w:pPr>
        <w:numPr>
          <w:ilvl w:val="0"/>
          <w:numId w:val="23"/>
        </w:numPr>
        <w:suppressAutoHyphens/>
        <w:ind w:left="709" w:hanging="283"/>
        <w:contextualSpacing w:val="0"/>
        <w:jc w:val="both"/>
      </w:pPr>
      <w:r w:rsidRPr="005C36FA">
        <w:t>część elektryczna,</w:t>
      </w:r>
    </w:p>
    <w:p w:rsidR="00C709A0" w:rsidRPr="005C36FA" w:rsidRDefault="00C709A0" w:rsidP="004E3D6F">
      <w:pPr>
        <w:keepNext/>
        <w:numPr>
          <w:ilvl w:val="0"/>
          <w:numId w:val="8"/>
        </w:numPr>
        <w:ind w:left="426" w:hanging="426"/>
        <w:contextualSpacing w:val="0"/>
        <w:jc w:val="both"/>
        <w:outlineLvl w:val="0"/>
      </w:pPr>
      <w:r w:rsidRPr="005C36FA">
        <w:rPr>
          <w:b/>
        </w:rPr>
        <w:t xml:space="preserve">projektu wykonawczego </w:t>
      </w:r>
      <w:r w:rsidRPr="005C36FA">
        <w:t>(w części dotyczącej rozbudowy istniejącego budynku z</w:t>
      </w:r>
      <w:r>
        <w:t> </w:t>
      </w:r>
      <w:r w:rsidRPr="005C36FA">
        <w:t xml:space="preserve">przeznaczeniem pod </w:t>
      </w:r>
      <w:r>
        <w:t>h</w:t>
      </w:r>
      <w:r w:rsidRPr="005C36FA">
        <w:t>alę widowiskową ETAP III):</w:t>
      </w:r>
    </w:p>
    <w:p w:rsidR="00C709A0" w:rsidRPr="005C36FA" w:rsidRDefault="00C709A0" w:rsidP="004E3D6F">
      <w:pPr>
        <w:keepNext/>
        <w:numPr>
          <w:ilvl w:val="0"/>
          <w:numId w:val="24"/>
        </w:numPr>
        <w:contextualSpacing w:val="0"/>
        <w:jc w:val="both"/>
        <w:outlineLvl w:val="0"/>
      </w:pPr>
      <w:r w:rsidRPr="005C36FA">
        <w:t>projekt zagospodarowania terenu część architektoniczna,</w:t>
      </w:r>
    </w:p>
    <w:p w:rsidR="00C709A0" w:rsidRPr="005C36FA" w:rsidRDefault="00C709A0" w:rsidP="004E3D6F">
      <w:pPr>
        <w:numPr>
          <w:ilvl w:val="0"/>
          <w:numId w:val="24"/>
        </w:numPr>
        <w:suppressAutoHyphens/>
        <w:contextualSpacing w:val="0"/>
      </w:pPr>
      <w:r w:rsidRPr="005C36FA">
        <w:t>projekt branży konstrukcyjnej</w:t>
      </w:r>
    </w:p>
    <w:p w:rsidR="00C709A0" w:rsidRPr="005C36FA" w:rsidRDefault="00C709A0" w:rsidP="004E3D6F">
      <w:pPr>
        <w:keepNext/>
        <w:numPr>
          <w:ilvl w:val="0"/>
          <w:numId w:val="24"/>
        </w:numPr>
        <w:contextualSpacing w:val="0"/>
        <w:jc w:val="both"/>
        <w:outlineLvl w:val="0"/>
      </w:pPr>
      <w:r w:rsidRPr="005C36FA">
        <w:t>projekt branży sanitarnej,</w:t>
      </w:r>
    </w:p>
    <w:p w:rsidR="00C709A0" w:rsidRPr="005C36FA" w:rsidRDefault="00C709A0" w:rsidP="004E3D6F">
      <w:pPr>
        <w:numPr>
          <w:ilvl w:val="0"/>
          <w:numId w:val="24"/>
        </w:numPr>
        <w:suppressAutoHyphens/>
        <w:contextualSpacing w:val="0"/>
      </w:pPr>
      <w:r w:rsidRPr="005C36FA">
        <w:t>projekt techniczny część sanitarna</w:t>
      </w:r>
    </w:p>
    <w:p w:rsidR="00C709A0" w:rsidRPr="005C36FA" w:rsidRDefault="00C709A0" w:rsidP="004E3D6F">
      <w:pPr>
        <w:numPr>
          <w:ilvl w:val="0"/>
          <w:numId w:val="24"/>
        </w:numPr>
        <w:suppressAutoHyphens/>
        <w:contextualSpacing w:val="0"/>
      </w:pPr>
      <w:r w:rsidRPr="005C36FA">
        <w:t>projekt branży elektrycznej,</w:t>
      </w:r>
    </w:p>
    <w:p w:rsidR="00C709A0" w:rsidRPr="005C36FA" w:rsidRDefault="00C709A0" w:rsidP="004E3D6F">
      <w:pPr>
        <w:numPr>
          <w:ilvl w:val="0"/>
          <w:numId w:val="8"/>
        </w:numPr>
        <w:ind w:left="426" w:hanging="426"/>
        <w:contextualSpacing w:val="0"/>
        <w:jc w:val="both"/>
      </w:pPr>
      <w:r w:rsidRPr="005C36FA">
        <w:t>szczegółowych specyfikacji technicznych i robót budowlanych,</w:t>
      </w:r>
    </w:p>
    <w:p w:rsidR="00C709A0" w:rsidRPr="005C36FA" w:rsidRDefault="00C709A0" w:rsidP="004E3D6F">
      <w:pPr>
        <w:numPr>
          <w:ilvl w:val="0"/>
          <w:numId w:val="8"/>
        </w:numPr>
        <w:ind w:left="426" w:hanging="426"/>
        <w:contextualSpacing w:val="0"/>
        <w:jc w:val="both"/>
      </w:pPr>
      <w:r w:rsidRPr="005C36FA">
        <w:t>przedmiarów,</w:t>
      </w:r>
    </w:p>
    <w:p w:rsidR="00C709A0" w:rsidRPr="005C36FA" w:rsidRDefault="00C709A0" w:rsidP="004E3D6F">
      <w:pPr>
        <w:numPr>
          <w:ilvl w:val="0"/>
          <w:numId w:val="8"/>
        </w:numPr>
        <w:ind w:left="426" w:hanging="426"/>
        <w:contextualSpacing w:val="0"/>
        <w:jc w:val="both"/>
      </w:pPr>
      <w:r w:rsidRPr="005C36FA">
        <w:t>decyzji Starosty Koneckiego na budowę oraz pozwolenia na prowadzenie robót budowlanych Świętokrzyskiego Konserwatora Zabytków w Kielcach.</w:t>
      </w:r>
    </w:p>
    <w:p w:rsidR="00C709A0" w:rsidRDefault="00C709A0" w:rsidP="00A7628A">
      <w:pPr>
        <w:spacing w:after="120"/>
        <w:ind w:left="0"/>
        <w:contextualSpacing w:val="0"/>
        <w:jc w:val="both"/>
      </w:pPr>
    </w:p>
    <w:p w:rsidR="00C709A0" w:rsidRDefault="00C709A0" w:rsidP="00A7628A">
      <w:pPr>
        <w:numPr>
          <w:ilvl w:val="1"/>
          <w:numId w:val="4"/>
        </w:numPr>
        <w:tabs>
          <w:tab w:val="left" w:pos="360"/>
        </w:tabs>
        <w:spacing w:after="120"/>
        <w:ind w:left="563" w:hanging="563"/>
        <w:contextualSpacing w:val="0"/>
        <w:jc w:val="both"/>
      </w:pPr>
      <w:r>
        <w:t>Zaoferowane przez Wykonawcę preparaty, produkty, materiały, urządzenia, technologie, powinny być zgodne z rozwiązaniami przyjętymi w Dokumentacji Projektowo-Technicznej, z zastrzeżeniem poniższych postanowień:</w:t>
      </w:r>
    </w:p>
    <w:p w:rsidR="00C709A0" w:rsidRPr="00AA28A4" w:rsidRDefault="00C709A0" w:rsidP="001E6150">
      <w:pPr>
        <w:numPr>
          <w:ilvl w:val="1"/>
          <w:numId w:val="8"/>
        </w:numPr>
        <w:tabs>
          <w:tab w:val="clear" w:pos="1440"/>
          <w:tab w:val="num" w:pos="900"/>
        </w:tabs>
        <w:spacing w:after="120"/>
        <w:ind w:left="900"/>
        <w:contextualSpacing w:val="0"/>
        <w:jc w:val="both"/>
      </w:pPr>
      <w:r>
        <w:t>jeżeli Dokumentacja Projektowo-Techniczna wskazuje w odniesieniu do niektórych materiałów, urządzeń lub technologii znaki towarowe, patenty lub pochodzenie albo normy, aprobaty, specyfikacje techniczne lub inne dokumenty odniesienia, o których mowa w art. 101 ust. 1 pkt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C709A0" w:rsidRDefault="00C709A0" w:rsidP="001E6150">
      <w:pPr>
        <w:numPr>
          <w:ilvl w:val="1"/>
          <w:numId w:val="8"/>
        </w:numPr>
        <w:tabs>
          <w:tab w:val="clear" w:pos="1440"/>
          <w:tab w:val="num" w:pos="900"/>
        </w:tabs>
        <w:spacing w:after="120"/>
        <w:ind w:left="900"/>
        <w:contextualSpacing w:val="0"/>
        <w:jc w:val="both"/>
      </w:pPr>
      <w:r>
        <w:t>materiały, urządzenia lub technologie pochodzące od konkretnych producentów stanowią wyłącznie wzorzec jakościowy przedmiotu zamówienia,</w:t>
      </w:r>
    </w:p>
    <w:p w:rsidR="00C709A0" w:rsidRPr="00D07399" w:rsidRDefault="00C709A0" w:rsidP="001E6150">
      <w:pPr>
        <w:numPr>
          <w:ilvl w:val="1"/>
          <w:numId w:val="8"/>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C709A0" w:rsidRDefault="00C709A0" w:rsidP="002A2E12">
      <w:pPr>
        <w:numPr>
          <w:ilvl w:val="1"/>
          <w:numId w:val="4"/>
        </w:numPr>
        <w:suppressAutoHyphens/>
        <w:spacing w:after="120"/>
        <w:jc w:val="both"/>
        <w:rPr>
          <w:lang w:eastAsia="ar-SA"/>
        </w:rPr>
      </w:pPr>
      <w:r w:rsidRPr="00D07399">
        <w:rPr>
          <w:lang w:eastAsia="ar-SA"/>
        </w:rPr>
        <w:t xml:space="preserve">Obowiązkiem Wykonawcy jest pozyskać wszelkie niezbędne decyzje administracyjne w tym pozwolenie na </w:t>
      </w:r>
      <w:r>
        <w:rPr>
          <w:lang w:eastAsia="ar-SA"/>
        </w:rPr>
        <w:t xml:space="preserve"> </w:t>
      </w:r>
      <w:r w:rsidRPr="00D07399">
        <w:rPr>
          <w:lang w:eastAsia="ar-SA"/>
        </w:rPr>
        <w:t>użytkowanie obiektu.</w:t>
      </w:r>
    </w:p>
    <w:p w:rsidR="00C709A0" w:rsidRDefault="00C709A0" w:rsidP="002A2E12">
      <w:pPr>
        <w:numPr>
          <w:ilvl w:val="1"/>
          <w:numId w:val="4"/>
        </w:numPr>
        <w:suppressAutoHyphens/>
        <w:spacing w:after="120"/>
        <w:jc w:val="both"/>
        <w:rPr>
          <w:lang w:eastAsia="ar-SA"/>
        </w:rPr>
      </w:pPr>
      <w:r>
        <w:rPr>
          <w:lang w:eastAsia="ar-SA"/>
        </w:rPr>
        <w:t xml:space="preserve">Obowiązkiem Wykonawcy jest </w:t>
      </w:r>
      <w:r w:rsidRPr="00D07399">
        <w:rPr>
          <w:lang w:eastAsia="ar-SA"/>
        </w:rPr>
        <w:t>wykonanie wszystkich procedur</w:t>
      </w:r>
      <w:r>
        <w:rPr>
          <w:lang w:eastAsia="ar-SA"/>
        </w:rPr>
        <w:t xml:space="preserve"> administracyjnych związanych z </w:t>
      </w:r>
      <w:r w:rsidRPr="00D07399">
        <w:rPr>
          <w:lang w:eastAsia="ar-SA"/>
        </w:rPr>
        <w:t>prawidłowym oddaniem obiektu</w:t>
      </w:r>
      <w:r>
        <w:rPr>
          <w:lang w:eastAsia="ar-SA"/>
        </w:rPr>
        <w:t xml:space="preserve"> do użytku.</w:t>
      </w:r>
    </w:p>
    <w:p w:rsidR="00C709A0" w:rsidRPr="0056673C" w:rsidRDefault="00C709A0" w:rsidP="002A2E12">
      <w:pPr>
        <w:numPr>
          <w:ilvl w:val="1"/>
          <w:numId w:val="4"/>
        </w:numPr>
        <w:suppressAutoHyphens/>
        <w:spacing w:after="120"/>
        <w:jc w:val="both"/>
        <w:rPr>
          <w:lang w:eastAsia="ar-SA"/>
        </w:rPr>
      </w:pPr>
      <w:r>
        <w:rPr>
          <w:lang w:eastAsia="ar-SA"/>
        </w:rPr>
        <w:t xml:space="preserve">Obowiązkiem Wykonawcy jest </w:t>
      </w:r>
      <w:r>
        <w:rPr>
          <w:color w:val="000000"/>
        </w:rPr>
        <w:t>o</w:t>
      </w:r>
      <w:r w:rsidRPr="00FB45BF">
        <w:rPr>
          <w:color w:val="000000"/>
        </w:rPr>
        <w:t>pracowanie harmonogramu realizacji inwestycji.</w:t>
      </w:r>
    </w:p>
    <w:p w:rsidR="00C709A0" w:rsidRDefault="00C709A0" w:rsidP="0056673C">
      <w:pPr>
        <w:numPr>
          <w:ilvl w:val="1"/>
          <w:numId w:val="4"/>
        </w:numPr>
        <w:suppressAutoHyphens/>
        <w:spacing w:after="120"/>
        <w:jc w:val="both"/>
        <w:rPr>
          <w:lang w:eastAsia="ar-SA"/>
        </w:rPr>
      </w:pPr>
      <w:r w:rsidRPr="005C36FA">
        <w:t>O rozpoczęciu i zakończeniu robót Wykonawca winien powiadomić Nadzór budowlany w Końskich ul. Staszica 2.</w:t>
      </w:r>
    </w:p>
    <w:p w:rsidR="00C709A0" w:rsidRDefault="00C709A0" w:rsidP="0056673C">
      <w:pPr>
        <w:numPr>
          <w:ilvl w:val="1"/>
          <w:numId w:val="4"/>
        </w:numPr>
        <w:suppressAutoHyphens/>
        <w:spacing w:after="120"/>
        <w:jc w:val="both"/>
        <w:rPr>
          <w:lang w:eastAsia="ar-SA"/>
        </w:rPr>
      </w:pPr>
      <w:r w:rsidRPr="005C36FA">
        <w:t xml:space="preserve">Przystąpienie do realizacji prac związanych z infrastrukturą należy zgłosić w formie pisemnej  do ww. gestorów sieci, w celu wyznaczenia nadzoru technicznego. </w:t>
      </w:r>
    </w:p>
    <w:p w:rsidR="00C709A0" w:rsidRDefault="00C709A0" w:rsidP="0056673C">
      <w:pPr>
        <w:numPr>
          <w:ilvl w:val="1"/>
          <w:numId w:val="4"/>
        </w:numPr>
        <w:suppressAutoHyphens/>
        <w:spacing w:after="120"/>
        <w:jc w:val="both"/>
        <w:rPr>
          <w:lang w:eastAsia="ar-SA"/>
        </w:rPr>
      </w:pPr>
      <w:r w:rsidRPr="005C36FA">
        <w:t>Obowi</w:t>
      </w:r>
      <w:r w:rsidRPr="005C36FA">
        <w:rPr>
          <w:rFonts w:eastAsia="TimesNewRoman"/>
        </w:rPr>
        <w:t>ą</w:t>
      </w:r>
      <w:r w:rsidRPr="005C36FA">
        <w:t xml:space="preserve">zkiem Wykonawcy </w:t>
      </w:r>
      <w:r>
        <w:t>r</w:t>
      </w:r>
      <w:r w:rsidRPr="005C36FA">
        <w:t>obót jest zawiadomienie zainteresowanych wła</w:t>
      </w:r>
      <w:r w:rsidRPr="005C36FA">
        <w:rPr>
          <w:rFonts w:eastAsia="TimesNewRoman"/>
        </w:rPr>
        <w:t>ś</w:t>
      </w:r>
      <w:r w:rsidRPr="005C36FA">
        <w:t>cicieli działek i budynków o terminach prowadzenia robót i ograniczeniach ruchu kołowego (pisma i tablice informacyjne).</w:t>
      </w:r>
    </w:p>
    <w:p w:rsidR="00C709A0" w:rsidRDefault="00C709A0" w:rsidP="0056673C">
      <w:pPr>
        <w:numPr>
          <w:ilvl w:val="1"/>
          <w:numId w:val="4"/>
        </w:numPr>
        <w:suppressAutoHyphens/>
        <w:spacing w:after="120"/>
        <w:jc w:val="both"/>
        <w:rPr>
          <w:lang w:eastAsia="ar-SA"/>
        </w:rPr>
      </w:pPr>
      <w:r w:rsidRPr="005C36FA">
        <w:t>O planowanym terminie wykonania wykopów nale</w:t>
      </w:r>
      <w:r w:rsidRPr="005C36FA">
        <w:rPr>
          <w:rFonts w:eastAsia="TimesNewRoman"/>
        </w:rPr>
        <w:t>ż</w:t>
      </w:r>
      <w:r w:rsidRPr="005C36FA">
        <w:t>y zawiadomi</w:t>
      </w:r>
      <w:r w:rsidRPr="005C36FA">
        <w:rPr>
          <w:rFonts w:eastAsia="TimesNewRoman"/>
        </w:rPr>
        <w:t xml:space="preserve">ć </w:t>
      </w:r>
      <w:r w:rsidRPr="005C36FA">
        <w:t>U</w:t>
      </w:r>
      <w:r w:rsidRPr="005C36FA">
        <w:rPr>
          <w:rFonts w:eastAsia="TimesNewRoman"/>
        </w:rPr>
        <w:t>ż</w:t>
      </w:r>
      <w:r w:rsidRPr="005C36FA">
        <w:t>ytkowników istniej</w:t>
      </w:r>
      <w:r w:rsidRPr="005C36FA">
        <w:rPr>
          <w:rFonts w:eastAsia="TimesNewRoman"/>
        </w:rPr>
        <w:t>ą</w:t>
      </w:r>
      <w:r w:rsidRPr="005C36FA">
        <w:t>cych ruroci</w:t>
      </w:r>
      <w:r w:rsidRPr="005C36FA">
        <w:rPr>
          <w:rFonts w:eastAsia="TimesNewRoman"/>
        </w:rPr>
        <w:t>ą</w:t>
      </w:r>
      <w:r w:rsidRPr="005C36FA">
        <w:t>gów i kabli.</w:t>
      </w:r>
    </w:p>
    <w:p w:rsidR="00C709A0" w:rsidRDefault="00C709A0" w:rsidP="0056673C">
      <w:pPr>
        <w:numPr>
          <w:ilvl w:val="1"/>
          <w:numId w:val="4"/>
        </w:numPr>
        <w:suppressAutoHyphens/>
        <w:spacing w:after="120"/>
        <w:jc w:val="both"/>
        <w:rPr>
          <w:lang w:eastAsia="ar-SA"/>
        </w:rPr>
      </w:pPr>
      <w:r>
        <w:t>Zamawiający zastrzega sobie w trakcie prowadzenia robót ogłoszenie przetargu na wyłonienie wykonawcy robót na zagospodarowanie otoczenia wokół hali widowiskowej oraz wyposażenie hali widowiskowej, wobec czego teren budowy będzie w równym stopniu należał do każdego z wyłonionych wykonawców w stopniu umożliwiającym wykonanie zadań inwestycyjnych określonych zamierzeniami. Wykonawca realizujący budowę</w:t>
      </w:r>
      <w:r>
        <w:fldChar w:fldCharType="begin"/>
      </w:r>
      <w:r>
        <w:instrText xml:space="preserve"> LISTNUM </w:instrText>
      </w:r>
      <w:r>
        <w:fldChar w:fldCharType="end"/>
      </w:r>
      <w:r>
        <w:t xml:space="preserve"> hali widowiskowej nie będzie mógł rościć sobie prawo do wyłącznego posiadania terenu budowy w granicach działek </w:t>
      </w:r>
      <w:r w:rsidRPr="00575C00">
        <w:t>nr 5192/1 i</w:t>
      </w:r>
      <w:r>
        <w:t> </w:t>
      </w:r>
      <w:r w:rsidRPr="00575C00">
        <w:t>5192/2 w Końskich</w:t>
      </w:r>
      <w:r>
        <w:t>.</w:t>
      </w:r>
    </w:p>
    <w:p w:rsidR="00C709A0" w:rsidRDefault="00C709A0" w:rsidP="0056673C">
      <w:pPr>
        <w:numPr>
          <w:ilvl w:val="1"/>
          <w:numId w:val="4"/>
        </w:numPr>
        <w:suppressAutoHyphens/>
        <w:spacing w:after="120"/>
        <w:jc w:val="both"/>
        <w:rPr>
          <w:lang w:eastAsia="ar-SA"/>
        </w:rPr>
      </w:pPr>
      <w:r>
        <w:t>Zamawiający informuje, że pozwolenie obejmuje przebudowę i rozbudowę istniejącego budynku Gimnazjum, w związku z tym został wydany przez organ jeden dziennik budowy. Na chwilę obecną dziennik jest w posiadaniu wykonawcy robót realizujący przebudowę budynku pod potrzeby Domu Kultury. Dziennik będzie wspólny dla Wszystkich wykonawców realizujących zamierzenie inwestycyjne w zakresie: przebudowy budynku, rozbudowy budynku oraz zagospodarowania otoczenia.</w:t>
      </w:r>
    </w:p>
    <w:p w:rsidR="00C709A0" w:rsidRDefault="00C709A0" w:rsidP="0056673C">
      <w:pPr>
        <w:numPr>
          <w:ilvl w:val="1"/>
          <w:numId w:val="4"/>
        </w:numPr>
        <w:suppressAutoHyphens/>
        <w:spacing w:after="120"/>
        <w:jc w:val="both"/>
        <w:rPr>
          <w:lang w:eastAsia="ar-SA"/>
        </w:rPr>
      </w:pPr>
      <w:r w:rsidRPr="005C36FA">
        <w:t>Zakończone prace należy zgłosić do odbioru wraz z dokumentacją powykonawczą zawierającą m.in. inwentaryzację geodezyjną powykonawczą, co najmniej 14 dni przed planowanym odbiorem.</w:t>
      </w:r>
    </w:p>
    <w:p w:rsidR="00C709A0" w:rsidRPr="001514A4" w:rsidRDefault="00C709A0" w:rsidP="0056673C">
      <w:pPr>
        <w:numPr>
          <w:ilvl w:val="1"/>
          <w:numId w:val="4"/>
        </w:numPr>
        <w:suppressAutoHyphens/>
        <w:spacing w:after="120"/>
        <w:jc w:val="both"/>
        <w:rPr>
          <w:lang w:eastAsia="ar-SA"/>
        </w:rPr>
      </w:pPr>
      <w:r w:rsidRPr="005C36FA">
        <w:rPr>
          <w:bCs/>
        </w:rPr>
        <w:t>W przypadku rozbieżności w dokumentacji, a udzielonymi odpowiedziami w</w:t>
      </w:r>
      <w:r>
        <w:rPr>
          <w:bCs/>
        </w:rPr>
        <w:t> </w:t>
      </w:r>
      <w:r w:rsidRPr="005C36FA">
        <w:rPr>
          <w:bCs/>
        </w:rPr>
        <w:t>postępowaniu przetargowym, należy brać pod uwagę udzielone odpowiedzi.</w:t>
      </w:r>
    </w:p>
    <w:p w:rsidR="00C709A0" w:rsidRPr="001514A4" w:rsidRDefault="00C709A0" w:rsidP="002A2E12">
      <w:pPr>
        <w:numPr>
          <w:ilvl w:val="1"/>
          <w:numId w:val="4"/>
        </w:numPr>
        <w:suppressAutoHyphens/>
        <w:spacing w:after="120"/>
        <w:jc w:val="both"/>
        <w:rPr>
          <w:lang w:eastAsia="ar-SA"/>
        </w:rPr>
      </w:pPr>
      <w:r w:rsidRPr="00540D34">
        <w:rPr>
          <w:sz w:val="22"/>
          <w:szCs w:val="22"/>
        </w:rPr>
        <w:t xml:space="preserve">W razie zmiany w trakcie realizacji inwestycji przepisów </w:t>
      </w:r>
      <w:r w:rsidRPr="00540D34">
        <w:rPr>
          <w:color w:val="000000"/>
        </w:rPr>
        <w:t>ds. p.poż., bhp, sanitarno-higienicznych</w:t>
      </w:r>
      <w:r>
        <w:rPr>
          <w:lang w:eastAsia="ar-SA"/>
        </w:rPr>
        <w:t xml:space="preserve"> oraz innych postanowień organów kontrolujących</w:t>
      </w:r>
      <w:r w:rsidRPr="00540D34">
        <w:rPr>
          <w:sz w:val="22"/>
          <w:szCs w:val="22"/>
        </w:rPr>
        <w:t xml:space="preserve"> Wykonawca dostosuje </w:t>
      </w:r>
      <w:r>
        <w:rPr>
          <w:sz w:val="22"/>
          <w:szCs w:val="22"/>
        </w:rPr>
        <w:t>budynek</w:t>
      </w:r>
      <w:r w:rsidRPr="00540D34">
        <w:rPr>
          <w:sz w:val="22"/>
          <w:szCs w:val="22"/>
        </w:rPr>
        <w:t xml:space="preserve"> do przepisów obowiązujących w dniu </w:t>
      </w:r>
      <w:r>
        <w:rPr>
          <w:sz w:val="22"/>
          <w:szCs w:val="22"/>
        </w:rPr>
        <w:t>zakończenia inwestycji b</w:t>
      </w:r>
      <w:r w:rsidRPr="00540D34">
        <w:rPr>
          <w:sz w:val="22"/>
          <w:szCs w:val="22"/>
        </w:rPr>
        <w:t xml:space="preserve">ez zmiany wynagrodzenia. </w:t>
      </w:r>
    </w:p>
    <w:p w:rsidR="00C709A0" w:rsidRDefault="00C709A0" w:rsidP="002A2E12">
      <w:pPr>
        <w:numPr>
          <w:ilvl w:val="1"/>
          <w:numId w:val="4"/>
        </w:numPr>
        <w:suppressAutoHyphens/>
        <w:spacing w:after="120"/>
        <w:jc w:val="both"/>
        <w:rPr>
          <w:lang w:eastAsia="ar-SA"/>
        </w:rPr>
      </w:pPr>
      <w:r>
        <w:t>Obowiązkiem Wykonawcy jest p</w:t>
      </w:r>
      <w:r w:rsidRPr="009A6AD2">
        <w:t>rzeprowadzenie wymaganych prób i badań, przed uzyskaniem odbiorów ro</w:t>
      </w:r>
      <w:r>
        <w:t xml:space="preserve">bót </w:t>
      </w:r>
      <w:r w:rsidRPr="009A6AD2">
        <w:t>i przygotowanie dokumentów związanych z oddaniem do użytkowania wybudowanych układów i obiektów.</w:t>
      </w:r>
    </w:p>
    <w:p w:rsidR="00C709A0" w:rsidRDefault="00C709A0" w:rsidP="002A2E12">
      <w:pPr>
        <w:numPr>
          <w:ilvl w:val="1"/>
          <w:numId w:val="4"/>
        </w:numPr>
        <w:suppressAutoHyphens/>
        <w:spacing w:after="120"/>
        <w:jc w:val="both"/>
        <w:rPr>
          <w:lang w:eastAsia="ar-SA"/>
        </w:rPr>
      </w:pPr>
      <w:r>
        <w:t xml:space="preserve">Wykonawca dostarczy </w:t>
      </w:r>
      <w:r w:rsidRPr="009A6AD2">
        <w:t>instrukcj</w:t>
      </w:r>
      <w:r>
        <w:t>e</w:t>
      </w:r>
      <w:r w:rsidRPr="009A6AD2">
        <w:t xml:space="preserve"> obsługi</w:t>
      </w:r>
      <w:r>
        <w:t xml:space="preserve"> zamontowanych urządzeń i instalacji. Przekazanie Zamawiającemu </w:t>
      </w:r>
      <w:r w:rsidRPr="009A6AD2">
        <w:t xml:space="preserve"> dokumentacj</w:t>
      </w:r>
      <w:r>
        <w:t>ę</w:t>
      </w:r>
      <w:r w:rsidRPr="009A6AD2">
        <w:t xml:space="preserve"> powykonawcz</w:t>
      </w:r>
      <w:r>
        <w:t>ą w tym atesty i aprobaty techniczne materiałów i urządzeń użytych do realizacji zadania.</w:t>
      </w:r>
    </w:p>
    <w:p w:rsidR="00C709A0" w:rsidRDefault="00C709A0" w:rsidP="002A2E12">
      <w:pPr>
        <w:numPr>
          <w:ilvl w:val="1"/>
          <w:numId w:val="4"/>
        </w:numPr>
        <w:suppressAutoHyphens/>
        <w:spacing w:after="120"/>
        <w:jc w:val="both"/>
        <w:rPr>
          <w:lang w:eastAsia="ar-SA"/>
        </w:rPr>
      </w:pPr>
      <w:r>
        <w:rPr>
          <w:lang w:eastAsia="ar-SA"/>
        </w:rPr>
        <w:t xml:space="preserve">Wykonawca </w:t>
      </w:r>
      <w:r>
        <w:t>p</w:t>
      </w:r>
      <w:r w:rsidRPr="009A6AD2">
        <w:t>rzeprowadz</w:t>
      </w:r>
      <w:r>
        <w:t>i</w:t>
      </w:r>
      <w:r w:rsidRPr="009A6AD2">
        <w:t xml:space="preserve"> szkolenia personelu Zamawi</w:t>
      </w:r>
      <w:r>
        <w:t>ającego w zakresie eksploatacji i </w:t>
      </w:r>
      <w:r w:rsidRPr="009A6AD2">
        <w:t>konserwacji wyposażenia objętego przedmiotem zamówienia.</w:t>
      </w:r>
    </w:p>
    <w:p w:rsidR="00C709A0" w:rsidRPr="00FA32F4" w:rsidRDefault="00C709A0" w:rsidP="002A2E12">
      <w:pPr>
        <w:numPr>
          <w:ilvl w:val="1"/>
          <w:numId w:val="4"/>
        </w:numPr>
        <w:suppressAutoHyphens/>
        <w:spacing w:after="120"/>
        <w:jc w:val="both"/>
        <w:rPr>
          <w:lang w:eastAsia="ar-SA"/>
        </w:rPr>
      </w:pPr>
      <w:r>
        <w:rPr>
          <w:lang w:eastAsia="ar-SA"/>
        </w:rPr>
        <w:t xml:space="preserve">Wykonawca </w:t>
      </w:r>
      <w:r>
        <w:t>u</w:t>
      </w:r>
      <w:r w:rsidRPr="009A6AD2">
        <w:t>zyska w imieniu Zamawiającego pozwolenia użytkowanie obiektu</w:t>
      </w:r>
      <w:r>
        <w:t>.</w:t>
      </w:r>
    </w:p>
    <w:p w:rsidR="00C709A0" w:rsidRDefault="00C709A0" w:rsidP="00220EB0">
      <w:pPr>
        <w:numPr>
          <w:ilvl w:val="1"/>
          <w:numId w:val="4"/>
        </w:numPr>
        <w:spacing w:after="120"/>
        <w:contextualSpacing w:val="0"/>
        <w:rPr>
          <w:lang w:eastAsia="en-US"/>
        </w:rPr>
      </w:pPr>
      <w:r w:rsidRPr="00FA32F4">
        <w:rPr>
          <w:lang w:eastAsia="en-US"/>
        </w:rPr>
        <w:t xml:space="preserve">Szczegółowy opis przedmiotu zamówienia został określony w </w:t>
      </w:r>
      <w:r>
        <w:rPr>
          <w:b/>
          <w:lang w:eastAsia="en-US"/>
        </w:rPr>
        <w:t>Dziale</w:t>
      </w:r>
      <w:r w:rsidRPr="00FA32F4">
        <w:rPr>
          <w:b/>
          <w:lang w:eastAsia="en-US"/>
        </w:rPr>
        <w:t xml:space="preserve"> III SWZ</w:t>
      </w:r>
      <w:r w:rsidRPr="00FA32F4">
        <w:rPr>
          <w:lang w:eastAsia="en-US"/>
        </w:rPr>
        <w:t xml:space="preserve">, zaś sposób realizacji przedmiotu zamówienia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C709A0" w:rsidRDefault="00C709A0" w:rsidP="00220EB0">
      <w:pPr>
        <w:numPr>
          <w:ilvl w:val="1"/>
          <w:numId w:val="4"/>
        </w:numPr>
        <w:spacing w:after="120"/>
        <w:contextualSpacing w:val="0"/>
        <w:rPr>
          <w:lang w:eastAsia="en-US"/>
        </w:rPr>
      </w:pPr>
      <w:r w:rsidRPr="00220EB0">
        <w:rPr>
          <w:lang w:eastAsia="en-US"/>
        </w:rPr>
        <w:t>Nazwy i kody zamówienia według  Wspólnego Słownika Zamówień (CPV):</w:t>
      </w:r>
    </w:p>
    <w:p w:rsidR="00C709A0" w:rsidRPr="00F50246" w:rsidRDefault="00C709A0" w:rsidP="00F50246">
      <w:pPr>
        <w:autoSpaceDE w:val="0"/>
        <w:autoSpaceDN w:val="0"/>
        <w:adjustRightInd w:val="0"/>
        <w:spacing w:line="360" w:lineRule="auto"/>
        <w:ind w:left="0" w:firstLine="360"/>
        <w:contextualSpacing w:val="0"/>
        <w:jc w:val="both"/>
        <w:rPr>
          <w:rFonts w:eastAsia="TimesNewRomanPSMT"/>
        </w:rPr>
      </w:pPr>
      <w:r w:rsidRPr="00F50246">
        <w:rPr>
          <w:rFonts w:eastAsia="TimesNewRomanPSMT"/>
          <w:b/>
        </w:rPr>
        <w:t>45111200-0</w:t>
      </w:r>
      <w:r>
        <w:rPr>
          <w:rFonts w:eastAsia="TimesNewRomanPSMT"/>
        </w:rPr>
        <w:t xml:space="preserve"> - </w:t>
      </w:r>
      <w:r w:rsidRPr="00F50246">
        <w:rPr>
          <w:rFonts w:eastAsia="TimesNewRomanPSMT"/>
        </w:rPr>
        <w:t>Roboty w zakresie przygotowania terenu pod budowę</w:t>
      </w:r>
      <w:r>
        <w:rPr>
          <w:rFonts w:eastAsia="TimesNewRomanPSMT"/>
        </w:rPr>
        <w:t xml:space="preserve"> i roboty ziemne</w:t>
      </w:r>
    </w:p>
    <w:p w:rsidR="00C709A0" w:rsidRPr="00F50246" w:rsidRDefault="00C709A0" w:rsidP="00F50246">
      <w:pPr>
        <w:autoSpaceDE w:val="0"/>
        <w:autoSpaceDN w:val="0"/>
        <w:adjustRightInd w:val="0"/>
        <w:spacing w:line="360" w:lineRule="auto"/>
        <w:ind w:left="0" w:firstLine="360"/>
        <w:contextualSpacing w:val="0"/>
        <w:jc w:val="both"/>
        <w:rPr>
          <w:rFonts w:eastAsia="TimesNewRomanPSMT"/>
        </w:rPr>
      </w:pPr>
      <w:r w:rsidRPr="00F50246">
        <w:rPr>
          <w:rFonts w:eastAsia="TimesNewRomanPSMT"/>
          <w:b/>
        </w:rPr>
        <w:t>45000000-7</w:t>
      </w:r>
      <w:r>
        <w:rPr>
          <w:rFonts w:eastAsia="TimesNewRomanPSMT"/>
        </w:rPr>
        <w:t xml:space="preserve"> - Roboty budowlane </w:t>
      </w:r>
    </w:p>
    <w:p w:rsidR="00C709A0" w:rsidRPr="00F50246" w:rsidRDefault="00C709A0" w:rsidP="00F50246">
      <w:pPr>
        <w:autoSpaceDE w:val="0"/>
        <w:autoSpaceDN w:val="0"/>
        <w:adjustRightInd w:val="0"/>
        <w:spacing w:line="360" w:lineRule="auto"/>
        <w:ind w:left="0" w:firstLine="360"/>
        <w:contextualSpacing w:val="0"/>
        <w:jc w:val="both"/>
        <w:rPr>
          <w:rFonts w:eastAsia="TimesNewRomanPSMT"/>
        </w:rPr>
      </w:pPr>
      <w:r w:rsidRPr="00F50246">
        <w:rPr>
          <w:rFonts w:eastAsia="TimesNewRomanPSMT"/>
          <w:b/>
        </w:rPr>
        <w:t>45261210-9</w:t>
      </w:r>
      <w:r>
        <w:rPr>
          <w:rFonts w:eastAsia="TimesNewRomanPSMT"/>
        </w:rPr>
        <w:t xml:space="preserve"> - </w:t>
      </w:r>
      <w:r w:rsidRPr="00F50246">
        <w:rPr>
          <w:rFonts w:eastAsia="TimesNewRomanPSMT"/>
        </w:rPr>
        <w:t>Wykonanie pokryć</w:t>
      </w:r>
      <w:r>
        <w:rPr>
          <w:rFonts w:eastAsia="TimesNewRomanPSMT"/>
        </w:rPr>
        <w:t xml:space="preserve"> dachowych </w:t>
      </w:r>
    </w:p>
    <w:p w:rsidR="00C709A0" w:rsidRPr="00F50246" w:rsidRDefault="00C709A0" w:rsidP="00F50246">
      <w:pPr>
        <w:autoSpaceDE w:val="0"/>
        <w:autoSpaceDN w:val="0"/>
        <w:adjustRightInd w:val="0"/>
        <w:spacing w:line="360" w:lineRule="auto"/>
        <w:ind w:left="0" w:firstLine="360"/>
        <w:contextualSpacing w:val="0"/>
        <w:jc w:val="both"/>
        <w:rPr>
          <w:rFonts w:eastAsia="TimesNewRomanPSMT"/>
        </w:rPr>
      </w:pPr>
      <w:r w:rsidRPr="00F50246">
        <w:rPr>
          <w:rFonts w:eastAsia="TimesNewRomanPSMT"/>
          <w:b/>
        </w:rPr>
        <w:t>45421000-4</w:t>
      </w:r>
      <w:r>
        <w:rPr>
          <w:rFonts w:eastAsia="TimesNewRomanPSMT"/>
        </w:rPr>
        <w:t xml:space="preserve"> – Roboty w zakresie stolarki budowlanej</w:t>
      </w:r>
    </w:p>
    <w:p w:rsidR="00C709A0" w:rsidRPr="00220EB0" w:rsidRDefault="00C709A0" w:rsidP="00F50246">
      <w:pPr>
        <w:spacing w:line="360" w:lineRule="auto"/>
        <w:ind w:left="0" w:firstLine="360"/>
        <w:contextualSpacing w:val="0"/>
        <w:rPr>
          <w:color w:val="000000"/>
        </w:rPr>
      </w:pPr>
      <w:r w:rsidRPr="00220EB0">
        <w:rPr>
          <w:b/>
          <w:color w:val="000000"/>
        </w:rPr>
        <w:t>45310000-3</w:t>
      </w:r>
      <w:r w:rsidRPr="00220EB0">
        <w:rPr>
          <w:color w:val="000000"/>
        </w:rPr>
        <w:t xml:space="preserve"> – Roboty instalacyjne elektryczne</w:t>
      </w:r>
    </w:p>
    <w:p w:rsidR="00C709A0" w:rsidRPr="00220EB0" w:rsidRDefault="00C709A0" w:rsidP="00F50246">
      <w:pPr>
        <w:autoSpaceDE w:val="0"/>
        <w:autoSpaceDN w:val="0"/>
        <w:adjustRightInd w:val="0"/>
        <w:spacing w:line="360" w:lineRule="auto"/>
        <w:ind w:left="0" w:firstLine="360"/>
        <w:contextualSpacing w:val="0"/>
        <w:rPr>
          <w:color w:val="000000"/>
        </w:rPr>
      </w:pPr>
      <w:r w:rsidRPr="00220EB0">
        <w:rPr>
          <w:b/>
          <w:iCs/>
          <w:color w:val="000000"/>
        </w:rPr>
        <w:t>45330000-9</w:t>
      </w:r>
      <w:r w:rsidRPr="00220EB0">
        <w:rPr>
          <w:iCs/>
          <w:color w:val="000000"/>
        </w:rPr>
        <w:t xml:space="preserve"> -</w:t>
      </w:r>
      <w:r w:rsidRPr="00220EB0">
        <w:rPr>
          <w:i/>
          <w:iCs/>
          <w:color w:val="000000"/>
        </w:rPr>
        <w:t xml:space="preserve"> </w:t>
      </w:r>
      <w:r w:rsidRPr="00220EB0">
        <w:t>Roboty instalacyjne wodno-kanalizacyjne i sanitarne</w:t>
      </w:r>
    </w:p>
    <w:p w:rsidR="00C709A0" w:rsidRPr="00FA32F4" w:rsidRDefault="00C709A0"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C709A0" w:rsidRPr="00FA32F4" w:rsidRDefault="00C709A0" w:rsidP="001E6150">
      <w:pPr>
        <w:numPr>
          <w:ilvl w:val="0"/>
          <w:numId w:val="2"/>
        </w:numPr>
        <w:autoSpaceDE w:val="0"/>
        <w:autoSpaceDN w:val="0"/>
        <w:adjustRightInd w:val="0"/>
        <w:spacing w:after="120"/>
        <w:ind w:left="300" w:firstLine="0"/>
        <w:contextualSpacing w:val="0"/>
        <w:jc w:val="both"/>
        <w:rPr>
          <w:bCs/>
        </w:rPr>
      </w:pPr>
      <w:r w:rsidRPr="00FA32F4">
        <w:rPr>
          <w:bCs/>
        </w:rPr>
        <w:t xml:space="preserve">nie dopuszcza </w:t>
      </w:r>
      <w:r>
        <w:rPr>
          <w:bCs/>
        </w:rPr>
        <w:t xml:space="preserve">się składania ofert częściowych – </w:t>
      </w:r>
      <w:r>
        <w:t>w</w:t>
      </w:r>
      <w:r w:rsidRPr="00BE0553">
        <w:t>artość szacunkowa nie jest w odniesieniu do zamawiającego oraz konkretnie dla tego typu branży ponadprzeciętna i nie ogranicza uczciwej konkurencji w stosunku do małych i średnich przedsiębiorstw. Podział zamówienia na części jest bezcelowy i niekorzystny dla Zamawiającego. Przedmiotem zam</w:t>
      </w:r>
      <w:r>
        <w:t xml:space="preserve">ówienia są roboty </w:t>
      </w:r>
      <w:r w:rsidRPr="00BE0553">
        <w:t>o małym zakresie. Technicznie nie jest możliwa realizacja zamówienia przez kilka firm wykonawczych</w:t>
      </w:r>
      <w:r>
        <w:t>,</w:t>
      </w:r>
    </w:p>
    <w:p w:rsidR="00C709A0" w:rsidRDefault="00C709A0" w:rsidP="001E6150">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C709A0" w:rsidRDefault="00C709A0" w:rsidP="001E6150">
      <w:pPr>
        <w:numPr>
          <w:ilvl w:val="0"/>
          <w:numId w:val="2"/>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C709A0" w:rsidRPr="00FA32F4" w:rsidRDefault="00C709A0" w:rsidP="001E6150">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C709A0" w:rsidRPr="00FA32F4" w:rsidRDefault="00C709A0" w:rsidP="001E6150">
      <w:pPr>
        <w:numPr>
          <w:ilvl w:val="0"/>
          <w:numId w:val="2"/>
        </w:numPr>
        <w:autoSpaceDE w:val="0"/>
        <w:autoSpaceDN w:val="0"/>
        <w:adjustRightInd w:val="0"/>
        <w:spacing w:after="120"/>
        <w:ind w:left="300" w:firstLine="0"/>
        <w:contextualSpacing w:val="0"/>
        <w:jc w:val="both"/>
        <w:rPr>
          <w:bCs/>
        </w:rPr>
      </w:pPr>
      <w:r w:rsidRPr="00FA32F4">
        <w:rPr>
          <w:bCs/>
        </w:rPr>
        <w:t>nie przewiduje:</w:t>
      </w:r>
    </w:p>
    <w:p w:rsidR="00C709A0" w:rsidRPr="00FA32F4" w:rsidRDefault="00C709A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C709A0" w:rsidRPr="00FA32F4" w:rsidRDefault="00C709A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C709A0" w:rsidRPr="00FA32F4" w:rsidRDefault="00C709A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C709A0" w:rsidRPr="00FA32F4" w:rsidRDefault="00C709A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C709A0" w:rsidRPr="00FA32F4" w:rsidRDefault="00C709A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C709A0" w:rsidRPr="00FA32F4" w:rsidRDefault="00C709A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C709A0" w:rsidRPr="00FA32F4" w:rsidRDefault="00C709A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C709A0" w:rsidRPr="00FA32F4" w:rsidRDefault="00C709A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C709A0" w:rsidRPr="00BE3F29" w:rsidRDefault="00C709A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C709A0" w:rsidRDefault="00C709A0" w:rsidP="002A2E12">
      <w:pPr>
        <w:spacing w:after="120"/>
        <w:ind w:left="0"/>
        <w:contextualSpacing w:val="0"/>
        <w:jc w:val="both"/>
        <w:rPr>
          <w:b/>
          <w:lang w:eastAsia="en-US"/>
        </w:rPr>
      </w:pPr>
    </w:p>
    <w:p w:rsidR="00C709A0" w:rsidRPr="00FA32F4" w:rsidRDefault="00C709A0" w:rsidP="00171129">
      <w:pPr>
        <w:numPr>
          <w:ilvl w:val="0"/>
          <w:numId w:val="4"/>
        </w:numPr>
        <w:spacing w:after="120"/>
        <w:contextualSpacing w:val="0"/>
        <w:jc w:val="both"/>
        <w:rPr>
          <w:b/>
          <w:lang w:eastAsia="en-US"/>
        </w:rPr>
      </w:pPr>
      <w:r>
        <w:rPr>
          <w:b/>
          <w:lang w:eastAsia="en-US"/>
        </w:rPr>
        <w:t>Termin wykonania zamówienia.</w:t>
      </w:r>
    </w:p>
    <w:p w:rsidR="00C709A0" w:rsidRPr="00F50246" w:rsidRDefault="00C709A0" w:rsidP="002A2E12">
      <w:pPr>
        <w:shd w:val="clear" w:color="auto" w:fill="FFFFFF"/>
        <w:spacing w:after="120"/>
        <w:ind w:left="180" w:right="22"/>
        <w:contextualSpacing w:val="0"/>
        <w:jc w:val="both"/>
        <w:rPr>
          <w:b/>
          <w:lang w:eastAsia="en-US"/>
        </w:rPr>
      </w:pPr>
      <w:r w:rsidRPr="00FA32F4">
        <w:rPr>
          <w:lang w:eastAsia="en-US"/>
        </w:rPr>
        <w:t>Wykonawca zobowiązany jest z</w:t>
      </w:r>
      <w:r>
        <w:rPr>
          <w:lang w:eastAsia="en-US"/>
        </w:rPr>
        <w:t xml:space="preserve">realizować przedmiot zamówienia w terminie </w:t>
      </w:r>
      <w:r w:rsidRPr="00F50246">
        <w:rPr>
          <w:b/>
          <w:lang w:eastAsia="en-US"/>
        </w:rPr>
        <w:t>300 dni od daty podpisania umowy.</w:t>
      </w:r>
    </w:p>
    <w:p w:rsidR="00C709A0" w:rsidRPr="00171129" w:rsidRDefault="00C709A0" w:rsidP="00171129">
      <w:pPr>
        <w:spacing w:after="120"/>
        <w:ind w:left="0"/>
        <w:contextualSpacing w:val="0"/>
        <w:jc w:val="both"/>
        <w:rPr>
          <w:b/>
          <w:lang w:eastAsia="en-US"/>
        </w:rPr>
      </w:pPr>
      <w:bookmarkStart w:id="3" w:name="_Toc364229886"/>
      <w:bookmarkStart w:id="4" w:name="_Toc456613524"/>
      <w:bookmarkStart w:id="5" w:name="_Toc456613832"/>
    </w:p>
    <w:p w:rsidR="00C709A0" w:rsidRPr="00FA32F4" w:rsidRDefault="00C709A0" w:rsidP="00171129">
      <w:pPr>
        <w:numPr>
          <w:ilvl w:val="0"/>
          <w:numId w:val="7"/>
        </w:numPr>
        <w:spacing w:after="120"/>
        <w:contextualSpacing w:val="0"/>
        <w:jc w:val="both"/>
        <w:rPr>
          <w:b/>
          <w:lang w:eastAsia="en-US"/>
        </w:rPr>
      </w:pPr>
      <w:r w:rsidRPr="00FA32F4">
        <w:rPr>
          <w:b/>
          <w:snapToGrid w:val="0"/>
        </w:rPr>
        <w:t>Projektowane postanowienia umowy w sprawie zamówienia publicznego które zostaną wprowadzone do treści tej umowy</w:t>
      </w:r>
      <w:r>
        <w:rPr>
          <w:b/>
          <w:snapToGrid w:val="0"/>
        </w:rPr>
        <w:t>.</w:t>
      </w:r>
    </w:p>
    <w:bookmarkEnd w:id="3"/>
    <w:p w:rsidR="00C709A0" w:rsidRDefault="00C709A0"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4"/>
      <w:bookmarkEnd w:id="5"/>
    </w:p>
    <w:p w:rsidR="00C709A0" w:rsidRDefault="00C709A0"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C709A0" w:rsidRDefault="00C709A0" w:rsidP="002A2E12">
      <w:pPr>
        <w:spacing w:after="120"/>
        <w:ind w:left="0"/>
        <w:contextualSpacing w:val="0"/>
        <w:jc w:val="both"/>
        <w:rPr>
          <w:lang w:eastAsia="en-US"/>
        </w:rPr>
      </w:pPr>
    </w:p>
    <w:p w:rsidR="00C709A0" w:rsidRPr="002A2E12" w:rsidRDefault="00C709A0"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C709A0" w:rsidRPr="008C263F" w:rsidRDefault="00C709A0" w:rsidP="002A2E12">
      <w:pPr>
        <w:numPr>
          <w:ilvl w:val="1"/>
          <w:numId w:val="5"/>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2" w:history="1">
        <w:r w:rsidRPr="008C263F">
          <w:rPr>
            <w:rStyle w:val="Hyperlink"/>
          </w:rPr>
          <w:t>https://miniportal.uzp.gov.pl/</w:t>
        </w:r>
      </w:hyperlink>
      <w:r w:rsidRPr="008C263F">
        <w:t xml:space="preserve"> , ePUAPu, dostępnego pod adresem: </w:t>
      </w:r>
      <w:hyperlink r:id="rId13" w:history="1">
        <w:r w:rsidRPr="008C263F">
          <w:rPr>
            <w:rStyle w:val="Hyperlink"/>
          </w:rPr>
          <w:t>https://epuap.gov.pl/wps/portal</w:t>
        </w:r>
      </w:hyperlink>
      <w:r>
        <w:t xml:space="preserve">  oraz poczty elektronicznej – </w:t>
      </w:r>
      <w:hyperlink r:id="rId14" w:history="1">
        <w:r w:rsidRPr="0014129C">
          <w:rPr>
            <w:rStyle w:val="Hyperlink"/>
          </w:rPr>
          <w:t>dsega@umkonskie.pl</w:t>
        </w:r>
      </w:hyperlink>
      <w:r>
        <w:t xml:space="preserve"> </w:t>
      </w:r>
      <w:r w:rsidRPr="008C263F">
        <w:t xml:space="preserve">. </w:t>
      </w:r>
    </w:p>
    <w:p w:rsidR="00C709A0" w:rsidRPr="008C263F" w:rsidRDefault="00C709A0" w:rsidP="002A2E12">
      <w:pPr>
        <w:numPr>
          <w:ilvl w:val="1"/>
          <w:numId w:val="5"/>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5" w:history="1">
        <w:r w:rsidRPr="008C263F">
          <w:rPr>
            <w:rStyle w:val="Hyperlink"/>
          </w:rPr>
          <w:t>dsega@umkonskie.pl</w:t>
        </w:r>
      </w:hyperlink>
      <w:r w:rsidRPr="008C263F">
        <w:t xml:space="preserve"> </w:t>
      </w:r>
    </w:p>
    <w:p w:rsidR="00C709A0" w:rsidRPr="008C263F" w:rsidRDefault="00C709A0" w:rsidP="002A2E12">
      <w:pPr>
        <w:numPr>
          <w:ilvl w:val="1"/>
          <w:numId w:val="5"/>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C709A0" w:rsidRPr="008C263F" w:rsidRDefault="00C709A0"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C709A0" w:rsidRPr="008C263F" w:rsidRDefault="00C709A0"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C709A0" w:rsidRPr="008C263F" w:rsidRDefault="00C709A0" w:rsidP="002A2E12">
      <w:pPr>
        <w:numPr>
          <w:ilvl w:val="1"/>
          <w:numId w:val="5"/>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C709A0" w:rsidRPr="008C263F" w:rsidRDefault="00C709A0"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C709A0" w:rsidRPr="008C263F" w:rsidRDefault="00C709A0" w:rsidP="002A2E12">
      <w:pPr>
        <w:spacing w:after="120"/>
        <w:ind w:left="0"/>
        <w:contextualSpacing w:val="0"/>
        <w:jc w:val="both"/>
        <w:rPr>
          <w:b/>
          <w:lang w:eastAsia="en-US"/>
        </w:rPr>
      </w:pPr>
    </w:p>
    <w:p w:rsidR="00C709A0" w:rsidRPr="002A2E12" w:rsidRDefault="00C709A0"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C709A0" w:rsidRPr="00B32563" w:rsidRDefault="00C709A0"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C709A0" w:rsidRPr="00B32563" w:rsidRDefault="00C709A0"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hyperlink r:id="rId16" w:history="1">
        <w:r w:rsidRPr="000F0FF6">
          <w:rPr>
            <w:rStyle w:val="Hyperlink"/>
          </w:rPr>
          <w:t>dsega@umkonskie.pl</w:t>
        </w:r>
      </w:hyperlink>
      <w:r>
        <w:t>.</w:t>
      </w:r>
      <w:r w:rsidRPr="008C263F">
        <w:t xml:space="preserve"> </w:t>
      </w:r>
    </w:p>
    <w:p w:rsidR="00C709A0" w:rsidRPr="002A2E12" w:rsidRDefault="00C709A0"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C709A0" w:rsidRDefault="00C709A0" w:rsidP="002A2E12">
      <w:pPr>
        <w:spacing w:after="120"/>
        <w:ind w:left="0"/>
        <w:jc w:val="both"/>
        <w:rPr>
          <w:b/>
          <w:color w:val="000000"/>
        </w:rPr>
      </w:pPr>
    </w:p>
    <w:p w:rsidR="00C709A0" w:rsidRDefault="00C709A0" w:rsidP="002A2E12">
      <w:pPr>
        <w:numPr>
          <w:ilvl w:val="0"/>
          <w:numId w:val="19"/>
        </w:numPr>
        <w:spacing w:after="120"/>
        <w:jc w:val="both"/>
        <w:rPr>
          <w:b/>
          <w:color w:val="000000"/>
        </w:rPr>
      </w:pPr>
      <w:r>
        <w:rPr>
          <w:b/>
          <w:color w:val="000000"/>
        </w:rPr>
        <w:t>Informacja o przedmiotowych środkach dowodowych.</w:t>
      </w:r>
    </w:p>
    <w:p w:rsidR="00C709A0" w:rsidRPr="00AC5132" w:rsidRDefault="00C709A0" w:rsidP="00171129">
      <w:pPr>
        <w:spacing w:after="120"/>
        <w:ind w:left="0"/>
        <w:jc w:val="both"/>
      </w:pPr>
    </w:p>
    <w:p w:rsidR="00C709A0" w:rsidRPr="00AC5132" w:rsidRDefault="00C709A0" w:rsidP="00171129">
      <w:pPr>
        <w:spacing w:after="120"/>
        <w:ind w:left="0" w:firstLine="360"/>
        <w:jc w:val="both"/>
        <w:rPr>
          <w:color w:val="000000"/>
        </w:rPr>
      </w:pPr>
      <w:r w:rsidRPr="00AC5132">
        <w:rPr>
          <w:color w:val="000000"/>
        </w:rPr>
        <w:t xml:space="preserve">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C709A0" w:rsidRPr="00AC5132" w:rsidRDefault="00C709A0" w:rsidP="002A2E12">
      <w:pPr>
        <w:spacing w:after="120"/>
        <w:ind w:left="0"/>
        <w:jc w:val="both"/>
        <w:rPr>
          <w:color w:val="000000"/>
        </w:rPr>
      </w:pPr>
    </w:p>
    <w:p w:rsidR="00C709A0" w:rsidRPr="00AC5132" w:rsidRDefault="00C709A0" w:rsidP="002A2E12">
      <w:pPr>
        <w:numPr>
          <w:ilvl w:val="0"/>
          <w:numId w:val="9"/>
        </w:numPr>
        <w:spacing w:after="120"/>
        <w:jc w:val="both"/>
        <w:rPr>
          <w:b/>
          <w:color w:val="000000"/>
        </w:rPr>
      </w:pPr>
      <w:r w:rsidRPr="00AC5132">
        <w:rPr>
          <w:b/>
          <w:color w:val="000000"/>
        </w:rPr>
        <w:t>Termin związania ofertą.</w:t>
      </w:r>
    </w:p>
    <w:p w:rsidR="00C709A0" w:rsidRPr="00AE1646" w:rsidRDefault="00C709A0" w:rsidP="002A2E12">
      <w:pPr>
        <w:numPr>
          <w:ilvl w:val="1"/>
          <w:numId w:val="9"/>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Pr>
          <w:b/>
        </w:rPr>
        <w:t>20.05</w:t>
      </w:r>
      <w:r w:rsidRPr="00D62AD1">
        <w:rPr>
          <w:b/>
        </w:rPr>
        <w:t>.2021 r.</w:t>
      </w:r>
    </w:p>
    <w:p w:rsidR="00C709A0" w:rsidRPr="00794040" w:rsidRDefault="00C709A0" w:rsidP="002A2E12">
      <w:pPr>
        <w:numPr>
          <w:ilvl w:val="1"/>
          <w:numId w:val="9"/>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C709A0" w:rsidRPr="00AC5132" w:rsidRDefault="00C709A0"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C709A0" w:rsidRPr="00794040" w:rsidRDefault="00C709A0" w:rsidP="002A2E12">
      <w:pPr>
        <w:spacing w:after="120"/>
        <w:ind w:left="0"/>
        <w:contextualSpacing w:val="0"/>
        <w:jc w:val="both"/>
        <w:rPr>
          <w:b/>
          <w:color w:val="000000"/>
          <w:lang w:eastAsia="en-US"/>
        </w:rPr>
      </w:pPr>
    </w:p>
    <w:p w:rsidR="00C709A0" w:rsidRPr="00781AEC" w:rsidRDefault="00C709A0" w:rsidP="002A2E12">
      <w:pPr>
        <w:numPr>
          <w:ilvl w:val="0"/>
          <w:numId w:val="10"/>
        </w:numPr>
        <w:spacing w:after="120"/>
        <w:contextualSpacing w:val="0"/>
        <w:jc w:val="both"/>
        <w:rPr>
          <w:b/>
          <w:color w:val="000000"/>
          <w:lang w:eastAsia="en-US"/>
        </w:rPr>
      </w:pPr>
      <w:r w:rsidRPr="00794040">
        <w:rPr>
          <w:b/>
          <w:color w:val="000000"/>
          <w:lang w:eastAsia="en-US"/>
        </w:rPr>
        <w:t>Opis sposobu przygotowania oferty.</w:t>
      </w:r>
    </w:p>
    <w:p w:rsidR="00C709A0" w:rsidRDefault="00C709A0"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C709A0" w:rsidRPr="00781AEC" w:rsidRDefault="00C709A0" w:rsidP="002A2E12">
      <w:pPr>
        <w:numPr>
          <w:ilvl w:val="1"/>
          <w:numId w:val="10"/>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C709A0" w:rsidRPr="00781AEC" w:rsidRDefault="00C709A0" w:rsidP="002A2E12">
      <w:pPr>
        <w:numPr>
          <w:ilvl w:val="1"/>
          <w:numId w:val="10"/>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C709A0" w:rsidRDefault="00C709A0"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C709A0" w:rsidRDefault="00C709A0"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C709A0" w:rsidRDefault="00C709A0" w:rsidP="002A2E12">
      <w:pPr>
        <w:numPr>
          <w:ilvl w:val="1"/>
          <w:numId w:val="10"/>
        </w:numPr>
        <w:spacing w:after="120"/>
        <w:contextualSpacing w:val="0"/>
        <w:jc w:val="both"/>
        <w:rPr>
          <w:lang w:eastAsia="en-US"/>
        </w:rPr>
      </w:pPr>
      <w:r w:rsidRPr="00781AEC">
        <w:rPr>
          <w:lang w:eastAsia="en-US"/>
        </w:rPr>
        <w:t xml:space="preserve">Do oferty należy dołączyć </w:t>
      </w:r>
      <w:r>
        <w:rPr>
          <w:lang w:eastAsia="en-US"/>
        </w:rPr>
        <w:t xml:space="preserve">dokumenty o których mowa w pkt 9.8. </w:t>
      </w:r>
      <w:r w:rsidRPr="00781AEC">
        <w:rPr>
          <w:lang w:eastAsia="en-US"/>
        </w:rPr>
        <w:t xml:space="preserve">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C709A0" w:rsidRPr="007629B5" w:rsidRDefault="00C709A0" w:rsidP="001E6150">
      <w:pPr>
        <w:numPr>
          <w:ilvl w:val="1"/>
          <w:numId w:val="10"/>
        </w:numPr>
        <w:spacing w:after="120"/>
        <w:ind w:hanging="357"/>
        <w:contextualSpacing w:val="0"/>
        <w:jc w:val="both"/>
        <w:rPr>
          <w:lang w:eastAsia="en-US"/>
        </w:rPr>
      </w:pPr>
      <w:r w:rsidRPr="007629B5">
        <w:rPr>
          <w:lang w:eastAsia="en-US"/>
        </w:rPr>
        <w:t xml:space="preserve">Do przygotowania oferty zaleca się wykorzystanie Formularza Oferty, którego wzór stanowi </w:t>
      </w:r>
      <w:r w:rsidRPr="007629B5">
        <w:rPr>
          <w:b/>
          <w:lang w:eastAsia="en-US"/>
        </w:rPr>
        <w:t xml:space="preserve">Załącznik nr 1. </w:t>
      </w:r>
      <w:r w:rsidRPr="007629B5">
        <w:rPr>
          <w:lang w:eastAsia="en-US"/>
        </w:rPr>
        <w:t>W przypadku, gdy Wykonawca nie korzysta z przygotowanego przez Zamawiającego wzoru, w treści oferty należy zamieścić wszystkie informacje wymagane w Formularzu Ofertowym.</w:t>
      </w:r>
    </w:p>
    <w:p w:rsidR="00C709A0" w:rsidRPr="007629B5" w:rsidRDefault="00C709A0" w:rsidP="001E6150">
      <w:pPr>
        <w:numPr>
          <w:ilvl w:val="1"/>
          <w:numId w:val="10"/>
        </w:numPr>
        <w:spacing w:after="120"/>
        <w:ind w:hanging="357"/>
        <w:contextualSpacing w:val="0"/>
        <w:jc w:val="both"/>
        <w:rPr>
          <w:lang w:eastAsia="en-US"/>
        </w:rPr>
      </w:pPr>
      <w:r w:rsidRPr="007629B5">
        <w:rPr>
          <w:b/>
          <w:lang w:eastAsia="en-US"/>
        </w:rPr>
        <w:t>Do oferty należy dołączyć:</w:t>
      </w:r>
    </w:p>
    <w:p w:rsidR="00C709A0" w:rsidRPr="007629B5" w:rsidRDefault="00C709A0" w:rsidP="001E6150">
      <w:pPr>
        <w:numPr>
          <w:ilvl w:val="0"/>
          <w:numId w:val="11"/>
        </w:numPr>
        <w:spacing w:after="120"/>
        <w:ind w:hanging="357"/>
        <w:jc w:val="both"/>
        <w:rPr>
          <w:color w:val="000000"/>
        </w:rPr>
      </w:pPr>
      <w:r w:rsidRPr="007629B5">
        <w:rPr>
          <w:color w:val="000000"/>
        </w:rPr>
        <w:t>Pełnomocnictwo upoważniające do złożenia oferty, o ile ofertę składa pełnomocnik;</w:t>
      </w:r>
    </w:p>
    <w:p w:rsidR="00C709A0" w:rsidRPr="007629B5" w:rsidRDefault="00C709A0" w:rsidP="001E6150">
      <w:pPr>
        <w:numPr>
          <w:ilvl w:val="0"/>
          <w:numId w:val="11"/>
        </w:numPr>
        <w:spacing w:after="120"/>
        <w:ind w:hanging="357"/>
        <w:jc w:val="both"/>
        <w:rPr>
          <w:color w:val="000000"/>
        </w:rPr>
      </w:pPr>
      <w:r w:rsidRPr="007629B5">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C709A0" w:rsidRDefault="00C709A0" w:rsidP="001E6150">
      <w:pPr>
        <w:numPr>
          <w:ilvl w:val="0"/>
          <w:numId w:val="11"/>
        </w:numPr>
        <w:spacing w:after="120"/>
        <w:ind w:hanging="357"/>
        <w:jc w:val="both"/>
        <w:rPr>
          <w:color w:val="000000"/>
        </w:rPr>
      </w:pPr>
      <w:r w:rsidRPr="007629B5">
        <w:rPr>
          <w:b/>
          <w:color w:val="000000"/>
        </w:rPr>
        <w:t>Oświadczenie Wykonawcy o niepodleganiu wykluczeniu</w:t>
      </w:r>
      <w:r>
        <w:rPr>
          <w:color w:val="000000"/>
        </w:rPr>
        <w:t xml:space="preserve"> z postępowania</w:t>
      </w:r>
      <w:r w:rsidRPr="007629B5">
        <w:rPr>
          <w:color w:val="000000"/>
        </w:rPr>
        <w:t xml:space="preserve"> i spełnianiu warunków udziału w postępowaniu– wzór oświadczenia stanowi </w:t>
      </w:r>
      <w:r w:rsidRPr="007629B5">
        <w:rPr>
          <w:b/>
          <w:color w:val="000000"/>
        </w:rPr>
        <w:t>załącznik nr 2 do SWZ</w:t>
      </w:r>
      <w:r w:rsidRPr="007629B5">
        <w:rPr>
          <w:color w:val="000000"/>
        </w:rPr>
        <w:t xml:space="preserve">. </w:t>
      </w:r>
    </w:p>
    <w:p w:rsidR="00C709A0" w:rsidRPr="00206F40" w:rsidRDefault="00C709A0" w:rsidP="00014466">
      <w:pPr>
        <w:numPr>
          <w:ilvl w:val="0"/>
          <w:numId w:val="11"/>
        </w:numPr>
        <w:tabs>
          <w:tab w:val="left" w:pos="283"/>
        </w:tabs>
        <w:spacing w:after="120"/>
        <w:contextualSpacing w:val="0"/>
        <w:jc w:val="both"/>
      </w:pPr>
      <w:r>
        <w:t xml:space="preserve">W przypadku wykonawców wspólnie składających ofertę - Oświadczenie, z którego wynika, które roboty budowlane, dostawy lub usługi wykonają poszczególni wykonawcy [art. 117 ust. 4 ustawy pzp] </w:t>
      </w:r>
      <w:r w:rsidRPr="00D62AD1">
        <w:t xml:space="preserve">-  </w:t>
      </w:r>
      <w:r w:rsidRPr="00D62AD1">
        <w:rPr>
          <w:b/>
        </w:rPr>
        <w:t>załącznik nr 4 do SWZ.</w:t>
      </w:r>
    </w:p>
    <w:p w:rsidR="00C709A0" w:rsidRDefault="00C709A0" w:rsidP="00206F40">
      <w:pPr>
        <w:numPr>
          <w:ilvl w:val="0"/>
          <w:numId w:val="11"/>
        </w:numPr>
        <w:spacing w:after="120"/>
        <w:contextualSpacing w:val="0"/>
        <w:jc w:val="both"/>
      </w:pPr>
      <w:r>
        <w:t>W przypadku Wykonawcy</w:t>
      </w:r>
      <w:r w:rsidRPr="00A02E0D">
        <w:t>, który polega na zdolnościach lub sytuacji pod</w:t>
      </w:r>
      <w:r>
        <w:t xml:space="preserve">miotów udostępniających zasoby -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w:t>
      </w:r>
      <w:r>
        <w:t>będnymi zasobami tych podmiotów,</w:t>
      </w:r>
    </w:p>
    <w:p w:rsidR="00C709A0" w:rsidRDefault="00C709A0" w:rsidP="001E6150">
      <w:pPr>
        <w:numPr>
          <w:ilvl w:val="0"/>
          <w:numId w:val="11"/>
        </w:numPr>
        <w:spacing w:after="120"/>
        <w:ind w:hanging="357"/>
        <w:jc w:val="both"/>
        <w:rPr>
          <w:color w:val="000000"/>
        </w:rPr>
      </w:pPr>
      <w:r>
        <w:t>W przypadku Wykonawcy</w:t>
      </w:r>
      <w:r w:rsidRPr="00A02E0D">
        <w:t>, który polega na zdolnościach lub sytuacji pod</w:t>
      </w:r>
      <w:r>
        <w:t xml:space="preserve">miotów udostępniających zasoby – </w:t>
      </w:r>
      <w:r>
        <w:rPr>
          <w:b/>
          <w:color w:val="000000"/>
        </w:rPr>
        <w:t>Oświadczenie podmiotu udostępniającego zasoby o </w:t>
      </w:r>
      <w:r w:rsidRPr="007629B5">
        <w:rPr>
          <w:b/>
          <w:color w:val="000000"/>
        </w:rPr>
        <w:t>niepodleganiu wykluczeniu</w:t>
      </w:r>
      <w:r>
        <w:rPr>
          <w:color w:val="000000"/>
        </w:rPr>
        <w:t xml:space="preserve"> z postępowania </w:t>
      </w:r>
      <w:r w:rsidRPr="007629B5">
        <w:rPr>
          <w:color w:val="000000"/>
        </w:rPr>
        <w:t>i spełnianiu warunków udziału w postępowaniu</w:t>
      </w:r>
      <w:r>
        <w:rPr>
          <w:color w:val="000000"/>
        </w:rPr>
        <w:t xml:space="preserve"> w zakresie, w jakim podmiot udostępnia swoje zasoby wykonawcy </w:t>
      </w:r>
      <w:r w:rsidRPr="007629B5">
        <w:rPr>
          <w:color w:val="000000"/>
        </w:rPr>
        <w:t xml:space="preserve">– wzór oświadczenia stanowi </w:t>
      </w:r>
      <w:r w:rsidRPr="00D62AD1">
        <w:rPr>
          <w:b/>
          <w:color w:val="000000"/>
        </w:rPr>
        <w:t>załącznik nr 3 do SWZ</w:t>
      </w:r>
      <w:r w:rsidRPr="00D62AD1">
        <w:rPr>
          <w:color w:val="000000"/>
        </w:rPr>
        <w:t>.</w:t>
      </w:r>
      <w:r w:rsidRPr="007629B5">
        <w:rPr>
          <w:color w:val="000000"/>
        </w:rPr>
        <w:t xml:space="preserve"> </w:t>
      </w:r>
    </w:p>
    <w:p w:rsidR="00C709A0" w:rsidRPr="00014466" w:rsidRDefault="00C709A0" w:rsidP="001A6485">
      <w:pPr>
        <w:tabs>
          <w:tab w:val="left" w:pos="283"/>
        </w:tabs>
        <w:spacing w:after="120"/>
        <w:ind w:left="360"/>
        <w:contextualSpacing w:val="0"/>
        <w:jc w:val="both"/>
      </w:pPr>
    </w:p>
    <w:p w:rsidR="00C709A0" w:rsidRPr="007629B5" w:rsidRDefault="00C709A0" w:rsidP="001E6150">
      <w:pPr>
        <w:numPr>
          <w:ilvl w:val="1"/>
          <w:numId w:val="10"/>
        </w:numPr>
        <w:spacing w:after="120"/>
        <w:ind w:hanging="357"/>
        <w:contextualSpacing w:val="0"/>
        <w:jc w:val="both"/>
        <w:rPr>
          <w:color w:val="000000"/>
          <w:lang w:eastAsia="en-US"/>
        </w:rPr>
      </w:pPr>
      <w:r>
        <w:rPr>
          <w:color w:val="000000"/>
          <w:lang w:eastAsia="en-US"/>
        </w:rPr>
        <w:t>Oferta oraz oświadczenia</w:t>
      </w:r>
      <w:r w:rsidRPr="007629B5">
        <w:rPr>
          <w:color w:val="000000"/>
          <w:lang w:eastAsia="en-US"/>
        </w:rPr>
        <w:t xml:space="preserve">  muszą być złożone w oryginale.</w:t>
      </w:r>
    </w:p>
    <w:p w:rsidR="00C709A0" w:rsidRPr="00BA51FC" w:rsidRDefault="00C709A0"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C709A0" w:rsidRPr="00BA51FC" w:rsidRDefault="00C709A0" w:rsidP="001E6150">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w:t>
      </w:r>
      <w:r>
        <w:rPr>
          <w:lang w:eastAsia="en-US"/>
        </w:rPr>
        <w:t xml:space="preserve"> (konsorcjum lub spółka cywilna)</w:t>
      </w:r>
      <w:r w:rsidRPr="00781AEC">
        <w:rPr>
          <w:lang w:eastAsia="en-US"/>
        </w:rPr>
        <w:t>, oferta musi spełniać następujące warunki:</w:t>
      </w:r>
    </w:p>
    <w:p w:rsidR="00C709A0" w:rsidRDefault="00C709A0"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C709A0" w:rsidRDefault="00C709A0" w:rsidP="001E6150">
      <w:pPr>
        <w:numPr>
          <w:ilvl w:val="0"/>
          <w:numId w:val="12"/>
        </w:numPr>
        <w:spacing w:after="120"/>
        <w:ind w:left="641" w:hanging="357"/>
        <w:contextualSpacing w:val="0"/>
        <w:jc w:val="both"/>
        <w:rPr>
          <w:lang w:eastAsia="en-US"/>
        </w:rPr>
      </w:pPr>
      <w:r w:rsidRPr="00781AEC">
        <w:rPr>
          <w:lang w:eastAsia="en-US"/>
        </w:rPr>
        <w:t>Oferta winna być podpisana pr</w:t>
      </w:r>
      <w:r>
        <w:rPr>
          <w:lang w:eastAsia="en-US"/>
        </w:rPr>
        <w:t>zez ustanowionego pełnomocnika,</w:t>
      </w:r>
    </w:p>
    <w:p w:rsidR="00C709A0" w:rsidRDefault="00C709A0" w:rsidP="001E6150">
      <w:pPr>
        <w:numPr>
          <w:ilvl w:val="0"/>
          <w:numId w:val="12"/>
        </w:numPr>
        <w:spacing w:after="120"/>
        <w:ind w:left="641" w:hanging="357"/>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C709A0" w:rsidRPr="00847A61" w:rsidRDefault="00C709A0" w:rsidP="001E6150">
      <w:pPr>
        <w:numPr>
          <w:ilvl w:val="0"/>
          <w:numId w:val="12"/>
        </w:numPr>
        <w:spacing w:after="120"/>
        <w:ind w:left="641" w:hanging="357"/>
        <w:contextualSpacing w:val="0"/>
        <w:jc w:val="both"/>
        <w:rPr>
          <w:lang w:eastAsia="en-US"/>
        </w:rPr>
      </w:pPr>
      <w:r>
        <w:rPr>
          <w:lang w:eastAsia="en-US"/>
        </w:rPr>
        <w:t>O</w:t>
      </w:r>
      <w:r w:rsidRPr="00781AEC">
        <w:rPr>
          <w:lang w:eastAsia="en-US"/>
        </w:rPr>
        <w:t xml:space="preserve">świadczenie o niepodleganiu wykluczeniu </w:t>
      </w:r>
      <w:r>
        <w:rPr>
          <w:lang w:eastAsia="en-US"/>
        </w:rPr>
        <w:t>i spełnianiu warunków udziału w postępowaniu w </w:t>
      </w:r>
      <w:r w:rsidRPr="00781AEC">
        <w:rPr>
          <w:lang w:eastAsia="en-US"/>
        </w:rPr>
        <w:t xml:space="preserve">zakresie </w:t>
      </w:r>
      <w:r>
        <w:rPr>
          <w:lang w:eastAsia="en-US"/>
        </w:rPr>
        <w:t>wskazanym przez zamawiającego w </w:t>
      </w:r>
      <w:r w:rsidRPr="00781AEC">
        <w:rPr>
          <w:lang w:eastAsia="en-US"/>
        </w:rPr>
        <w:t xml:space="preserve">SWZ </w:t>
      </w:r>
      <w:r>
        <w:rPr>
          <w:lang w:eastAsia="en-US"/>
        </w:rPr>
        <w:t>każdy z członków konsorcjum (wspólników spółki cywilnej) składa indywidualnie. Oświadczenia te potwierdzają brak podstaw wykluczenia oraz spełnianie warunków udziału w postępowaniu w zakresie, w jakim każdy z Wykonawców wykazuje spełnianie warunków udziału w postępowaniu,</w:t>
      </w:r>
    </w:p>
    <w:p w:rsidR="00C709A0" w:rsidRPr="00847A61" w:rsidRDefault="00C709A0" w:rsidP="001E6150">
      <w:pPr>
        <w:numPr>
          <w:ilvl w:val="0"/>
          <w:numId w:val="12"/>
        </w:numPr>
        <w:tabs>
          <w:tab w:val="left" w:pos="283"/>
        </w:tabs>
        <w:spacing w:after="120"/>
        <w:ind w:left="641" w:hanging="357"/>
        <w:contextualSpacing w:val="0"/>
        <w:jc w:val="both"/>
      </w:pPr>
      <w:r>
        <w:t xml:space="preserve">W przypadku, o którym mowa wart. 117 ust. 3 ustawy pzp, wykonawcy wspólnie ubiegający się o udzielenie zamówienia (konsorcjum, spółka cywilna itp.) dołączają do oferty oświadczenie, z którego wynika, które roboty budowlane, dostawy lub usługi wykonają poszczególni wykonawcy [art. 117 ust. 4 ustawy pzp] </w:t>
      </w:r>
      <w:r w:rsidRPr="00D62AD1">
        <w:t>- wzór oświadczenia stanowi załącznik nr 4 do SWZ.</w:t>
      </w:r>
    </w:p>
    <w:p w:rsidR="00C709A0" w:rsidRDefault="00C709A0" w:rsidP="001E6150">
      <w:pPr>
        <w:numPr>
          <w:ilvl w:val="0"/>
          <w:numId w:val="12"/>
        </w:numPr>
        <w:spacing w:after="120"/>
        <w:ind w:left="641" w:hanging="357"/>
        <w:contextualSpacing w:val="0"/>
        <w:jc w:val="both"/>
        <w:rPr>
          <w:lang w:eastAsia="en-US"/>
        </w:rPr>
      </w:pPr>
      <w:r w:rsidRPr="00781AEC">
        <w:rPr>
          <w:lang w:eastAsia="en-US"/>
        </w:rPr>
        <w:t>Podmioty występujące wspólnie ponoszą solidarną odpowiedzialność za niewykonanie lub n</w:t>
      </w:r>
      <w:r>
        <w:rPr>
          <w:lang w:eastAsia="en-US"/>
        </w:rPr>
        <w:t>ienależyte wykonanie zobowiązań,</w:t>
      </w:r>
    </w:p>
    <w:p w:rsidR="00C709A0" w:rsidRPr="00781AEC" w:rsidRDefault="00C709A0" w:rsidP="00042582">
      <w:pPr>
        <w:numPr>
          <w:ilvl w:val="1"/>
          <w:numId w:val="10"/>
        </w:numPr>
        <w:spacing w:after="120"/>
        <w:contextualSpacing w:val="0"/>
        <w:jc w:val="both"/>
        <w:rPr>
          <w:b/>
          <w:lang w:eastAsia="en-US"/>
        </w:rPr>
      </w:pPr>
      <w:r w:rsidRPr="00042582">
        <w:rPr>
          <w:b/>
          <w:lang w:eastAsia="en-US"/>
        </w:rPr>
        <w:t>Wyjaśnienia</w:t>
      </w:r>
      <w:r w:rsidRPr="00781AEC">
        <w:rPr>
          <w:b/>
          <w:lang w:eastAsia="en-US"/>
        </w:rPr>
        <w:t xml:space="preserve"> treści SWZ:</w:t>
      </w:r>
    </w:p>
    <w:p w:rsidR="00C709A0" w:rsidRDefault="00C709A0" w:rsidP="001E6150">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C709A0" w:rsidRDefault="00C709A0"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C709A0" w:rsidRDefault="00C709A0"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6" w:name="mip51081611"/>
      <w:bookmarkEnd w:id="6"/>
    </w:p>
    <w:p w:rsidR="00C709A0" w:rsidRDefault="00C709A0"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C709A0" w:rsidRDefault="00C709A0" w:rsidP="002A2E12">
      <w:pPr>
        <w:spacing w:after="120"/>
        <w:ind w:left="284"/>
        <w:contextualSpacing w:val="0"/>
        <w:jc w:val="both"/>
      </w:pPr>
    </w:p>
    <w:p w:rsidR="00C709A0" w:rsidRPr="002A2E12" w:rsidRDefault="00C709A0" w:rsidP="002A2E12">
      <w:pPr>
        <w:numPr>
          <w:ilvl w:val="0"/>
          <w:numId w:val="14"/>
        </w:numPr>
        <w:spacing w:after="120"/>
        <w:contextualSpacing w:val="0"/>
        <w:jc w:val="both"/>
        <w:rPr>
          <w:b/>
          <w:lang w:eastAsia="en-US"/>
        </w:rPr>
      </w:pPr>
      <w:r w:rsidRPr="00777E62">
        <w:rPr>
          <w:b/>
        </w:rPr>
        <w:t>Sposób oraz termin składania ofert.</w:t>
      </w:r>
    </w:p>
    <w:p w:rsidR="00C709A0" w:rsidRPr="00396C37" w:rsidRDefault="00C709A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C709A0" w:rsidRPr="00396C37" w:rsidRDefault="00C709A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należy złożyć w terminie do dnia 21.04</w:t>
      </w:r>
      <w:r w:rsidRPr="00D62AD1">
        <w:rPr>
          <w:b/>
          <w:color w:val="000000"/>
          <w:lang w:eastAsia="en-US"/>
        </w:rPr>
        <w:t>.2021</w:t>
      </w:r>
      <w:r w:rsidRPr="00F44664">
        <w:rPr>
          <w:b/>
          <w:color w:val="000000"/>
          <w:lang w:eastAsia="en-US"/>
        </w:rPr>
        <w:t xml:space="preserve"> do</w:t>
      </w:r>
      <w:r>
        <w:rPr>
          <w:b/>
          <w:color w:val="000000"/>
          <w:lang w:eastAsia="en-US"/>
        </w:rPr>
        <w:t xml:space="preserve"> godz. 09:00.</w:t>
      </w:r>
    </w:p>
    <w:p w:rsidR="00C709A0" w:rsidRPr="00396C37" w:rsidRDefault="00C709A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C709A0" w:rsidRPr="008123E3" w:rsidRDefault="00C709A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7" w:history="1">
        <w:r w:rsidRPr="008123E3">
          <w:rPr>
            <w:rStyle w:val="Hyperlink"/>
          </w:rPr>
          <w:t>https://miniportal.uzp.gov.pl</w:t>
        </w:r>
      </w:hyperlink>
      <w:r w:rsidRPr="008123E3">
        <w:t xml:space="preserve"> .</w:t>
      </w:r>
    </w:p>
    <w:p w:rsidR="00C709A0" w:rsidRPr="008123E3" w:rsidRDefault="00C709A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C709A0" w:rsidRPr="008123E3" w:rsidRDefault="00C709A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C709A0" w:rsidRPr="008123E3" w:rsidRDefault="00C709A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C709A0" w:rsidRPr="008123E3" w:rsidRDefault="00C709A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C709A0" w:rsidRPr="008123E3" w:rsidRDefault="00C709A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C709A0" w:rsidRDefault="00C709A0" w:rsidP="002A2E12">
      <w:pPr>
        <w:spacing w:after="120"/>
        <w:ind w:left="0"/>
        <w:contextualSpacing w:val="0"/>
        <w:jc w:val="both"/>
        <w:rPr>
          <w:color w:val="000000"/>
          <w:sz w:val="20"/>
          <w:szCs w:val="20"/>
          <w:lang w:eastAsia="en-US"/>
        </w:rPr>
      </w:pPr>
    </w:p>
    <w:p w:rsidR="00C709A0" w:rsidRPr="008123E3" w:rsidRDefault="00C709A0"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C709A0" w:rsidRPr="00F44664" w:rsidRDefault="00C709A0" w:rsidP="002A2E12">
      <w:pPr>
        <w:numPr>
          <w:ilvl w:val="1"/>
          <w:numId w:val="15"/>
        </w:numPr>
        <w:spacing w:after="120"/>
        <w:contextualSpacing w:val="0"/>
        <w:jc w:val="both"/>
        <w:rPr>
          <w:b/>
          <w:lang w:eastAsia="en-US"/>
        </w:rPr>
      </w:pPr>
      <w:r w:rsidRPr="00F44664">
        <w:rPr>
          <w:b/>
        </w:rPr>
        <w:t xml:space="preserve">Otwarcie ofert nastąpi w </w:t>
      </w:r>
      <w:r>
        <w:rPr>
          <w:b/>
        </w:rPr>
        <w:t>dniu 21.04</w:t>
      </w:r>
      <w:r w:rsidRPr="00D62AD1">
        <w:rPr>
          <w:b/>
        </w:rPr>
        <w:t>.20201</w:t>
      </w:r>
      <w:r w:rsidRPr="00F44664">
        <w:rPr>
          <w:b/>
        </w:rPr>
        <w:t xml:space="preserve"> r., o godzinie 10:00.</w:t>
      </w:r>
    </w:p>
    <w:p w:rsidR="00C709A0" w:rsidRPr="008123E3" w:rsidRDefault="00C709A0" w:rsidP="002A2E12">
      <w:pPr>
        <w:numPr>
          <w:ilvl w:val="1"/>
          <w:numId w:val="15"/>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C709A0" w:rsidRPr="008123E3" w:rsidRDefault="00C709A0"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C709A0" w:rsidRPr="008123E3" w:rsidRDefault="00C709A0" w:rsidP="002A2E12">
      <w:pPr>
        <w:spacing w:after="120"/>
        <w:ind w:left="0" w:firstLine="540"/>
        <w:contextualSpacing w:val="0"/>
        <w:jc w:val="both"/>
        <w:rPr>
          <w:b/>
          <w:lang w:eastAsia="en-US"/>
        </w:rPr>
      </w:pPr>
      <w:r w:rsidRPr="008123E3">
        <w:t>2) cenach lub kosztach zawartych w ofertach.</w:t>
      </w:r>
    </w:p>
    <w:p w:rsidR="00C709A0" w:rsidRPr="008123E3" w:rsidRDefault="00C709A0" w:rsidP="002A2E12">
      <w:pPr>
        <w:numPr>
          <w:ilvl w:val="1"/>
          <w:numId w:val="15"/>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C709A0" w:rsidRPr="008123E3" w:rsidRDefault="00C709A0" w:rsidP="001E6150">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C709A0" w:rsidRPr="008123E3" w:rsidRDefault="00C709A0" w:rsidP="001E6150">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C709A0" w:rsidRDefault="00C709A0" w:rsidP="002A2E12">
      <w:pPr>
        <w:spacing w:after="120"/>
        <w:ind w:left="0"/>
        <w:contextualSpacing w:val="0"/>
        <w:jc w:val="both"/>
        <w:rPr>
          <w:b/>
          <w:color w:val="000000"/>
          <w:sz w:val="20"/>
          <w:szCs w:val="20"/>
          <w:lang w:eastAsia="en-US"/>
        </w:rPr>
      </w:pPr>
    </w:p>
    <w:p w:rsidR="00C709A0" w:rsidRPr="00C07695" w:rsidRDefault="00C709A0"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C709A0" w:rsidRPr="00C07695" w:rsidRDefault="00C709A0"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C709A0" w:rsidRPr="00C07695" w:rsidRDefault="00C709A0"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C709A0" w:rsidRPr="00C07695" w:rsidRDefault="00C709A0"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C709A0" w:rsidRPr="00C07695" w:rsidRDefault="00C709A0" w:rsidP="002A2E12">
      <w:pPr>
        <w:spacing w:after="120"/>
        <w:ind w:left="284"/>
        <w:contextualSpacing w:val="0"/>
        <w:jc w:val="both"/>
        <w:rPr>
          <w:lang w:eastAsia="en-US"/>
        </w:rPr>
      </w:pPr>
      <w:r w:rsidRPr="00C07695">
        <w:rPr>
          <w:lang w:eastAsia="en-US"/>
        </w:rPr>
        <w:t xml:space="preserve">b) handlu ludźmi, o którym mowa w art. 189a Kodeksu karnego, </w:t>
      </w:r>
    </w:p>
    <w:p w:rsidR="00C709A0" w:rsidRPr="00C07695" w:rsidRDefault="00C709A0"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C709A0" w:rsidRPr="00C07695" w:rsidRDefault="00C709A0"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C709A0" w:rsidRPr="00C07695" w:rsidRDefault="00C709A0"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C709A0" w:rsidRPr="00C07695" w:rsidRDefault="00C709A0"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C709A0" w:rsidRPr="00C07695" w:rsidRDefault="00C709A0"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C709A0" w:rsidRPr="00C07695" w:rsidRDefault="00C709A0"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C709A0" w:rsidRPr="00C07695" w:rsidRDefault="00C709A0"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C709A0" w:rsidRPr="00C07695" w:rsidRDefault="00C709A0" w:rsidP="002A2E12">
      <w:pPr>
        <w:spacing w:after="120"/>
        <w:ind w:left="0"/>
        <w:contextualSpacing w:val="0"/>
        <w:jc w:val="both"/>
        <w:rPr>
          <w:lang w:eastAsia="en-US"/>
        </w:rPr>
      </w:pPr>
      <w:bookmarkStart w:id="7" w:name="mip51080594"/>
      <w:bookmarkEnd w:id="7"/>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C709A0" w:rsidRPr="00C07695" w:rsidRDefault="00C709A0" w:rsidP="002A2E12">
      <w:pPr>
        <w:spacing w:after="120"/>
        <w:ind w:left="0"/>
        <w:contextualSpacing w:val="0"/>
        <w:jc w:val="both"/>
        <w:rPr>
          <w:lang w:eastAsia="en-US"/>
        </w:rPr>
      </w:pPr>
      <w:bookmarkStart w:id="8" w:name="mip51080595"/>
      <w:bookmarkEnd w:id="8"/>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709A0" w:rsidRPr="00C07695" w:rsidRDefault="00C709A0" w:rsidP="002A2E12">
      <w:pPr>
        <w:spacing w:after="120"/>
        <w:ind w:left="0"/>
        <w:contextualSpacing w:val="0"/>
        <w:jc w:val="both"/>
        <w:rPr>
          <w:lang w:eastAsia="en-US"/>
        </w:rPr>
      </w:pPr>
      <w:bookmarkStart w:id="9" w:name="mip51080596"/>
      <w:bookmarkEnd w:id="9"/>
      <w:r w:rsidRPr="00C07695">
        <w:rPr>
          <w:lang w:eastAsia="en-US"/>
        </w:rPr>
        <w:t xml:space="preserve">4) wobec którego prawomocnie orzeczono zakaz ubiegania się o zamówienia publiczne; </w:t>
      </w:r>
    </w:p>
    <w:p w:rsidR="00C709A0" w:rsidRPr="00C07695" w:rsidRDefault="00C709A0" w:rsidP="002A2E12">
      <w:pPr>
        <w:spacing w:after="120"/>
        <w:ind w:left="0"/>
        <w:contextualSpacing w:val="0"/>
        <w:jc w:val="both"/>
        <w:rPr>
          <w:lang w:eastAsia="en-US"/>
        </w:rPr>
      </w:pPr>
      <w:bookmarkStart w:id="10" w:name="mip51080597"/>
      <w:bookmarkEnd w:id="10"/>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C709A0" w:rsidRPr="00C07695" w:rsidRDefault="00C709A0" w:rsidP="002A2E12">
      <w:pPr>
        <w:spacing w:after="120"/>
        <w:ind w:left="0"/>
        <w:contextualSpacing w:val="0"/>
        <w:jc w:val="both"/>
        <w:rPr>
          <w:lang w:eastAsia="en-US"/>
        </w:rPr>
      </w:pPr>
      <w:bookmarkStart w:id="11" w:name="mip51080598"/>
      <w:bookmarkEnd w:id="11"/>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C709A0" w:rsidRPr="00C07695" w:rsidRDefault="00C709A0" w:rsidP="002A2E12">
      <w:pPr>
        <w:numPr>
          <w:ilvl w:val="1"/>
          <w:numId w:val="15"/>
        </w:numPr>
        <w:spacing w:after="120"/>
        <w:contextualSpacing w:val="0"/>
        <w:jc w:val="both"/>
        <w:rPr>
          <w:color w:val="000000"/>
          <w:lang w:eastAsia="en-US"/>
        </w:rPr>
      </w:pPr>
      <w:bookmarkStart w:id="12" w:name="mip51080599"/>
      <w:bookmarkEnd w:id="12"/>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C709A0" w:rsidRPr="00C07695" w:rsidRDefault="00C709A0" w:rsidP="002A2E12">
      <w:pPr>
        <w:spacing w:after="120"/>
        <w:ind w:left="0"/>
        <w:contextualSpacing w:val="0"/>
        <w:jc w:val="both"/>
        <w:rPr>
          <w:b/>
          <w:lang w:eastAsia="en-US"/>
        </w:rPr>
      </w:pPr>
    </w:p>
    <w:p w:rsidR="00C709A0" w:rsidRPr="00C07695" w:rsidRDefault="00C709A0" w:rsidP="002A2E12">
      <w:pPr>
        <w:numPr>
          <w:ilvl w:val="0"/>
          <w:numId w:val="15"/>
        </w:numPr>
        <w:spacing w:after="120"/>
        <w:contextualSpacing w:val="0"/>
        <w:jc w:val="both"/>
        <w:rPr>
          <w:b/>
          <w:lang w:eastAsia="en-US"/>
        </w:rPr>
      </w:pPr>
      <w:r w:rsidRPr="00C07695">
        <w:rPr>
          <w:b/>
          <w:lang w:eastAsia="en-US"/>
        </w:rPr>
        <w:t>Opis warunków udziału w postępowaniu.</w:t>
      </w:r>
    </w:p>
    <w:p w:rsidR="00C709A0" w:rsidRDefault="00C709A0" w:rsidP="002A2E12">
      <w:pPr>
        <w:spacing w:after="120"/>
        <w:ind w:left="0"/>
        <w:contextualSpacing w:val="0"/>
        <w:jc w:val="both"/>
        <w:rPr>
          <w:b/>
          <w:sz w:val="20"/>
          <w:szCs w:val="20"/>
          <w:lang w:eastAsia="en-US"/>
        </w:rPr>
      </w:pPr>
      <w:r>
        <w:rPr>
          <w:b/>
          <w:sz w:val="20"/>
          <w:szCs w:val="20"/>
          <w:lang w:eastAsia="en-US"/>
        </w:rPr>
        <w:t xml:space="preserve"> </w:t>
      </w:r>
    </w:p>
    <w:p w:rsidR="00C709A0" w:rsidRPr="00A02E0D" w:rsidRDefault="00C709A0" w:rsidP="002A2E12">
      <w:pPr>
        <w:numPr>
          <w:ilvl w:val="1"/>
          <w:numId w:val="16"/>
        </w:numPr>
        <w:spacing w:after="120"/>
        <w:contextualSpacing w:val="0"/>
        <w:jc w:val="both"/>
        <w:rPr>
          <w:lang w:eastAsia="en-US"/>
        </w:rPr>
      </w:pPr>
      <w:r w:rsidRPr="00A02E0D">
        <w:rPr>
          <w:lang w:eastAsia="en-US"/>
        </w:rPr>
        <w:t xml:space="preserve"> Warunki udziału w postępowaniu:</w:t>
      </w:r>
    </w:p>
    <w:p w:rsidR="00C709A0" w:rsidRPr="00A02E0D" w:rsidRDefault="00C709A0"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C709A0" w:rsidRPr="00A02E0D" w:rsidRDefault="00C709A0"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C709A0" w:rsidRPr="00A02E0D" w:rsidRDefault="00C709A0"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C709A0" w:rsidRDefault="00C709A0" w:rsidP="00D62AD1">
      <w:pPr>
        <w:spacing w:after="120"/>
        <w:ind w:left="540" w:hanging="360"/>
        <w:contextualSpacing w:val="0"/>
        <w:jc w:val="both"/>
        <w:rPr>
          <w:lang w:eastAsia="en-US"/>
        </w:rPr>
      </w:pPr>
      <w:r w:rsidRPr="00A02E0D">
        <w:rPr>
          <w:lang w:eastAsia="en-US"/>
        </w:rPr>
        <w:t xml:space="preserve">4) </w:t>
      </w:r>
      <w:r w:rsidRPr="00A02E0D">
        <w:rPr>
          <w:b/>
          <w:lang w:eastAsia="en-US"/>
        </w:rPr>
        <w:t>zdolność techniczna lub zawodowa</w:t>
      </w:r>
      <w:r>
        <w:rPr>
          <w:color w:val="4F6228"/>
          <w:lang w:eastAsia="en-US"/>
        </w:rPr>
        <w:t>:</w:t>
      </w:r>
      <w:r>
        <w:rPr>
          <w:color w:val="4F6228"/>
          <w:lang w:eastAsia="en-US"/>
        </w:rPr>
        <w:tab/>
      </w:r>
      <w:r>
        <w:rPr>
          <w:color w:val="4F6228"/>
          <w:lang w:eastAsia="en-US"/>
        </w:rPr>
        <w:br/>
      </w:r>
      <w:r w:rsidRPr="001520BB">
        <w:rPr>
          <w:lang w:eastAsia="en-US"/>
        </w:rPr>
        <w:t>Opis spełniania warunku:</w:t>
      </w:r>
    </w:p>
    <w:p w:rsidR="00C709A0" w:rsidRDefault="00C709A0" w:rsidP="002A2E12">
      <w:pPr>
        <w:spacing w:after="120"/>
        <w:ind w:left="142"/>
        <w:contextualSpacing w:val="0"/>
        <w:jc w:val="both"/>
        <w:rPr>
          <w:lang w:eastAsia="en-US"/>
        </w:rPr>
      </w:pPr>
      <w:r>
        <w:rPr>
          <w:lang w:eastAsia="en-US"/>
        </w:rPr>
        <w:t>Warunek zostanie spełniony, jeśli wykonawca:</w:t>
      </w:r>
    </w:p>
    <w:p w:rsidR="00C709A0" w:rsidRPr="00C8503C" w:rsidRDefault="00C709A0" w:rsidP="00F50246">
      <w:pPr>
        <w:numPr>
          <w:ilvl w:val="0"/>
          <w:numId w:val="20"/>
        </w:numPr>
        <w:suppressAutoHyphens/>
        <w:spacing w:before="120"/>
        <w:ind w:left="425" w:hanging="425"/>
        <w:contextualSpacing w:val="0"/>
        <w:jc w:val="both"/>
        <w:rPr>
          <w:bCs/>
        </w:rPr>
      </w:pPr>
      <w:r>
        <w:rPr>
          <w:bCs/>
        </w:rPr>
        <w:t xml:space="preserve"> wykaże, że</w:t>
      </w:r>
      <w:r w:rsidRPr="00C8503C">
        <w:rPr>
          <w:bCs/>
        </w:rPr>
        <w:t xml:space="preserve"> w okresie ostatnich pięciu lat przed upływem terminu składania ofert, a jeżeli okres prowadzenia działalności jest krótszy - </w:t>
      </w:r>
      <w:r w:rsidRPr="00C8503C">
        <w:t>w tym okresie</w:t>
      </w:r>
      <w:r>
        <w:t>,</w:t>
      </w:r>
      <w:r w:rsidRPr="00C8503C">
        <w:t xml:space="preserve"> wykonał zgodnie z zasadami sztuki budowlanej i prawidłowo ukończył co najmniej </w:t>
      </w:r>
      <w:r>
        <w:rPr>
          <w:b/>
        </w:rPr>
        <w:t>jedną robotę</w:t>
      </w:r>
      <w:r w:rsidRPr="00C8503C">
        <w:rPr>
          <w:b/>
        </w:rPr>
        <w:t xml:space="preserve"> budowlan</w:t>
      </w:r>
      <w:r>
        <w:rPr>
          <w:b/>
        </w:rPr>
        <w:t>ą</w:t>
      </w:r>
      <w:r w:rsidRPr="00C8503C">
        <w:t xml:space="preserve"> polegając</w:t>
      </w:r>
      <w:r>
        <w:t>ą</w:t>
      </w:r>
      <w:r w:rsidRPr="00C8503C">
        <w:t xml:space="preserve"> na budowie (w rozumieniu ustawy Prawo budowlane z dnia 7 lipca 1994 r. (Dz. U. z 2020r. poz. 1333 z późn. zm.) </w:t>
      </w:r>
      <w:r w:rsidRPr="00E26A4F">
        <w:t xml:space="preserve">hali/sali widowiskowej lub teatru lub hali/sali koncertowej lub innych </w:t>
      </w:r>
      <w:r>
        <w:t>budynków o </w:t>
      </w:r>
      <w:r w:rsidRPr="00E26A4F">
        <w:t>charakterze widowiskowym</w:t>
      </w:r>
      <w:r w:rsidRPr="00D67BB6">
        <w:t xml:space="preserve"> </w:t>
      </w:r>
      <w:r w:rsidRPr="00C8503C">
        <w:t xml:space="preserve">wraz z wykonaniem instalacji elektrycznej, wod. – kan. </w:t>
      </w:r>
      <w:r>
        <w:t>i </w:t>
      </w:r>
      <w:r w:rsidRPr="00C8503C">
        <w:t>c.o.</w:t>
      </w:r>
      <w:r w:rsidRPr="00E26A4F">
        <w:t xml:space="preserve"> </w:t>
      </w:r>
      <w:r>
        <w:t>o </w:t>
      </w:r>
      <w:r w:rsidRPr="00E26A4F">
        <w:t xml:space="preserve">wartości, co najmniej </w:t>
      </w:r>
      <w:r w:rsidRPr="00FE603E">
        <w:rPr>
          <w:b/>
          <w:bCs/>
        </w:rPr>
        <w:t>6 000 000</w:t>
      </w:r>
      <w:r w:rsidRPr="00E26A4F">
        <w:t xml:space="preserve"> PLN</w:t>
      </w:r>
      <w:r>
        <w:t xml:space="preserve"> (brutto)</w:t>
      </w:r>
    </w:p>
    <w:p w:rsidR="00C709A0" w:rsidRPr="00C8503C" w:rsidRDefault="00C709A0" w:rsidP="00513B4A">
      <w:pPr>
        <w:numPr>
          <w:ilvl w:val="0"/>
          <w:numId w:val="20"/>
        </w:numPr>
        <w:suppressAutoHyphens/>
        <w:spacing w:before="120"/>
        <w:ind w:left="425" w:hanging="425"/>
        <w:contextualSpacing w:val="0"/>
        <w:jc w:val="both"/>
        <w:rPr>
          <w:bCs/>
        </w:rPr>
      </w:pPr>
      <w:r w:rsidRPr="00C8503C">
        <w:rPr>
          <w:bCs/>
        </w:rPr>
        <w:t xml:space="preserve">wykaże, że dysponuje lub będzie dysponował  osobami, które będą uczestniczyć w realizacji zamówienia tj. </w:t>
      </w:r>
    </w:p>
    <w:p w:rsidR="00C709A0" w:rsidRDefault="00C709A0" w:rsidP="004F1CE4">
      <w:pPr>
        <w:spacing w:before="120"/>
        <w:ind w:left="425"/>
        <w:jc w:val="both"/>
      </w:pPr>
      <w:r w:rsidRPr="00C8503C">
        <w:t xml:space="preserve">- osobą posiadającą uprawnienia budowlane do kierowania robotami budowlanymi w specjalności </w:t>
      </w:r>
      <w:r w:rsidRPr="00C8503C">
        <w:rPr>
          <w:b/>
        </w:rPr>
        <w:t>konstrukcyjno-budowlanej</w:t>
      </w:r>
      <w:r>
        <w:rPr>
          <w:b/>
        </w:rPr>
        <w:t xml:space="preserve"> bez ograniczeń</w:t>
      </w:r>
      <w:r w:rsidRPr="00C8503C">
        <w:t>, określone przepisami ustawy z dnia 7 lipca 1994 roku Prawo budowlane (Dz. U. z 2020</w:t>
      </w:r>
      <w:r>
        <w:t xml:space="preserve"> </w:t>
      </w:r>
      <w:r w:rsidRPr="00C8503C">
        <w:t>r. poz. 1333 z późn. zm.) lub odpowiadające im ważne uprawnienia budowlane, które zostały wydane na podstawie wcześniej obowiązujących przepisów, legitymującą się doświadczeniem co najmniej 24 miesięcy pracy na stanowisku kierownika budowy w/w specjalności,</w:t>
      </w:r>
    </w:p>
    <w:p w:rsidR="00C709A0" w:rsidRPr="00C8503C" w:rsidRDefault="00C709A0" w:rsidP="004F1CE4">
      <w:pPr>
        <w:spacing w:before="120"/>
        <w:ind w:left="425"/>
        <w:jc w:val="both"/>
        <w:rPr>
          <w:bCs/>
        </w:rPr>
      </w:pPr>
    </w:p>
    <w:p w:rsidR="00C709A0" w:rsidRDefault="00C709A0" w:rsidP="004F1CE4">
      <w:pPr>
        <w:spacing w:before="120"/>
        <w:ind w:left="425"/>
        <w:jc w:val="both"/>
        <w:rPr>
          <w:lang w:eastAsia="en-US"/>
        </w:rPr>
      </w:pPr>
      <w:r w:rsidRPr="00C8503C">
        <w:rPr>
          <w:lang w:eastAsia="en-US"/>
        </w:rPr>
        <w:t>- osobą posiadającą uprawnienia budowlane do kierowania robotami budowlanymi w specjalno</w:t>
      </w:r>
      <w:r>
        <w:rPr>
          <w:lang w:eastAsia="en-US"/>
        </w:rPr>
        <w:t>ści instalacyjnej</w:t>
      </w:r>
      <w:r w:rsidRPr="00C8503C">
        <w:rPr>
          <w:lang w:eastAsia="en-US"/>
        </w:rPr>
        <w:t xml:space="preserve"> </w:t>
      </w:r>
      <w:r>
        <w:rPr>
          <w:lang w:eastAsia="en-US"/>
        </w:rPr>
        <w:t xml:space="preserve">bez ograniczeń </w:t>
      </w:r>
      <w:r w:rsidRPr="00C8503C">
        <w:rPr>
          <w:b/>
          <w:lang w:eastAsia="en-US"/>
        </w:rPr>
        <w:t>w zakresie sieci, instalacji i urządzeń cieplnych, wentylacyjnych, gazowych, wodociągowych i kanalizacyjnych</w:t>
      </w:r>
      <w:r w:rsidRPr="00C8503C">
        <w:rPr>
          <w:lang w:eastAsia="en-US"/>
        </w:rPr>
        <w:t xml:space="preserve">, określone przepisami ustawy z dnia 7 lipca 1994 roku Prawo budowlane </w:t>
      </w:r>
      <w:r w:rsidRPr="00C8503C">
        <w:t xml:space="preserve">(Dz. U. z 2020r. poz. 1333 z późn. zm.) </w:t>
      </w:r>
      <w:r w:rsidRPr="00C8503C">
        <w:rPr>
          <w:lang w:eastAsia="en-US"/>
        </w:rPr>
        <w:t xml:space="preserve">lub odpowiadające im ważne uprawnienia budowlane, które zostały wydane na podstawie wcześniej obowiązujących przepisów, </w:t>
      </w:r>
    </w:p>
    <w:p w:rsidR="00C709A0" w:rsidRPr="00C8503C" w:rsidRDefault="00C709A0" w:rsidP="004F1CE4">
      <w:pPr>
        <w:spacing w:before="120"/>
        <w:ind w:left="425"/>
        <w:jc w:val="both"/>
        <w:rPr>
          <w:lang w:eastAsia="en-US"/>
        </w:rPr>
      </w:pPr>
    </w:p>
    <w:p w:rsidR="00C709A0" w:rsidRDefault="00C709A0" w:rsidP="004F1CE4">
      <w:pPr>
        <w:spacing w:before="120"/>
        <w:ind w:left="425"/>
        <w:jc w:val="both"/>
        <w:rPr>
          <w:lang w:eastAsia="en-US"/>
        </w:rPr>
      </w:pPr>
      <w:r w:rsidRPr="00C8503C">
        <w:rPr>
          <w:lang w:eastAsia="en-US"/>
        </w:rPr>
        <w:t>- osobą posiadającą uprawnienia budowlane do kierowania robotami budowlanymi w specjalno</w:t>
      </w:r>
      <w:r>
        <w:rPr>
          <w:lang w:eastAsia="en-US"/>
        </w:rPr>
        <w:t>ści instalacyjnej</w:t>
      </w:r>
      <w:r w:rsidRPr="00C8503C">
        <w:rPr>
          <w:lang w:eastAsia="en-US"/>
        </w:rPr>
        <w:t xml:space="preserve"> </w:t>
      </w:r>
      <w:r>
        <w:rPr>
          <w:lang w:eastAsia="en-US"/>
        </w:rPr>
        <w:t xml:space="preserve">bez ograniczeń </w:t>
      </w:r>
      <w:r w:rsidRPr="00C8503C">
        <w:rPr>
          <w:b/>
          <w:lang w:eastAsia="en-US"/>
        </w:rPr>
        <w:t>w zakresie sieci, instal</w:t>
      </w:r>
      <w:r>
        <w:rPr>
          <w:b/>
          <w:lang w:eastAsia="en-US"/>
        </w:rPr>
        <w:t>acji i urządzeń elektrycznych i </w:t>
      </w:r>
      <w:r w:rsidRPr="00C8503C">
        <w:rPr>
          <w:b/>
          <w:lang w:eastAsia="en-US"/>
        </w:rPr>
        <w:t>elektroenergetycznych</w:t>
      </w:r>
      <w:r w:rsidRPr="00C8503C">
        <w:rPr>
          <w:lang w:eastAsia="en-US"/>
        </w:rPr>
        <w:t xml:space="preserve">, określone przepisami ustawy z dnia 7 lipca 1994 roku Prawo budowlane </w:t>
      </w:r>
      <w:r w:rsidRPr="00C8503C">
        <w:t xml:space="preserve">(Dz. U. z 2020r. poz. 1333 z późn. zm.) </w:t>
      </w:r>
      <w:r w:rsidRPr="00C8503C">
        <w:rPr>
          <w:lang w:eastAsia="en-US"/>
        </w:rPr>
        <w:t xml:space="preserve">lub odpowiadające im ważne uprawnienia budowlane, które zostały wydane na podstawie wcześniej obowiązujących przepisów, </w:t>
      </w:r>
    </w:p>
    <w:p w:rsidR="00C709A0" w:rsidRDefault="00C709A0" w:rsidP="004F1CE4">
      <w:pPr>
        <w:spacing w:before="120"/>
        <w:ind w:left="425"/>
        <w:jc w:val="both"/>
        <w:rPr>
          <w:lang w:eastAsia="en-US"/>
        </w:rPr>
      </w:pPr>
    </w:p>
    <w:p w:rsidR="00C709A0" w:rsidRPr="00F70CFB" w:rsidRDefault="00C709A0" w:rsidP="004F1CE4">
      <w:pPr>
        <w:spacing w:before="120"/>
        <w:ind w:left="425"/>
        <w:jc w:val="both"/>
        <w:rPr>
          <w:lang w:eastAsia="en-US"/>
        </w:rPr>
      </w:pPr>
      <w:r>
        <w:rPr>
          <w:lang w:eastAsia="en-US"/>
        </w:rPr>
        <w:t xml:space="preserve">- </w:t>
      </w:r>
      <w:r w:rsidRPr="00C8503C">
        <w:rPr>
          <w:lang w:eastAsia="en-US"/>
        </w:rPr>
        <w:t>osobą posiadającą uprawnienia budowlane do kierowania robotami budowlanymi w specjalno</w:t>
      </w:r>
      <w:r>
        <w:rPr>
          <w:lang w:eastAsia="en-US"/>
        </w:rPr>
        <w:t>ści instalacyjnej</w:t>
      </w:r>
      <w:r w:rsidRPr="00C8503C">
        <w:rPr>
          <w:lang w:eastAsia="en-US"/>
        </w:rPr>
        <w:t xml:space="preserve"> </w:t>
      </w:r>
      <w:r w:rsidRPr="00C8503C">
        <w:rPr>
          <w:b/>
          <w:lang w:eastAsia="en-US"/>
        </w:rPr>
        <w:t>w zakresie sieci, instalacji i urządzeń telekomunikacyjnych</w:t>
      </w:r>
      <w:r w:rsidRPr="00C8503C">
        <w:rPr>
          <w:lang w:eastAsia="en-US"/>
        </w:rPr>
        <w:t xml:space="preserve">, określone przepisami ustawy z dnia 7 lipca 1994 roku Prawo budowlane </w:t>
      </w:r>
      <w:r w:rsidRPr="00C8503C">
        <w:t xml:space="preserve">(Dz. U. z 2020 r. poz. 1333 z późn. zm.) </w:t>
      </w:r>
      <w:r w:rsidRPr="00C8503C">
        <w:rPr>
          <w:lang w:eastAsia="en-US"/>
        </w:rPr>
        <w:t>lub odpowiadające im ważne uprawnienia budowlane, które zostały wydane na podstawie wcześniej obowiązujących przepisów.</w:t>
      </w:r>
    </w:p>
    <w:p w:rsidR="00C709A0" w:rsidRPr="00A02E0D" w:rsidRDefault="00C709A0" w:rsidP="004F1CE4">
      <w:pPr>
        <w:tabs>
          <w:tab w:val="left" w:pos="360"/>
        </w:tabs>
        <w:spacing w:after="120"/>
        <w:ind w:left="360"/>
        <w:contextualSpacing w:val="0"/>
        <w:jc w:val="both"/>
        <w:rPr>
          <w:lang w:eastAsia="en-US"/>
        </w:rPr>
      </w:pPr>
    </w:p>
    <w:p w:rsidR="00C709A0" w:rsidRPr="00F32223" w:rsidRDefault="00C709A0" w:rsidP="004F1CE4">
      <w:pPr>
        <w:tabs>
          <w:tab w:val="left" w:pos="360"/>
        </w:tabs>
        <w:ind w:left="360" w:right="3"/>
        <w:jc w:val="both"/>
      </w:pPr>
      <w:r w:rsidRPr="00F32223">
        <w:t>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w:t>
      </w:r>
      <w:r>
        <w:rPr>
          <w:iCs/>
        </w:rPr>
        <w:t>Dz. U. 2020 r. poz. 1333 ze zm.</w:t>
      </w:r>
      <w:r>
        <w:t>) oraz ustawy o </w:t>
      </w:r>
      <w:r w:rsidRPr="00F32223">
        <w:t xml:space="preserve">zasadach uznawania kwalifikacji zawodowych nabytych w państwach członkowskich </w:t>
      </w:r>
      <w:r>
        <w:t>Unii Europejskiej (Dz. U. z 2020 r. poz. 220 t.j.</w:t>
      </w:r>
      <w:r w:rsidRPr="00F32223">
        <w:t>), które pozwalać będą na pełnienie określonej funkcji w zakresie objętym umową.</w:t>
      </w:r>
    </w:p>
    <w:p w:rsidR="00C709A0" w:rsidRPr="00F32223" w:rsidRDefault="00C709A0" w:rsidP="004F1CE4">
      <w:pPr>
        <w:tabs>
          <w:tab w:val="left" w:pos="360"/>
        </w:tabs>
        <w:ind w:left="360"/>
        <w:jc w:val="both"/>
      </w:pPr>
      <w:r w:rsidRPr="00F32223">
        <w:t>Wszystkie osoby skierowane do realizacji niniejszego zamówienia muszą posługiwać się językiem polskim. W przeciwnym wypadku Wykonawca zapewni na czas realizacji zamówienia tłumacza języka polskiego.</w:t>
      </w:r>
    </w:p>
    <w:p w:rsidR="00C709A0" w:rsidRPr="00F32223" w:rsidRDefault="00C709A0" w:rsidP="004F1CE4">
      <w:pPr>
        <w:tabs>
          <w:tab w:val="left" w:pos="360"/>
        </w:tabs>
        <w:ind w:left="360"/>
        <w:jc w:val="both"/>
      </w:pPr>
    </w:p>
    <w:p w:rsidR="00C709A0" w:rsidRPr="00F32223" w:rsidRDefault="00C709A0" w:rsidP="004F1CE4">
      <w:pPr>
        <w:tabs>
          <w:tab w:val="left" w:pos="360"/>
        </w:tabs>
        <w:ind w:left="360" w:right="3"/>
        <w:jc w:val="both"/>
        <w:rPr>
          <w:b/>
        </w:rPr>
      </w:pPr>
      <w:r w:rsidRPr="00F32223">
        <w:rPr>
          <w:b/>
        </w:rPr>
        <w:t>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rsidR="00C709A0" w:rsidRDefault="00C709A0" w:rsidP="004F1CE4">
      <w:pPr>
        <w:tabs>
          <w:tab w:val="left" w:pos="360"/>
        </w:tabs>
        <w:ind w:left="360" w:right="3"/>
        <w:jc w:val="both"/>
      </w:pPr>
    </w:p>
    <w:p w:rsidR="00C709A0" w:rsidRDefault="00C709A0" w:rsidP="004F1CE4">
      <w:pPr>
        <w:tabs>
          <w:tab w:val="left" w:pos="360"/>
        </w:tabs>
        <w:ind w:left="360" w:right="3"/>
        <w:jc w:val="both"/>
      </w:pPr>
      <w:r w:rsidRPr="00F32223">
        <w:t>Ilekroć Zamawiający wymaga określonych uprawnień budowlanych na podstawie aktualnie obowiązującej ustawy z dnia 7 lipca 1994 r. P</w:t>
      </w:r>
      <w:r>
        <w:t>rawo budowlane (</w:t>
      </w:r>
      <w:r>
        <w:rPr>
          <w:iCs/>
        </w:rPr>
        <w:t>Dz. U. 2020 r. poz. 1333 ze zm.</w:t>
      </w:r>
      <w:r w:rsidRPr="00F32223">
        <w:t>), wraz rozporządzeniami wykonawczymi;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w:t>
      </w:r>
      <w:r>
        <w:t>nii Europejskiej (Dz. U. z 2020 r., poz. 220</w:t>
      </w:r>
      <w:r w:rsidRPr="00F32223">
        <w:t>).</w:t>
      </w:r>
    </w:p>
    <w:p w:rsidR="00C709A0" w:rsidRPr="00E26A4F" w:rsidRDefault="00C709A0" w:rsidP="004C590B">
      <w:pPr>
        <w:ind w:left="360"/>
        <w:jc w:val="both"/>
        <w:rPr>
          <w:b/>
          <w:lang w:eastAsia="en-US"/>
        </w:rPr>
      </w:pPr>
      <w:r w:rsidRPr="00E26A4F">
        <w:rPr>
          <w:b/>
        </w:rPr>
        <w:t>UWAGA: Zamawiający dopuszcza możliwość łączenia wyżej wymienionych funkcji przez jedną osobę.</w:t>
      </w:r>
    </w:p>
    <w:p w:rsidR="00C709A0" w:rsidRPr="00A02E0D" w:rsidRDefault="00C709A0" w:rsidP="00954CE1">
      <w:pPr>
        <w:spacing w:after="120"/>
        <w:ind w:left="0"/>
        <w:contextualSpacing w:val="0"/>
        <w:jc w:val="both"/>
        <w:rPr>
          <w:b/>
          <w:lang w:eastAsia="en-US"/>
        </w:rPr>
      </w:pPr>
    </w:p>
    <w:p w:rsidR="00C709A0" w:rsidRDefault="00C709A0"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C709A0" w:rsidRDefault="00C709A0"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w:t>
      </w:r>
      <w:r>
        <w:rPr>
          <w:lang w:eastAsia="en-US"/>
        </w:rPr>
        <w:t>o którym mowa w ust. 13.2</w:t>
      </w:r>
      <w:r w:rsidRPr="00A02E0D">
        <w:rPr>
          <w:lang w:eastAsia="en-US"/>
        </w:rPr>
        <w:t xml:space="preserve">,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C709A0" w:rsidRPr="00275DB9" w:rsidRDefault="00C709A0" w:rsidP="001E6150">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C709A0" w:rsidRDefault="00C709A0" w:rsidP="002A2E12">
      <w:pPr>
        <w:numPr>
          <w:ilvl w:val="0"/>
          <w:numId w:val="17"/>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C709A0" w:rsidRDefault="00C709A0" w:rsidP="002A2E12">
      <w:pPr>
        <w:numPr>
          <w:ilvl w:val="0"/>
          <w:numId w:val="17"/>
        </w:numPr>
        <w:spacing w:after="120"/>
        <w:contextualSpacing w:val="0"/>
        <w:jc w:val="both"/>
      </w:pPr>
      <w:bookmarkStart w:id="13" w:name="mip51080668"/>
      <w:bookmarkEnd w:id="13"/>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C709A0" w:rsidRDefault="00C709A0" w:rsidP="002A2E12">
      <w:pPr>
        <w:numPr>
          <w:ilvl w:val="0"/>
          <w:numId w:val="17"/>
        </w:numPr>
        <w:spacing w:after="120"/>
        <w:contextualSpacing w:val="0"/>
        <w:jc w:val="both"/>
      </w:pPr>
      <w:bookmarkStart w:id="14" w:name="mip51080669"/>
      <w:bookmarkEnd w:id="14"/>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C709A0" w:rsidRPr="00A02E0D" w:rsidRDefault="00C709A0" w:rsidP="002A2E12">
      <w:pPr>
        <w:numPr>
          <w:ilvl w:val="0"/>
          <w:numId w:val="17"/>
        </w:numPr>
        <w:spacing w:after="120"/>
        <w:contextualSpacing w:val="0"/>
        <w:jc w:val="both"/>
      </w:pPr>
      <w:bookmarkStart w:id="15" w:name="mip51080670"/>
      <w:bookmarkEnd w:id="15"/>
      <w:r w:rsidRPr="00A02E0D">
        <w:t>Zobowiązanie podmiotu udostępniającego zasoby, o którym mowa w ust. 3, potwierdza, że stosunek łączący wykonawcę z podmiotami udostępniającymi zasoby gwarantuje rzeczywisty dostęp do tych zasobów oraz określa w szczególności:</w:t>
      </w:r>
    </w:p>
    <w:p w:rsidR="00C709A0" w:rsidRPr="00A02E0D" w:rsidRDefault="00C709A0" w:rsidP="002A2E12">
      <w:pPr>
        <w:spacing w:after="120"/>
        <w:ind w:left="900" w:hanging="180"/>
        <w:contextualSpacing w:val="0"/>
        <w:jc w:val="both"/>
      </w:pPr>
      <w:bookmarkStart w:id="16" w:name="mip51080672"/>
      <w:bookmarkEnd w:id="16"/>
      <w:r w:rsidRPr="00A02E0D">
        <w:t>1) zakres dostępnych wykonawcy zasobów podmiotu udostępniającego zasoby;</w:t>
      </w:r>
    </w:p>
    <w:p w:rsidR="00C709A0" w:rsidRPr="00A02E0D" w:rsidRDefault="00C709A0" w:rsidP="002A2E12">
      <w:pPr>
        <w:spacing w:after="120"/>
        <w:ind w:left="900" w:hanging="180"/>
        <w:contextualSpacing w:val="0"/>
        <w:jc w:val="both"/>
      </w:pPr>
      <w:bookmarkStart w:id="17" w:name="mip51080673"/>
      <w:bookmarkEnd w:id="17"/>
      <w:r w:rsidRPr="00A02E0D">
        <w:t>2) sposób i okres udostępnienia wykonawcy i wykorzystania przez niego zasobów podmiotu udostępniającego te zasoby przy wykonywaniu zamówienia;</w:t>
      </w:r>
    </w:p>
    <w:p w:rsidR="00C709A0" w:rsidRPr="00A02E0D" w:rsidRDefault="00C709A0" w:rsidP="002A2E12">
      <w:pPr>
        <w:spacing w:after="120"/>
        <w:ind w:left="900" w:hanging="180"/>
        <w:contextualSpacing w:val="0"/>
        <w:jc w:val="both"/>
      </w:pPr>
      <w:bookmarkStart w:id="18" w:name="mip51080674"/>
      <w:bookmarkEnd w:id="18"/>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C709A0" w:rsidRDefault="00C709A0"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C709A0" w:rsidRDefault="00C709A0"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C709A0" w:rsidRPr="00A02E0D" w:rsidRDefault="00C709A0"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C709A0" w:rsidRDefault="00C709A0" w:rsidP="002A2E12">
      <w:pPr>
        <w:spacing w:after="120"/>
        <w:ind w:left="0"/>
        <w:contextualSpacing w:val="0"/>
        <w:jc w:val="both"/>
        <w:rPr>
          <w:sz w:val="18"/>
          <w:szCs w:val="20"/>
          <w:lang w:eastAsia="en-US"/>
        </w:rPr>
      </w:pPr>
    </w:p>
    <w:p w:rsidR="00C709A0" w:rsidRPr="00D62AD1" w:rsidRDefault="00C709A0" w:rsidP="00C36719">
      <w:pPr>
        <w:numPr>
          <w:ilvl w:val="0"/>
          <w:numId w:val="16"/>
        </w:numPr>
        <w:spacing w:after="120"/>
        <w:jc w:val="both"/>
        <w:rPr>
          <w:color w:val="4F6228"/>
        </w:rPr>
      </w:pPr>
      <w:r w:rsidRPr="00D62AD1">
        <w:rPr>
          <w:b/>
        </w:rPr>
        <w:t>Informacja o podmiotowych środkach dowodowych</w:t>
      </w:r>
    </w:p>
    <w:p w:rsidR="00C709A0" w:rsidRPr="00171129" w:rsidRDefault="00C709A0" w:rsidP="00711EEF">
      <w:pPr>
        <w:spacing w:after="120"/>
        <w:ind w:left="0"/>
        <w:jc w:val="both"/>
        <w:rPr>
          <w:color w:val="4F6228"/>
          <w:highlight w:val="yellow"/>
        </w:rPr>
      </w:pPr>
    </w:p>
    <w:p w:rsidR="00C709A0" w:rsidRDefault="00C709A0" w:rsidP="00593B2D">
      <w:pPr>
        <w:numPr>
          <w:ilvl w:val="1"/>
          <w:numId w:val="16"/>
        </w:numPr>
        <w:spacing w:line="276" w:lineRule="auto"/>
        <w:ind w:right="20"/>
        <w:jc w:val="both"/>
      </w:pPr>
      <w: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rsidR="00C709A0" w:rsidRDefault="00C709A0" w:rsidP="00593B2D">
      <w:pPr>
        <w:numPr>
          <w:ilvl w:val="0"/>
          <w:numId w:val="21"/>
        </w:numPr>
        <w:tabs>
          <w:tab w:val="left" w:pos="565"/>
        </w:tabs>
        <w:spacing w:line="276" w:lineRule="auto"/>
        <w:contextualSpacing w:val="0"/>
        <w:jc w:val="both"/>
      </w:pPr>
      <w:r>
        <w:rPr>
          <w:b/>
        </w:rPr>
        <w:t xml:space="preserve">wykaz robót budowlanych </w:t>
      </w:r>
      <w:r>
        <w:t>wykonanych nie wcześniej niż w okresie ostatnich 5 lat,</w:t>
      </w:r>
      <w:r>
        <w:rPr>
          <w:b/>
        </w:rPr>
        <w:t xml:space="preserve"> </w:t>
      </w:r>
      <w: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dokumenty – </w:t>
      </w:r>
      <w:r w:rsidRPr="00D62AD1">
        <w:rPr>
          <w:b/>
        </w:rPr>
        <w:t>załącznik nr 5 do SWZ</w:t>
      </w:r>
      <w:r w:rsidRPr="00D62AD1">
        <w:t>,</w:t>
      </w:r>
    </w:p>
    <w:p w:rsidR="00C709A0" w:rsidRDefault="00C709A0" w:rsidP="00593B2D">
      <w:pPr>
        <w:numPr>
          <w:ilvl w:val="0"/>
          <w:numId w:val="21"/>
        </w:numPr>
        <w:tabs>
          <w:tab w:val="left" w:pos="565"/>
        </w:tabs>
        <w:spacing w:line="276" w:lineRule="auto"/>
        <w:contextualSpacing w:val="0"/>
        <w:jc w:val="both"/>
      </w:pPr>
      <w:r>
        <w:rPr>
          <w:b/>
        </w:rPr>
        <w:t>wykaz osób skierowanych prze wykonawcę do realizacji zamówienia publicznego</w:t>
      </w:r>
      <w:r>
        <w:t>,</w:t>
      </w:r>
      <w:r>
        <w:rPr>
          <w:b/>
        </w:rPr>
        <w:t xml:space="preserve"> </w:t>
      </w:r>
      <w: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D62AD1">
        <w:rPr>
          <w:b/>
        </w:rPr>
        <w:t>załącznik nr 6 do SWZ</w:t>
      </w:r>
      <w:r w:rsidRPr="00D62AD1">
        <w:t>,</w:t>
      </w:r>
    </w:p>
    <w:p w:rsidR="00C709A0" w:rsidRDefault="00C709A0" w:rsidP="0027738B">
      <w:pPr>
        <w:tabs>
          <w:tab w:val="left" w:pos="565"/>
        </w:tabs>
        <w:spacing w:line="276" w:lineRule="auto"/>
        <w:ind w:left="0"/>
        <w:contextualSpacing w:val="0"/>
        <w:jc w:val="both"/>
      </w:pPr>
    </w:p>
    <w:p w:rsidR="00C709A0" w:rsidRDefault="00C709A0" w:rsidP="00593B2D">
      <w:pPr>
        <w:numPr>
          <w:ilvl w:val="1"/>
          <w:numId w:val="16"/>
        </w:numPr>
        <w:spacing w:line="294" w:lineRule="auto"/>
        <w:jc w:val="both"/>
      </w:pPr>
      <w:r>
        <w:t>Wykonawca nie jest zobowiązany do złożenia podmiotowych środków dowodowych, które zamawiający posiada, jeżeli wykonawca wskaże te środki oraz potwierdzi ich prawidłowość i aktualność.</w:t>
      </w:r>
    </w:p>
    <w:p w:rsidR="00C709A0" w:rsidRDefault="00C709A0" w:rsidP="002A17B0">
      <w:pPr>
        <w:numPr>
          <w:ilvl w:val="1"/>
          <w:numId w:val="16"/>
        </w:numPr>
        <w:spacing w:line="294" w:lineRule="auto"/>
        <w:jc w:val="both"/>
      </w:pPr>
      <w:r>
        <w:t xml:space="preserve">Wykonawca składa podmiotowe środki dowodowe </w:t>
      </w:r>
      <w:r>
        <w:rPr>
          <w:u w:val="single"/>
        </w:rPr>
        <w:t>aktualne na dzień ich złożenia</w:t>
      </w:r>
      <w:r>
        <w:t>.</w:t>
      </w:r>
      <w:bookmarkStart w:id="19" w:name="page21"/>
      <w:bookmarkEnd w:id="19"/>
    </w:p>
    <w:p w:rsidR="00C709A0" w:rsidRPr="002A17B0" w:rsidRDefault="00C709A0" w:rsidP="001A6485">
      <w:pPr>
        <w:spacing w:line="294" w:lineRule="auto"/>
        <w:ind w:left="0"/>
        <w:jc w:val="both"/>
      </w:pPr>
    </w:p>
    <w:p w:rsidR="00C709A0" w:rsidRPr="00E57F34" w:rsidRDefault="00C709A0" w:rsidP="00593B2D">
      <w:pPr>
        <w:widowControl w:val="0"/>
        <w:numPr>
          <w:ilvl w:val="0"/>
          <w:numId w:val="16"/>
        </w:numPr>
        <w:spacing w:after="120"/>
        <w:contextualSpacing w:val="0"/>
        <w:jc w:val="both"/>
        <w:rPr>
          <w:b/>
          <w:snapToGrid w:val="0"/>
          <w:lang w:eastAsia="en-US"/>
        </w:rPr>
      </w:pPr>
      <w:r w:rsidRPr="00E57F34">
        <w:rPr>
          <w:b/>
          <w:snapToGrid w:val="0"/>
          <w:lang w:eastAsia="en-US"/>
        </w:rPr>
        <w:t>Sposób obliczenia ceny.</w:t>
      </w:r>
    </w:p>
    <w:p w:rsidR="00C709A0" w:rsidRDefault="00C709A0" w:rsidP="002A2E12">
      <w:pPr>
        <w:widowControl w:val="0"/>
        <w:numPr>
          <w:ilvl w:val="1"/>
          <w:numId w:val="16"/>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p>
    <w:p w:rsidR="00C709A0" w:rsidRPr="005D089B" w:rsidRDefault="00C709A0" w:rsidP="002A2E12">
      <w:pPr>
        <w:widowControl w:val="0"/>
        <w:numPr>
          <w:ilvl w:val="1"/>
          <w:numId w:val="16"/>
        </w:numPr>
        <w:spacing w:after="120"/>
        <w:contextualSpacing w:val="0"/>
        <w:jc w:val="both"/>
        <w:rPr>
          <w:lang w:eastAsia="en-US"/>
        </w:rPr>
      </w:pPr>
      <w:r w:rsidRPr="005D089B">
        <w:rPr>
          <w:b/>
          <w:lang w:eastAsia="en-US"/>
        </w:rPr>
        <w:t>Cena oferty stanowi wynagrodzenie ryczałtowe.</w:t>
      </w:r>
    </w:p>
    <w:p w:rsidR="00C709A0" w:rsidRDefault="00C709A0" w:rsidP="002A2E12">
      <w:pPr>
        <w:widowControl w:val="0"/>
        <w:numPr>
          <w:ilvl w:val="1"/>
          <w:numId w:val="16"/>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C709A0" w:rsidRDefault="00C709A0" w:rsidP="002A2E12">
      <w:pPr>
        <w:widowControl w:val="0"/>
        <w:numPr>
          <w:ilvl w:val="1"/>
          <w:numId w:val="16"/>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C709A0" w:rsidRDefault="00C709A0" w:rsidP="002A2E12">
      <w:pPr>
        <w:widowControl w:val="0"/>
        <w:numPr>
          <w:ilvl w:val="1"/>
          <w:numId w:val="16"/>
        </w:numPr>
        <w:spacing w:after="120"/>
        <w:contextualSpacing w:val="0"/>
        <w:jc w:val="both"/>
        <w:rPr>
          <w:lang w:eastAsia="en-US"/>
        </w:rPr>
      </w:pPr>
      <w:r w:rsidRPr="005D089B">
        <w:rPr>
          <w:lang w:eastAsia="en-US"/>
        </w:rPr>
        <w:t>Rozliczenia między Zamawiającym a Wykonawcą będą prowadzone w złotych polskich (PLN).</w:t>
      </w:r>
    </w:p>
    <w:p w:rsidR="00C709A0" w:rsidRDefault="00C709A0" w:rsidP="002A2E12">
      <w:pPr>
        <w:widowControl w:val="0"/>
        <w:numPr>
          <w:ilvl w:val="1"/>
          <w:numId w:val="16"/>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C709A0" w:rsidRDefault="00C709A0" w:rsidP="002A2E12">
      <w:pPr>
        <w:widowControl w:val="0"/>
        <w:numPr>
          <w:ilvl w:val="1"/>
          <w:numId w:val="16"/>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C709A0" w:rsidRPr="005D089B" w:rsidRDefault="00C709A0" w:rsidP="002A2E12">
      <w:pPr>
        <w:widowControl w:val="0"/>
        <w:numPr>
          <w:ilvl w:val="1"/>
          <w:numId w:val="16"/>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709A0" w:rsidRDefault="00C709A0" w:rsidP="002A2E12">
      <w:pPr>
        <w:spacing w:after="120"/>
        <w:ind w:left="0"/>
        <w:contextualSpacing w:val="0"/>
        <w:jc w:val="both"/>
        <w:rPr>
          <w:b/>
          <w:sz w:val="20"/>
          <w:szCs w:val="20"/>
          <w:lang w:eastAsia="en-US"/>
        </w:rPr>
      </w:pPr>
    </w:p>
    <w:p w:rsidR="00C709A0" w:rsidRPr="005D089B" w:rsidRDefault="00C709A0" w:rsidP="00593B2D">
      <w:pPr>
        <w:numPr>
          <w:ilvl w:val="0"/>
          <w:numId w:val="16"/>
        </w:numPr>
        <w:spacing w:after="120"/>
        <w:contextualSpacing w:val="0"/>
        <w:jc w:val="both"/>
        <w:rPr>
          <w:b/>
          <w:lang w:eastAsia="en-US"/>
        </w:rPr>
      </w:pPr>
      <w:r w:rsidRPr="005D089B">
        <w:rPr>
          <w:b/>
          <w:lang w:eastAsia="en-US"/>
        </w:rPr>
        <w:t>Opis kryteriów oceny ofert wraz z podaniem wag tych kryteriów i sposobu oceny ofert.</w:t>
      </w:r>
    </w:p>
    <w:p w:rsidR="00C709A0" w:rsidRPr="005D089B" w:rsidRDefault="00C709A0" w:rsidP="002A2E12">
      <w:pPr>
        <w:numPr>
          <w:ilvl w:val="1"/>
          <w:numId w:val="16"/>
        </w:numPr>
        <w:spacing w:after="120"/>
        <w:contextualSpacing w:val="0"/>
        <w:jc w:val="both"/>
        <w:rPr>
          <w:b/>
          <w:lang w:eastAsia="en-US"/>
        </w:rPr>
      </w:pPr>
      <w:r w:rsidRPr="005D089B">
        <w:rPr>
          <w:lang w:eastAsia="en-US"/>
        </w:rPr>
        <w:t>Przy wyborze oferty Zamawiający będzie stosował następująca kryteria:</w:t>
      </w:r>
    </w:p>
    <w:p w:rsidR="00C709A0" w:rsidRPr="005D089B" w:rsidRDefault="00C709A0"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C709A0" w:rsidRPr="005D089B" w:rsidTr="00ED74EC">
        <w:trPr>
          <w:trHeight w:val="320"/>
          <w:jc w:val="center"/>
        </w:trPr>
        <w:tc>
          <w:tcPr>
            <w:tcW w:w="332" w:type="pct"/>
            <w:vAlign w:val="center"/>
          </w:tcPr>
          <w:p w:rsidR="00C709A0" w:rsidRPr="005D089B" w:rsidRDefault="00C709A0"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C709A0" w:rsidRPr="005D089B" w:rsidRDefault="00C709A0"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C709A0" w:rsidRPr="005D089B" w:rsidRDefault="00C709A0"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C709A0" w:rsidRPr="005D089B" w:rsidTr="00ED74EC">
        <w:trPr>
          <w:trHeight w:val="298"/>
          <w:jc w:val="center"/>
        </w:trPr>
        <w:tc>
          <w:tcPr>
            <w:tcW w:w="332" w:type="pct"/>
            <w:vAlign w:val="center"/>
          </w:tcPr>
          <w:p w:rsidR="00C709A0" w:rsidRPr="005D089B" w:rsidRDefault="00C709A0" w:rsidP="002A2E12">
            <w:pPr>
              <w:pStyle w:val="NoSpacing"/>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C709A0" w:rsidRPr="005D089B" w:rsidRDefault="00C709A0" w:rsidP="002A2E12">
            <w:pPr>
              <w:pStyle w:val="NoSpacing"/>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10" w:type="pct"/>
            <w:vAlign w:val="center"/>
          </w:tcPr>
          <w:p w:rsidR="00C709A0" w:rsidRPr="005D089B" w:rsidRDefault="00C709A0" w:rsidP="002A2E12">
            <w:pPr>
              <w:pStyle w:val="NoSpacing"/>
              <w:spacing w:after="120"/>
              <w:jc w:val="center"/>
              <w:rPr>
                <w:rFonts w:ascii="Times New Roman" w:hAnsi="Times New Roman"/>
                <w:sz w:val="24"/>
                <w:szCs w:val="24"/>
              </w:rPr>
            </w:pPr>
            <w:r>
              <w:rPr>
                <w:rFonts w:ascii="Times New Roman" w:hAnsi="Times New Roman"/>
                <w:sz w:val="24"/>
                <w:szCs w:val="24"/>
              </w:rPr>
              <w:t>4</w:t>
            </w:r>
            <w:r w:rsidRPr="005D089B">
              <w:rPr>
                <w:rFonts w:ascii="Times New Roman" w:hAnsi="Times New Roman"/>
                <w:sz w:val="24"/>
                <w:szCs w:val="24"/>
              </w:rPr>
              <w:t>0 %</w:t>
            </w:r>
          </w:p>
        </w:tc>
      </w:tr>
      <w:tr w:rsidR="00C709A0" w:rsidRPr="005D089B" w:rsidTr="00ED74EC">
        <w:trPr>
          <w:trHeight w:val="298"/>
          <w:jc w:val="center"/>
        </w:trPr>
        <w:tc>
          <w:tcPr>
            <w:tcW w:w="332" w:type="pct"/>
            <w:vAlign w:val="center"/>
          </w:tcPr>
          <w:p w:rsidR="00C709A0" w:rsidRPr="005D089B" w:rsidRDefault="00C709A0" w:rsidP="002A2E12">
            <w:pPr>
              <w:pStyle w:val="NoSpacing"/>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C709A0" w:rsidRPr="005D089B" w:rsidRDefault="00C709A0" w:rsidP="002A2E12">
            <w:pPr>
              <w:pStyle w:val="NoSpacing"/>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C709A0" w:rsidRPr="005D089B" w:rsidRDefault="00C709A0" w:rsidP="002A2E12">
            <w:pPr>
              <w:pStyle w:val="NoSpacing"/>
              <w:spacing w:after="120"/>
              <w:jc w:val="center"/>
              <w:rPr>
                <w:rFonts w:ascii="Times New Roman" w:hAnsi="Times New Roman"/>
                <w:sz w:val="24"/>
                <w:szCs w:val="24"/>
              </w:rPr>
            </w:pPr>
            <w:r w:rsidRPr="005D089B">
              <w:rPr>
                <w:rFonts w:ascii="Times New Roman" w:hAnsi="Times New Roman"/>
                <w:sz w:val="24"/>
                <w:szCs w:val="24"/>
              </w:rPr>
              <w:t>40 %</w:t>
            </w:r>
          </w:p>
        </w:tc>
      </w:tr>
      <w:tr w:rsidR="00C709A0" w:rsidRPr="005D089B" w:rsidTr="00ED74EC">
        <w:trPr>
          <w:trHeight w:val="298"/>
          <w:jc w:val="center"/>
        </w:trPr>
        <w:tc>
          <w:tcPr>
            <w:tcW w:w="332" w:type="pct"/>
            <w:vAlign w:val="center"/>
          </w:tcPr>
          <w:p w:rsidR="00C709A0" w:rsidRPr="005D089B" w:rsidRDefault="00C709A0" w:rsidP="002A2E12">
            <w:pPr>
              <w:pStyle w:val="NoSpacing"/>
              <w:spacing w:after="120"/>
              <w:jc w:val="center"/>
              <w:rPr>
                <w:rFonts w:ascii="Times New Roman" w:hAnsi="Times New Roman"/>
                <w:sz w:val="24"/>
                <w:szCs w:val="24"/>
              </w:rPr>
            </w:pPr>
            <w:r>
              <w:rPr>
                <w:rFonts w:ascii="Times New Roman" w:hAnsi="Times New Roman"/>
                <w:sz w:val="24"/>
                <w:szCs w:val="24"/>
              </w:rPr>
              <w:t>P3</w:t>
            </w:r>
          </w:p>
        </w:tc>
        <w:tc>
          <w:tcPr>
            <w:tcW w:w="2358" w:type="pct"/>
            <w:vAlign w:val="center"/>
          </w:tcPr>
          <w:p w:rsidR="00C709A0" w:rsidRPr="005D089B" w:rsidRDefault="00C709A0" w:rsidP="002A2E12">
            <w:pPr>
              <w:pStyle w:val="NoSpacing"/>
              <w:spacing w:after="120"/>
              <w:jc w:val="center"/>
              <w:rPr>
                <w:rFonts w:ascii="Times New Roman" w:hAnsi="Times New Roman"/>
                <w:sz w:val="24"/>
                <w:szCs w:val="24"/>
              </w:rPr>
            </w:pPr>
            <w:r>
              <w:rPr>
                <w:rFonts w:ascii="Times New Roman" w:hAnsi="Times New Roman"/>
                <w:sz w:val="24"/>
                <w:szCs w:val="24"/>
              </w:rPr>
              <w:t xml:space="preserve">Termin realizacji </w:t>
            </w:r>
          </w:p>
        </w:tc>
        <w:tc>
          <w:tcPr>
            <w:tcW w:w="2310" w:type="pct"/>
            <w:vAlign w:val="center"/>
          </w:tcPr>
          <w:p w:rsidR="00C709A0" w:rsidRPr="005D089B" w:rsidRDefault="00C709A0" w:rsidP="002A2E12">
            <w:pPr>
              <w:pStyle w:val="NoSpacing"/>
              <w:spacing w:after="120"/>
              <w:jc w:val="center"/>
              <w:rPr>
                <w:rFonts w:ascii="Times New Roman" w:hAnsi="Times New Roman"/>
                <w:sz w:val="24"/>
                <w:szCs w:val="24"/>
              </w:rPr>
            </w:pPr>
            <w:r>
              <w:rPr>
                <w:rFonts w:ascii="Times New Roman" w:hAnsi="Times New Roman"/>
                <w:sz w:val="24"/>
                <w:szCs w:val="24"/>
              </w:rPr>
              <w:t>20 %</w:t>
            </w:r>
          </w:p>
        </w:tc>
      </w:tr>
    </w:tbl>
    <w:p w:rsidR="00C709A0" w:rsidRPr="005D089B" w:rsidRDefault="00C709A0" w:rsidP="002A2E12">
      <w:pPr>
        <w:widowControl w:val="0"/>
        <w:autoSpaceDE w:val="0"/>
        <w:autoSpaceDN w:val="0"/>
        <w:adjustRightInd w:val="0"/>
        <w:spacing w:after="120"/>
        <w:ind w:left="0"/>
        <w:contextualSpacing w:val="0"/>
        <w:jc w:val="both"/>
        <w:rPr>
          <w:lang w:eastAsia="en-US"/>
        </w:rPr>
      </w:pPr>
    </w:p>
    <w:p w:rsidR="00C709A0" w:rsidRPr="005D089B" w:rsidRDefault="00C709A0" w:rsidP="002A2E12">
      <w:pPr>
        <w:widowControl w:val="0"/>
        <w:autoSpaceDE w:val="0"/>
        <w:autoSpaceDN w:val="0"/>
        <w:adjustRightInd w:val="0"/>
        <w:spacing w:after="120"/>
        <w:ind w:left="0"/>
        <w:contextualSpacing w:val="0"/>
        <w:jc w:val="center"/>
        <w:rPr>
          <w:lang w:eastAsia="en-US"/>
        </w:rPr>
      </w:pPr>
      <w:r w:rsidRPr="005D089B">
        <w:rPr>
          <w:lang w:eastAsia="en-US"/>
        </w:rPr>
        <w:t>Łączna ilość punktów oferty = P1+P2</w:t>
      </w:r>
      <w:r>
        <w:rPr>
          <w:lang w:eastAsia="en-US"/>
        </w:rPr>
        <w:t>+P3</w:t>
      </w:r>
    </w:p>
    <w:p w:rsidR="00C709A0" w:rsidRPr="005D089B" w:rsidRDefault="00C709A0"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C709A0" w:rsidRPr="005D089B" w:rsidRDefault="00C709A0" w:rsidP="002A2E12">
      <w:pPr>
        <w:widowControl w:val="0"/>
        <w:autoSpaceDE w:val="0"/>
        <w:autoSpaceDN w:val="0"/>
        <w:adjustRightInd w:val="0"/>
        <w:spacing w:after="120"/>
        <w:ind w:left="0"/>
        <w:contextualSpacing w:val="0"/>
        <w:jc w:val="both"/>
        <w:rPr>
          <w:lang w:eastAsia="en-US"/>
        </w:rPr>
      </w:pPr>
      <w:r>
        <w:rPr>
          <w:b/>
          <w:lang w:eastAsia="en-US"/>
        </w:rPr>
        <w:t>P1 Max. 4</w:t>
      </w:r>
      <w:r w:rsidRPr="005D089B">
        <w:rPr>
          <w:b/>
          <w:lang w:eastAsia="en-US"/>
        </w:rPr>
        <w:t>0 pkt</w:t>
      </w:r>
      <w:r w:rsidRPr="005D089B">
        <w:rPr>
          <w:lang w:eastAsia="en-US"/>
        </w:rPr>
        <w:t>: Za podstawę obliczeń przyjęta zostanie cena brutto za zrealizowanie całości zamówienia podana w formularzu oferty. Do określenia liczby punktów uzyskanej przez Wykonawcę za kryterium „Cena brutto oferty” wykorzystany zostanie wzór:</w:t>
      </w:r>
    </w:p>
    <w:p w:rsidR="00C709A0" w:rsidRPr="005D089B" w:rsidRDefault="00C709A0"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
    <w:p w:rsidR="00C709A0" w:rsidRPr="005D089B" w:rsidRDefault="00C709A0" w:rsidP="002A2E12">
      <w:pPr>
        <w:pStyle w:val="NoSpacing"/>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Pr>
          <w:rFonts w:ascii="Times New Roman" w:hAnsi="Times New Roman"/>
          <w:color w:val="1D1B11"/>
          <w:sz w:val="24"/>
          <w:szCs w:val="24"/>
        </w:rPr>
        <w:t xml:space="preserve"> = ------------------ x 4</w:t>
      </w:r>
      <w:r w:rsidRPr="005D089B">
        <w:rPr>
          <w:rFonts w:ascii="Times New Roman" w:hAnsi="Times New Roman"/>
          <w:color w:val="1D1B11"/>
          <w:sz w:val="24"/>
          <w:szCs w:val="24"/>
        </w:rPr>
        <w:t>0</w:t>
      </w:r>
    </w:p>
    <w:p w:rsidR="00C709A0" w:rsidRPr="005D089B" w:rsidRDefault="00C709A0"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
    <w:p w:rsidR="00C709A0" w:rsidRPr="005D089B" w:rsidRDefault="00C709A0" w:rsidP="002A2E12">
      <w:pPr>
        <w:spacing w:after="120"/>
        <w:ind w:left="0"/>
        <w:contextualSpacing w:val="0"/>
        <w:jc w:val="both"/>
        <w:rPr>
          <w:rFonts w:eastAsia="SimSun"/>
          <w:noProof/>
          <w:lang w:eastAsia="en-US"/>
        </w:rPr>
      </w:pPr>
      <w:r w:rsidRPr="005D089B">
        <w:rPr>
          <w:rFonts w:eastAsia="SimSun"/>
          <w:noProof/>
          <w:lang w:eastAsia="en-US"/>
        </w:rPr>
        <w:t>gdzie:</w:t>
      </w:r>
    </w:p>
    <w:p w:rsidR="00C709A0" w:rsidRPr="005D089B" w:rsidRDefault="00C709A0"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C709A0" w:rsidRPr="005D089B" w:rsidRDefault="00C709A0"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C709A0" w:rsidRPr="005D089B" w:rsidRDefault="00C709A0"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C709A0" w:rsidRPr="005D089B" w:rsidRDefault="00C709A0" w:rsidP="002A2E12">
      <w:pPr>
        <w:spacing w:after="120"/>
        <w:ind w:left="0"/>
        <w:contextualSpacing w:val="0"/>
        <w:jc w:val="both"/>
        <w:rPr>
          <w:rFonts w:eastAsia="SimSun"/>
          <w:noProof/>
          <w:lang w:eastAsia="en-US"/>
        </w:rPr>
      </w:pPr>
      <w:r>
        <w:rPr>
          <w:rFonts w:eastAsia="SimSun"/>
          <w:noProof/>
          <w:lang w:eastAsia="en-US"/>
        </w:rPr>
        <w:t>4</w:t>
      </w:r>
      <w:r w:rsidRPr="005D089B">
        <w:rPr>
          <w:rFonts w:eastAsia="SimSun"/>
          <w:noProof/>
          <w:lang w:eastAsia="en-US"/>
        </w:rPr>
        <w:t>0: waga punktowa przyznana kryterium.</w:t>
      </w:r>
    </w:p>
    <w:p w:rsidR="00C709A0" w:rsidRPr="005D089B" w:rsidRDefault="00C709A0" w:rsidP="002A2E12">
      <w:pPr>
        <w:spacing w:after="120"/>
        <w:ind w:left="0"/>
        <w:contextualSpacing w:val="0"/>
        <w:jc w:val="both"/>
        <w:rPr>
          <w:b/>
          <w:lang w:eastAsia="en-US"/>
        </w:rPr>
      </w:pPr>
    </w:p>
    <w:p w:rsidR="00C709A0" w:rsidRPr="005D089B" w:rsidRDefault="00C709A0"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C709A0" w:rsidRPr="005D089B" w:rsidRDefault="00C709A0" w:rsidP="002A2E12">
      <w:pPr>
        <w:widowControl w:val="0"/>
        <w:autoSpaceDE w:val="0"/>
        <w:autoSpaceDN w:val="0"/>
        <w:adjustRightInd w:val="0"/>
        <w:spacing w:after="120"/>
        <w:ind w:left="0"/>
        <w:contextualSpacing w:val="0"/>
        <w:jc w:val="both"/>
        <w:rPr>
          <w:lang w:eastAsia="en-US"/>
        </w:rPr>
      </w:pPr>
      <w:r w:rsidRPr="005D089B">
        <w:rPr>
          <w:b/>
          <w:lang w:eastAsia="en-US"/>
        </w:rPr>
        <w:t xml:space="preserve">P2= max.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C709A0" w:rsidRPr="005D089B" w:rsidTr="001451F0">
        <w:trPr>
          <w:cantSplit/>
          <w:tblHeader/>
        </w:trPr>
        <w:tc>
          <w:tcPr>
            <w:tcW w:w="1621" w:type="dxa"/>
          </w:tcPr>
          <w:p w:rsidR="00C709A0" w:rsidRPr="005D089B" w:rsidRDefault="00C709A0" w:rsidP="002A2E12">
            <w:pPr>
              <w:pStyle w:val="Nagwektabeli"/>
              <w:rPr>
                <w:rFonts w:cs="Times New Roman"/>
                <w:b w:val="0"/>
                <w:bCs w:val="0"/>
              </w:rPr>
            </w:pPr>
            <w:r w:rsidRPr="005D089B">
              <w:rPr>
                <w:rFonts w:cs="Times New Roman"/>
                <w:b w:val="0"/>
                <w:bCs w:val="0"/>
              </w:rPr>
              <w:t xml:space="preserve">Okres udzielonej gwarancji </w:t>
            </w:r>
          </w:p>
          <w:p w:rsidR="00C709A0" w:rsidRPr="005D089B" w:rsidRDefault="00C709A0"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C709A0" w:rsidRPr="005D089B" w:rsidRDefault="00C709A0"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C709A0" w:rsidRPr="005D089B" w:rsidRDefault="00C709A0"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C709A0" w:rsidRPr="005D089B" w:rsidRDefault="00C709A0" w:rsidP="002A2E12">
            <w:pPr>
              <w:pStyle w:val="Nagwektabeli"/>
              <w:rPr>
                <w:rFonts w:cs="Times New Roman"/>
                <w:i w:val="0"/>
                <w:iCs w:val="0"/>
              </w:rPr>
            </w:pPr>
            <w:r w:rsidRPr="005D089B">
              <w:rPr>
                <w:rFonts w:cs="Times New Roman"/>
                <w:i w:val="0"/>
                <w:iCs w:val="0"/>
              </w:rPr>
              <w:t>60 i więcej</w:t>
            </w:r>
          </w:p>
        </w:tc>
      </w:tr>
      <w:tr w:rsidR="00C709A0" w:rsidRPr="005D089B" w:rsidTr="001451F0">
        <w:trPr>
          <w:cantSplit/>
        </w:trPr>
        <w:tc>
          <w:tcPr>
            <w:tcW w:w="1621" w:type="dxa"/>
          </w:tcPr>
          <w:p w:rsidR="00C709A0" w:rsidRPr="005D089B" w:rsidRDefault="00C709A0"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C709A0" w:rsidRPr="005D089B" w:rsidRDefault="00C709A0" w:rsidP="002A2E12">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C709A0" w:rsidRPr="005D089B" w:rsidRDefault="00C709A0" w:rsidP="002A2E12">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C709A0" w:rsidRPr="005D089B" w:rsidRDefault="00C709A0" w:rsidP="002A2E12">
            <w:pPr>
              <w:pStyle w:val="Zawartotabeli"/>
              <w:spacing w:after="120"/>
              <w:jc w:val="center"/>
              <w:rPr>
                <w:rFonts w:cs="Times New Roman"/>
                <w:b/>
                <w:bCs/>
                <w:sz w:val="24"/>
              </w:rPr>
            </w:pPr>
            <w:r w:rsidRPr="005D089B">
              <w:rPr>
                <w:rFonts w:cs="Times New Roman"/>
                <w:b/>
                <w:bCs/>
                <w:sz w:val="24"/>
              </w:rPr>
              <w:t>40</w:t>
            </w:r>
          </w:p>
        </w:tc>
      </w:tr>
    </w:tbl>
    <w:p w:rsidR="00C709A0" w:rsidRDefault="00C709A0" w:rsidP="002A2E12">
      <w:pPr>
        <w:widowControl w:val="0"/>
        <w:autoSpaceDE w:val="0"/>
        <w:autoSpaceDN w:val="0"/>
        <w:adjustRightInd w:val="0"/>
        <w:spacing w:after="120"/>
        <w:ind w:left="0"/>
        <w:contextualSpacing w:val="0"/>
        <w:jc w:val="both"/>
        <w:rPr>
          <w:lang w:eastAsia="en-US"/>
        </w:rPr>
      </w:pPr>
    </w:p>
    <w:p w:rsidR="00C709A0" w:rsidRPr="005D089B" w:rsidRDefault="00C709A0" w:rsidP="004420D5">
      <w:pPr>
        <w:widowControl w:val="0"/>
        <w:autoSpaceDE w:val="0"/>
        <w:autoSpaceDN w:val="0"/>
        <w:adjustRightInd w:val="0"/>
        <w:spacing w:after="120"/>
        <w:ind w:left="0"/>
        <w:contextualSpacing w:val="0"/>
        <w:jc w:val="both"/>
        <w:rPr>
          <w:b/>
          <w:lang w:eastAsia="en-US"/>
        </w:rPr>
      </w:pPr>
      <w:r w:rsidRPr="005D089B">
        <w:rPr>
          <w:b/>
          <w:lang w:eastAsia="en-US"/>
        </w:rPr>
        <w:t>Kryterium I</w:t>
      </w:r>
      <w:r>
        <w:rPr>
          <w:b/>
          <w:lang w:eastAsia="en-US"/>
        </w:rPr>
        <w:t>II</w:t>
      </w:r>
    </w:p>
    <w:p w:rsidR="00C709A0" w:rsidRDefault="00C709A0" w:rsidP="004420D5">
      <w:pPr>
        <w:widowControl w:val="0"/>
        <w:autoSpaceDE w:val="0"/>
        <w:autoSpaceDN w:val="0"/>
        <w:adjustRightInd w:val="0"/>
        <w:spacing w:after="120"/>
        <w:ind w:left="0"/>
        <w:contextualSpacing w:val="0"/>
        <w:jc w:val="both"/>
        <w:rPr>
          <w:lang w:eastAsia="en-US"/>
        </w:rPr>
      </w:pPr>
      <w:r>
        <w:rPr>
          <w:b/>
          <w:lang w:eastAsia="en-US"/>
        </w:rPr>
        <w:t>P3 Max. 2</w:t>
      </w:r>
      <w:r w:rsidRPr="005D089B">
        <w:rPr>
          <w:b/>
          <w:lang w:eastAsia="en-US"/>
        </w:rPr>
        <w:t>0 pkt</w:t>
      </w:r>
      <w:r>
        <w:rPr>
          <w:lang w:eastAsia="en-US"/>
        </w:rPr>
        <w:t xml:space="preserve">. </w:t>
      </w:r>
      <w:r w:rsidRPr="00BA7628">
        <w:rPr>
          <w:b/>
          <w:lang w:eastAsia="en-US"/>
        </w:rPr>
        <w:t>Termin realizacji nie może być dłuższy niż 300 dni.</w:t>
      </w:r>
    </w:p>
    <w:p w:rsidR="00C709A0" w:rsidRDefault="00C709A0" w:rsidP="004420D5">
      <w:pPr>
        <w:widowControl w:val="0"/>
        <w:autoSpaceDE w:val="0"/>
        <w:autoSpaceDN w:val="0"/>
        <w:adjustRightInd w:val="0"/>
        <w:spacing w:after="120"/>
        <w:ind w:left="0"/>
        <w:contextualSpacing w:val="0"/>
        <w:jc w:val="both"/>
        <w:rPr>
          <w:lang w:eastAsia="en-US"/>
        </w:rPr>
      </w:pPr>
      <w:r w:rsidRPr="005D089B">
        <w:rPr>
          <w:lang w:eastAsia="en-US"/>
        </w:rPr>
        <w:t xml:space="preserve">Do określenia liczby punktów uzyskanej przez Wykonawcę </w:t>
      </w:r>
      <w:r>
        <w:rPr>
          <w:lang w:eastAsia="en-US"/>
        </w:rPr>
        <w:t>za kryterium „Termin realizacja</w:t>
      </w:r>
      <w:r w:rsidRPr="005D089B">
        <w:rPr>
          <w:lang w:eastAsia="en-US"/>
        </w:rPr>
        <w:t>” wykorzystany zostanie wzór:</w:t>
      </w:r>
    </w:p>
    <w:p w:rsidR="00C709A0" w:rsidRPr="005D089B" w:rsidRDefault="00C709A0" w:rsidP="004420D5">
      <w:pPr>
        <w:widowControl w:val="0"/>
        <w:autoSpaceDE w:val="0"/>
        <w:autoSpaceDN w:val="0"/>
        <w:adjustRightInd w:val="0"/>
        <w:spacing w:after="120"/>
        <w:ind w:left="0"/>
        <w:contextualSpacing w:val="0"/>
        <w:jc w:val="both"/>
        <w:rPr>
          <w:lang w:eastAsia="en-US"/>
        </w:rPr>
      </w:pPr>
    </w:p>
    <w:p w:rsidR="00C709A0" w:rsidRPr="009E43B6" w:rsidRDefault="00C709A0" w:rsidP="004420D5">
      <w:pPr>
        <w:spacing w:line="360" w:lineRule="auto"/>
        <w:ind w:left="1418" w:firstLine="709"/>
        <w:rPr>
          <w:rFonts w:cs="Arial"/>
          <w:sz w:val="20"/>
          <w:szCs w:val="20"/>
        </w:rPr>
      </w:pPr>
      <w:r>
        <w:rPr>
          <w:rFonts w:cs="Arial"/>
          <w:sz w:val="20"/>
          <w:szCs w:val="20"/>
        </w:rPr>
        <w:t xml:space="preserve">Oferowany termin najkrótszy </w:t>
      </w:r>
    </w:p>
    <w:p w:rsidR="00C709A0" w:rsidRPr="009E43B6" w:rsidRDefault="00C709A0" w:rsidP="004420D5">
      <w:pPr>
        <w:tabs>
          <w:tab w:val="left" w:pos="1418"/>
          <w:tab w:val="left" w:pos="1701"/>
        </w:tabs>
        <w:spacing w:line="360" w:lineRule="auto"/>
        <w:ind w:left="0" w:firstLine="540"/>
        <w:rPr>
          <w:rFonts w:cs="Arial"/>
          <w:sz w:val="20"/>
          <w:szCs w:val="20"/>
        </w:rPr>
      </w:pPr>
      <w:r>
        <w:rPr>
          <w:rFonts w:cs="Arial"/>
          <w:sz w:val="20"/>
          <w:szCs w:val="20"/>
        </w:rPr>
        <w:t xml:space="preserve">P3 </w:t>
      </w:r>
      <w:r w:rsidRPr="009E43B6">
        <w:rPr>
          <w:rFonts w:cs="Arial"/>
          <w:sz w:val="20"/>
          <w:szCs w:val="20"/>
        </w:rPr>
        <w:t>=</w:t>
      </w:r>
      <w:r w:rsidRPr="009E43B6">
        <w:rPr>
          <w:rFonts w:cs="Arial"/>
          <w:sz w:val="20"/>
          <w:szCs w:val="20"/>
        </w:rPr>
        <w:tab/>
        <w:t>────────────────────── x</w:t>
      </w:r>
      <w:r>
        <w:rPr>
          <w:rFonts w:cs="Arial"/>
          <w:sz w:val="20"/>
          <w:szCs w:val="20"/>
        </w:rPr>
        <w:t xml:space="preserve"> 2</w:t>
      </w:r>
      <w:r w:rsidRPr="009E43B6">
        <w:rPr>
          <w:rFonts w:cs="Arial"/>
          <w:sz w:val="20"/>
          <w:szCs w:val="20"/>
        </w:rPr>
        <w:t>0 pkt</w:t>
      </w:r>
    </w:p>
    <w:p w:rsidR="00C709A0" w:rsidRPr="009E43B6" w:rsidRDefault="00C709A0" w:rsidP="004420D5">
      <w:pPr>
        <w:spacing w:line="360" w:lineRule="auto"/>
        <w:ind w:left="1418" w:firstLine="709"/>
        <w:rPr>
          <w:rFonts w:cs="Arial"/>
          <w:sz w:val="20"/>
          <w:szCs w:val="20"/>
        </w:rPr>
      </w:pPr>
      <w:r>
        <w:rPr>
          <w:rFonts w:cs="Arial"/>
          <w:sz w:val="20"/>
          <w:szCs w:val="20"/>
        </w:rPr>
        <w:t>Termin badanej oferty</w:t>
      </w:r>
    </w:p>
    <w:p w:rsidR="00C709A0" w:rsidRPr="005D089B" w:rsidRDefault="00C709A0" w:rsidP="002A2E12">
      <w:pPr>
        <w:widowControl w:val="0"/>
        <w:autoSpaceDE w:val="0"/>
        <w:autoSpaceDN w:val="0"/>
        <w:adjustRightInd w:val="0"/>
        <w:spacing w:after="120"/>
        <w:ind w:left="0"/>
        <w:contextualSpacing w:val="0"/>
        <w:jc w:val="both"/>
        <w:rPr>
          <w:lang w:eastAsia="en-US"/>
        </w:rPr>
      </w:pPr>
    </w:p>
    <w:p w:rsidR="00C709A0" w:rsidRDefault="00C709A0" w:rsidP="002A2E12">
      <w:pPr>
        <w:numPr>
          <w:ilvl w:val="1"/>
          <w:numId w:val="16"/>
        </w:numPr>
        <w:spacing w:after="120"/>
        <w:contextualSpacing w:val="0"/>
        <w:jc w:val="both"/>
        <w:rPr>
          <w:lang w:eastAsia="en-US"/>
        </w:rPr>
      </w:pPr>
      <w:r w:rsidRPr="005D089B">
        <w:rPr>
          <w:lang w:eastAsia="en-US"/>
        </w:rPr>
        <w:t>Ocenie będą podlegać wyłącznie oferty nie podlegające odrzuceniu.</w:t>
      </w:r>
    </w:p>
    <w:p w:rsidR="00C709A0" w:rsidRPr="0003125C" w:rsidRDefault="00C709A0" w:rsidP="002A2E12">
      <w:pPr>
        <w:numPr>
          <w:ilvl w:val="1"/>
          <w:numId w:val="16"/>
        </w:numPr>
        <w:spacing w:after="120"/>
        <w:contextualSpacing w:val="0"/>
        <w:jc w:val="both"/>
        <w:rPr>
          <w:lang w:eastAsia="en-US"/>
        </w:rPr>
      </w:pPr>
      <w:r w:rsidRPr="0003125C">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C709A0" w:rsidRPr="0003125C" w:rsidRDefault="00C709A0" w:rsidP="002A2E12">
      <w:pPr>
        <w:numPr>
          <w:ilvl w:val="1"/>
          <w:numId w:val="16"/>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C709A0" w:rsidRPr="0003125C" w:rsidRDefault="00C709A0" w:rsidP="002A2E12">
      <w:pPr>
        <w:numPr>
          <w:ilvl w:val="1"/>
          <w:numId w:val="16"/>
        </w:numPr>
        <w:spacing w:after="120"/>
        <w:contextualSpacing w:val="0"/>
        <w:jc w:val="both"/>
        <w:rPr>
          <w:lang w:eastAsia="en-US"/>
        </w:rPr>
      </w:pPr>
      <w:r w:rsidRPr="0003125C">
        <w:t xml:space="preserve">Jeżeli nie można dokonać wyboru oferty, </w:t>
      </w:r>
      <w:r>
        <w:t>w sposób o którym mowa w ust. 16</w:t>
      </w:r>
      <w:r w:rsidRPr="0003125C">
        <w:t>.4, zamawiający wzywa wykonawców, którzy złożyli te oferty, do złożenia w terminie określonym przez zamawiającego ofert dodatkowych zawierających nową cenę lub koszt.</w:t>
      </w:r>
    </w:p>
    <w:p w:rsidR="00C709A0" w:rsidRDefault="00C709A0" w:rsidP="002A2E12">
      <w:pPr>
        <w:widowControl w:val="0"/>
        <w:spacing w:after="120"/>
        <w:ind w:left="0"/>
        <w:contextualSpacing w:val="0"/>
        <w:jc w:val="both"/>
        <w:rPr>
          <w:b/>
          <w:snapToGrid w:val="0"/>
          <w:sz w:val="20"/>
          <w:szCs w:val="20"/>
          <w:lang w:eastAsia="en-US"/>
        </w:rPr>
      </w:pPr>
    </w:p>
    <w:p w:rsidR="00C709A0" w:rsidRPr="0003125C" w:rsidRDefault="00C709A0" w:rsidP="00593B2D">
      <w:pPr>
        <w:widowControl w:val="0"/>
        <w:numPr>
          <w:ilvl w:val="0"/>
          <w:numId w:val="16"/>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C709A0" w:rsidRPr="00FB7B48" w:rsidRDefault="00C709A0" w:rsidP="002A2E12">
      <w:pPr>
        <w:widowControl w:val="0"/>
        <w:numPr>
          <w:ilvl w:val="1"/>
          <w:numId w:val="16"/>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C709A0" w:rsidRDefault="00C709A0"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17</w:t>
      </w:r>
      <w:r w:rsidRPr="00FB7B48">
        <w:rPr>
          <w:snapToGrid w:val="0"/>
          <w:lang w:eastAsia="en-US"/>
        </w:rPr>
        <w:t>.1., jeżeli w postępowaniu o udzielnie zamówienia złożono tylko jedną ofertę.</w:t>
      </w:r>
    </w:p>
    <w:p w:rsidR="00C709A0" w:rsidRDefault="00C709A0" w:rsidP="002A2E12">
      <w:pPr>
        <w:widowControl w:val="0"/>
        <w:numPr>
          <w:ilvl w:val="1"/>
          <w:numId w:val="16"/>
        </w:numPr>
        <w:tabs>
          <w:tab w:val="left" w:pos="540"/>
        </w:tabs>
        <w:spacing w:after="120"/>
        <w:contextualSpacing w:val="0"/>
        <w:jc w:val="both"/>
        <w:rPr>
          <w:snapToGrid w:val="0"/>
          <w:lang w:eastAsia="en-US"/>
        </w:rPr>
      </w:pPr>
      <w:r>
        <w:rPr>
          <w:snapToGrid w:val="0"/>
          <w:lang w:eastAsia="en-US"/>
        </w:rPr>
        <w:t>Najpóźniej w dniu podpisania umowy Wykonawca złoży zabezpieczenie należytego wykonania umowy.</w:t>
      </w:r>
    </w:p>
    <w:p w:rsidR="00C709A0" w:rsidRDefault="00C709A0"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C709A0" w:rsidRDefault="00C709A0" w:rsidP="002A2E12">
      <w:pPr>
        <w:widowControl w:val="0"/>
        <w:numPr>
          <w:ilvl w:val="1"/>
          <w:numId w:val="16"/>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C709A0" w:rsidRDefault="00C709A0"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C709A0" w:rsidRPr="007A1317" w:rsidRDefault="00C709A0" w:rsidP="002A2E12">
      <w:pPr>
        <w:widowControl w:val="0"/>
        <w:numPr>
          <w:ilvl w:val="1"/>
          <w:numId w:val="16"/>
        </w:numPr>
        <w:tabs>
          <w:tab w:val="left" w:pos="540"/>
        </w:tabs>
        <w:spacing w:after="120"/>
        <w:contextualSpacing w:val="0"/>
        <w:jc w:val="both"/>
        <w:rPr>
          <w:b/>
          <w:snapToGrid w:val="0"/>
          <w:lang w:eastAsia="en-US"/>
        </w:rPr>
      </w:pPr>
      <w:r w:rsidRPr="007A1317">
        <w:rPr>
          <w:b/>
          <w:snapToGrid w:val="0"/>
          <w:lang w:eastAsia="en-US"/>
        </w:rPr>
        <w:t>Najpóźniej w dniu podpisania umowy Wykonawcy dostarczy Zamawiającemu Kosztorys ofertowy na kwotę wynikającą z oferty.</w:t>
      </w:r>
    </w:p>
    <w:p w:rsidR="00C709A0" w:rsidRPr="00FB7B48" w:rsidRDefault="00C709A0" w:rsidP="002A2E12">
      <w:pPr>
        <w:widowControl w:val="0"/>
        <w:numPr>
          <w:ilvl w:val="1"/>
          <w:numId w:val="16"/>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C709A0" w:rsidRDefault="00C709A0" w:rsidP="002A2E12">
      <w:pPr>
        <w:widowControl w:val="0"/>
        <w:spacing w:after="120"/>
        <w:ind w:left="0"/>
        <w:contextualSpacing w:val="0"/>
        <w:jc w:val="both"/>
        <w:rPr>
          <w:sz w:val="20"/>
          <w:szCs w:val="20"/>
          <w:lang w:eastAsia="en-US"/>
        </w:rPr>
      </w:pPr>
    </w:p>
    <w:p w:rsidR="00C709A0" w:rsidRDefault="00C709A0" w:rsidP="001E6150">
      <w:pPr>
        <w:widowControl w:val="0"/>
        <w:numPr>
          <w:ilvl w:val="0"/>
          <w:numId w:val="16"/>
        </w:numPr>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których mowa w art. 95 ustawy pzp.</w:t>
      </w:r>
      <w:r>
        <w:rPr>
          <w:b/>
          <w:bCs/>
        </w:rPr>
        <w:tab/>
      </w:r>
    </w:p>
    <w:p w:rsidR="00C709A0" w:rsidRPr="00BB0EA0" w:rsidRDefault="00C709A0" w:rsidP="002A2E12">
      <w:pPr>
        <w:widowControl w:val="0"/>
        <w:numPr>
          <w:ilvl w:val="1"/>
          <w:numId w:val="16"/>
        </w:numPr>
        <w:spacing w:after="120"/>
        <w:contextualSpacing w:val="0"/>
        <w:jc w:val="both"/>
      </w:pPr>
      <w:r w:rsidRPr="002A2E12">
        <w:t>Zamawiający stawia wymóg w zakresie zatrudnienia przez wykonawcę lub podwykonawcę na podstawie stosunku pracy osób wykonujących niżej wskazane czynności w zakresie realizacji zamówienia.</w:t>
      </w:r>
      <w:r w:rsidRPr="00BB0EA0">
        <w:rPr>
          <w:b/>
        </w:rPr>
        <w:tab/>
      </w:r>
      <w:r w:rsidRPr="00BB0EA0">
        <w:rPr>
          <w:bCs/>
        </w:rPr>
        <w:br/>
      </w:r>
      <w:r w:rsidRPr="00BB0EA0">
        <w:t>Zamawiający wymaga, by czynności polegające na wykonywaniu</w:t>
      </w:r>
      <w:r>
        <w:t xml:space="preserve"> </w:t>
      </w:r>
      <w:r w:rsidRPr="00BD5932">
        <w:t>robót</w:t>
      </w:r>
      <w:r>
        <w:t xml:space="preserve"> </w:t>
      </w:r>
      <w:r w:rsidRPr="00E9275F">
        <w:t>budowlano-konstrukcyjnych, robót związanych ze stawianiem ścian konstrukcyjnych, działowych oraz robót wykończeniowych </w:t>
      </w:r>
      <w:r>
        <w:t xml:space="preserve"> </w:t>
      </w:r>
      <w:r w:rsidRPr="00BB0EA0">
        <w:t>– były wykonywane przez osoby zatrudnione (przez Wykonawcę lub podwykonawcę) na podstawie umowy o pracę, w sposób o</w:t>
      </w:r>
      <w:r>
        <w:t>kreślony w art. 22 § 1 ustawy z </w:t>
      </w:r>
      <w:r w:rsidRPr="00BB0EA0">
        <w:t>dnia 26 stycznia 1974r. – Kodeks pracy (t.j. Dz. U. z 2020 r. poz. 1320 ze zm.).</w:t>
      </w:r>
    </w:p>
    <w:p w:rsidR="00C709A0" w:rsidRPr="00BB0EA0" w:rsidRDefault="00C709A0" w:rsidP="002A2E12">
      <w:pPr>
        <w:numPr>
          <w:ilvl w:val="1"/>
          <w:numId w:val="16"/>
        </w:numPr>
        <w:tabs>
          <w:tab w:val="left" w:pos="367"/>
        </w:tabs>
        <w:spacing w:after="120"/>
        <w:contextualSpacing w:val="0"/>
      </w:pPr>
      <w:r w:rsidRPr="00BB0EA0">
        <w:t>Sposób weryfikacji zatrudnienia tych osób:</w:t>
      </w:r>
    </w:p>
    <w:p w:rsidR="00C709A0" w:rsidRPr="00BB0EA0" w:rsidRDefault="00C709A0"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pkt 18.1. </w:t>
      </w:r>
      <w:r w:rsidRPr="00BB0EA0">
        <w:t>czynności, w terminie do 14 dni roboczych od dnia przesłania przez Zamawiającego wezwania faksem lub e-mailem, niżej wskazane dowody:</w:t>
      </w:r>
    </w:p>
    <w:p w:rsidR="00C709A0" w:rsidRPr="00BB0EA0" w:rsidRDefault="00C709A0" w:rsidP="001E6150">
      <w:pPr>
        <w:numPr>
          <w:ilvl w:val="2"/>
          <w:numId w:val="16"/>
        </w:numPr>
        <w:tabs>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C709A0" w:rsidRPr="00BB0EA0" w:rsidRDefault="00C709A0" w:rsidP="001E6150">
      <w:pPr>
        <w:numPr>
          <w:ilvl w:val="2"/>
          <w:numId w:val="16"/>
        </w:numPr>
        <w:tabs>
          <w:tab w:val="left" w:pos="400"/>
        </w:tabs>
        <w:spacing w:after="120"/>
        <w:ind w:left="360" w:hanging="360"/>
        <w:contextualSpacing w:val="0"/>
        <w:jc w:val="both"/>
      </w:pPr>
      <w:r w:rsidRPr="00BB0EA0">
        <w:t>poświadczone „za zgodność z oryginałem” przez Wykonawcę</w:t>
      </w:r>
      <w:r>
        <w:t xml:space="preserve"> lub podwykonawcę: kopie umów o </w:t>
      </w:r>
      <w:r w:rsidRPr="00BB0EA0">
        <w:t>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C709A0" w:rsidRPr="00BB0EA0" w:rsidRDefault="00C709A0" w:rsidP="001E6150">
      <w:pPr>
        <w:numPr>
          <w:ilvl w:val="2"/>
          <w:numId w:val="16"/>
        </w:numPr>
        <w:tabs>
          <w:tab w:val="left" w:pos="400"/>
          <w:tab w:val="left" w:pos="540"/>
        </w:tabs>
        <w:spacing w:after="120"/>
        <w:ind w:left="360" w:hanging="360"/>
        <w:contextualSpacing w:val="0"/>
        <w:jc w:val="both"/>
      </w:pPr>
      <w:r w:rsidRPr="00BB0EA0">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C709A0" w:rsidRDefault="00C709A0" w:rsidP="001E6150">
      <w:pPr>
        <w:numPr>
          <w:ilvl w:val="2"/>
          <w:numId w:val="16"/>
        </w:numPr>
        <w:tabs>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o ubezpieczeń, zanonimizowaną w </w:t>
      </w:r>
      <w:r w:rsidRPr="00BB0EA0">
        <w:t>sposób zapewniający ochronę danych osobowych prac</w:t>
      </w:r>
      <w:r>
        <w:t>owników, zgodnie z przepisami o </w:t>
      </w:r>
      <w:r w:rsidRPr="00BB0EA0">
        <w:t>ochronie danych osobowych, imiona i nazwiska osób n</w:t>
      </w:r>
      <w:r>
        <w:t xml:space="preserve">ie podlegają anonimizacji. </w:t>
      </w:r>
      <w:bookmarkStart w:id="20" w:name="page14"/>
      <w:bookmarkEnd w:id="20"/>
    </w:p>
    <w:p w:rsidR="00C709A0" w:rsidRPr="00BB0EA0" w:rsidRDefault="00C709A0" w:rsidP="002A2E12">
      <w:pPr>
        <w:numPr>
          <w:ilvl w:val="1"/>
          <w:numId w:val="16"/>
        </w:numPr>
        <w:spacing w:after="120"/>
        <w:contextualSpacing w:val="0"/>
        <w:jc w:val="both"/>
      </w:pPr>
      <w:r w:rsidRPr="00BB0EA0">
        <w:t>Uprawnienia zamawiającego w zakresie kontroli spełniania przez wykonawcę wymagań związanych z zatrudnianiem osób:</w:t>
      </w:r>
    </w:p>
    <w:p w:rsidR="00C709A0" w:rsidRPr="00BB0EA0" w:rsidRDefault="00C709A0" w:rsidP="001E6150">
      <w:pPr>
        <w:numPr>
          <w:ilvl w:val="3"/>
          <w:numId w:val="16"/>
        </w:numPr>
        <w:spacing w:after="120"/>
        <w:ind w:hanging="360"/>
        <w:contextualSpacing w:val="0"/>
      </w:pPr>
      <w:r w:rsidRPr="00BB0EA0">
        <w:t>możliwość żądania oświadczeń i dokumentów w zakresie potwierdzenia spełniania ww. wymogu,</w:t>
      </w:r>
    </w:p>
    <w:p w:rsidR="00C709A0" w:rsidRPr="00BB0EA0" w:rsidRDefault="00C709A0" w:rsidP="001E6150">
      <w:pPr>
        <w:numPr>
          <w:ilvl w:val="3"/>
          <w:numId w:val="16"/>
        </w:numPr>
        <w:tabs>
          <w:tab w:val="left" w:pos="1080"/>
        </w:tabs>
        <w:spacing w:after="120"/>
        <w:ind w:hanging="360"/>
        <w:contextualSpacing w:val="0"/>
      </w:pPr>
      <w:r w:rsidRPr="00BB0EA0">
        <w:t>możliwość żądania wyjaśnień w przypadku wątpliwości potwierdzenia ww. wymogu,</w:t>
      </w:r>
    </w:p>
    <w:p w:rsidR="00C709A0" w:rsidRPr="00BB0EA0" w:rsidRDefault="00C709A0" w:rsidP="001E6150">
      <w:pPr>
        <w:numPr>
          <w:ilvl w:val="3"/>
          <w:numId w:val="16"/>
        </w:numPr>
        <w:tabs>
          <w:tab w:val="left" w:pos="1080"/>
        </w:tabs>
        <w:spacing w:after="120"/>
        <w:ind w:hanging="360"/>
        <w:contextualSpacing w:val="0"/>
      </w:pPr>
      <w:r w:rsidRPr="00BB0EA0">
        <w:t>możliwość przeprowadzania kontroli na miejscu wykonywania świadczenia</w:t>
      </w:r>
    </w:p>
    <w:p w:rsidR="00C709A0" w:rsidRPr="00BB0EA0" w:rsidRDefault="00C709A0" w:rsidP="002A2E12">
      <w:pPr>
        <w:numPr>
          <w:ilvl w:val="1"/>
          <w:numId w:val="16"/>
        </w:numPr>
        <w:tabs>
          <w:tab w:val="left" w:pos="367"/>
        </w:tabs>
        <w:spacing w:after="120"/>
        <w:contextualSpacing w:val="0"/>
      </w:pPr>
      <w:r w:rsidRPr="00BB0EA0">
        <w:t>Sankcje z tytułu niespełnienia wymagań związanych z zatrudnianiem osób:</w:t>
      </w:r>
    </w:p>
    <w:p w:rsidR="00C709A0" w:rsidRPr="00BB0EA0" w:rsidRDefault="00C709A0" w:rsidP="001E6150">
      <w:pPr>
        <w:numPr>
          <w:ilvl w:val="2"/>
          <w:numId w:val="16"/>
        </w:numPr>
        <w:tabs>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w:t>
      </w:r>
      <w:r>
        <w:t>18.</w:t>
      </w:r>
      <w:r w:rsidRPr="00BB0EA0">
        <w:t>1 czynności oraz będzie stanowić podstawę do naliczenia kary umownej, o której mowa we wzorze umowy.</w:t>
      </w:r>
    </w:p>
    <w:p w:rsidR="00C709A0" w:rsidRDefault="00C709A0" w:rsidP="001E6150">
      <w:pPr>
        <w:numPr>
          <w:ilvl w:val="2"/>
          <w:numId w:val="16"/>
        </w:numPr>
        <w:tabs>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C709A0" w:rsidRPr="002A2E12" w:rsidRDefault="00C709A0" w:rsidP="00D62AD1">
      <w:pPr>
        <w:tabs>
          <w:tab w:val="left" w:pos="900"/>
        </w:tabs>
        <w:spacing w:after="120"/>
        <w:ind w:left="540"/>
        <w:contextualSpacing w:val="0"/>
        <w:jc w:val="both"/>
      </w:pPr>
    </w:p>
    <w:p w:rsidR="00C709A0" w:rsidRPr="00F2292F" w:rsidRDefault="00C709A0" w:rsidP="002A2E12">
      <w:pPr>
        <w:widowControl w:val="0"/>
        <w:numPr>
          <w:ilvl w:val="0"/>
          <w:numId w:val="16"/>
        </w:numPr>
        <w:spacing w:after="120"/>
        <w:contextualSpacing w:val="0"/>
        <w:jc w:val="both"/>
        <w:rPr>
          <w:b/>
          <w:lang w:eastAsia="en-US"/>
        </w:rPr>
      </w:pPr>
      <w:r w:rsidRPr="00C33E2A">
        <w:rPr>
          <w:b/>
          <w:lang w:eastAsia="en-US"/>
        </w:rPr>
        <w:t>Wymagania dotyczące wadium.</w:t>
      </w:r>
    </w:p>
    <w:p w:rsidR="00C709A0" w:rsidRPr="00F2292F" w:rsidRDefault="00C709A0"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C709A0" w:rsidRDefault="00C709A0" w:rsidP="002A2E12">
      <w:pPr>
        <w:widowControl w:val="0"/>
        <w:spacing w:after="120"/>
        <w:ind w:left="0"/>
        <w:contextualSpacing w:val="0"/>
        <w:jc w:val="both"/>
        <w:rPr>
          <w:sz w:val="20"/>
          <w:szCs w:val="20"/>
          <w:lang w:eastAsia="en-US"/>
        </w:rPr>
      </w:pPr>
    </w:p>
    <w:p w:rsidR="00C709A0" w:rsidRPr="00F2292F" w:rsidRDefault="00C709A0" w:rsidP="002A17B0">
      <w:pPr>
        <w:widowControl w:val="0"/>
        <w:numPr>
          <w:ilvl w:val="0"/>
          <w:numId w:val="16"/>
        </w:numPr>
        <w:spacing w:after="120"/>
        <w:contextualSpacing w:val="0"/>
        <w:jc w:val="both"/>
        <w:rPr>
          <w:b/>
          <w:lang w:eastAsia="en-US"/>
        </w:rPr>
      </w:pPr>
      <w:r w:rsidRPr="00F2292F">
        <w:rPr>
          <w:b/>
          <w:lang w:eastAsia="en-US"/>
        </w:rPr>
        <w:t>Wymagania dotyczące zabezpieczenia należytego wykonania umowy.</w:t>
      </w:r>
    </w:p>
    <w:p w:rsidR="00C709A0" w:rsidRDefault="00C709A0" w:rsidP="00E05965">
      <w:pPr>
        <w:numPr>
          <w:ilvl w:val="1"/>
          <w:numId w:val="16"/>
        </w:numPr>
        <w:spacing w:line="255" w:lineRule="auto"/>
        <w:jc w:val="both"/>
      </w:pPr>
      <w:r>
        <w:t>Zamawiający wymaga od Wykonawcy, którego oferta zostanie wybrana wniesienia bezwarunkowego zabezpieczenia należytego wykonania umowy. Zabezpieczenie służy pokryciu roszczeń z tytułu niewykonania lub nienależytego wykonania umowy.</w:t>
      </w:r>
    </w:p>
    <w:p w:rsidR="00C709A0" w:rsidRDefault="00C709A0" w:rsidP="00E05965">
      <w:pPr>
        <w:numPr>
          <w:ilvl w:val="1"/>
          <w:numId w:val="16"/>
        </w:numPr>
        <w:spacing w:line="255" w:lineRule="auto"/>
        <w:jc w:val="both"/>
      </w:pPr>
      <w:r>
        <w:t>Zabezpieczenie należytego wykonania umowy wnosi się przed zawarciem umowy, w wysokości 5% ceny całkowitej brutto podanej w ofercie.</w:t>
      </w:r>
    </w:p>
    <w:p w:rsidR="00C709A0" w:rsidRDefault="00C709A0" w:rsidP="00E05965">
      <w:pPr>
        <w:numPr>
          <w:ilvl w:val="1"/>
          <w:numId w:val="16"/>
        </w:numPr>
        <w:spacing w:line="255" w:lineRule="auto"/>
        <w:jc w:val="both"/>
      </w:pPr>
      <w:r>
        <w:t>Zabezpieczenie należytego wykonania umowy może być wniesione według wyboru Wykonawcy w jednej lub kilku następujących formach:</w:t>
      </w:r>
    </w:p>
    <w:p w:rsidR="00C709A0" w:rsidRDefault="00C709A0" w:rsidP="001E6150">
      <w:pPr>
        <w:spacing w:line="132" w:lineRule="exact"/>
      </w:pPr>
    </w:p>
    <w:p w:rsidR="00C709A0" w:rsidRDefault="00C709A0" w:rsidP="00513B4A">
      <w:pPr>
        <w:numPr>
          <w:ilvl w:val="1"/>
          <w:numId w:val="25"/>
        </w:numPr>
        <w:tabs>
          <w:tab w:val="left" w:pos="563"/>
        </w:tabs>
        <w:spacing w:line="240" w:lineRule="atLeast"/>
        <w:ind w:left="563" w:hanging="280"/>
        <w:contextualSpacing w:val="0"/>
      </w:pPr>
      <w:r>
        <w:t>pieniądzu,</w:t>
      </w:r>
    </w:p>
    <w:p w:rsidR="00C709A0" w:rsidRDefault="00C709A0" w:rsidP="001E6150">
      <w:pPr>
        <w:spacing w:line="156" w:lineRule="exact"/>
      </w:pPr>
    </w:p>
    <w:p w:rsidR="00C709A0" w:rsidRDefault="00C709A0" w:rsidP="00513B4A">
      <w:pPr>
        <w:numPr>
          <w:ilvl w:val="1"/>
          <w:numId w:val="25"/>
        </w:numPr>
        <w:tabs>
          <w:tab w:val="left" w:pos="563"/>
        </w:tabs>
        <w:spacing w:line="250" w:lineRule="auto"/>
        <w:ind w:left="563" w:hanging="280"/>
        <w:contextualSpacing w:val="0"/>
      </w:pPr>
      <w:r>
        <w:t>poręczeniach bankowych lub poręczeniach spółdzielczej kasy oszczędnościowo-kredytowej, z tym że zobowiązanie kasy jest zawsze zobowiązaniem pieniężnym,</w:t>
      </w:r>
    </w:p>
    <w:p w:rsidR="00C709A0" w:rsidRDefault="00C709A0" w:rsidP="001E6150">
      <w:pPr>
        <w:spacing w:line="133" w:lineRule="exact"/>
      </w:pPr>
    </w:p>
    <w:p w:rsidR="00C709A0" w:rsidRDefault="00C709A0" w:rsidP="00513B4A">
      <w:pPr>
        <w:numPr>
          <w:ilvl w:val="1"/>
          <w:numId w:val="25"/>
        </w:numPr>
        <w:tabs>
          <w:tab w:val="left" w:pos="563"/>
        </w:tabs>
        <w:spacing w:line="240" w:lineRule="atLeast"/>
        <w:ind w:left="563" w:hanging="280"/>
        <w:contextualSpacing w:val="0"/>
      </w:pPr>
      <w:r>
        <w:t>gwarancjach bankowych,</w:t>
      </w:r>
    </w:p>
    <w:p w:rsidR="00C709A0" w:rsidRDefault="00C709A0" w:rsidP="001E6150">
      <w:pPr>
        <w:spacing w:line="144" w:lineRule="exact"/>
      </w:pPr>
    </w:p>
    <w:p w:rsidR="00C709A0" w:rsidRDefault="00C709A0" w:rsidP="00513B4A">
      <w:pPr>
        <w:numPr>
          <w:ilvl w:val="1"/>
          <w:numId w:val="25"/>
        </w:numPr>
        <w:tabs>
          <w:tab w:val="left" w:pos="563"/>
        </w:tabs>
        <w:spacing w:line="240" w:lineRule="atLeast"/>
        <w:ind w:left="563" w:hanging="280"/>
        <w:contextualSpacing w:val="0"/>
      </w:pPr>
      <w:r>
        <w:t>gwarancjach ubezpieczeniowych,</w:t>
      </w:r>
    </w:p>
    <w:p w:rsidR="00C709A0" w:rsidRDefault="00C709A0" w:rsidP="001E6150">
      <w:pPr>
        <w:spacing w:line="156" w:lineRule="exact"/>
      </w:pPr>
    </w:p>
    <w:p w:rsidR="00C709A0" w:rsidRDefault="00C709A0" w:rsidP="00513B4A">
      <w:pPr>
        <w:numPr>
          <w:ilvl w:val="1"/>
          <w:numId w:val="25"/>
        </w:numPr>
        <w:tabs>
          <w:tab w:val="left" w:pos="563"/>
        </w:tabs>
        <w:spacing w:line="255" w:lineRule="auto"/>
        <w:ind w:left="563" w:hanging="280"/>
        <w:contextualSpacing w:val="0"/>
        <w:jc w:val="both"/>
      </w:pPr>
      <w:r>
        <w:t>poręczeniach udzielonych przez podmioty, o których mowa w art. 6b ust. 5 pkt. 2 ustawy z dnia 09.11.2000r. o utworzeniu Polskiej Agencji Rozwoju Przedsiębiorczości (tj. Dz. U. z 2019r. poz. 310 z późn. zm.).</w:t>
      </w:r>
    </w:p>
    <w:p w:rsidR="00C709A0" w:rsidRDefault="00C709A0" w:rsidP="001E6150">
      <w:pPr>
        <w:spacing w:line="140" w:lineRule="exact"/>
      </w:pPr>
    </w:p>
    <w:p w:rsidR="00C709A0" w:rsidRDefault="00C709A0" w:rsidP="00E05965">
      <w:pPr>
        <w:numPr>
          <w:ilvl w:val="1"/>
          <w:numId w:val="16"/>
        </w:numPr>
        <w:tabs>
          <w:tab w:val="left" w:pos="283"/>
        </w:tabs>
        <w:spacing w:line="258" w:lineRule="auto"/>
        <w:contextualSpacing w:val="0"/>
        <w:jc w:val="both"/>
      </w:pPr>
      <w:r>
        <w:t>Zamawiający nie wyraża zgody na wniesienie zabezpieczenia należytego wykonania umowy w wekslach z poręczeniem wekslowym banku lub spółdzielczej kasy oszczędnościowo - kredytowej, przez ustanowienie zastawu na papierach wartościowych emitowanych przez Skarb Państwa lub jednostkę samorządu terytorialnego oraz przez ustanowienie zastawu rejestrowego na zasadach określonych w ustawie z dnia 6 grudnia 1996 r.  o zastawie rejestrowym i rejestrze zastawów.</w:t>
      </w:r>
    </w:p>
    <w:p w:rsidR="00C709A0" w:rsidRDefault="00C709A0" w:rsidP="00FB4B46">
      <w:pPr>
        <w:numPr>
          <w:ilvl w:val="1"/>
          <w:numId w:val="16"/>
        </w:numPr>
        <w:tabs>
          <w:tab w:val="left" w:pos="283"/>
        </w:tabs>
        <w:spacing w:line="258" w:lineRule="auto"/>
        <w:contextualSpacing w:val="0"/>
        <w:jc w:val="both"/>
      </w:pPr>
      <w:r>
        <w:t>Zabezpieczenie wnoszone w pieniądzu należy wpłacić przelewem na rachunek bankowy Zamawiającego numer</w:t>
      </w:r>
    </w:p>
    <w:p w:rsidR="00C709A0" w:rsidRPr="001E6150" w:rsidRDefault="00C709A0" w:rsidP="001E6150">
      <w:pPr>
        <w:widowControl w:val="0"/>
        <w:autoSpaceDE w:val="0"/>
        <w:autoSpaceDN w:val="0"/>
        <w:adjustRightInd w:val="0"/>
        <w:spacing w:line="360" w:lineRule="auto"/>
        <w:ind w:left="480"/>
        <w:jc w:val="center"/>
        <w:rPr>
          <w:rFonts w:cs="Arial"/>
          <w:b/>
        </w:rPr>
      </w:pPr>
      <w:r w:rsidRPr="001E6150">
        <w:rPr>
          <w:rFonts w:cs="Arial"/>
          <w:b/>
        </w:rPr>
        <w:t>40 1240 4416 1111 0000 4953 6333</w:t>
      </w:r>
    </w:p>
    <w:p w:rsidR="00C709A0" w:rsidRDefault="00C709A0" w:rsidP="00FB4B46">
      <w:pPr>
        <w:numPr>
          <w:ilvl w:val="1"/>
          <w:numId w:val="16"/>
        </w:numPr>
        <w:autoSpaceDE w:val="0"/>
        <w:autoSpaceDN w:val="0"/>
        <w:adjustRightInd w:val="0"/>
        <w:spacing w:before="120" w:after="120" w:line="276" w:lineRule="auto"/>
        <w:contextualSpacing w:val="0"/>
        <w:jc w:val="both"/>
        <w:rPr>
          <w:rFonts w:cs="Arial"/>
        </w:rPr>
      </w:pPr>
      <w:r w:rsidRPr="001E6150">
        <w:rPr>
          <w:rFonts w:cs="Arial"/>
        </w:rPr>
        <w:t>Jeżeli zabezpieczenie wniesiono w pieniądzu, Zamawiający przechowuje je na oprocentowanym rachunku bankowym. Zamawiający zw</w:t>
      </w:r>
      <w:r>
        <w:rPr>
          <w:rFonts w:cs="Arial"/>
        </w:rPr>
        <w:t>raca zabezpieczenie wniesione w </w:t>
      </w:r>
      <w:r w:rsidRPr="001E6150">
        <w:rPr>
          <w:rFonts w:cs="Arial"/>
        </w:rPr>
        <w:t>pieniądzu z odsetkami wynikającymi z umowy rachunku bankowego, na którym było ono przechowywane, pomniejszone o koszt prowadzenia tego rachunku oraz prowizji bankowej za przelew pieniędzy na rachunek bankowy Wykonawcy.</w:t>
      </w:r>
    </w:p>
    <w:p w:rsidR="00C709A0" w:rsidRPr="00FB4B46" w:rsidRDefault="00C709A0" w:rsidP="00FB4B46">
      <w:pPr>
        <w:numPr>
          <w:ilvl w:val="1"/>
          <w:numId w:val="16"/>
        </w:numPr>
        <w:autoSpaceDE w:val="0"/>
        <w:autoSpaceDN w:val="0"/>
        <w:adjustRightInd w:val="0"/>
        <w:spacing w:before="120" w:after="120" w:line="276" w:lineRule="auto"/>
        <w:contextualSpacing w:val="0"/>
        <w:jc w:val="both"/>
        <w:rPr>
          <w:rFonts w:cs="Arial"/>
        </w:rPr>
      </w:pPr>
      <w:r w:rsidRPr="001E6150">
        <w:rPr>
          <w:rFonts w:cs="Arial"/>
        </w:rPr>
        <w:t>Zabezpieczenie należytego wykonania Umowy zostanie z</w:t>
      </w:r>
      <w:r>
        <w:rPr>
          <w:rFonts w:cs="Arial"/>
        </w:rPr>
        <w:t>wolnione i zwrócone Wykonawcy w </w:t>
      </w:r>
      <w:r w:rsidRPr="001E6150">
        <w:rPr>
          <w:rFonts w:cs="Arial"/>
        </w:rPr>
        <w:t>następujący sposób:</w:t>
      </w:r>
    </w:p>
    <w:p w:rsidR="00C709A0" w:rsidRPr="001E6150" w:rsidRDefault="00C709A0" w:rsidP="00513B4A">
      <w:pPr>
        <w:numPr>
          <w:ilvl w:val="0"/>
          <w:numId w:val="26"/>
        </w:numPr>
        <w:tabs>
          <w:tab w:val="left" w:pos="1560"/>
        </w:tabs>
        <w:spacing w:before="120" w:after="120" w:line="276" w:lineRule="auto"/>
        <w:ind w:left="1560" w:hanging="426"/>
        <w:contextualSpacing w:val="0"/>
        <w:jc w:val="both"/>
        <w:rPr>
          <w:rFonts w:cs="Arial"/>
        </w:rPr>
      </w:pPr>
      <w:r w:rsidRPr="001E6150">
        <w:rPr>
          <w:rFonts w:cs="Arial"/>
          <w:b/>
        </w:rPr>
        <w:t>70%</w:t>
      </w:r>
      <w:r w:rsidRPr="001E6150">
        <w:rPr>
          <w:rFonts w:cs="Arial"/>
        </w:rPr>
        <w:t xml:space="preserve"> wartości zabezpieczenia w terminie 30 dni od dnia wykonania zamówienia i uznania przez Zamawiającego za należycie wykonane,</w:t>
      </w:r>
    </w:p>
    <w:p w:rsidR="00C709A0" w:rsidRPr="001E6150" w:rsidRDefault="00C709A0" w:rsidP="00513B4A">
      <w:pPr>
        <w:numPr>
          <w:ilvl w:val="0"/>
          <w:numId w:val="26"/>
        </w:numPr>
        <w:spacing w:before="120" w:after="120"/>
        <w:ind w:left="1560" w:hanging="426"/>
        <w:contextualSpacing w:val="0"/>
        <w:jc w:val="both"/>
        <w:rPr>
          <w:rFonts w:cs="Arial"/>
        </w:rPr>
      </w:pPr>
      <w:r w:rsidRPr="001E6150">
        <w:rPr>
          <w:rFonts w:cs="Arial"/>
          <w:b/>
        </w:rPr>
        <w:t>30%</w:t>
      </w:r>
      <w:r w:rsidRPr="001E6150">
        <w:rPr>
          <w:rFonts w:cs="Arial"/>
        </w:rPr>
        <w:t xml:space="preserve"> wartości zabezpieczenia - Zamawiający pozostawi na zabezpieczenie roszczeń z tytułu </w:t>
      </w:r>
      <w:r>
        <w:rPr>
          <w:rFonts w:cs="Arial"/>
        </w:rPr>
        <w:t>gwarancji</w:t>
      </w:r>
      <w:r w:rsidRPr="001E6150">
        <w:rPr>
          <w:rFonts w:cs="Arial"/>
        </w:rPr>
        <w:t xml:space="preserve">, i zwróci nie później niż w 15 dniu po upływie okresu gwarancji </w:t>
      </w:r>
    </w:p>
    <w:p w:rsidR="00C709A0" w:rsidRPr="001E6150" w:rsidRDefault="00C709A0" w:rsidP="00FB4B46">
      <w:pPr>
        <w:numPr>
          <w:ilvl w:val="1"/>
          <w:numId w:val="16"/>
        </w:numPr>
        <w:spacing w:before="120" w:after="120" w:line="276" w:lineRule="auto"/>
        <w:contextualSpacing w:val="0"/>
        <w:jc w:val="both"/>
        <w:rPr>
          <w:rFonts w:cs="Arial"/>
        </w:rPr>
      </w:pPr>
      <w:r w:rsidRPr="001E6150">
        <w:rPr>
          <w:rFonts w:cs="Arial"/>
        </w:rPr>
        <w:t>Zabezpieczenie należytego wykonania umowy składane w formie gwarancji czy poręczenia musi być bezwarunkowe i płatne na pierwsze żądanie Zamawiającego  oraz  dostarczone Zamawiającemu w terminie umożliwiającym Zamawiającemu potwierdzenie przyjęcia dokumentu bez zastrzeżeń lub prawo zgłoszenia do niego zastrzeżeń. Zamawiający zastrzega sobie prawo zgłoszenia zastrzeżeń lub potwierdzenia przyjęcia dokumentu bez zastrzeżeń w terminie dwóch dni roboczych od daty otrzymania dokumentu (gwarancji, poręczenia). Niezgłoszenie przez Zamawiającego zastrzeżeń w terminie dwóch dni roboczych od daty otrzymania dokumentu uważane będzie za przyjęcie dokumentu bez zastrzeżeń. Podpisanie umowy  nastąpi po przyjęciu przez Zamawiającego zabezpieczenia należytego wykonania umowy bez zastrzeżeń.</w:t>
      </w:r>
    </w:p>
    <w:p w:rsidR="00C709A0" w:rsidRDefault="00C709A0" w:rsidP="002A2E12">
      <w:pPr>
        <w:spacing w:after="120"/>
        <w:ind w:left="0"/>
        <w:contextualSpacing w:val="0"/>
        <w:jc w:val="both"/>
        <w:rPr>
          <w:b/>
          <w:sz w:val="20"/>
          <w:szCs w:val="20"/>
          <w:lang w:eastAsia="en-US"/>
        </w:rPr>
      </w:pPr>
    </w:p>
    <w:p w:rsidR="00C709A0" w:rsidRPr="00F2292F" w:rsidRDefault="00C709A0" w:rsidP="002A17B0">
      <w:pPr>
        <w:numPr>
          <w:ilvl w:val="0"/>
          <w:numId w:val="16"/>
        </w:numPr>
        <w:tabs>
          <w:tab w:val="left" w:pos="360"/>
        </w:tabs>
        <w:spacing w:after="120"/>
        <w:contextualSpacing w:val="0"/>
        <w:jc w:val="both"/>
        <w:rPr>
          <w:b/>
          <w:lang w:eastAsia="en-US"/>
        </w:rPr>
      </w:pPr>
      <w:r w:rsidRPr="00F2292F">
        <w:rPr>
          <w:b/>
          <w:snapToGrid w:val="0"/>
        </w:rPr>
        <w:t>Pouczenie o środkach ochrony prawnej przysługujących Wykonawcy.</w:t>
      </w:r>
    </w:p>
    <w:p w:rsidR="00C709A0" w:rsidRDefault="00C709A0" w:rsidP="002A17B0">
      <w:pPr>
        <w:numPr>
          <w:ilvl w:val="1"/>
          <w:numId w:val="16"/>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C709A0" w:rsidRPr="00F2292F" w:rsidRDefault="00C709A0" w:rsidP="002A2E12">
      <w:pPr>
        <w:numPr>
          <w:ilvl w:val="1"/>
          <w:numId w:val="16"/>
        </w:numPr>
        <w:spacing w:after="120"/>
        <w:contextualSpacing w:val="0"/>
        <w:jc w:val="both"/>
        <w:rPr>
          <w:lang w:eastAsia="en-US"/>
        </w:rPr>
      </w:pPr>
      <w:r w:rsidRPr="00F2292F">
        <w:rPr>
          <w:lang w:eastAsia="en-US"/>
        </w:rPr>
        <w:t>Odwołanie przysługuje na:</w:t>
      </w:r>
    </w:p>
    <w:p w:rsidR="00C709A0" w:rsidRPr="00F2292F" w:rsidRDefault="00C709A0"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C709A0" w:rsidRPr="00F2292F" w:rsidRDefault="00C709A0"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C709A0" w:rsidRPr="00F2292F" w:rsidRDefault="00C709A0"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C709A0" w:rsidRDefault="00C709A0" w:rsidP="002A2E12">
      <w:pPr>
        <w:numPr>
          <w:ilvl w:val="1"/>
          <w:numId w:val="16"/>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C709A0" w:rsidRDefault="00C709A0" w:rsidP="002A2E12">
      <w:pPr>
        <w:numPr>
          <w:ilvl w:val="1"/>
          <w:numId w:val="16"/>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C709A0" w:rsidRPr="00F2292F" w:rsidRDefault="00C709A0" w:rsidP="002A2E12">
      <w:pPr>
        <w:numPr>
          <w:ilvl w:val="1"/>
          <w:numId w:val="16"/>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C709A0" w:rsidRPr="00392002" w:rsidRDefault="00C709A0" w:rsidP="002A2E12">
      <w:pPr>
        <w:spacing w:after="120"/>
        <w:ind w:left="0"/>
        <w:contextualSpacing w:val="0"/>
        <w:jc w:val="both"/>
        <w:rPr>
          <w:b/>
          <w:sz w:val="20"/>
          <w:szCs w:val="20"/>
          <w:lang w:eastAsia="en-US"/>
        </w:rPr>
      </w:pPr>
    </w:p>
    <w:p w:rsidR="00C709A0" w:rsidRPr="00F2292F" w:rsidRDefault="00C709A0" w:rsidP="002A2E12">
      <w:pPr>
        <w:widowControl w:val="0"/>
        <w:autoSpaceDE w:val="0"/>
        <w:autoSpaceDN w:val="0"/>
        <w:adjustRightInd w:val="0"/>
        <w:spacing w:after="120"/>
        <w:ind w:left="0"/>
        <w:contextualSpacing w:val="0"/>
        <w:jc w:val="both"/>
        <w:rPr>
          <w:b/>
          <w:snapToGrid w:val="0"/>
          <w:lang w:eastAsia="en-US"/>
        </w:rPr>
      </w:pPr>
      <w:r>
        <w:rPr>
          <w:b/>
          <w:snapToGrid w:val="0"/>
        </w:rPr>
        <w:t xml:space="preserve">22. </w:t>
      </w:r>
      <w:r w:rsidRPr="00F2292F">
        <w:rPr>
          <w:b/>
          <w:snapToGrid w:val="0"/>
        </w:rPr>
        <w:t>. Klauzula informacyjna przetwarzania danych osobowych</w:t>
      </w:r>
      <w:r>
        <w:rPr>
          <w:b/>
          <w:snapToGrid w:val="0"/>
        </w:rPr>
        <w:t>.</w:t>
      </w:r>
    </w:p>
    <w:p w:rsidR="00C709A0" w:rsidRPr="00FB4B46" w:rsidRDefault="00C709A0" w:rsidP="003E47F3">
      <w:pPr>
        <w:numPr>
          <w:ilvl w:val="1"/>
          <w:numId w:val="31"/>
        </w:numPr>
        <w:tabs>
          <w:tab w:val="clear" w:pos="840"/>
          <w:tab w:val="num" w:pos="360"/>
        </w:tabs>
        <w:spacing w:after="120"/>
        <w:ind w:left="360" w:hanging="36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C709A0" w:rsidRDefault="00C709A0" w:rsidP="00513B4A">
      <w:pPr>
        <w:numPr>
          <w:ilvl w:val="0"/>
          <w:numId w:val="27"/>
        </w:numPr>
        <w:spacing w:after="120"/>
        <w:ind w:left="426" w:hanging="426"/>
        <w:contextualSpacing w:val="0"/>
        <w:jc w:val="both"/>
      </w:pPr>
      <w:r w:rsidRPr="00FB4B46">
        <w:t>administratorem Pani/Pana danych osobowych jest Urząd Miasta i Gminy w Końskich ul. Partyzantów 1, 26-200 Końskie,</w:t>
      </w:r>
    </w:p>
    <w:p w:rsidR="00C709A0" w:rsidRPr="00BA7628" w:rsidRDefault="00C709A0" w:rsidP="00BA7628">
      <w:pPr>
        <w:numPr>
          <w:ilvl w:val="0"/>
          <w:numId w:val="27"/>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 xml:space="preserve">RODO w celu związanym z postępowaniem o udzielenie zamówienia publicznego pn. </w:t>
      </w:r>
      <w:r w:rsidRPr="00BA7628">
        <w:t>„</w:t>
      </w:r>
      <w:r w:rsidRPr="00BA7628">
        <w:rPr>
          <w:b/>
          <w:color w:val="000000"/>
        </w:rPr>
        <w:t>Rozbudowa istniejącego budynku Gimnazjum w Końskich o halę widowiskową (etap III)</w:t>
      </w:r>
      <w:r>
        <w:rPr>
          <w:b/>
          <w:color w:val="000000"/>
        </w:rPr>
        <w:t xml:space="preserve"> wraz z </w:t>
      </w:r>
      <w:r w:rsidRPr="00BA7628">
        <w:rPr>
          <w:b/>
          <w:color w:val="000000"/>
        </w:rPr>
        <w:t xml:space="preserve">niezbędną infrastrukturą techniczną w ramach zadania pn.: </w:t>
      </w:r>
      <w:r w:rsidRPr="00BA7628">
        <w:rPr>
          <w:b/>
          <w:i/>
          <w:iCs/>
          <w:color w:val="000000"/>
        </w:rPr>
        <w:t>„Przebudowa i rozbudowa budynku Gimnazjum Nr 2 w Końskich na potrzeby Centrum Kultury (budowa hali widowiskowej oraz zmiana funkcjonalności budynku)</w:t>
      </w:r>
      <w:r>
        <w:t>” nr ZP.271.1.10</w:t>
      </w:r>
      <w:r w:rsidRPr="00BA7628">
        <w:t>.2021.DS</w:t>
      </w:r>
      <w:r w:rsidRPr="00BA7628">
        <w:rPr>
          <w:i/>
          <w:iCs/>
        </w:rPr>
        <w:t xml:space="preserve"> </w:t>
      </w:r>
      <w:r w:rsidRPr="00BA7628">
        <w:t>prowadzonego w trybie podstawowym na podst. art. 275 pkt 1 ustawy pzp,</w:t>
      </w:r>
    </w:p>
    <w:p w:rsidR="00C709A0" w:rsidRPr="00FB4B46" w:rsidRDefault="00C709A0" w:rsidP="00513B4A">
      <w:pPr>
        <w:numPr>
          <w:ilvl w:val="0"/>
          <w:numId w:val="28"/>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C709A0" w:rsidRPr="00FB4B46" w:rsidRDefault="00C709A0" w:rsidP="00513B4A">
      <w:pPr>
        <w:numPr>
          <w:ilvl w:val="0"/>
          <w:numId w:val="28"/>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C709A0" w:rsidRPr="00FB4B46" w:rsidRDefault="00C709A0" w:rsidP="00513B4A">
      <w:pPr>
        <w:numPr>
          <w:ilvl w:val="0"/>
          <w:numId w:val="28"/>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709A0" w:rsidRPr="00FB4B46" w:rsidRDefault="00C709A0" w:rsidP="00513B4A">
      <w:pPr>
        <w:numPr>
          <w:ilvl w:val="0"/>
          <w:numId w:val="28"/>
        </w:numPr>
        <w:spacing w:after="120"/>
        <w:ind w:left="426" w:hanging="426"/>
        <w:contextualSpacing w:val="0"/>
        <w:jc w:val="both"/>
      </w:pPr>
      <w:r w:rsidRPr="00FB4B46">
        <w:t>w odniesieniu do Pani/Pana danych osobowych decyzje nie będą podejmowane w sposób zautomatyzowany, stosowanie do art. 22 RODO;</w:t>
      </w:r>
    </w:p>
    <w:p w:rsidR="00C709A0" w:rsidRPr="00FB4B46" w:rsidRDefault="00C709A0" w:rsidP="00513B4A">
      <w:pPr>
        <w:numPr>
          <w:ilvl w:val="0"/>
          <w:numId w:val="28"/>
        </w:numPr>
        <w:spacing w:after="120"/>
        <w:ind w:left="426" w:hanging="426"/>
        <w:contextualSpacing w:val="0"/>
        <w:jc w:val="both"/>
      </w:pPr>
      <w:r w:rsidRPr="00FB4B46">
        <w:t>posiada Pani/Pan:</w:t>
      </w:r>
    </w:p>
    <w:p w:rsidR="00C709A0" w:rsidRPr="00FB4B46" w:rsidRDefault="00C709A0" w:rsidP="00513B4A">
      <w:pPr>
        <w:numPr>
          <w:ilvl w:val="0"/>
          <w:numId w:val="29"/>
        </w:numPr>
        <w:spacing w:after="120"/>
        <w:ind w:left="709" w:hanging="283"/>
        <w:contextualSpacing w:val="0"/>
        <w:jc w:val="both"/>
      </w:pPr>
      <w:r w:rsidRPr="00FB4B46">
        <w:t>na podstawie art. 15 RODO prawo dostępu do danych osobowych Pani/Pana dotyczących;</w:t>
      </w:r>
    </w:p>
    <w:p w:rsidR="00C709A0" w:rsidRPr="00FB4B46" w:rsidRDefault="00C709A0" w:rsidP="00513B4A">
      <w:pPr>
        <w:numPr>
          <w:ilvl w:val="0"/>
          <w:numId w:val="29"/>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C709A0" w:rsidRPr="00FB4B46" w:rsidRDefault="00C709A0" w:rsidP="00513B4A">
      <w:pPr>
        <w:numPr>
          <w:ilvl w:val="0"/>
          <w:numId w:val="29"/>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C709A0" w:rsidRPr="00FB4B46" w:rsidRDefault="00C709A0" w:rsidP="00513B4A">
      <w:pPr>
        <w:numPr>
          <w:ilvl w:val="0"/>
          <w:numId w:val="29"/>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C709A0" w:rsidRPr="00FB4B46" w:rsidRDefault="00C709A0" w:rsidP="00513B4A">
      <w:pPr>
        <w:numPr>
          <w:ilvl w:val="0"/>
          <w:numId w:val="28"/>
        </w:numPr>
        <w:spacing w:after="120"/>
        <w:ind w:left="426" w:hanging="426"/>
        <w:contextualSpacing w:val="0"/>
        <w:jc w:val="both"/>
        <w:rPr>
          <w:i/>
          <w:iCs/>
        </w:rPr>
      </w:pPr>
      <w:r w:rsidRPr="00FB4B46">
        <w:t>nie przysługuje Pani/Panu:</w:t>
      </w:r>
    </w:p>
    <w:p w:rsidR="00C709A0" w:rsidRPr="00FB4B46" w:rsidRDefault="00C709A0" w:rsidP="00513B4A">
      <w:pPr>
        <w:numPr>
          <w:ilvl w:val="0"/>
          <w:numId w:val="30"/>
        </w:numPr>
        <w:spacing w:after="120"/>
        <w:ind w:left="709" w:hanging="283"/>
        <w:contextualSpacing w:val="0"/>
        <w:jc w:val="both"/>
        <w:rPr>
          <w:i/>
          <w:iCs/>
        </w:rPr>
      </w:pPr>
      <w:r w:rsidRPr="00FB4B46">
        <w:t>w związku z art. 17 ust. 3 lit. b, d lub e RODO prawo do usunięcia danych osobowych;</w:t>
      </w:r>
    </w:p>
    <w:p w:rsidR="00C709A0" w:rsidRPr="00FB4B46" w:rsidRDefault="00C709A0" w:rsidP="00513B4A">
      <w:pPr>
        <w:numPr>
          <w:ilvl w:val="0"/>
          <w:numId w:val="30"/>
        </w:numPr>
        <w:spacing w:after="120"/>
        <w:ind w:left="709" w:hanging="283"/>
        <w:contextualSpacing w:val="0"/>
        <w:jc w:val="both"/>
        <w:rPr>
          <w:b/>
          <w:bCs/>
          <w:i/>
          <w:iCs/>
        </w:rPr>
      </w:pPr>
      <w:r w:rsidRPr="00FB4B46">
        <w:t>prawo do przenoszenia danych osobowych, o którym mowa w art. 20 RODO;</w:t>
      </w:r>
    </w:p>
    <w:p w:rsidR="00C709A0" w:rsidRPr="00FB4B46" w:rsidRDefault="00C709A0" w:rsidP="00513B4A">
      <w:pPr>
        <w:numPr>
          <w:ilvl w:val="0"/>
          <w:numId w:val="30"/>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C709A0" w:rsidRPr="00FB4B46" w:rsidRDefault="00C709A0" w:rsidP="00FB4B46">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C709A0" w:rsidRPr="00FB4B46" w:rsidRDefault="00C709A0"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C709A0" w:rsidRPr="00FB4B46" w:rsidRDefault="00C709A0"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709A0" w:rsidRPr="00FB4B46" w:rsidRDefault="00C709A0" w:rsidP="00FB4B46">
      <w:pPr>
        <w:spacing w:after="120"/>
        <w:ind w:right="101"/>
        <w:contextualSpacing w:val="0"/>
        <w:jc w:val="both"/>
        <w:rPr>
          <w:sz w:val="20"/>
          <w:szCs w:val="20"/>
        </w:rPr>
      </w:pPr>
    </w:p>
    <w:p w:rsidR="00C709A0" w:rsidRPr="00FB4B46" w:rsidRDefault="00C709A0" w:rsidP="00FB4B46">
      <w:pPr>
        <w:numPr>
          <w:ilvl w:val="1"/>
          <w:numId w:val="31"/>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C709A0" w:rsidRDefault="00C709A0" w:rsidP="00FB4B46">
      <w:pPr>
        <w:widowControl w:val="0"/>
        <w:spacing w:after="200" w:line="276" w:lineRule="auto"/>
        <w:ind w:left="0" w:right="101"/>
        <w:contextualSpacing w:val="0"/>
        <w:jc w:val="both"/>
        <w:rPr>
          <w:lang w:eastAsia="en-US"/>
        </w:rPr>
      </w:pPr>
    </w:p>
    <w:p w:rsidR="00C709A0" w:rsidRPr="00426C90" w:rsidRDefault="00C709A0" w:rsidP="00426C90">
      <w:pPr>
        <w:widowControl w:val="0"/>
        <w:numPr>
          <w:ilvl w:val="0"/>
          <w:numId w:val="22"/>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C709A0" w:rsidRPr="00426C90" w:rsidTr="00426C90">
        <w:tc>
          <w:tcPr>
            <w:tcW w:w="1800" w:type="dxa"/>
          </w:tcPr>
          <w:p w:rsidR="00C709A0" w:rsidRPr="00426C90" w:rsidRDefault="00C709A0"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C709A0" w:rsidRPr="00426C90" w:rsidRDefault="00C709A0"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C709A0" w:rsidRPr="00426C90" w:rsidTr="00426C90">
        <w:tc>
          <w:tcPr>
            <w:tcW w:w="1800" w:type="dxa"/>
          </w:tcPr>
          <w:p w:rsidR="00C709A0" w:rsidRPr="00426C90" w:rsidRDefault="00C709A0"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C709A0" w:rsidRPr="00426C90" w:rsidRDefault="00C709A0" w:rsidP="00A62084">
            <w:pPr>
              <w:widowControl w:val="0"/>
              <w:ind w:left="0" w:right="101"/>
              <w:contextualSpacing w:val="0"/>
              <w:jc w:val="both"/>
              <w:rPr>
                <w:b/>
                <w:snapToGrid w:val="0"/>
                <w:lang w:eastAsia="en-US"/>
              </w:rPr>
            </w:pPr>
            <w:r w:rsidRPr="00426C90">
              <w:rPr>
                <w:snapToGrid w:val="0"/>
                <w:lang w:eastAsia="en-US"/>
              </w:rPr>
              <w:t>Oświadczenie</w:t>
            </w:r>
            <w:r>
              <w:rPr>
                <w:snapToGrid w:val="0"/>
                <w:lang w:eastAsia="en-US"/>
              </w:rPr>
              <w:t xml:space="preserve"> Wykonawcy</w:t>
            </w:r>
            <w:r w:rsidRPr="00426C90">
              <w:rPr>
                <w:snapToGrid w:val="0"/>
                <w:lang w:eastAsia="en-US"/>
              </w:rPr>
              <w:t xml:space="preserve"> o niepodleganiu wykluczeniu</w:t>
            </w:r>
            <w:r>
              <w:rPr>
                <w:snapToGrid w:val="0"/>
                <w:lang w:eastAsia="en-US"/>
              </w:rPr>
              <w:t xml:space="preserve"> i spełnianiu warunków udziału w postępowaniu</w:t>
            </w:r>
          </w:p>
        </w:tc>
      </w:tr>
      <w:tr w:rsidR="00C709A0" w:rsidRPr="00426C90" w:rsidTr="00426C90">
        <w:tc>
          <w:tcPr>
            <w:tcW w:w="1800" w:type="dxa"/>
          </w:tcPr>
          <w:p w:rsidR="00C709A0" w:rsidRPr="00426C90" w:rsidRDefault="00C709A0" w:rsidP="00A62084">
            <w:pPr>
              <w:widowControl w:val="0"/>
              <w:ind w:left="0" w:right="101"/>
              <w:contextualSpacing w:val="0"/>
              <w:jc w:val="both"/>
              <w:rPr>
                <w:b/>
                <w:snapToGrid w:val="0"/>
                <w:lang w:eastAsia="en-US"/>
              </w:rPr>
            </w:pPr>
            <w:r>
              <w:rPr>
                <w:b/>
                <w:snapToGrid w:val="0"/>
                <w:lang w:eastAsia="en-US"/>
              </w:rPr>
              <w:t>Załącznik  3</w:t>
            </w:r>
          </w:p>
        </w:tc>
        <w:tc>
          <w:tcPr>
            <w:tcW w:w="7642" w:type="dxa"/>
          </w:tcPr>
          <w:p w:rsidR="00C709A0" w:rsidRPr="00426C90" w:rsidRDefault="00C709A0" w:rsidP="00A62084">
            <w:pPr>
              <w:widowControl w:val="0"/>
              <w:ind w:left="0" w:right="101"/>
              <w:contextualSpacing w:val="0"/>
              <w:jc w:val="both"/>
              <w:rPr>
                <w:snapToGrid w:val="0"/>
                <w:lang w:eastAsia="en-US"/>
              </w:rPr>
            </w:pPr>
            <w:r w:rsidRPr="00426C90">
              <w:rPr>
                <w:snapToGrid w:val="0"/>
                <w:lang w:eastAsia="en-US"/>
              </w:rPr>
              <w:t>Oświadczenie</w:t>
            </w:r>
            <w:r>
              <w:rPr>
                <w:snapToGrid w:val="0"/>
                <w:lang w:eastAsia="en-US"/>
              </w:rPr>
              <w:t xml:space="preserve"> Podmiotu udostępniającego zasoby</w:t>
            </w:r>
            <w:r w:rsidRPr="00426C90">
              <w:rPr>
                <w:snapToGrid w:val="0"/>
                <w:lang w:eastAsia="en-US"/>
              </w:rPr>
              <w:t xml:space="preserve"> o niepodleganiu wykluczeniu</w:t>
            </w:r>
            <w:r>
              <w:rPr>
                <w:snapToGrid w:val="0"/>
                <w:lang w:eastAsia="en-US"/>
              </w:rPr>
              <w:t xml:space="preserve"> i spełnianiu warunków udziału w postępowaniu</w:t>
            </w:r>
          </w:p>
        </w:tc>
      </w:tr>
      <w:tr w:rsidR="00C709A0" w:rsidRPr="00426C90" w:rsidTr="00426C90">
        <w:tc>
          <w:tcPr>
            <w:tcW w:w="1800" w:type="dxa"/>
          </w:tcPr>
          <w:p w:rsidR="00C709A0" w:rsidRDefault="00C709A0" w:rsidP="00A62084">
            <w:pPr>
              <w:widowControl w:val="0"/>
              <w:ind w:left="0" w:right="101"/>
              <w:contextualSpacing w:val="0"/>
              <w:jc w:val="both"/>
              <w:rPr>
                <w:b/>
                <w:snapToGrid w:val="0"/>
                <w:lang w:eastAsia="en-US"/>
              </w:rPr>
            </w:pPr>
            <w:r>
              <w:rPr>
                <w:b/>
                <w:snapToGrid w:val="0"/>
                <w:lang w:eastAsia="en-US"/>
              </w:rPr>
              <w:t>Załącznik 4</w:t>
            </w:r>
          </w:p>
        </w:tc>
        <w:tc>
          <w:tcPr>
            <w:tcW w:w="7642" w:type="dxa"/>
          </w:tcPr>
          <w:p w:rsidR="00C709A0" w:rsidRPr="00E912CB" w:rsidRDefault="00C709A0" w:rsidP="00E912CB">
            <w:pPr>
              <w:tabs>
                <w:tab w:val="left" w:pos="9720"/>
              </w:tabs>
              <w:ind w:left="72" w:right="57" w:hanging="72"/>
            </w:pPr>
            <w:r w:rsidRPr="00E912CB">
              <w:t>Oświadczenie o robotach</w:t>
            </w:r>
            <w:r>
              <w:t xml:space="preserve"> </w:t>
            </w:r>
            <w:r w:rsidRPr="00E912CB">
              <w:t>wykonywanych przez poszczególnych wykonawców</w:t>
            </w:r>
          </w:p>
        </w:tc>
      </w:tr>
      <w:tr w:rsidR="00C709A0" w:rsidRPr="00426C90" w:rsidTr="00426C90">
        <w:tc>
          <w:tcPr>
            <w:tcW w:w="1800" w:type="dxa"/>
          </w:tcPr>
          <w:p w:rsidR="00C709A0" w:rsidRPr="00426C90" w:rsidRDefault="00C709A0" w:rsidP="00A62084">
            <w:pPr>
              <w:widowControl w:val="0"/>
              <w:ind w:left="0" w:right="101"/>
              <w:contextualSpacing w:val="0"/>
              <w:jc w:val="both"/>
              <w:rPr>
                <w:b/>
                <w:snapToGrid w:val="0"/>
                <w:lang w:eastAsia="en-US"/>
              </w:rPr>
            </w:pPr>
            <w:r>
              <w:rPr>
                <w:b/>
                <w:snapToGrid w:val="0"/>
                <w:lang w:eastAsia="en-US"/>
              </w:rPr>
              <w:t>Załącznik 5</w:t>
            </w:r>
          </w:p>
        </w:tc>
        <w:tc>
          <w:tcPr>
            <w:tcW w:w="7642" w:type="dxa"/>
          </w:tcPr>
          <w:p w:rsidR="00C709A0" w:rsidRPr="00426C90" w:rsidRDefault="00C709A0" w:rsidP="00A62084">
            <w:pPr>
              <w:widowControl w:val="0"/>
              <w:ind w:left="0" w:right="101"/>
              <w:contextualSpacing w:val="0"/>
              <w:jc w:val="both"/>
              <w:rPr>
                <w:snapToGrid w:val="0"/>
                <w:lang w:eastAsia="en-US"/>
              </w:rPr>
            </w:pPr>
            <w:r>
              <w:rPr>
                <w:snapToGrid w:val="0"/>
                <w:lang w:eastAsia="en-US"/>
              </w:rPr>
              <w:t>Wykaz robót</w:t>
            </w:r>
          </w:p>
        </w:tc>
      </w:tr>
      <w:tr w:rsidR="00C709A0" w:rsidRPr="00426C90" w:rsidTr="00426C90">
        <w:tc>
          <w:tcPr>
            <w:tcW w:w="1800" w:type="dxa"/>
          </w:tcPr>
          <w:p w:rsidR="00C709A0" w:rsidRDefault="00C709A0" w:rsidP="00A62084">
            <w:pPr>
              <w:widowControl w:val="0"/>
              <w:ind w:left="0" w:right="101"/>
              <w:contextualSpacing w:val="0"/>
              <w:jc w:val="both"/>
              <w:rPr>
                <w:b/>
                <w:snapToGrid w:val="0"/>
                <w:lang w:eastAsia="en-US"/>
              </w:rPr>
            </w:pPr>
            <w:r>
              <w:rPr>
                <w:b/>
                <w:snapToGrid w:val="0"/>
                <w:lang w:eastAsia="en-US"/>
              </w:rPr>
              <w:t>Załącznik 6</w:t>
            </w:r>
          </w:p>
        </w:tc>
        <w:tc>
          <w:tcPr>
            <w:tcW w:w="7642" w:type="dxa"/>
          </w:tcPr>
          <w:p w:rsidR="00C709A0" w:rsidRPr="00426C90" w:rsidRDefault="00C709A0" w:rsidP="00A62084">
            <w:pPr>
              <w:widowControl w:val="0"/>
              <w:ind w:left="0" w:right="101"/>
              <w:contextualSpacing w:val="0"/>
              <w:jc w:val="both"/>
              <w:rPr>
                <w:snapToGrid w:val="0"/>
                <w:lang w:eastAsia="en-US"/>
              </w:rPr>
            </w:pPr>
            <w:r>
              <w:rPr>
                <w:snapToGrid w:val="0"/>
                <w:lang w:eastAsia="en-US"/>
              </w:rPr>
              <w:t>Wykaz osób</w:t>
            </w:r>
          </w:p>
        </w:tc>
      </w:tr>
    </w:tbl>
    <w:p w:rsidR="00C709A0" w:rsidRPr="007302F8" w:rsidRDefault="00C709A0" w:rsidP="000D38BE">
      <w:pPr>
        <w:jc w:val="both"/>
        <w:rPr>
          <w:rFonts w:cs="Calibri"/>
        </w:rPr>
      </w:pPr>
      <w:r w:rsidRPr="00426C90">
        <w:rPr>
          <w:lang w:eastAsia="en-US"/>
        </w:rPr>
        <w:br w:type="page"/>
      </w:r>
    </w:p>
    <w:p w:rsidR="00C709A0" w:rsidRDefault="00C709A0"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C709A0" w:rsidRPr="00A44EA0" w:rsidRDefault="00C709A0"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C709A0" w:rsidRDefault="00C709A0" w:rsidP="00A44EA0">
      <w:pPr>
        <w:spacing w:line="276" w:lineRule="auto"/>
        <w:ind w:left="0"/>
        <w:contextualSpacing w:val="0"/>
        <w:jc w:val="center"/>
        <w:rPr>
          <w:sz w:val="20"/>
          <w:szCs w:val="20"/>
          <w:lang w:eastAsia="en-US"/>
        </w:rPr>
      </w:pPr>
    </w:p>
    <w:p w:rsidR="00C709A0" w:rsidRPr="00392002" w:rsidRDefault="00C709A0" w:rsidP="00A44EA0">
      <w:pPr>
        <w:spacing w:line="276" w:lineRule="auto"/>
        <w:ind w:left="0"/>
        <w:contextualSpacing w:val="0"/>
        <w:jc w:val="center"/>
        <w:rPr>
          <w:b/>
          <w:sz w:val="20"/>
          <w:szCs w:val="20"/>
          <w:lang w:eastAsia="en-US"/>
        </w:rPr>
      </w:pPr>
    </w:p>
    <w:p w:rsidR="00C709A0" w:rsidRPr="00BA7628" w:rsidRDefault="00C709A0" w:rsidP="00BA7628">
      <w:pPr>
        <w:suppressAutoHyphens/>
        <w:ind w:left="0"/>
        <w:contextualSpacing w:val="0"/>
        <w:jc w:val="both"/>
        <w:rPr>
          <w:b/>
          <w:bCs/>
          <w:color w:val="000000"/>
          <w:sz w:val="20"/>
          <w:szCs w:val="20"/>
          <w:lang w:eastAsia="ar-SA"/>
        </w:rPr>
      </w:pPr>
      <w:r w:rsidRPr="00BA7628">
        <w:rPr>
          <w:b/>
          <w:sz w:val="20"/>
          <w:szCs w:val="20"/>
          <w:lang w:eastAsia="en-US"/>
        </w:rPr>
        <w:t>PRZEDMIOT ZAMÓWIENIA: „</w:t>
      </w:r>
      <w:r w:rsidRPr="00BA7628">
        <w:rPr>
          <w:b/>
          <w:color w:val="000000"/>
          <w:sz w:val="20"/>
          <w:szCs w:val="20"/>
        </w:rPr>
        <w:t xml:space="preserve">Rozbudowa istniejącego budynku Gimnazjum w Końskich o halę widowiskową (etap III) wraz z niezbędną infrastrukturą techniczną w ramach zadania pn.: </w:t>
      </w:r>
      <w:r w:rsidRPr="00BA7628">
        <w:rPr>
          <w:b/>
          <w:i/>
          <w:iCs/>
          <w:color w:val="000000"/>
          <w:sz w:val="20"/>
          <w:szCs w:val="20"/>
        </w:rPr>
        <w:t>„Przebudowa i rozbudowa budynku Gimnazjum Nr 2 w Końskich na potrzeby Centrum Kultury (budowa hali widowiskowej oraz zmiana funkcjonalności budynku)</w:t>
      </w:r>
      <w:r w:rsidRPr="00BA7628">
        <w:rPr>
          <w:b/>
          <w:sz w:val="20"/>
          <w:szCs w:val="20"/>
          <w:lang w:eastAsia="ar-SA"/>
        </w:rPr>
        <w:t>”</w:t>
      </w:r>
    </w:p>
    <w:p w:rsidR="00C709A0" w:rsidRDefault="00C709A0" w:rsidP="00C9656B">
      <w:pPr>
        <w:spacing w:after="200" w:line="276" w:lineRule="auto"/>
        <w:ind w:left="0"/>
        <w:contextualSpacing w:val="0"/>
        <w:jc w:val="both"/>
        <w:rPr>
          <w:b/>
          <w:sz w:val="20"/>
          <w:szCs w:val="20"/>
          <w:lang w:val="fr-FR" w:eastAsia="en-US"/>
        </w:rPr>
      </w:pPr>
    </w:p>
    <w:p w:rsidR="00C709A0" w:rsidRPr="00392002" w:rsidRDefault="00C709A0"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ZP.271.1.10.2021.DS</w:t>
      </w:r>
    </w:p>
    <w:p w:rsidR="00C709A0" w:rsidRPr="00392002" w:rsidRDefault="00C709A0"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C709A0" w:rsidRPr="00392002" w:rsidRDefault="00C709A0"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C709A0" w:rsidRPr="00392002" w:rsidRDefault="00C709A0"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C709A0" w:rsidRPr="00392002" w:rsidTr="00C15D4B">
        <w:tc>
          <w:tcPr>
            <w:tcW w:w="10031" w:type="dxa"/>
            <w:gridSpan w:val="2"/>
            <w:tcBorders>
              <w:top w:val="nil"/>
              <w:left w:val="nil"/>
              <w:right w:val="nil"/>
            </w:tcBorders>
          </w:tcPr>
          <w:p w:rsidR="00C709A0" w:rsidRPr="00392002" w:rsidRDefault="00C709A0">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C709A0" w:rsidRPr="00392002" w:rsidTr="00C15D4B">
        <w:trPr>
          <w:trHeight w:val="1404"/>
        </w:trPr>
        <w:tc>
          <w:tcPr>
            <w:tcW w:w="10031" w:type="dxa"/>
            <w:gridSpan w:val="2"/>
          </w:tcPr>
          <w:p w:rsidR="00C709A0" w:rsidRDefault="00C709A0">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C709A0" w:rsidRDefault="00C709A0">
            <w:pPr>
              <w:autoSpaceDE w:val="0"/>
              <w:autoSpaceDN w:val="0"/>
              <w:adjustRightInd w:val="0"/>
              <w:spacing w:after="200" w:line="276" w:lineRule="auto"/>
              <w:ind w:left="0"/>
              <w:contextualSpacing w:val="0"/>
              <w:jc w:val="both"/>
              <w:rPr>
                <w:lang w:eastAsia="en-US"/>
              </w:rPr>
            </w:pPr>
          </w:p>
          <w:p w:rsidR="00C709A0" w:rsidRPr="00392002" w:rsidRDefault="00C709A0">
            <w:pPr>
              <w:autoSpaceDE w:val="0"/>
              <w:autoSpaceDN w:val="0"/>
              <w:adjustRightInd w:val="0"/>
              <w:spacing w:after="200" w:line="276" w:lineRule="auto"/>
              <w:ind w:left="0"/>
              <w:contextualSpacing w:val="0"/>
              <w:jc w:val="both"/>
              <w:rPr>
                <w:b/>
                <w:lang w:eastAsia="en-US"/>
              </w:rPr>
            </w:pPr>
            <w:r>
              <w:rPr>
                <w:sz w:val="22"/>
                <w:szCs w:val="22"/>
                <w:lang w:eastAsia="en-US"/>
              </w:rPr>
              <w:t xml:space="preserve">województwo: </w:t>
            </w:r>
          </w:p>
        </w:tc>
      </w:tr>
      <w:tr w:rsidR="00C709A0" w:rsidRPr="00392002" w:rsidTr="00A47BF4">
        <w:trPr>
          <w:trHeight w:val="567"/>
        </w:trPr>
        <w:tc>
          <w:tcPr>
            <w:tcW w:w="10031" w:type="dxa"/>
            <w:gridSpan w:val="2"/>
            <w:vAlign w:val="center"/>
          </w:tcPr>
          <w:p w:rsidR="00C709A0" w:rsidRPr="00392002" w:rsidRDefault="00C709A0"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C709A0" w:rsidRPr="00392002" w:rsidTr="00A47BF4">
        <w:trPr>
          <w:trHeight w:val="567"/>
        </w:trPr>
        <w:tc>
          <w:tcPr>
            <w:tcW w:w="4788" w:type="dxa"/>
            <w:vAlign w:val="center"/>
          </w:tcPr>
          <w:p w:rsidR="00C709A0" w:rsidRPr="00392002" w:rsidRDefault="00C709A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C709A0" w:rsidRPr="00392002" w:rsidRDefault="00C709A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C709A0" w:rsidRPr="00392002" w:rsidTr="00A47BF4">
        <w:trPr>
          <w:trHeight w:val="567"/>
        </w:trPr>
        <w:tc>
          <w:tcPr>
            <w:tcW w:w="10031" w:type="dxa"/>
            <w:gridSpan w:val="2"/>
            <w:vAlign w:val="center"/>
          </w:tcPr>
          <w:p w:rsidR="00C709A0" w:rsidRPr="00392002" w:rsidRDefault="00C709A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C709A0" w:rsidRPr="00392002" w:rsidRDefault="00C709A0"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C709A0" w:rsidRPr="00392002" w:rsidTr="00CD2696">
        <w:trPr>
          <w:trHeight w:val="567"/>
        </w:trPr>
        <w:tc>
          <w:tcPr>
            <w:tcW w:w="10031" w:type="dxa"/>
            <w:gridSpan w:val="2"/>
            <w:vAlign w:val="center"/>
          </w:tcPr>
          <w:p w:rsidR="00C709A0" w:rsidRPr="00392002" w:rsidRDefault="00C709A0"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C709A0" w:rsidRPr="00392002" w:rsidTr="00A47BF4">
        <w:trPr>
          <w:trHeight w:val="567"/>
        </w:trPr>
        <w:tc>
          <w:tcPr>
            <w:tcW w:w="10031" w:type="dxa"/>
            <w:gridSpan w:val="2"/>
            <w:vAlign w:val="center"/>
          </w:tcPr>
          <w:p w:rsidR="00C709A0" w:rsidRPr="00392002" w:rsidRDefault="00C709A0"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C709A0" w:rsidRPr="00392002" w:rsidTr="00A47BF4">
        <w:trPr>
          <w:trHeight w:val="567"/>
        </w:trPr>
        <w:tc>
          <w:tcPr>
            <w:tcW w:w="10031" w:type="dxa"/>
            <w:gridSpan w:val="2"/>
            <w:vAlign w:val="center"/>
          </w:tcPr>
          <w:p w:rsidR="00C709A0" w:rsidRPr="00392002" w:rsidRDefault="00C709A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C709A0" w:rsidRPr="00392002" w:rsidTr="00A47BF4">
        <w:trPr>
          <w:trHeight w:val="567"/>
        </w:trPr>
        <w:tc>
          <w:tcPr>
            <w:tcW w:w="10031" w:type="dxa"/>
            <w:gridSpan w:val="2"/>
            <w:vAlign w:val="center"/>
          </w:tcPr>
          <w:p w:rsidR="00C709A0" w:rsidRPr="001260B7" w:rsidRDefault="00C709A0" w:rsidP="00A44EA0">
            <w:pPr>
              <w:ind w:left="0"/>
              <w:rPr>
                <w:sz w:val="20"/>
                <w:szCs w:val="20"/>
              </w:rPr>
            </w:pPr>
            <w:r w:rsidRPr="001260B7">
              <w:rPr>
                <w:sz w:val="20"/>
                <w:szCs w:val="20"/>
              </w:rPr>
              <w:t xml:space="preserve">adres elektronicznej skrzynki podawczej </w:t>
            </w:r>
          </w:p>
          <w:p w:rsidR="00C709A0" w:rsidRDefault="00C709A0" w:rsidP="00A44EA0">
            <w:pPr>
              <w:ind w:left="0"/>
              <w:rPr>
                <w:sz w:val="28"/>
                <w:szCs w:val="16"/>
              </w:rPr>
            </w:pPr>
            <w:r w:rsidRPr="001260B7">
              <w:rPr>
                <w:sz w:val="20"/>
                <w:szCs w:val="20"/>
              </w:rPr>
              <w:t>na platformie ePUAP</w:t>
            </w:r>
            <w:r>
              <w:rPr>
                <w:sz w:val="20"/>
                <w:szCs w:val="20"/>
              </w:rPr>
              <w:t>:</w:t>
            </w:r>
          </w:p>
          <w:p w:rsidR="00C709A0" w:rsidRPr="00392002" w:rsidRDefault="00C709A0" w:rsidP="0041500B">
            <w:pPr>
              <w:autoSpaceDE w:val="0"/>
              <w:autoSpaceDN w:val="0"/>
              <w:adjustRightInd w:val="0"/>
              <w:spacing w:line="276" w:lineRule="auto"/>
              <w:ind w:left="0"/>
              <w:contextualSpacing w:val="0"/>
              <w:rPr>
                <w:lang w:eastAsia="en-US"/>
              </w:rPr>
            </w:pPr>
          </w:p>
        </w:tc>
      </w:tr>
    </w:tbl>
    <w:p w:rsidR="00C709A0" w:rsidRPr="00392002" w:rsidRDefault="00C709A0"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C709A0" w:rsidRPr="00392002" w:rsidRDefault="00C709A0"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C709A0" w:rsidRPr="006F7BC0" w:rsidRDefault="00C709A0" w:rsidP="00C15D4B">
      <w:pPr>
        <w:spacing w:after="200" w:line="360" w:lineRule="auto"/>
        <w:ind w:left="0"/>
        <w:contextualSpacing w:val="0"/>
        <w:jc w:val="both"/>
        <w:rPr>
          <w:lang w:eastAsia="en-US"/>
        </w:rPr>
      </w:pPr>
      <w:r w:rsidRPr="006F7BC0">
        <w:rPr>
          <w:lang w:eastAsia="en-US"/>
        </w:rPr>
        <w:t>Ja/my niżej podpisany/i oświadczam/y, że:</w:t>
      </w:r>
    </w:p>
    <w:p w:rsidR="00C709A0" w:rsidRPr="006F7BC0" w:rsidRDefault="00C709A0" w:rsidP="00513B4A">
      <w:pPr>
        <w:numPr>
          <w:ilvl w:val="1"/>
          <w:numId w:val="18"/>
        </w:numPr>
        <w:tabs>
          <w:tab w:val="clear" w:pos="1440"/>
          <w:tab w:val="num" w:pos="180"/>
        </w:tabs>
        <w:spacing w:after="120"/>
        <w:ind w:left="180" w:hanging="180"/>
        <w:jc w:val="both"/>
        <w:rPr>
          <w:rFonts w:cs="Calibri"/>
        </w:rPr>
      </w:pPr>
      <w:r w:rsidRPr="006F7BC0">
        <w:rPr>
          <w:rFonts w:cs="Calibri"/>
        </w:rPr>
        <w:t>Oświadczam/y, że wykonam/my zamówienie zgodnie ze specyfikacją  warunków zamówienia za cenę ryczałtową w wysokości;</w:t>
      </w:r>
    </w:p>
    <w:p w:rsidR="00C709A0" w:rsidRPr="006F7BC0" w:rsidRDefault="00C709A0" w:rsidP="006F7BC0">
      <w:pPr>
        <w:spacing w:after="120"/>
        <w:ind w:left="0"/>
        <w:jc w:val="both"/>
        <w:rPr>
          <w:rFonts w:cs="Calibri"/>
        </w:rPr>
      </w:pPr>
    </w:p>
    <w:p w:rsidR="00C709A0" w:rsidRPr="006F7BC0" w:rsidRDefault="00C709A0" w:rsidP="006F7BC0">
      <w:pPr>
        <w:tabs>
          <w:tab w:val="left" w:pos="426"/>
          <w:tab w:val="left" w:pos="709"/>
          <w:tab w:val="left" w:pos="851"/>
        </w:tabs>
        <w:spacing w:after="120"/>
        <w:ind w:left="0"/>
        <w:rPr>
          <w:rFonts w:cs="Arial"/>
          <w:b/>
        </w:rPr>
      </w:pPr>
      <w:r w:rsidRPr="006F7BC0">
        <w:rPr>
          <w:rFonts w:cs="Arial"/>
        </w:rPr>
        <w:t>bez podatku VAT .................................. PLN</w:t>
      </w:r>
    </w:p>
    <w:p w:rsidR="00C709A0" w:rsidRPr="006F7BC0" w:rsidRDefault="00C709A0" w:rsidP="006F7BC0">
      <w:pPr>
        <w:spacing w:after="120"/>
        <w:ind w:left="0"/>
        <w:rPr>
          <w:rFonts w:cs="Arial"/>
        </w:rPr>
      </w:pPr>
      <w:r w:rsidRPr="006F7BC0">
        <w:rPr>
          <w:rFonts w:cs="Arial"/>
        </w:rPr>
        <w:t>(słownie: ........................................................................................ PLN)</w:t>
      </w:r>
    </w:p>
    <w:p w:rsidR="00C709A0" w:rsidRPr="006F7BC0" w:rsidRDefault="00C709A0" w:rsidP="006F7BC0">
      <w:pPr>
        <w:spacing w:after="120"/>
        <w:ind w:left="0"/>
        <w:rPr>
          <w:rFonts w:cs="Arial"/>
        </w:rPr>
      </w:pPr>
      <w:r w:rsidRPr="006F7BC0">
        <w:rPr>
          <w:rFonts w:cs="Arial"/>
        </w:rPr>
        <w:t>wartość podatku VAT .................................. PLN</w:t>
      </w:r>
    </w:p>
    <w:p w:rsidR="00C709A0" w:rsidRPr="006F7BC0" w:rsidRDefault="00C709A0" w:rsidP="006F7BC0">
      <w:pPr>
        <w:spacing w:after="120"/>
        <w:ind w:left="0"/>
        <w:rPr>
          <w:rFonts w:cs="Arial"/>
        </w:rPr>
      </w:pPr>
      <w:r w:rsidRPr="006F7BC0">
        <w:rPr>
          <w:rFonts w:cs="Arial"/>
        </w:rPr>
        <w:t xml:space="preserve">(słownie: ........................................................................................ PLN) </w:t>
      </w:r>
    </w:p>
    <w:p w:rsidR="00C709A0" w:rsidRPr="006F7BC0" w:rsidRDefault="00C709A0" w:rsidP="006F7BC0">
      <w:pPr>
        <w:spacing w:after="120"/>
        <w:ind w:left="0"/>
        <w:rPr>
          <w:rFonts w:cs="Arial"/>
        </w:rPr>
      </w:pPr>
      <w:r w:rsidRPr="006F7BC0">
        <w:rPr>
          <w:rFonts w:cs="Arial"/>
        </w:rPr>
        <w:t>z podatkiem VAT .................................. PLN</w:t>
      </w:r>
    </w:p>
    <w:p w:rsidR="00C709A0" w:rsidRPr="006F7BC0" w:rsidRDefault="00C709A0" w:rsidP="006F7BC0">
      <w:pPr>
        <w:spacing w:after="120"/>
        <w:ind w:left="0"/>
        <w:rPr>
          <w:rFonts w:cs="Arial"/>
        </w:rPr>
      </w:pPr>
      <w:r w:rsidRPr="006F7BC0">
        <w:rPr>
          <w:rFonts w:cs="Arial"/>
        </w:rPr>
        <w:t>(słownie:........................................................................................ PLN)</w:t>
      </w:r>
    </w:p>
    <w:p w:rsidR="00C709A0" w:rsidRPr="006F7BC0" w:rsidRDefault="00C709A0" w:rsidP="006F7BC0">
      <w:pPr>
        <w:ind w:left="0"/>
        <w:rPr>
          <w:rFonts w:cs="Arial"/>
          <w:b/>
        </w:rPr>
      </w:pPr>
    </w:p>
    <w:p w:rsidR="00C709A0" w:rsidRDefault="00C709A0" w:rsidP="00513B4A">
      <w:pPr>
        <w:numPr>
          <w:ilvl w:val="1"/>
          <w:numId w:val="18"/>
        </w:numPr>
        <w:tabs>
          <w:tab w:val="clear" w:pos="1440"/>
          <w:tab w:val="num" w:pos="360"/>
        </w:tabs>
        <w:ind w:left="360"/>
        <w:rPr>
          <w:rFonts w:cs="Arial"/>
          <w:b/>
        </w:rPr>
      </w:pPr>
      <w:r w:rsidRPr="006F7BC0">
        <w:rPr>
          <w:rFonts w:cs="Arial"/>
          <w:b/>
        </w:rPr>
        <w:t>Oferowany przeze mnie termin gwarancji:……... miesięcy od daty bezusterkowego odbioru końcowego.</w:t>
      </w:r>
    </w:p>
    <w:p w:rsidR="00C709A0" w:rsidRDefault="00C709A0" w:rsidP="00BA7628">
      <w:pPr>
        <w:ind w:left="0"/>
        <w:rPr>
          <w:rFonts w:cs="Arial"/>
          <w:b/>
        </w:rPr>
      </w:pPr>
    </w:p>
    <w:p w:rsidR="00C709A0" w:rsidRDefault="00C709A0" w:rsidP="00513B4A">
      <w:pPr>
        <w:numPr>
          <w:ilvl w:val="1"/>
          <w:numId w:val="18"/>
        </w:numPr>
        <w:tabs>
          <w:tab w:val="clear" w:pos="1440"/>
          <w:tab w:val="num" w:pos="360"/>
        </w:tabs>
        <w:ind w:left="360"/>
        <w:rPr>
          <w:rFonts w:cs="Arial"/>
          <w:b/>
        </w:rPr>
      </w:pPr>
      <w:r>
        <w:rPr>
          <w:rFonts w:cs="Arial"/>
          <w:b/>
        </w:rPr>
        <w:t xml:space="preserve">Oferowany przeze mnie termin realizacji:……... dni </w:t>
      </w:r>
      <w:r w:rsidRPr="006F7BC0">
        <w:rPr>
          <w:rFonts w:cs="Arial"/>
          <w:b/>
        </w:rPr>
        <w:t xml:space="preserve"> od daty </w:t>
      </w:r>
      <w:r>
        <w:rPr>
          <w:rFonts w:cs="Arial"/>
          <w:b/>
        </w:rPr>
        <w:t>podpisania umowy.</w:t>
      </w:r>
    </w:p>
    <w:p w:rsidR="00C709A0" w:rsidRDefault="00C709A0" w:rsidP="00BA7628">
      <w:pPr>
        <w:ind w:left="0"/>
        <w:rPr>
          <w:lang w:eastAsia="en-US"/>
        </w:rPr>
      </w:pPr>
    </w:p>
    <w:p w:rsidR="00C709A0" w:rsidRPr="006F7BC0" w:rsidRDefault="00C709A0" w:rsidP="00513B4A">
      <w:pPr>
        <w:numPr>
          <w:ilvl w:val="1"/>
          <w:numId w:val="18"/>
        </w:numPr>
        <w:tabs>
          <w:tab w:val="clear" w:pos="1440"/>
          <w:tab w:val="num" w:pos="360"/>
        </w:tabs>
        <w:ind w:left="360"/>
        <w:rPr>
          <w:rFonts w:cs="Arial"/>
          <w:b/>
        </w:rPr>
      </w:pPr>
      <w:r w:rsidRPr="006F7BC0">
        <w:rPr>
          <w:lang w:eastAsia="en-US"/>
        </w:rPr>
        <w:t>Zapoznałem/liśmy się z treścią SWZ dla niniejszego zamówienia.</w:t>
      </w:r>
    </w:p>
    <w:p w:rsidR="00C709A0" w:rsidRPr="008B55E3" w:rsidRDefault="00C709A0" w:rsidP="00513B4A">
      <w:pPr>
        <w:numPr>
          <w:ilvl w:val="1"/>
          <w:numId w:val="18"/>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C709A0" w:rsidRPr="003F5CA4" w:rsidRDefault="00C709A0" w:rsidP="00513B4A">
      <w:pPr>
        <w:numPr>
          <w:ilvl w:val="1"/>
          <w:numId w:val="18"/>
        </w:numPr>
        <w:tabs>
          <w:tab w:val="clear" w:pos="1440"/>
          <w:tab w:val="num" w:pos="360"/>
        </w:tabs>
        <w:ind w:left="360"/>
        <w:rPr>
          <w:rFonts w:cs="Arial"/>
          <w:b/>
        </w:rPr>
      </w:pPr>
      <w:r w:rsidRPr="008A499A">
        <w:rPr>
          <w:color w:val="000000"/>
          <w:lang w:eastAsia="en-US"/>
        </w:rPr>
        <w:t xml:space="preserve">Oświadczam/my, że jestem/śmy: </w:t>
      </w:r>
    </w:p>
    <w:p w:rsidR="00C709A0" w:rsidRPr="008A499A" w:rsidRDefault="00C709A0" w:rsidP="008B55E3">
      <w:pPr>
        <w:numPr>
          <w:ilvl w:val="0"/>
          <w:numId w:val="32"/>
        </w:numPr>
        <w:autoSpaceDE w:val="0"/>
        <w:autoSpaceDN w:val="0"/>
        <w:adjustRightInd w:val="0"/>
        <w:contextualSpacing w:val="0"/>
        <w:jc w:val="both"/>
        <w:rPr>
          <w:color w:val="000000"/>
          <w:lang w:eastAsia="en-US"/>
        </w:rPr>
      </w:pPr>
      <w:r w:rsidRPr="008A499A">
        <w:rPr>
          <w:color w:val="000000"/>
          <w:lang w:eastAsia="en-US"/>
        </w:rPr>
        <w:t>Mikroprzedsiębiorstwem TAK/NIE*</w:t>
      </w:r>
    </w:p>
    <w:p w:rsidR="00C709A0" w:rsidRPr="008A499A" w:rsidRDefault="00C709A0" w:rsidP="008B55E3">
      <w:pPr>
        <w:numPr>
          <w:ilvl w:val="0"/>
          <w:numId w:val="32"/>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C709A0" w:rsidRPr="008A499A" w:rsidRDefault="00C709A0" w:rsidP="008B55E3">
      <w:pPr>
        <w:numPr>
          <w:ilvl w:val="0"/>
          <w:numId w:val="32"/>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C709A0" w:rsidRPr="008A499A" w:rsidRDefault="00C709A0" w:rsidP="008B55E3">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C709A0" w:rsidRPr="008A499A" w:rsidRDefault="00C709A0" w:rsidP="008B55E3">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C709A0" w:rsidRPr="008A499A" w:rsidRDefault="00C709A0" w:rsidP="008B55E3">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C709A0" w:rsidRPr="008B55E3" w:rsidRDefault="00C709A0" w:rsidP="008B55E3">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C709A0" w:rsidRPr="006F7BC0" w:rsidRDefault="00C709A0" w:rsidP="00513B4A">
      <w:pPr>
        <w:numPr>
          <w:ilvl w:val="1"/>
          <w:numId w:val="18"/>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C709A0" w:rsidRPr="006F7BC0" w:rsidRDefault="00C709A0" w:rsidP="00513B4A">
      <w:pPr>
        <w:numPr>
          <w:ilvl w:val="1"/>
          <w:numId w:val="18"/>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C709A0" w:rsidRPr="006F7BC0" w:rsidRDefault="00C709A0" w:rsidP="00513B4A">
      <w:pPr>
        <w:numPr>
          <w:ilvl w:val="1"/>
          <w:numId w:val="18"/>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C709A0" w:rsidRPr="006F7BC0" w:rsidRDefault="00C709A0" w:rsidP="00513B4A">
      <w:pPr>
        <w:numPr>
          <w:ilvl w:val="1"/>
          <w:numId w:val="18"/>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C709A0" w:rsidRPr="006F7BC0" w:rsidRDefault="00C709A0" w:rsidP="00513B4A">
      <w:pPr>
        <w:numPr>
          <w:ilvl w:val="1"/>
          <w:numId w:val="18"/>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C709A0" w:rsidRPr="006F7BC0" w:rsidRDefault="00C709A0" w:rsidP="00513B4A">
      <w:pPr>
        <w:numPr>
          <w:ilvl w:val="1"/>
          <w:numId w:val="18"/>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C709A0" w:rsidRPr="006F7BC0" w:rsidRDefault="00C709A0"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C709A0" w:rsidRPr="006F7BC0" w:rsidRDefault="00C709A0"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C709A0" w:rsidRPr="006F7BC0" w:rsidRDefault="00C709A0"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C709A0" w:rsidRPr="006F7BC0" w:rsidRDefault="00C709A0"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C709A0" w:rsidRPr="006F7BC0" w:rsidRDefault="00C709A0"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C709A0" w:rsidRPr="006F7BC0" w:rsidRDefault="00C709A0" w:rsidP="00A51DA5">
      <w:pPr>
        <w:tabs>
          <w:tab w:val="left" w:pos="3373"/>
        </w:tabs>
        <w:spacing w:line="276" w:lineRule="auto"/>
        <w:ind w:left="0"/>
        <w:contextualSpacing w:val="0"/>
        <w:jc w:val="both"/>
        <w:rPr>
          <w:b/>
          <w:lang w:eastAsia="en-US"/>
        </w:rPr>
      </w:pPr>
    </w:p>
    <w:p w:rsidR="00C709A0" w:rsidRDefault="00C709A0" w:rsidP="00513B4A">
      <w:pPr>
        <w:numPr>
          <w:ilvl w:val="1"/>
          <w:numId w:val="18"/>
        </w:numPr>
        <w:tabs>
          <w:tab w:val="clear" w:pos="1440"/>
        </w:tabs>
        <w:spacing w:line="276" w:lineRule="auto"/>
        <w:ind w:left="360"/>
        <w:contextualSpacing w:val="0"/>
        <w:jc w:val="both"/>
        <w:rPr>
          <w:lang w:eastAsia="en-US"/>
        </w:rPr>
      </w:pPr>
      <w:r w:rsidRPr="00123B48">
        <w:t>Oferta zawiera TAJEMNICĘ PRZEDSIĘBIORSTWA</w:t>
      </w:r>
    </w:p>
    <w:p w:rsidR="00C709A0" w:rsidRDefault="00C709A0" w:rsidP="00123B48">
      <w:pPr>
        <w:spacing w:line="276" w:lineRule="auto"/>
        <w:ind w:left="0"/>
        <w:contextualSpacing w:val="0"/>
        <w:jc w:val="both"/>
        <w:rPr>
          <w:lang w:eastAsia="en-US"/>
        </w:rPr>
      </w:pPr>
      <w:r>
        <w:t>*</w:t>
      </w:r>
      <w:r w:rsidRPr="00123B48">
        <w:t>□NIE</w:t>
      </w:r>
    </w:p>
    <w:p w:rsidR="00C709A0" w:rsidRPr="00123B48" w:rsidRDefault="00C709A0"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C709A0" w:rsidRPr="006F7BC0" w:rsidRDefault="00C709A0" w:rsidP="00513B4A">
      <w:pPr>
        <w:numPr>
          <w:ilvl w:val="1"/>
          <w:numId w:val="18"/>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C709A0" w:rsidRPr="006F7BC0" w:rsidRDefault="00C709A0" w:rsidP="00DD400E">
      <w:pPr>
        <w:tabs>
          <w:tab w:val="left" w:pos="3373"/>
        </w:tabs>
        <w:spacing w:line="276" w:lineRule="auto"/>
        <w:ind w:left="0"/>
        <w:contextualSpacing w:val="0"/>
        <w:jc w:val="both"/>
        <w:rPr>
          <w:lang w:eastAsia="en-US"/>
        </w:rPr>
      </w:pPr>
      <w:r w:rsidRPr="006F7BC0">
        <w:rPr>
          <w:lang w:eastAsia="en-US"/>
        </w:rPr>
        <w:t>1) ……………………….</w:t>
      </w:r>
    </w:p>
    <w:p w:rsidR="00C709A0" w:rsidRPr="00123B48" w:rsidRDefault="00C709A0" w:rsidP="00123B48">
      <w:pPr>
        <w:tabs>
          <w:tab w:val="left" w:pos="3373"/>
        </w:tabs>
        <w:spacing w:line="276" w:lineRule="auto"/>
        <w:ind w:left="0"/>
        <w:contextualSpacing w:val="0"/>
        <w:jc w:val="both"/>
        <w:rPr>
          <w:lang w:eastAsia="en-US"/>
        </w:rPr>
      </w:pPr>
      <w:r w:rsidRPr="006F7BC0">
        <w:rPr>
          <w:lang w:eastAsia="en-US"/>
        </w:rPr>
        <w:t>2)……………………..</w:t>
      </w:r>
    </w:p>
    <w:p w:rsidR="00C709A0" w:rsidRPr="00392002" w:rsidRDefault="00C709A0"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C709A0" w:rsidRPr="00392002" w:rsidRDefault="00C709A0"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C709A0" w:rsidRPr="00392002" w:rsidRDefault="00C709A0"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C709A0" w:rsidRPr="00392002" w:rsidRDefault="00C709A0"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709A0" w:rsidRPr="00FE791C" w:rsidRDefault="00C709A0" w:rsidP="00FE791C">
      <w:pPr>
        <w:spacing w:line="276" w:lineRule="auto"/>
        <w:ind w:left="0"/>
        <w:contextualSpacing w:val="0"/>
        <w:jc w:val="right"/>
        <w:rPr>
          <w:sz w:val="20"/>
          <w:szCs w:val="20"/>
          <w:lang w:eastAsia="en-US"/>
        </w:rPr>
        <w:sectPr w:rsidR="00C709A0" w:rsidRPr="00FE791C" w:rsidSect="005A2517">
          <w:footerReference w:type="default" r:id="rId18"/>
          <w:pgSz w:w="11906" w:h="16838"/>
          <w:pgMar w:top="1276" w:right="849" w:bottom="709" w:left="1134" w:header="708" w:footer="139" w:gutter="0"/>
          <w:cols w:space="708"/>
          <w:docGrid w:linePitch="360"/>
        </w:sectPr>
      </w:pPr>
    </w:p>
    <w:p w:rsidR="00C709A0" w:rsidRPr="00FB4B46" w:rsidRDefault="00C709A0" w:rsidP="00FB4B46">
      <w:pPr>
        <w:ind w:left="0"/>
        <w:jc w:val="right"/>
        <w:rPr>
          <w:rFonts w:cs="Arial"/>
          <w:b/>
          <w:sz w:val="18"/>
          <w:szCs w:val="18"/>
        </w:rPr>
      </w:pPr>
      <w:r w:rsidRPr="00FB4B46">
        <w:rPr>
          <w:rFonts w:cs="Arial"/>
          <w:b/>
          <w:sz w:val="18"/>
          <w:szCs w:val="18"/>
        </w:rPr>
        <w:t>Załącznik nr 2 - Oświadczenie dotyczące przesłanek wykluczenia z postępowania</w:t>
      </w:r>
    </w:p>
    <w:p w:rsidR="00C709A0" w:rsidRPr="00FB4B46" w:rsidRDefault="00C709A0" w:rsidP="00FB4B46">
      <w:pPr>
        <w:ind w:left="5246" w:firstLine="708"/>
        <w:jc w:val="right"/>
        <w:rPr>
          <w:rFonts w:cs="Arial"/>
          <w:b/>
          <w:sz w:val="18"/>
          <w:szCs w:val="18"/>
        </w:rPr>
      </w:pPr>
      <w:r w:rsidRPr="00FB4B46">
        <w:rPr>
          <w:rFonts w:cs="Arial"/>
          <w:b/>
          <w:sz w:val="18"/>
          <w:szCs w:val="18"/>
        </w:rPr>
        <w:t>i spełniania warunków udziału w postępowaniu</w:t>
      </w:r>
    </w:p>
    <w:p w:rsidR="00C709A0" w:rsidRDefault="00C709A0" w:rsidP="008C0738">
      <w:pPr>
        <w:spacing w:line="480" w:lineRule="auto"/>
        <w:ind w:left="5246" w:firstLine="708"/>
        <w:rPr>
          <w:rFonts w:cs="Arial"/>
          <w:b/>
          <w:sz w:val="21"/>
          <w:szCs w:val="21"/>
        </w:rPr>
      </w:pPr>
    </w:p>
    <w:p w:rsidR="00C709A0" w:rsidRPr="00A22DCF" w:rsidRDefault="00C709A0" w:rsidP="008C0738">
      <w:pPr>
        <w:spacing w:line="480" w:lineRule="auto"/>
        <w:ind w:left="5246" w:firstLine="708"/>
        <w:rPr>
          <w:rFonts w:cs="Arial"/>
          <w:b/>
          <w:sz w:val="21"/>
          <w:szCs w:val="21"/>
        </w:rPr>
      </w:pPr>
      <w:r w:rsidRPr="00A22DCF">
        <w:rPr>
          <w:rFonts w:cs="Arial"/>
          <w:b/>
          <w:sz w:val="21"/>
          <w:szCs w:val="21"/>
        </w:rPr>
        <w:t>Zamawiający:</w:t>
      </w:r>
    </w:p>
    <w:p w:rsidR="00C709A0" w:rsidRPr="00262341" w:rsidRDefault="00C709A0"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C709A0" w:rsidRPr="00262341" w:rsidRDefault="00C709A0" w:rsidP="008C0738">
      <w:pPr>
        <w:ind w:left="5954"/>
        <w:rPr>
          <w:rFonts w:cs="Arial"/>
          <w:b/>
          <w:sz w:val="20"/>
          <w:szCs w:val="20"/>
        </w:rPr>
      </w:pPr>
      <w:r>
        <w:rPr>
          <w:rFonts w:cs="Arial"/>
          <w:b/>
          <w:sz w:val="20"/>
          <w:szCs w:val="20"/>
        </w:rPr>
        <w:t>ul</w:t>
      </w:r>
      <w:r w:rsidRPr="00262341">
        <w:rPr>
          <w:rFonts w:cs="Arial"/>
          <w:b/>
          <w:sz w:val="20"/>
          <w:szCs w:val="20"/>
        </w:rPr>
        <w:t>. Partyzantów 1</w:t>
      </w:r>
    </w:p>
    <w:p w:rsidR="00C709A0" w:rsidRPr="00262341" w:rsidRDefault="00C709A0" w:rsidP="008C0738">
      <w:pPr>
        <w:ind w:left="5954"/>
        <w:rPr>
          <w:rFonts w:cs="Arial"/>
          <w:b/>
          <w:sz w:val="20"/>
          <w:szCs w:val="20"/>
        </w:rPr>
      </w:pPr>
      <w:r w:rsidRPr="00262341">
        <w:rPr>
          <w:rFonts w:cs="Arial"/>
          <w:b/>
          <w:sz w:val="20"/>
          <w:szCs w:val="20"/>
        </w:rPr>
        <w:t>26-200 Końskie</w:t>
      </w:r>
    </w:p>
    <w:p w:rsidR="00C709A0" w:rsidRDefault="00C709A0" w:rsidP="008C0738">
      <w:pPr>
        <w:ind w:left="5954"/>
        <w:rPr>
          <w:rFonts w:cs="Arial"/>
          <w:b/>
          <w:i/>
          <w:sz w:val="16"/>
          <w:szCs w:val="16"/>
        </w:rPr>
      </w:pPr>
    </w:p>
    <w:p w:rsidR="00C709A0" w:rsidRPr="009E43B6" w:rsidRDefault="00C709A0" w:rsidP="008C0738">
      <w:pPr>
        <w:ind w:left="5954"/>
        <w:rPr>
          <w:rFonts w:cs="Arial"/>
          <w:b/>
          <w:i/>
          <w:sz w:val="16"/>
          <w:szCs w:val="16"/>
        </w:rPr>
      </w:pPr>
      <w:r>
        <w:rPr>
          <w:rFonts w:cs="Arial"/>
          <w:b/>
          <w:i/>
          <w:sz w:val="16"/>
          <w:szCs w:val="16"/>
        </w:rPr>
        <w:t>ZP.271.1.10.2021</w:t>
      </w:r>
      <w:r w:rsidRPr="009E43B6">
        <w:rPr>
          <w:rFonts w:cs="Arial"/>
          <w:b/>
          <w:i/>
          <w:sz w:val="16"/>
          <w:szCs w:val="16"/>
        </w:rPr>
        <w:t>.DS</w:t>
      </w:r>
    </w:p>
    <w:p w:rsidR="00C709A0" w:rsidRPr="00A22DCF" w:rsidRDefault="00C709A0" w:rsidP="008C0738">
      <w:pPr>
        <w:ind w:left="5954"/>
        <w:rPr>
          <w:rFonts w:cs="Arial"/>
          <w:i/>
          <w:sz w:val="16"/>
          <w:szCs w:val="16"/>
        </w:rPr>
      </w:pPr>
    </w:p>
    <w:p w:rsidR="00C709A0" w:rsidRPr="00A22DCF" w:rsidRDefault="00C709A0" w:rsidP="008C0738">
      <w:pPr>
        <w:rPr>
          <w:rFonts w:cs="Arial"/>
          <w:b/>
          <w:sz w:val="21"/>
          <w:szCs w:val="21"/>
        </w:rPr>
      </w:pPr>
      <w:r w:rsidRPr="00A22DCF">
        <w:rPr>
          <w:rFonts w:cs="Arial"/>
          <w:b/>
          <w:sz w:val="21"/>
          <w:szCs w:val="21"/>
        </w:rPr>
        <w:t>Wykonawca:</w:t>
      </w:r>
    </w:p>
    <w:p w:rsidR="00C709A0" w:rsidRPr="00A22DCF" w:rsidRDefault="00C709A0" w:rsidP="008C0738">
      <w:pPr>
        <w:ind w:right="5954"/>
        <w:rPr>
          <w:rFonts w:cs="Arial"/>
          <w:sz w:val="21"/>
          <w:szCs w:val="21"/>
        </w:rPr>
      </w:pPr>
      <w:r>
        <w:rPr>
          <w:rFonts w:cs="Arial"/>
          <w:sz w:val="21"/>
          <w:szCs w:val="21"/>
        </w:rPr>
        <w:t>……………………………</w:t>
      </w:r>
    </w:p>
    <w:p w:rsidR="00C709A0" w:rsidRPr="00842991" w:rsidRDefault="00C709A0" w:rsidP="008C0738">
      <w:pPr>
        <w:ind w:right="5953"/>
        <w:rPr>
          <w:rFonts w:cs="Arial"/>
          <w:i/>
          <w:sz w:val="16"/>
          <w:szCs w:val="16"/>
        </w:rPr>
      </w:pPr>
      <w:r w:rsidRPr="00842991">
        <w:rPr>
          <w:rFonts w:cs="Arial"/>
          <w:i/>
          <w:sz w:val="16"/>
          <w:szCs w:val="16"/>
        </w:rPr>
        <w:t>(pełna nazwa/firma, adres, w zależności od podmiotu: NIP/PESEL, KRS/CEiDG)</w:t>
      </w:r>
    </w:p>
    <w:p w:rsidR="00C709A0" w:rsidRPr="00262D61" w:rsidRDefault="00C709A0" w:rsidP="008C0738">
      <w:pPr>
        <w:rPr>
          <w:rFonts w:cs="Arial"/>
          <w:sz w:val="21"/>
          <w:szCs w:val="21"/>
          <w:u w:val="single"/>
        </w:rPr>
      </w:pPr>
      <w:r w:rsidRPr="00262D61">
        <w:rPr>
          <w:rFonts w:cs="Arial"/>
          <w:sz w:val="21"/>
          <w:szCs w:val="21"/>
          <w:u w:val="single"/>
        </w:rPr>
        <w:t>reprezentowany przez:</w:t>
      </w:r>
    </w:p>
    <w:p w:rsidR="00C709A0" w:rsidRPr="00A22DCF" w:rsidRDefault="00C709A0" w:rsidP="008C0738">
      <w:pPr>
        <w:ind w:right="5954"/>
        <w:rPr>
          <w:rFonts w:cs="Arial"/>
          <w:sz w:val="21"/>
          <w:szCs w:val="21"/>
        </w:rPr>
      </w:pPr>
      <w:r>
        <w:rPr>
          <w:rFonts w:cs="Arial"/>
          <w:sz w:val="21"/>
          <w:szCs w:val="21"/>
        </w:rPr>
        <w:t>………………………………</w:t>
      </w:r>
    </w:p>
    <w:p w:rsidR="00C709A0" w:rsidRPr="00FC4640" w:rsidRDefault="00C709A0" w:rsidP="008C0738">
      <w:pPr>
        <w:ind w:right="5953"/>
        <w:rPr>
          <w:rFonts w:cs="Arial"/>
          <w:i/>
          <w:sz w:val="12"/>
          <w:szCs w:val="12"/>
        </w:rPr>
      </w:pPr>
      <w:r w:rsidRPr="009617B4">
        <w:rPr>
          <w:rFonts w:cs="Arial"/>
          <w:i/>
          <w:sz w:val="12"/>
          <w:szCs w:val="12"/>
        </w:rPr>
        <w:t>(imię, nazwisko, stanowisko/podstawa do  reprezentacji)</w:t>
      </w:r>
    </w:p>
    <w:p w:rsidR="00C709A0" w:rsidRPr="00262D61" w:rsidRDefault="00C709A0" w:rsidP="008C0738">
      <w:pPr>
        <w:spacing w:line="360" w:lineRule="auto"/>
        <w:jc w:val="center"/>
        <w:rPr>
          <w:rFonts w:cs="Arial"/>
          <w:b/>
          <w:u w:val="single"/>
        </w:rPr>
      </w:pPr>
      <w:r w:rsidRPr="00262D61">
        <w:rPr>
          <w:rFonts w:cs="Arial"/>
          <w:b/>
          <w:u w:val="single"/>
        </w:rPr>
        <w:t xml:space="preserve">Oświadczenie wykonawcy </w:t>
      </w:r>
    </w:p>
    <w:p w:rsidR="00C709A0" w:rsidRDefault="00C709A0"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C709A0" w:rsidRPr="00A22DCF" w:rsidRDefault="00C709A0"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C709A0" w:rsidRPr="001C1E43" w:rsidRDefault="00C709A0" w:rsidP="008C0738">
      <w:pPr>
        <w:spacing w:line="360" w:lineRule="auto"/>
        <w:jc w:val="center"/>
        <w:rPr>
          <w:rFonts w:cs="Arial"/>
          <w:b/>
          <w:u w:val="single"/>
        </w:rPr>
      </w:pPr>
      <w:r w:rsidRPr="00BF1F3F">
        <w:rPr>
          <w:rFonts w:cs="Arial"/>
          <w:b/>
          <w:u w:val="single"/>
        </w:rPr>
        <w:t>DOTYCZĄCE PRZESŁANEK WYKLUCZENIA Z POSTĘPOWANIA</w:t>
      </w:r>
    </w:p>
    <w:p w:rsidR="00C709A0" w:rsidRPr="00FE791C" w:rsidRDefault="00C709A0" w:rsidP="00FE791C">
      <w:pPr>
        <w:spacing w:line="360" w:lineRule="auto"/>
        <w:ind w:left="360"/>
        <w:jc w:val="both"/>
        <w:rPr>
          <w:rFonts w:cs="Arial"/>
        </w:rPr>
      </w:pPr>
      <w:r w:rsidRPr="00FE791C">
        <w:rPr>
          <w:rFonts w:cs="Arial"/>
        </w:rPr>
        <w:t xml:space="preserve">Na potrzeby postępowania o udzielenie zamówienia publicznego </w:t>
      </w:r>
      <w:r w:rsidRPr="00B5706B">
        <w:rPr>
          <w:rFonts w:cs="Arial"/>
          <w:b/>
        </w:rPr>
        <w:t>pn.</w:t>
      </w:r>
      <w:r w:rsidRPr="00B5706B">
        <w:rPr>
          <w:b/>
          <w:color w:val="000000"/>
        </w:rPr>
        <w:t xml:space="preserve"> Rozbudowa istniejącego budynku Gimnazjum w Końskich o halę widowiskową (etap III) wraz z niezbędną infrastrukturą techniczną w ramach zadania pn.: </w:t>
      </w:r>
      <w:r w:rsidRPr="00B5706B">
        <w:rPr>
          <w:b/>
          <w:i/>
          <w:iCs/>
          <w:color w:val="000000"/>
        </w:rPr>
        <w:t>„Przebudowa i rozbudowa budynku Gimnazjum Nr 2 w Końskich na potrzeby Centrum Kultury (budowa hali widowiskowej oraz zmiana funkcjonalności budynku)</w:t>
      </w:r>
      <w:r w:rsidRPr="00B5706B">
        <w:rPr>
          <w:b/>
          <w:lang w:eastAsia="ar-SA"/>
        </w:rPr>
        <w:t>”</w:t>
      </w:r>
      <w:r w:rsidRPr="00B5706B">
        <w:rPr>
          <w:rFonts w:cs="Arial"/>
          <w:b/>
          <w:bCs/>
          <w:color w:val="000000"/>
        </w:rP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C709A0" w:rsidRPr="001C1E43" w:rsidRDefault="00C709A0" w:rsidP="008C0738">
      <w:pPr>
        <w:shd w:val="clear" w:color="auto" w:fill="BFBFBF"/>
        <w:spacing w:line="360" w:lineRule="auto"/>
        <w:rPr>
          <w:rFonts w:cs="Arial"/>
          <w:b/>
          <w:sz w:val="21"/>
          <w:szCs w:val="21"/>
        </w:rPr>
      </w:pPr>
      <w:r>
        <w:t>OŚWIADCZENIA</w:t>
      </w:r>
      <w:r w:rsidRPr="001448FB">
        <w:t xml:space="preserve"> DOTYCZĄCE WYKONAWCY:</w:t>
      </w:r>
    </w:p>
    <w:p w:rsidR="00C709A0" w:rsidRPr="00FE791C" w:rsidRDefault="00C709A0"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C709A0" w:rsidRPr="00FE791C" w:rsidRDefault="00C709A0" w:rsidP="00FE791C">
      <w:pPr>
        <w:spacing w:line="360" w:lineRule="auto"/>
        <w:rPr>
          <w:i/>
        </w:rPr>
      </w:pPr>
    </w:p>
    <w:p w:rsidR="00C709A0" w:rsidRPr="00FE791C" w:rsidRDefault="00C709A0"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C709A0" w:rsidRDefault="00C709A0" w:rsidP="008C0738">
      <w:pPr>
        <w:spacing w:line="360" w:lineRule="auto"/>
        <w:rPr>
          <w:i/>
        </w:rPr>
      </w:pPr>
    </w:p>
    <w:p w:rsidR="00C709A0" w:rsidRDefault="00C709A0" w:rsidP="008C0738">
      <w:pPr>
        <w:spacing w:line="360" w:lineRule="auto"/>
        <w:rPr>
          <w:i/>
        </w:rPr>
      </w:pPr>
    </w:p>
    <w:p w:rsidR="00C709A0" w:rsidRDefault="00C709A0" w:rsidP="008C0738">
      <w:pPr>
        <w:spacing w:line="360" w:lineRule="auto"/>
        <w:rPr>
          <w:i/>
        </w:rPr>
      </w:pPr>
    </w:p>
    <w:p w:rsidR="00C709A0" w:rsidRDefault="00C709A0" w:rsidP="008C0738">
      <w:pPr>
        <w:spacing w:line="360" w:lineRule="auto"/>
        <w:rPr>
          <w:i/>
        </w:rPr>
      </w:pPr>
    </w:p>
    <w:p w:rsidR="00C709A0" w:rsidRPr="00FE791C" w:rsidRDefault="00C709A0" w:rsidP="008C0738">
      <w:pPr>
        <w:spacing w:line="360" w:lineRule="auto"/>
        <w:rPr>
          <w:i/>
        </w:rPr>
      </w:pPr>
      <w:r>
        <w:rPr>
          <w:i/>
        </w:rPr>
        <w:br w:type="page"/>
      </w:r>
    </w:p>
    <w:p w:rsidR="00C709A0" w:rsidRPr="00262D61" w:rsidRDefault="00C709A0" w:rsidP="004D7B83">
      <w:pPr>
        <w:spacing w:line="360" w:lineRule="auto"/>
        <w:jc w:val="center"/>
        <w:rPr>
          <w:rFonts w:cs="Arial"/>
          <w:b/>
          <w:u w:val="single"/>
        </w:rPr>
      </w:pPr>
      <w:r w:rsidRPr="00262D61">
        <w:rPr>
          <w:rFonts w:cs="Arial"/>
          <w:b/>
          <w:u w:val="single"/>
        </w:rPr>
        <w:t xml:space="preserve">Oświadczenie wykonawcy </w:t>
      </w:r>
    </w:p>
    <w:p w:rsidR="00C709A0" w:rsidRDefault="00C709A0" w:rsidP="004D7B83">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C709A0" w:rsidRPr="00A22DCF" w:rsidRDefault="00C709A0" w:rsidP="004D7B83">
      <w:pPr>
        <w:spacing w:line="360" w:lineRule="auto"/>
        <w:jc w:val="center"/>
        <w:rPr>
          <w:rFonts w:cs="Arial"/>
          <w:b/>
          <w:sz w:val="21"/>
          <w:szCs w:val="21"/>
        </w:rPr>
      </w:pPr>
      <w:r w:rsidRPr="00A22DCF">
        <w:rPr>
          <w:rFonts w:cs="Arial"/>
          <w:b/>
          <w:sz w:val="21"/>
          <w:szCs w:val="21"/>
        </w:rPr>
        <w:t xml:space="preserve">Prawo zamówień publicznych (dalej jako: ustawa Pzp), </w:t>
      </w:r>
    </w:p>
    <w:p w:rsidR="00C709A0" w:rsidRPr="00262341" w:rsidRDefault="00C709A0" w:rsidP="004D7B83">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C709A0" w:rsidRPr="00B5706B" w:rsidRDefault="00C709A0" w:rsidP="00B5706B">
      <w:pPr>
        <w:ind w:left="0"/>
        <w:jc w:val="both"/>
        <w:rPr>
          <w:rFonts w:cs="Arial"/>
        </w:rPr>
      </w:pPr>
      <w:r w:rsidRPr="00B5706B">
        <w:rPr>
          <w:rFonts w:cs="Arial"/>
        </w:rPr>
        <w:t xml:space="preserve">Na potrzeby postępowania o udzielenie zamówienia publicznego </w:t>
      </w:r>
      <w:r w:rsidRPr="00B5706B">
        <w:rPr>
          <w:rFonts w:cs="Arial"/>
          <w:b/>
        </w:rPr>
        <w:t>pn.</w:t>
      </w:r>
      <w:r w:rsidRPr="00B5706B">
        <w:rPr>
          <w:b/>
          <w:color w:val="000000"/>
        </w:rPr>
        <w:t xml:space="preserve"> Rozbudowa istniejącego budynku Gimnazjum w Końskich o halę widowiskową (etap III) wraz z niezbędną infrastrukturą techniczną w ramach zadania pn.: </w:t>
      </w:r>
      <w:r w:rsidRPr="00B5706B">
        <w:rPr>
          <w:b/>
          <w:i/>
          <w:iCs/>
          <w:color w:val="000000"/>
        </w:rPr>
        <w:t>„Przebudowa i rozbudowa budynku Gimnazjum Nr 2 w Końskich na potrzeby Centrum Kultury (budowa hali widowiskowej oraz zmiana funkcjonalności budynku)</w:t>
      </w:r>
      <w:r w:rsidRPr="00B5706B">
        <w:rPr>
          <w:b/>
          <w:lang w:eastAsia="ar-SA"/>
        </w:rPr>
        <w:t>”</w:t>
      </w:r>
      <w:r w:rsidRPr="00B5706B">
        <w:rPr>
          <w:rFonts w:cs="Arial"/>
          <w:b/>
        </w:rPr>
        <w:t xml:space="preserve"> , </w:t>
      </w:r>
      <w:r w:rsidRPr="00B5706B">
        <w:rPr>
          <w:rFonts w:cs="Arial"/>
        </w:rPr>
        <w:t>prowadzonego przez Gminę Końskie</w:t>
      </w:r>
      <w:r w:rsidRPr="00B5706B">
        <w:rPr>
          <w:rFonts w:cs="Arial"/>
          <w:i/>
        </w:rPr>
        <w:t xml:space="preserve">, </w:t>
      </w:r>
      <w:r w:rsidRPr="00B5706B">
        <w:rPr>
          <w:rFonts w:cs="Arial"/>
        </w:rPr>
        <w:t>oświadczam, co następuje:</w:t>
      </w:r>
    </w:p>
    <w:p w:rsidR="00C709A0" w:rsidRDefault="00C709A0" w:rsidP="004D7B83">
      <w:pPr>
        <w:shd w:val="clear" w:color="auto" w:fill="BFBFBF"/>
        <w:spacing w:line="360" w:lineRule="auto"/>
        <w:rPr>
          <w:rFonts w:cs="Arial"/>
          <w:b/>
        </w:rPr>
      </w:pPr>
    </w:p>
    <w:p w:rsidR="00C709A0" w:rsidRPr="004D7B83" w:rsidRDefault="00C709A0" w:rsidP="004D7B83">
      <w:pPr>
        <w:shd w:val="clear" w:color="auto" w:fill="BFBFBF"/>
        <w:spacing w:line="360" w:lineRule="auto"/>
        <w:rPr>
          <w:rFonts w:cs="Arial"/>
          <w:b/>
        </w:rPr>
      </w:pPr>
      <w:r w:rsidRPr="004D7B83">
        <w:rPr>
          <w:rFonts w:cs="Arial"/>
          <w:b/>
        </w:rPr>
        <w:t>INFORMACJA DOTYCZĄCA WYKONAWCY:</w:t>
      </w:r>
    </w:p>
    <w:p w:rsidR="00C709A0" w:rsidRPr="004D7B83" w:rsidRDefault="00C709A0" w:rsidP="004D7B83">
      <w:pPr>
        <w:spacing w:line="360" w:lineRule="auto"/>
        <w:rPr>
          <w:rFonts w:cs="Arial"/>
        </w:rPr>
      </w:pPr>
    </w:p>
    <w:p w:rsidR="00C709A0" w:rsidRDefault="00C709A0" w:rsidP="00AD49D2">
      <w:pPr>
        <w:spacing w:line="360" w:lineRule="auto"/>
        <w:ind w:left="0"/>
        <w:rPr>
          <w:rFonts w:cs="Arial"/>
        </w:rPr>
      </w:pPr>
      <w:r w:rsidRPr="004D7B83">
        <w:rPr>
          <w:rFonts w:cs="Arial"/>
        </w:rPr>
        <w:t>Oświadczam, że spełniam warunki udziału w postępowaniu określone przez zamawiającego w pkt 13 SWZ.</w:t>
      </w:r>
    </w:p>
    <w:p w:rsidR="00C709A0" w:rsidRDefault="00C709A0" w:rsidP="00AD49D2">
      <w:pPr>
        <w:spacing w:line="360" w:lineRule="auto"/>
        <w:ind w:left="0"/>
        <w:rPr>
          <w:rFonts w:cs="Arial"/>
        </w:rPr>
      </w:pPr>
    </w:p>
    <w:p w:rsidR="00C709A0" w:rsidRPr="004D7B83" w:rsidRDefault="00C709A0" w:rsidP="004D7B83">
      <w:pPr>
        <w:spacing w:line="360" w:lineRule="auto"/>
        <w:rPr>
          <w:rFonts w:cs="Arial"/>
        </w:rPr>
      </w:pPr>
    </w:p>
    <w:p w:rsidR="00C709A0" w:rsidRPr="00B15FD3" w:rsidRDefault="00C709A0" w:rsidP="004D7B83">
      <w:pPr>
        <w:shd w:val="clear" w:color="auto" w:fill="BFBFBF"/>
        <w:spacing w:line="360" w:lineRule="auto"/>
        <w:ind w:left="0"/>
        <w:jc w:val="center"/>
        <w:rPr>
          <w:rFonts w:cs="Arial"/>
          <w:sz w:val="21"/>
          <w:szCs w:val="21"/>
        </w:rPr>
      </w:pPr>
      <w:r w:rsidRPr="00B15FD3">
        <w:rPr>
          <w:rFonts w:cs="Arial"/>
          <w:b/>
          <w:sz w:val="21"/>
          <w:szCs w:val="21"/>
        </w:rPr>
        <w:t>INFORMACJA W ZWIĄZKU Z POLEGANIEM NA ZASOBACH INNYCH PODMIOTÓW</w:t>
      </w:r>
      <w:r>
        <w:rPr>
          <w:rFonts w:cs="Arial"/>
          <w:sz w:val="21"/>
          <w:szCs w:val="21"/>
        </w:rPr>
        <w:t>:</w:t>
      </w:r>
    </w:p>
    <w:p w:rsidR="00C709A0" w:rsidRPr="004D7B83" w:rsidRDefault="00C709A0" w:rsidP="00AD49D2">
      <w:pPr>
        <w:spacing w:line="360" w:lineRule="auto"/>
        <w:ind w:left="0"/>
        <w:rPr>
          <w:rFonts w:cs="Arial"/>
        </w:rPr>
      </w:pPr>
      <w:r w:rsidRPr="004D7B83">
        <w:rPr>
          <w:rFonts w:cs="Arial"/>
        </w:rPr>
        <w:t xml:space="preserve">Oświadczam, że w celu wykazania spełniania warunków udziału w postępowaniu, określonych przez zamawiającego </w:t>
      </w:r>
      <w:r w:rsidRPr="004D7B83">
        <w:rPr>
          <w:rFonts w:cs="Arial"/>
          <w:b/>
        </w:rPr>
        <w:t>w</w:t>
      </w:r>
      <w:r>
        <w:rPr>
          <w:rFonts w:cs="Arial"/>
          <w:b/>
          <w:i/>
        </w:rPr>
        <w:t xml:space="preserve"> pkt 13 S</w:t>
      </w:r>
      <w:r w:rsidRPr="004D7B83">
        <w:rPr>
          <w:rFonts w:cs="Arial"/>
          <w:b/>
          <w:i/>
        </w:rPr>
        <w:t>WZ</w:t>
      </w:r>
      <w:r w:rsidRPr="004D7B83">
        <w:rPr>
          <w:rFonts w:cs="Arial"/>
          <w:i/>
        </w:rPr>
        <w:t xml:space="preserve"> </w:t>
      </w:r>
      <w:r w:rsidRPr="004D7B83">
        <w:rPr>
          <w:rFonts w:cs="Arial"/>
        </w:rPr>
        <w:t xml:space="preserve"> polegam na zasobach następującego/ych podmiotu/ów: ……………………………………………...….,w następującym zakresie: ………………………</w:t>
      </w:r>
      <w:r>
        <w:rPr>
          <w:rFonts w:cs="Arial"/>
        </w:rPr>
        <w:t>…………………………………………………………………</w:t>
      </w:r>
    </w:p>
    <w:p w:rsidR="00C709A0" w:rsidRPr="00AD49D2" w:rsidRDefault="00C709A0" w:rsidP="00AD49D2">
      <w:pPr>
        <w:spacing w:line="360" w:lineRule="auto"/>
        <w:ind w:left="0"/>
        <w:rPr>
          <w:rFonts w:cs="Arial"/>
          <w:i/>
          <w:sz w:val="20"/>
          <w:szCs w:val="20"/>
        </w:rPr>
      </w:pPr>
      <w:r w:rsidRPr="00AD49D2">
        <w:rPr>
          <w:rFonts w:cs="Arial"/>
          <w:i/>
          <w:sz w:val="20"/>
          <w:szCs w:val="20"/>
        </w:rPr>
        <w:t xml:space="preserve">(wskazać podmiot i określić odpowiedni zakres dla wskazanego podmiotu). </w:t>
      </w:r>
    </w:p>
    <w:p w:rsidR="00C709A0" w:rsidRDefault="00C709A0" w:rsidP="00AD49D2">
      <w:pPr>
        <w:spacing w:line="360" w:lineRule="auto"/>
        <w:ind w:left="0"/>
        <w:rPr>
          <w:rFonts w:cs="Arial"/>
        </w:rPr>
      </w:pPr>
    </w:p>
    <w:p w:rsidR="00C709A0" w:rsidRDefault="00C709A0" w:rsidP="00AD49D2">
      <w:pPr>
        <w:spacing w:line="360" w:lineRule="auto"/>
        <w:ind w:left="0"/>
        <w:rPr>
          <w:rFonts w:cs="Arial"/>
        </w:rPr>
      </w:pPr>
      <w:r w:rsidRPr="004D7B83">
        <w:rPr>
          <w:rFonts w:cs="Arial"/>
        </w:rPr>
        <w:t>oraz załączam zobowiązanie podmiotu do oddania do dyspozycji niezbędnych zasobów na potrzeby re</w:t>
      </w:r>
      <w:r>
        <w:rPr>
          <w:rFonts w:cs="Arial"/>
        </w:rPr>
        <w:t>alizacji niniejszego zamówienia</w:t>
      </w:r>
      <w:r>
        <w:rPr>
          <w:rFonts w:cs="Arial"/>
          <w:vertAlign w:val="superscript"/>
        </w:rPr>
        <w:t>*</w:t>
      </w:r>
      <w:r>
        <w:rPr>
          <w:rFonts w:cs="Arial"/>
        </w:rPr>
        <w:t xml:space="preserve"> lub</w:t>
      </w:r>
    </w:p>
    <w:p w:rsidR="00C709A0" w:rsidRPr="004D7B83" w:rsidRDefault="00C709A0" w:rsidP="00AD49D2">
      <w:pPr>
        <w:spacing w:line="360" w:lineRule="auto"/>
        <w:ind w:left="0"/>
        <w:rPr>
          <w:rFonts w:cs="Arial"/>
        </w:rPr>
      </w:pPr>
      <w:r w:rsidRPr="004D7B83">
        <w:t>inny podmiotowy środek dowodowy potwierdzający, że wykonawca realizując zamówienie, będzie dysponował niezbędnymi zasobami tych podmiotów</w:t>
      </w:r>
      <w:r>
        <w:rPr>
          <w:vertAlign w:val="superscript"/>
        </w:rPr>
        <w:t xml:space="preserve">* </w:t>
      </w:r>
      <w:r w:rsidRPr="004D7B83">
        <w:rPr>
          <w:i/>
          <w:sz w:val="20"/>
          <w:szCs w:val="20"/>
        </w:rPr>
        <w:t>(niepotrzebne skreślić)</w:t>
      </w:r>
    </w:p>
    <w:p w:rsidR="00C709A0" w:rsidRPr="004D7B83" w:rsidRDefault="00C709A0" w:rsidP="004D7B83">
      <w:pPr>
        <w:spacing w:line="360" w:lineRule="auto"/>
        <w:rPr>
          <w:rFonts w:cs="Arial"/>
        </w:rPr>
      </w:pPr>
    </w:p>
    <w:p w:rsidR="00C709A0" w:rsidRPr="009375EB" w:rsidRDefault="00C709A0" w:rsidP="004D7B83">
      <w:pPr>
        <w:spacing w:line="360" w:lineRule="auto"/>
        <w:rPr>
          <w:rFonts w:cs="Arial"/>
          <w:i/>
        </w:rPr>
      </w:pPr>
    </w:p>
    <w:p w:rsidR="00C709A0" w:rsidRPr="009617B4" w:rsidRDefault="00C709A0"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C709A0" w:rsidRPr="00FE791C" w:rsidRDefault="00C709A0"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C709A0" w:rsidRPr="00392002" w:rsidRDefault="00C709A0" w:rsidP="00FE791C">
      <w:pPr>
        <w:spacing w:line="276" w:lineRule="auto"/>
        <w:ind w:left="0"/>
        <w:contextualSpacing w:val="0"/>
        <w:rPr>
          <w:sz w:val="18"/>
          <w:szCs w:val="20"/>
          <w:lang w:eastAsia="en-US"/>
        </w:rPr>
      </w:pPr>
    </w:p>
    <w:p w:rsidR="00C709A0" w:rsidRPr="00FB4B46" w:rsidRDefault="00C709A0" w:rsidP="00AD49D2">
      <w:pPr>
        <w:ind w:left="0"/>
        <w:jc w:val="right"/>
        <w:rPr>
          <w:rFonts w:cs="Arial"/>
          <w:b/>
          <w:sz w:val="18"/>
          <w:szCs w:val="18"/>
        </w:rPr>
      </w:pPr>
      <w:r>
        <w:rPr>
          <w:sz w:val="18"/>
          <w:szCs w:val="20"/>
        </w:rPr>
        <w:br w:type="page"/>
      </w:r>
      <w:r>
        <w:rPr>
          <w:rFonts w:cs="Arial"/>
          <w:b/>
          <w:sz w:val="18"/>
          <w:szCs w:val="18"/>
        </w:rPr>
        <w:t>Załącznik nr 3</w:t>
      </w:r>
      <w:r w:rsidRPr="00FB4B46">
        <w:rPr>
          <w:rFonts w:cs="Arial"/>
          <w:b/>
          <w:sz w:val="18"/>
          <w:szCs w:val="18"/>
        </w:rPr>
        <w:t xml:space="preserve"> - Oświadczenie dotyczące przesłanek wykluczenia z postępowania</w:t>
      </w:r>
    </w:p>
    <w:p w:rsidR="00C709A0" w:rsidRPr="00FB4B46" w:rsidRDefault="00C709A0" w:rsidP="00AD49D2">
      <w:pPr>
        <w:ind w:left="5246" w:firstLine="708"/>
        <w:jc w:val="right"/>
        <w:rPr>
          <w:rFonts w:cs="Arial"/>
          <w:b/>
          <w:sz w:val="18"/>
          <w:szCs w:val="18"/>
        </w:rPr>
      </w:pPr>
      <w:r w:rsidRPr="00FB4B46">
        <w:rPr>
          <w:rFonts w:cs="Arial"/>
          <w:b/>
          <w:sz w:val="18"/>
          <w:szCs w:val="18"/>
        </w:rPr>
        <w:t>i spełniania warunków udziału w postępowaniu</w:t>
      </w:r>
    </w:p>
    <w:p w:rsidR="00C709A0" w:rsidRDefault="00C709A0" w:rsidP="00AD49D2">
      <w:pPr>
        <w:spacing w:line="480" w:lineRule="auto"/>
        <w:ind w:left="5246" w:firstLine="708"/>
        <w:rPr>
          <w:rFonts w:cs="Arial"/>
          <w:b/>
          <w:sz w:val="21"/>
          <w:szCs w:val="21"/>
        </w:rPr>
      </w:pPr>
    </w:p>
    <w:p w:rsidR="00C709A0" w:rsidRPr="00A22DCF" w:rsidRDefault="00C709A0" w:rsidP="00AD49D2">
      <w:pPr>
        <w:spacing w:line="480" w:lineRule="auto"/>
        <w:ind w:left="5246" w:firstLine="708"/>
        <w:rPr>
          <w:rFonts w:cs="Arial"/>
          <w:b/>
          <w:sz w:val="21"/>
          <w:szCs w:val="21"/>
        </w:rPr>
      </w:pPr>
      <w:r w:rsidRPr="00A22DCF">
        <w:rPr>
          <w:rFonts w:cs="Arial"/>
          <w:b/>
          <w:sz w:val="21"/>
          <w:szCs w:val="21"/>
        </w:rPr>
        <w:t>Zamawiający:</w:t>
      </w:r>
    </w:p>
    <w:p w:rsidR="00C709A0" w:rsidRPr="00262341" w:rsidRDefault="00C709A0" w:rsidP="00AD49D2">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C709A0" w:rsidRPr="00262341" w:rsidRDefault="00C709A0" w:rsidP="00AD49D2">
      <w:pPr>
        <w:ind w:left="5954"/>
        <w:rPr>
          <w:rFonts w:cs="Arial"/>
          <w:b/>
          <w:sz w:val="20"/>
          <w:szCs w:val="20"/>
        </w:rPr>
      </w:pPr>
      <w:r>
        <w:rPr>
          <w:rFonts w:cs="Arial"/>
          <w:b/>
          <w:sz w:val="20"/>
          <w:szCs w:val="20"/>
        </w:rPr>
        <w:t>ul</w:t>
      </w:r>
      <w:r w:rsidRPr="00262341">
        <w:rPr>
          <w:rFonts w:cs="Arial"/>
          <w:b/>
          <w:sz w:val="20"/>
          <w:szCs w:val="20"/>
        </w:rPr>
        <w:t>. Partyzantów 1</w:t>
      </w:r>
    </w:p>
    <w:p w:rsidR="00C709A0" w:rsidRPr="00262341" w:rsidRDefault="00C709A0" w:rsidP="00AD49D2">
      <w:pPr>
        <w:ind w:left="5954"/>
        <w:rPr>
          <w:rFonts w:cs="Arial"/>
          <w:b/>
          <w:sz w:val="20"/>
          <w:szCs w:val="20"/>
        </w:rPr>
      </w:pPr>
      <w:r w:rsidRPr="00262341">
        <w:rPr>
          <w:rFonts w:cs="Arial"/>
          <w:b/>
          <w:sz w:val="20"/>
          <w:szCs w:val="20"/>
        </w:rPr>
        <w:t>26-200 Końskie</w:t>
      </w:r>
    </w:p>
    <w:p w:rsidR="00C709A0" w:rsidRDefault="00C709A0" w:rsidP="00AD49D2">
      <w:pPr>
        <w:ind w:left="5954"/>
        <w:rPr>
          <w:rFonts w:cs="Arial"/>
          <w:b/>
          <w:i/>
          <w:sz w:val="16"/>
          <w:szCs w:val="16"/>
        </w:rPr>
      </w:pPr>
    </w:p>
    <w:p w:rsidR="00C709A0" w:rsidRPr="009E43B6" w:rsidRDefault="00C709A0" w:rsidP="00AD49D2">
      <w:pPr>
        <w:ind w:left="5954"/>
        <w:rPr>
          <w:rFonts w:cs="Arial"/>
          <w:b/>
          <w:i/>
          <w:sz w:val="16"/>
          <w:szCs w:val="16"/>
        </w:rPr>
      </w:pPr>
      <w:r>
        <w:rPr>
          <w:rFonts w:cs="Arial"/>
          <w:b/>
          <w:i/>
          <w:sz w:val="16"/>
          <w:szCs w:val="16"/>
        </w:rPr>
        <w:t>ZP.271.1.10.2021</w:t>
      </w:r>
      <w:r w:rsidRPr="009E43B6">
        <w:rPr>
          <w:rFonts w:cs="Arial"/>
          <w:b/>
          <w:i/>
          <w:sz w:val="16"/>
          <w:szCs w:val="16"/>
        </w:rPr>
        <w:t>.DS</w:t>
      </w:r>
    </w:p>
    <w:p w:rsidR="00C709A0" w:rsidRPr="00A22DCF" w:rsidRDefault="00C709A0" w:rsidP="00AD49D2">
      <w:pPr>
        <w:ind w:left="5954"/>
        <w:rPr>
          <w:rFonts w:cs="Arial"/>
          <w:i/>
          <w:sz w:val="16"/>
          <w:szCs w:val="16"/>
        </w:rPr>
      </w:pPr>
    </w:p>
    <w:p w:rsidR="00C709A0" w:rsidRPr="00A22DCF" w:rsidRDefault="00C709A0" w:rsidP="00AD49D2">
      <w:pPr>
        <w:rPr>
          <w:rFonts w:cs="Arial"/>
          <w:b/>
          <w:sz w:val="21"/>
          <w:szCs w:val="21"/>
        </w:rPr>
      </w:pPr>
      <w:r>
        <w:rPr>
          <w:rFonts w:cs="Arial"/>
          <w:b/>
          <w:sz w:val="21"/>
          <w:szCs w:val="21"/>
        </w:rPr>
        <w:t>PODMIOT UDOSTĘPNIAJĄCY ZASOBY</w:t>
      </w:r>
      <w:r w:rsidRPr="00A22DCF">
        <w:rPr>
          <w:rFonts w:cs="Arial"/>
          <w:b/>
          <w:sz w:val="21"/>
          <w:szCs w:val="21"/>
        </w:rPr>
        <w:t>:</w:t>
      </w:r>
    </w:p>
    <w:p w:rsidR="00C709A0" w:rsidRPr="00A22DCF" w:rsidRDefault="00C709A0" w:rsidP="00AD49D2">
      <w:pPr>
        <w:ind w:right="5954"/>
        <w:rPr>
          <w:rFonts w:cs="Arial"/>
          <w:sz w:val="21"/>
          <w:szCs w:val="21"/>
        </w:rPr>
      </w:pPr>
      <w:r>
        <w:rPr>
          <w:rFonts w:cs="Arial"/>
          <w:sz w:val="21"/>
          <w:szCs w:val="21"/>
        </w:rPr>
        <w:t>……………………………</w:t>
      </w:r>
    </w:p>
    <w:p w:rsidR="00C709A0" w:rsidRPr="00842991" w:rsidRDefault="00C709A0" w:rsidP="00AD49D2">
      <w:pPr>
        <w:ind w:right="5953"/>
        <w:rPr>
          <w:rFonts w:cs="Arial"/>
          <w:i/>
          <w:sz w:val="16"/>
          <w:szCs w:val="16"/>
        </w:rPr>
      </w:pPr>
      <w:r w:rsidRPr="00842991">
        <w:rPr>
          <w:rFonts w:cs="Arial"/>
          <w:i/>
          <w:sz w:val="16"/>
          <w:szCs w:val="16"/>
        </w:rPr>
        <w:t>(pełna nazwa/firma, adres, w zależności od podmiotu: NIP/PESEL, KRS/CEiDG)</w:t>
      </w:r>
    </w:p>
    <w:p w:rsidR="00C709A0" w:rsidRPr="00262D61" w:rsidRDefault="00C709A0" w:rsidP="00AD49D2">
      <w:pPr>
        <w:rPr>
          <w:rFonts w:cs="Arial"/>
          <w:sz w:val="21"/>
          <w:szCs w:val="21"/>
          <w:u w:val="single"/>
        </w:rPr>
      </w:pPr>
      <w:r w:rsidRPr="00262D61">
        <w:rPr>
          <w:rFonts w:cs="Arial"/>
          <w:sz w:val="21"/>
          <w:szCs w:val="21"/>
          <w:u w:val="single"/>
        </w:rPr>
        <w:t>reprezentowany przez:</w:t>
      </w:r>
    </w:p>
    <w:p w:rsidR="00C709A0" w:rsidRPr="00A22DCF" w:rsidRDefault="00C709A0" w:rsidP="00AD49D2">
      <w:pPr>
        <w:ind w:right="5954"/>
        <w:rPr>
          <w:rFonts w:cs="Arial"/>
          <w:sz w:val="21"/>
          <w:szCs w:val="21"/>
        </w:rPr>
      </w:pPr>
      <w:r>
        <w:rPr>
          <w:rFonts w:cs="Arial"/>
          <w:sz w:val="21"/>
          <w:szCs w:val="21"/>
        </w:rPr>
        <w:t>………………………………</w:t>
      </w:r>
    </w:p>
    <w:p w:rsidR="00C709A0" w:rsidRPr="00FC4640" w:rsidRDefault="00C709A0" w:rsidP="00AD49D2">
      <w:pPr>
        <w:ind w:right="5953"/>
        <w:rPr>
          <w:rFonts w:cs="Arial"/>
          <w:i/>
          <w:sz w:val="12"/>
          <w:szCs w:val="12"/>
        </w:rPr>
      </w:pPr>
      <w:r w:rsidRPr="009617B4">
        <w:rPr>
          <w:rFonts w:cs="Arial"/>
          <w:i/>
          <w:sz w:val="12"/>
          <w:szCs w:val="12"/>
        </w:rPr>
        <w:t>(imię, nazwisko, stanowisko/podstawa do  reprezentacji)</w:t>
      </w:r>
    </w:p>
    <w:p w:rsidR="00C709A0" w:rsidRPr="00262D61" w:rsidRDefault="00C709A0" w:rsidP="00AD49D2">
      <w:pPr>
        <w:spacing w:line="360" w:lineRule="auto"/>
        <w:jc w:val="center"/>
        <w:rPr>
          <w:rFonts w:cs="Arial"/>
          <w:b/>
          <w:u w:val="single"/>
        </w:rPr>
      </w:pPr>
      <w:r>
        <w:rPr>
          <w:rFonts w:cs="Arial"/>
          <w:b/>
          <w:u w:val="single"/>
        </w:rPr>
        <w:t>Oświadczenie podmiotu udostępniającego Wykonawcy zasoby dotyczące przesłanek wykluczenia z postępowania</w:t>
      </w:r>
    </w:p>
    <w:p w:rsidR="00C709A0" w:rsidRDefault="00C709A0"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C709A0" w:rsidRPr="00A22DCF" w:rsidRDefault="00C709A0"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C709A0" w:rsidRPr="001C1E43" w:rsidRDefault="00C709A0" w:rsidP="00AD49D2">
      <w:pPr>
        <w:spacing w:line="360" w:lineRule="auto"/>
        <w:jc w:val="center"/>
        <w:rPr>
          <w:rFonts w:cs="Arial"/>
          <w:b/>
          <w:u w:val="single"/>
        </w:rPr>
      </w:pPr>
      <w:r w:rsidRPr="00BF1F3F">
        <w:rPr>
          <w:rFonts w:cs="Arial"/>
          <w:b/>
          <w:u w:val="single"/>
        </w:rPr>
        <w:t>DOTYCZĄCE PRZESŁANEK WYKLUCZENIA Z POSTĘPOWANIA</w:t>
      </w:r>
    </w:p>
    <w:p w:rsidR="00C709A0" w:rsidRPr="00FE791C" w:rsidRDefault="00C709A0" w:rsidP="00AD49D2">
      <w:pPr>
        <w:spacing w:line="360" w:lineRule="auto"/>
        <w:ind w:left="360"/>
        <w:jc w:val="both"/>
        <w:rPr>
          <w:rFonts w:cs="Arial"/>
        </w:rPr>
      </w:pPr>
      <w:r w:rsidRPr="00FE791C">
        <w:rPr>
          <w:rFonts w:cs="Arial"/>
        </w:rPr>
        <w:t xml:space="preserve">Na potrzeby postępowania o udzielenie zamówienia publicznego </w:t>
      </w:r>
      <w:r w:rsidRPr="00B5706B">
        <w:rPr>
          <w:rFonts w:cs="Arial"/>
          <w:b/>
        </w:rPr>
        <w:t xml:space="preserve">pn. </w:t>
      </w:r>
      <w:r w:rsidRPr="00B5706B">
        <w:rPr>
          <w:b/>
          <w:color w:val="000000"/>
        </w:rPr>
        <w:t xml:space="preserve">Rozbudowa istniejącego budynku Gimnazjum w Końskich o halę widowiskową (etap III) wraz z niezbędną infrastrukturą techniczną w ramach zadania pn.: </w:t>
      </w:r>
      <w:r w:rsidRPr="00B5706B">
        <w:rPr>
          <w:b/>
          <w:i/>
          <w:iCs/>
          <w:color w:val="000000"/>
        </w:rPr>
        <w:t>„Przebudowa i rozbudowa budynku Gimnazjum Nr 2 w Końskich na potrzeby Centrum Kultury (budowa hali widowiskowej oraz zmiana funkcjonalności budynku)</w:t>
      </w:r>
      <w:r w:rsidRPr="00B5706B">
        <w:rPr>
          <w:b/>
          <w:lang w:eastAsia="ar-SA"/>
        </w:rPr>
        <w:t xml:space="preserve">” </w:t>
      </w:r>
      <w:r w:rsidRPr="00FE791C">
        <w:rPr>
          <w:rFonts w:cs="Arial"/>
        </w:rPr>
        <w:t>prowadzonego przez Gminę Końskie</w:t>
      </w:r>
      <w:r w:rsidRPr="00FE791C">
        <w:rPr>
          <w:rFonts w:cs="Arial"/>
          <w:i/>
        </w:rPr>
        <w:t xml:space="preserve">, </w:t>
      </w:r>
      <w:r w:rsidRPr="00FE791C">
        <w:rPr>
          <w:rFonts w:cs="Arial"/>
        </w:rPr>
        <w:t>oświadczam, co następuje:</w:t>
      </w:r>
    </w:p>
    <w:p w:rsidR="00C709A0" w:rsidRPr="001C1E43" w:rsidRDefault="00C709A0" w:rsidP="00AD49D2">
      <w:pPr>
        <w:shd w:val="clear" w:color="auto" w:fill="BFBFBF"/>
        <w:spacing w:line="360" w:lineRule="auto"/>
        <w:rPr>
          <w:rFonts w:cs="Arial"/>
          <w:b/>
          <w:sz w:val="21"/>
          <w:szCs w:val="21"/>
        </w:rPr>
      </w:pPr>
      <w:r>
        <w:t>OŚWIADCZENIA DOTYCZĄCE PODMIOTU UDOSTĘPNIAJĄCEGO ZASOBY</w:t>
      </w:r>
      <w:r w:rsidRPr="001448FB">
        <w:t>:</w:t>
      </w:r>
    </w:p>
    <w:p w:rsidR="00C709A0" w:rsidRPr="00FE791C" w:rsidRDefault="00C709A0" w:rsidP="00AD49D2">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C709A0" w:rsidRPr="00FE791C" w:rsidRDefault="00C709A0" w:rsidP="00AD49D2">
      <w:pPr>
        <w:spacing w:line="360" w:lineRule="auto"/>
        <w:rPr>
          <w:i/>
        </w:rPr>
      </w:pPr>
    </w:p>
    <w:p w:rsidR="00C709A0" w:rsidRPr="00FE791C" w:rsidRDefault="00C709A0" w:rsidP="00AD49D2">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C709A0" w:rsidRDefault="00C709A0" w:rsidP="00AD49D2">
      <w:pPr>
        <w:spacing w:line="360" w:lineRule="auto"/>
        <w:rPr>
          <w:i/>
        </w:rPr>
      </w:pPr>
    </w:p>
    <w:p w:rsidR="00C709A0" w:rsidRDefault="00C709A0" w:rsidP="00AD49D2">
      <w:pPr>
        <w:spacing w:line="360" w:lineRule="auto"/>
        <w:rPr>
          <w:i/>
        </w:rPr>
      </w:pPr>
    </w:p>
    <w:p w:rsidR="00C709A0" w:rsidRDefault="00C709A0" w:rsidP="00AD49D2">
      <w:pPr>
        <w:spacing w:line="360" w:lineRule="auto"/>
        <w:rPr>
          <w:i/>
        </w:rPr>
      </w:pPr>
    </w:p>
    <w:p w:rsidR="00C709A0" w:rsidRDefault="00C709A0" w:rsidP="00AD49D2">
      <w:pPr>
        <w:spacing w:line="360" w:lineRule="auto"/>
        <w:rPr>
          <w:i/>
        </w:rPr>
      </w:pPr>
    </w:p>
    <w:p w:rsidR="00C709A0" w:rsidRPr="00FE791C" w:rsidRDefault="00C709A0" w:rsidP="00AD49D2">
      <w:pPr>
        <w:spacing w:line="360" w:lineRule="auto"/>
        <w:rPr>
          <w:i/>
        </w:rPr>
      </w:pPr>
      <w:r>
        <w:rPr>
          <w:i/>
        </w:rPr>
        <w:br w:type="page"/>
      </w:r>
    </w:p>
    <w:p w:rsidR="00C709A0" w:rsidRPr="00262D61" w:rsidRDefault="00C709A0" w:rsidP="00AD49D2">
      <w:pPr>
        <w:spacing w:line="360" w:lineRule="auto"/>
        <w:jc w:val="center"/>
        <w:rPr>
          <w:rFonts w:cs="Arial"/>
          <w:b/>
          <w:u w:val="single"/>
        </w:rPr>
      </w:pPr>
      <w:r>
        <w:rPr>
          <w:rFonts w:cs="Arial"/>
          <w:b/>
          <w:u w:val="single"/>
        </w:rPr>
        <w:t>Oświadczenie podmiotu udostępniającego Wykonawcy zasoby dotyczące spełniania warunków udziału w postępowaniu</w:t>
      </w:r>
    </w:p>
    <w:p w:rsidR="00C709A0" w:rsidRDefault="00C709A0"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C709A0" w:rsidRPr="00A22DCF" w:rsidRDefault="00C709A0"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C709A0" w:rsidRPr="00262341" w:rsidRDefault="00C709A0" w:rsidP="00AD49D2">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C709A0" w:rsidRPr="00B5706B" w:rsidRDefault="00C709A0" w:rsidP="00B5706B">
      <w:pPr>
        <w:ind w:left="0"/>
        <w:jc w:val="both"/>
        <w:rPr>
          <w:rFonts w:cs="Arial"/>
        </w:rPr>
      </w:pPr>
      <w:r w:rsidRPr="00B5706B">
        <w:rPr>
          <w:rFonts w:cs="Arial"/>
        </w:rPr>
        <w:t xml:space="preserve">Na potrzeby postępowania o udzielenie zamówienia publicznego </w:t>
      </w:r>
      <w:r w:rsidRPr="00B5706B">
        <w:rPr>
          <w:rFonts w:cs="Arial"/>
          <w:b/>
        </w:rPr>
        <w:t>pn.</w:t>
      </w:r>
      <w:r w:rsidRPr="00B5706B">
        <w:rPr>
          <w:b/>
          <w:color w:val="000000"/>
        </w:rPr>
        <w:t xml:space="preserve"> Rozbudowa istniejącego budynku Gimnazjum w Końskich o halę widowiskową (etap III) wraz z niezbędną infrastrukturą techniczną w ramach zadania pn.: </w:t>
      </w:r>
      <w:r w:rsidRPr="00B5706B">
        <w:rPr>
          <w:b/>
          <w:i/>
          <w:iCs/>
          <w:color w:val="000000"/>
        </w:rPr>
        <w:t>„Przebudowa i rozbudowa budynku Gimnazjum Nr 2 w Końskich na potrzeby Centrum Kultury (budowa hali widowiskowej oraz zmiana funkcjonalności budynku)</w:t>
      </w:r>
      <w:r w:rsidRPr="00B5706B">
        <w:rPr>
          <w:b/>
          <w:lang w:eastAsia="ar-SA"/>
        </w:rPr>
        <w:t>”</w:t>
      </w:r>
      <w:r w:rsidRPr="00B5706B">
        <w:rPr>
          <w:rFonts w:cs="Arial"/>
          <w:b/>
        </w:rPr>
        <w:t xml:space="preserve">, </w:t>
      </w:r>
      <w:r w:rsidRPr="00B5706B">
        <w:rPr>
          <w:rFonts w:cs="Arial"/>
        </w:rPr>
        <w:t>prowadzonego przez Gminę Końskie</w:t>
      </w:r>
      <w:r w:rsidRPr="00B5706B">
        <w:rPr>
          <w:rFonts w:cs="Arial"/>
          <w:i/>
        </w:rPr>
        <w:t xml:space="preserve">, </w:t>
      </w:r>
      <w:r w:rsidRPr="00B5706B">
        <w:rPr>
          <w:rFonts w:cs="Arial"/>
        </w:rPr>
        <w:t>oświadczam, co następuje:</w:t>
      </w:r>
    </w:p>
    <w:p w:rsidR="00C709A0" w:rsidRDefault="00C709A0" w:rsidP="00AD49D2">
      <w:pPr>
        <w:shd w:val="clear" w:color="auto" w:fill="BFBFBF"/>
        <w:spacing w:line="360" w:lineRule="auto"/>
        <w:rPr>
          <w:rFonts w:cs="Arial"/>
          <w:b/>
        </w:rPr>
      </w:pPr>
    </w:p>
    <w:p w:rsidR="00C709A0" w:rsidRPr="004D7B83" w:rsidRDefault="00C709A0" w:rsidP="00AD49D2">
      <w:pPr>
        <w:shd w:val="clear" w:color="auto" w:fill="BFBFBF"/>
        <w:spacing w:line="360" w:lineRule="auto"/>
        <w:rPr>
          <w:rFonts w:cs="Arial"/>
          <w:b/>
        </w:rPr>
      </w:pPr>
      <w:r>
        <w:rPr>
          <w:rFonts w:cs="Arial"/>
          <w:b/>
        </w:rPr>
        <w:t>INFORMACJA DOTYCZĄCA PODMIOTU UDOSTĘPNIAJĄCEGO ZASOBY</w:t>
      </w:r>
      <w:r w:rsidRPr="004D7B83">
        <w:rPr>
          <w:rFonts w:cs="Arial"/>
          <w:b/>
        </w:rPr>
        <w:t>:</w:t>
      </w:r>
    </w:p>
    <w:p w:rsidR="00C709A0" w:rsidRPr="004D7B83" w:rsidRDefault="00C709A0" w:rsidP="00AD49D2">
      <w:pPr>
        <w:spacing w:line="360" w:lineRule="auto"/>
        <w:rPr>
          <w:rFonts w:cs="Arial"/>
        </w:rPr>
      </w:pPr>
    </w:p>
    <w:p w:rsidR="00C709A0" w:rsidRDefault="00C709A0" w:rsidP="00AD49D2">
      <w:pPr>
        <w:spacing w:line="360" w:lineRule="auto"/>
        <w:ind w:left="0"/>
        <w:rPr>
          <w:rFonts w:cs="Arial"/>
        </w:rPr>
      </w:pPr>
      <w:r w:rsidRPr="004D7B83">
        <w:rPr>
          <w:rFonts w:cs="Arial"/>
        </w:rPr>
        <w:t>Oświadczam, że spełniam warunki udziału w postępowaniu określone przez zamawiając</w:t>
      </w:r>
      <w:r>
        <w:rPr>
          <w:rFonts w:cs="Arial"/>
        </w:rPr>
        <w:t>ego w pkt 13 SWZ, w zakresie w jakim udostępniam zasoby Wykonawcy:.………….………………………</w:t>
      </w:r>
    </w:p>
    <w:p w:rsidR="00C709A0" w:rsidRDefault="00C709A0" w:rsidP="00AD49D2">
      <w:pPr>
        <w:spacing w:line="360" w:lineRule="auto"/>
        <w:ind w:left="0"/>
        <w:rPr>
          <w:rFonts w:cs="Arial"/>
        </w:rPr>
      </w:pPr>
      <w:r>
        <w:rPr>
          <w:rFonts w:cs="Arial"/>
        </w:rPr>
        <w:t>……………………………………………………………………………………………………….</w:t>
      </w:r>
    </w:p>
    <w:p w:rsidR="00C709A0" w:rsidRPr="004D7B83" w:rsidRDefault="00C709A0" w:rsidP="00AD49D2">
      <w:pPr>
        <w:spacing w:line="360" w:lineRule="auto"/>
        <w:rPr>
          <w:rFonts w:cs="Arial"/>
        </w:rPr>
      </w:pPr>
    </w:p>
    <w:p w:rsidR="00C709A0" w:rsidRPr="009375EB" w:rsidRDefault="00C709A0" w:rsidP="00AD49D2">
      <w:pPr>
        <w:spacing w:line="360" w:lineRule="auto"/>
        <w:rPr>
          <w:rFonts w:cs="Arial"/>
          <w:i/>
        </w:rPr>
      </w:pPr>
    </w:p>
    <w:p w:rsidR="00C709A0" w:rsidRPr="009617B4" w:rsidRDefault="00C709A0" w:rsidP="00AD49D2">
      <w:pPr>
        <w:shd w:val="clear" w:color="auto" w:fill="BFBFBF"/>
        <w:spacing w:line="360" w:lineRule="auto"/>
        <w:rPr>
          <w:rFonts w:cs="Arial"/>
          <w:b/>
          <w:sz w:val="21"/>
          <w:szCs w:val="21"/>
        </w:rPr>
      </w:pPr>
      <w:r w:rsidRPr="001D3A19">
        <w:rPr>
          <w:rFonts w:cs="Arial"/>
          <w:b/>
          <w:sz w:val="21"/>
          <w:szCs w:val="21"/>
        </w:rPr>
        <w:t>OŚWIADCZENIE DOTYCZĄCE PODANYCH INFORMACJI:</w:t>
      </w:r>
    </w:p>
    <w:p w:rsidR="00C709A0" w:rsidRPr="00FE791C" w:rsidRDefault="00C709A0"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C709A0" w:rsidRPr="00392002" w:rsidRDefault="00C709A0" w:rsidP="00AD49D2">
      <w:pPr>
        <w:spacing w:line="276" w:lineRule="auto"/>
        <w:ind w:left="0"/>
        <w:contextualSpacing w:val="0"/>
        <w:rPr>
          <w:sz w:val="18"/>
          <w:szCs w:val="20"/>
          <w:lang w:eastAsia="en-US"/>
        </w:rPr>
      </w:pPr>
    </w:p>
    <w:p w:rsidR="00C709A0" w:rsidRDefault="00C709A0" w:rsidP="00CE3F01">
      <w:pPr>
        <w:tabs>
          <w:tab w:val="left" w:pos="9720"/>
        </w:tabs>
        <w:spacing w:line="302" w:lineRule="auto"/>
        <w:ind w:left="840" w:right="54" w:firstLine="226"/>
        <w:jc w:val="right"/>
        <w:rPr>
          <w:b/>
          <w:sz w:val="20"/>
          <w:szCs w:val="20"/>
        </w:rPr>
      </w:pPr>
      <w:r>
        <w:rPr>
          <w:sz w:val="18"/>
          <w:szCs w:val="20"/>
        </w:rPr>
        <w:br w:type="page"/>
      </w:r>
      <w:r w:rsidRPr="00CE3F01">
        <w:rPr>
          <w:b/>
          <w:sz w:val="20"/>
          <w:szCs w:val="20"/>
        </w:rPr>
        <w:t>Załącznik nr 4 - Oświadczenie o robotach</w:t>
      </w:r>
    </w:p>
    <w:p w:rsidR="00C709A0" w:rsidRDefault="00C709A0" w:rsidP="00CE3F01">
      <w:pPr>
        <w:tabs>
          <w:tab w:val="left" w:pos="9720"/>
        </w:tabs>
        <w:spacing w:line="302" w:lineRule="auto"/>
        <w:ind w:left="840" w:right="54" w:firstLine="226"/>
        <w:jc w:val="right"/>
        <w:rPr>
          <w:b/>
          <w:sz w:val="20"/>
          <w:szCs w:val="20"/>
        </w:rPr>
      </w:pPr>
      <w:r w:rsidRPr="00CE3F01">
        <w:rPr>
          <w:b/>
          <w:sz w:val="20"/>
          <w:szCs w:val="20"/>
        </w:rPr>
        <w:t xml:space="preserve"> wykonywanych przez poszczególnych wykonawców</w:t>
      </w:r>
    </w:p>
    <w:p w:rsidR="00C709A0" w:rsidRPr="00A22DCF" w:rsidRDefault="00C709A0" w:rsidP="00E912CB">
      <w:pPr>
        <w:spacing w:line="480" w:lineRule="auto"/>
        <w:ind w:left="5246" w:firstLine="708"/>
        <w:rPr>
          <w:rFonts w:cs="Arial"/>
          <w:b/>
          <w:sz w:val="21"/>
          <w:szCs w:val="21"/>
        </w:rPr>
      </w:pPr>
      <w:r w:rsidRPr="00A22DCF">
        <w:rPr>
          <w:rFonts w:cs="Arial"/>
          <w:b/>
          <w:sz w:val="21"/>
          <w:szCs w:val="21"/>
        </w:rPr>
        <w:t>Zamawiający:</w:t>
      </w:r>
    </w:p>
    <w:p w:rsidR="00C709A0" w:rsidRPr="00262341" w:rsidRDefault="00C709A0"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C709A0" w:rsidRPr="00262341" w:rsidRDefault="00C709A0" w:rsidP="00E912CB">
      <w:pPr>
        <w:ind w:left="5954"/>
        <w:rPr>
          <w:rFonts w:cs="Arial"/>
          <w:b/>
          <w:sz w:val="20"/>
          <w:szCs w:val="20"/>
        </w:rPr>
      </w:pPr>
      <w:r>
        <w:rPr>
          <w:rFonts w:cs="Arial"/>
          <w:b/>
          <w:sz w:val="20"/>
          <w:szCs w:val="20"/>
        </w:rPr>
        <w:t>ul</w:t>
      </w:r>
      <w:r w:rsidRPr="00262341">
        <w:rPr>
          <w:rFonts w:cs="Arial"/>
          <w:b/>
          <w:sz w:val="20"/>
          <w:szCs w:val="20"/>
        </w:rPr>
        <w:t>. Partyzantów 1</w:t>
      </w:r>
    </w:p>
    <w:p w:rsidR="00C709A0" w:rsidRPr="00262341" w:rsidRDefault="00C709A0" w:rsidP="00E912CB">
      <w:pPr>
        <w:ind w:left="5954"/>
        <w:rPr>
          <w:rFonts w:cs="Arial"/>
          <w:b/>
          <w:sz w:val="20"/>
          <w:szCs w:val="20"/>
        </w:rPr>
      </w:pPr>
      <w:r w:rsidRPr="00262341">
        <w:rPr>
          <w:rFonts w:cs="Arial"/>
          <w:b/>
          <w:sz w:val="20"/>
          <w:szCs w:val="20"/>
        </w:rPr>
        <w:t>26-200 Końskie</w:t>
      </w:r>
    </w:p>
    <w:p w:rsidR="00C709A0" w:rsidRDefault="00C709A0" w:rsidP="00E912CB">
      <w:pPr>
        <w:ind w:left="5954"/>
        <w:rPr>
          <w:rFonts w:cs="Arial"/>
          <w:b/>
          <w:i/>
          <w:sz w:val="16"/>
          <w:szCs w:val="16"/>
        </w:rPr>
      </w:pPr>
    </w:p>
    <w:p w:rsidR="00C709A0" w:rsidRPr="009E43B6" w:rsidRDefault="00C709A0" w:rsidP="00E912CB">
      <w:pPr>
        <w:ind w:left="5954"/>
        <w:rPr>
          <w:rFonts w:cs="Arial"/>
          <w:b/>
          <w:i/>
          <w:sz w:val="16"/>
          <w:szCs w:val="16"/>
        </w:rPr>
      </w:pPr>
      <w:r>
        <w:rPr>
          <w:rFonts w:cs="Arial"/>
          <w:b/>
          <w:i/>
          <w:sz w:val="16"/>
          <w:szCs w:val="16"/>
        </w:rPr>
        <w:t>ZP.271.1.10.2021</w:t>
      </w:r>
      <w:r w:rsidRPr="009E43B6">
        <w:rPr>
          <w:rFonts w:cs="Arial"/>
          <w:b/>
          <w:i/>
          <w:sz w:val="16"/>
          <w:szCs w:val="16"/>
        </w:rPr>
        <w:t>.DS</w:t>
      </w:r>
    </w:p>
    <w:p w:rsidR="00C709A0" w:rsidRPr="00CE3F01" w:rsidRDefault="00C709A0" w:rsidP="00CE3F01">
      <w:pPr>
        <w:tabs>
          <w:tab w:val="left" w:pos="9720"/>
        </w:tabs>
        <w:spacing w:line="302" w:lineRule="auto"/>
        <w:ind w:left="840" w:right="54" w:firstLine="226"/>
        <w:jc w:val="right"/>
        <w:rPr>
          <w:b/>
          <w:sz w:val="20"/>
          <w:szCs w:val="20"/>
        </w:rPr>
      </w:pPr>
    </w:p>
    <w:p w:rsidR="00C709A0" w:rsidRPr="00A22DCF" w:rsidRDefault="00C709A0" w:rsidP="00E912CB">
      <w:pPr>
        <w:rPr>
          <w:rFonts w:cs="Arial"/>
          <w:b/>
          <w:sz w:val="21"/>
          <w:szCs w:val="21"/>
        </w:rPr>
      </w:pPr>
      <w:r w:rsidRPr="00A22DCF">
        <w:rPr>
          <w:rFonts w:cs="Arial"/>
          <w:b/>
          <w:sz w:val="21"/>
          <w:szCs w:val="21"/>
        </w:rPr>
        <w:t>Wykonawca:</w:t>
      </w:r>
    </w:p>
    <w:p w:rsidR="00C709A0" w:rsidRPr="00A22DCF" w:rsidRDefault="00C709A0" w:rsidP="00E912CB">
      <w:pPr>
        <w:ind w:right="5954"/>
        <w:rPr>
          <w:rFonts w:cs="Arial"/>
          <w:sz w:val="21"/>
          <w:szCs w:val="21"/>
        </w:rPr>
      </w:pPr>
      <w:r>
        <w:rPr>
          <w:rFonts w:cs="Arial"/>
          <w:sz w:val="21"/>
          <w:szCs w:val="21"/>
        </w:rPr>
        <w:t>……………………………</w:t>
      </w:r>
    </w:p>
    <w:p w:rsidR="00C709A0" w:rsidRPr="00842991" w:rsidRDefault="00C709A0" w:rsidP="00E912CB">
      <w:pPr>
        <w:ind w:right="5953"/>
        <w:rPr>
          <w:rFonts w:cs="Arial"/>
          <w:i/>
          <w:sz w:val="16"/>
          <w:szCs w:val="16"/>
        </w:rPr>
      </w:pPr>
      <w:r w:rsidRPr="00842991">
        <w:rPr>
          <w:rFonts w:cs="Arial"/>
          <w:i/>
          <w:sz w:val="16"/>
          <w:szCs w:val="16"/>
        </w:rPr>
        <w:t>(pełna nazwa/firma, adres, w zależności od podmiotu: NIP/PESEL, KRS/CEiDG)</w:t>
      </w:r>
    </w:p>
    <w:p w:rsidR="00C709A0" w:rsidRPr="00262D61" w:rsidRDefault="00C709A0" w:rsidP="00E912CB">
      <w:pPr>
        <w:rPr>
          <w:rFonts w:cs="Arial"/>
          <w:sz w:val="21"/>
          <w:szCs w:val="21"/>
          <w:u w:val="single"/>
        </w:rPr>
      </w:pPr>
      <w:r w:rsidRPr="00262D61">
        <w:rPr>
          <w:rFonts w:cs="Arial"/>
          <w:sz w:val="21"/>
          <w:szCs w:val="21"/>
          <w:u w:val="single"/>
        </w:rPr>
        <w:t>reprezentowany przez:</w:t>
      </w:r>
    </w:p>
    <w:p w:rsidR="00C709A0" w:rsidRPr="00A22DCF" w:rsidRDefault="00C709A0" w:rsidP="00E912CB">
      <w:pPr>
        <w:ind w:right="5954"/>
        <w:rPr>
          <w:rFonts w:cs="Arial"/>
          <w:sz w:val="21"/>
          <w:szCs w:val="21"/>
        </w:rPr>
      </w:pPr>
      <w:r>
        <w:rPr>
          <w:rFonts w:cs="Arial"/>
          <w:sz w:val="21"/>
          <w:szCs w:val="21"/>
        </w:rPr>
        <w:t>………………………………</w:t>
      </w:r>
    </w:p>
    <w:p w:rsidR="00C709A0" w:rsidRPr="00FC4640" w:rsidRDefault="00C709A0" w:rsidP="00E912CB">
      <w:pPr>
        <w:ind w:right="5953"/>
        <w:rPr>
          <w:rFonts w:cs="Arial"/>
          <w:i/>
          <w:sz w:val="12"/>
          <w:szCs w:val="12"/>
        </w:rPr>
      </w:pPr>
      <w:r w:rsidRPr="009617B4">
        <w:rPr>
          <w:rFonts w:cs="Arial"/>
          <w:i/>
          <w:sz w:val="12"/>
          <w:szCs w:val="12"/>
        </w:rPr>
        <w:t>(imię, nazwisko, stanowisko/podstawa do  reprezentacji)</w:t>
      </w:r>
    </w:p>
    <w:p w:rsidR="00C709A0" w:rsidRDefault="00C709A0" w:rsidP="00D8247D">
      <w:pPr>
        <w:spacing w:line="302" w:lineRule="auto"/>
        <w:ind w:left="840" w:right="760" w:firstLine="226"/>
        <w:rPr>
          <w:b/>
          <w:sz w:val="23"/>
        </w:rPr>
      </w:pPr>
    </w:p>
    <w:p w:rsidR="00C709A0" w:rsidRDefault="00C709A0" w:rsidP="00D8247D">
      <w:pPr>
        <w:spacing w:line="302" w:lineRule="auto"/>
        <w:ind w:left="840" w:right="760" w:firstLine="226"/>
        <w:rPr>
          <w:b/>
          <w:sz w:val="23"/>
        </w:rPr>
      </w:pPr>
      <w:r>
        <w:rPr>
          <w:b/>
          <w:sz w:val="23"/>
        </w:rPr>
        <w:t>Oświadczenie o robotach wykonywanych przez poszczególnych wykonawców składane przez wykonawców wspólnie ubiegających się o udzielenie zamówienia</w:t>
      </w:r>
    </w:p>
    <w:p w:rsidR="00C709A0" w:rsidRDefault="00C709A0" w:rsidP="00D8247D">
      <w:pPr>
        <w:spacing w:line="230" w:lineRule="auto"/>
        <w:ind w:right="-79"/>
        <w:jc w:val="center"/>
      </w:pPr>
      <w:r>
        <w:t>(oświadczenie składane jest na podstawie art. 117 ust 4 ustawy pzp)</w:t>
      </w:r>
    </w:p>
    <w:p w:rsidR="00C709A0" w:rsidRPr="00E912CB" w:rsidRDefault="00C709A0" w:rsidP="00E912CB"/>
    <w:p w:rsidR="00C709A0" w:rsidRDefault="00C709A0" w:rsidP="00D8247D">
      <w:pPr>
        <w:spacing w:line="214" w:lineRule="exact"/>
      </w:pPr>
    </w:p>
    <w:p w:rsidR="00C709A0" w:rsidRDefault="00C709A0" w:rsidP="00D8247D">
      <w:pPr>
        <w:spacing w:line="234" w:lineRule="auto"/>
        <w:ind w:left="1120" w:right="300"/>
        <w:jc w:val="center"/>
        <w:rPr>
          <w:b/>
        </w:rPr>
      </w:pPr>
      <w:r>
        <w:rPr>
          <w:b/>
        </w:rPr>
        <w:t>w postępowaniu prowadzonym w celu udzielenia zamówienia publicznego na wykonanie zadania</w:t>
      </w:r>
    </w:p>
    <w:p w:rsidR="00C709A0" w:rsidRDefault="00C709A0" w:rsidP="00D8247D">
      <w:pPr>
        <w:spacing w:line="278" w:lineRule="exact"/>
      </w:pPr>
    </w:p>
    <w:p w:rsidR="00C709A0" w:rsidRPr="00B5706B" w:rsidRDefault="00C709A0" w:rsidP="00D8247D">
      <w:pPr>
        <w:spacing w:line="240" w:lineRule="atLeast"/>
        <w:ind w:right="-79"/>
        <w:jc w:val="center"/>
        <w:rPr>
          <w:b/>
        </w:rPr>
      </w:pPr>
      <w:r w:rsidRPr="00B5706B">
        <w:rPr>
          <w:b/>
        </w:rPr>
        <w:t>„</w:t>
      </w:r>
      <w:r w:rsidRPr="00B5706B">
        <w:rPr>
          <w:b/>
          <w:color w:val="000000"/>
        </w:rPr>
        <w:t xml:space="preserve">Rozbudowa istniejącego budynku Gimnazjum w Końskich o halę widowiskową (etap III) wraz z niezbędną infrastrukturą techniczną w ramach zadania pn.: </w:t>
      </w:r>
      <w:r w:rsidRPr="00B5706B">
        <w:rPr>
          <w:b/>
          <w:i/>
          <w:iCs/>
          <w:color w:val="000000"/>
        </w:rPr>
        <w:t>„Przebudowa i rozbudowa budynku Gimnazjum Nr 2 w Końskich na potrzeby Centrum Kultury (budowa hali widowiskowej oraz zmiana funkcjonalności budynku)</w:t>
      </w:r>
      <w:r w:rsidRPr="00B5706B">
        <w:rPr>
          <w:b/>
        </w:rPr>
        <w:t>”</w:t>
      </w:r>
    </w:p>
    <w:p w:rsidR="00C709A0" w:rsidRPr="00B5706B" w:rsidRDefault="00C709A0" w:rsidP="00E912CB"/>
    <w:p w:rsidR="00C709A0" w:rsidRDefault="00C709A0" w:rsidP="00D8247D">
      <w:pPr>
        <w:spacing w:line="360" w:lineRule="exact"/>
      </w:pPr>
    </w:p>
    <w:p w:rsidR="00C709A0" w:rsidRDefault="00C709A0" w:rsidP="00D8247D">
      <w:pPr>
        <w:spacing w:line="236" w:lineRule="auto"/>
        <w:ind w:left="120" w:right="20"/>
        <w:jc w:val="both"/>
      </w:pPr>
      <w:r>
        <w:t xml:space="preserve">W związku ze złożeniem </w:t>
      </w:r>
      <w:r>
        <w:rPr>
          <w:b/>
        </w:rPr>
        <w:t>oferty wspólnej oraz zaistnieniem okoliczności</w:t>
      </w:r>
      <w:r>
        <w:t xml:space="preserve"> o których mowa w </w:t>
      </w:r>
      <w:r>
        <w:rPr>
          <w:i/>
        </w:rPr>
        <w:t>art.</w:t>
      </w:r>
      <w:r>
        <w:t xml:space="preserve"> </w:t>
      </w:r>
      <w:r>
        <w:rPr>
          <w:i/>
        </w:rPr>
        <w:t>117 ust. 4 ustawy pzp</w:t>
      </w:r>
      <w:r>
        <w:t>,</w:t>
      </w:r>
      <w:r>
        <w:rPr>
          <w:i/>
        </w:rPr>
        <w:t xml:space="preserve"> </w:t>
      </w:r>
      <w:r>
        <w:rPr>
          <w:b/>
        </w:rPr>
        <w:t>oświadczam/oświadczmy*,</w:t>
      </w:r>
      <w:r>
        <w:rPr>
          <w:i/>
        </w:rPr>
        <w:t xml:space="preserve"> </w:t>
      </w:r>
      <w:r>
        <w:t>że niżej wymienione</w:t>
      </w:r>
      <w:r>
        <w:rPr>
          <w:i/>
        </w:rPr>
        <w:t xml:space="preserve"> </w:t>
      </w:r>
      <w:r>
        <w:t>roboty budowlane</w:t>
      </w:r>
      <w:r>
        <w:rPr>
          <w:i/>
        </w:rPr>
        <w:t xml:space="preserve"> </w:t>
      </w:r>
      <w:r>
        <w:t>będą</w:t>
      </w:r>
      <w:r>
        <w:rPr>
          <w:i/>
        </w:rPr>
        <w:t xml:space="preserve"> </w:t>
      </w:r>
      <w:r>
        <w:t>wykonane przez następującego wykonawcę:</w:t>
      </w:r>
    </w:p>
    <w:p w:rsidR="00C709A0" w:rsidRPr="00E912CB" w:rsidRDefault="00C709A0" w:rsidP="00E912CB"/>
    <w:p w:rsidR="00C709A0" w:rsidRDefault="00C709A0" w:rsidP="00D8247D">
      <w:pPr>
        <w:spacing w:line="344" w:lineRule="exact"/>
      </w:pPr>
    </w:p>
    <w:tbl>
      <w:tblPr>
        <w:tblW w:w="0" w:type="auto"/>
        <w:tblInd w:w="10" w:type="dxa"/>
        <w:tblLayout w:type="fixed"/>
        <w:tblCellMar>
          <w:left w:w="0" w:type="dxa"/>
          <w:right w:w="0" w:type="dxa"/>
        </w:tblCellMar>
        <w:tblLook w:val="0000"/>
      </w:tblPr>
      <w:tblGrid>
        <w:gridCol w:w="4900"/>
        <w:gridCol w:w="4900"/>
      </w:tblGrid>
      <w:tr w:rsidR="00C709A0" w:rsidTr="002E6C2E">
        <w:trPr>
          <w:trHeight w:val="280"/>
        </w:trPr>
        <w:tc>
          <w:tcPr>
            <w:tcW w:w="4900" w:type="dxa"/>
            <w:tcBorders>
              <w:top w:val="single" w:sz="8" w:space="0" w:color="auto"/>
              <w:left w:val="single" w:sz="8" w:space="0" w:color="auto"/>
              <w:right w:val="single" w:sz="8" w:space="0" w:color="auto"/>
            </w:tcBorders>
            <w:vAlign w:val="bottom"/>
          </w:tcPr>
          <w:p w:rsidR="00C709A0" w:rsidRDefault="00C709A0" w:rsidP="002E6C2E">
            <w:pPr>
              <w:spacing w:line="240" w:lineRule="atLeast"/>
              <w:jc w:val="center"/>
              <w:rPr>
                <w:b/>
                <w:i/>
                <w:w w:val="99"/>
              </w:rPr>
            </w:pPr>
            <w:r>
              <w:rPr>
                <w:b/>
                <w:i/>
                <w:w w:val="99"/>
              </w:rPr>
              <w:t>Nazwa wykonawcy wspólnie ubiegającego się o</w:t>
            </w:r>
          </w:p>
        </w:tc>
        <w:tc>
          <w:tcPr>
            <w:tcW w:w="4900" w:type="dxa"/>
            <w:tcBorders>
              <w:top w:val="single" w:sz="8" w:space="0" w:color="auto"/>
              <w:right w:val="single" w:sz="8" w:space="0" w:color="auto"/>
            </w:tcBorders>
            <w:vAlign w:val="bottom"/>
          </w:tcPr>
          <w:p w:rsidR="00C709A0" w:rsidRDefault="00C709A0" w:rsidP="002E6C2E">
            <w:pPr>
              <w:spacing w:line="240" w:lineRule="atLeast"/>
              <w:jc w:val="center"/>
              <w:rPr>
                <w:b/>
                <w:i/>
                <w:w w:val="99"/>
              </w:rPr>
            </w:pPr>
            <w:r>
              <w:rPr>
                <w:b/>
                <w:i/>
                <w:w w:val="99"/>
              </w:rPr>
              <w:t>Rodzaj i zakres robót wykonywanych przez</w:t>
            </w:r>
          </w:p>
        </w:tc>
      </w:tr>
      <w:tr w:rsidR="00C709A0" w:rsidTr="002E6C2E">
        <w:trPr>
          <w:trHeight w:val="276"/>
        </w:trPr>
        <w:tc>
          <w:tcPr>
            <w:tcW w:w="4900" w:type="dxa"/>
            <w:tcBorders>
              <w:left w:val="single" w:sz="8" w:space="0" w:color="auto"/>
              <w:right w:val="single" w:sz="8" w:space="0" w:color="auto"/>
            </w:tcBorders>
            <w:vAlign w:val="bottom"/>
          </w:tcPr>
          <w:p w:rsidR="00C709A0" w:rsidRDefault="00C709A0" w:rsidP="002E6C2E">
            <w:pPr>
              <w:spacing w:line="240" w:lineRule="atLeast"/>
              <w:jc w:val="center"/>
              <w:rPr>
                <w:b/>
                <w:i/>
                <w:w w:val="99"/>
              </w:rPr>
            </w:pPr>
            <w:r>
              <w:rPr>
                <w:b/>
                <w:i/>
                <w:w w:val="99"/>
              </w:rPr>
              <w:t>udzielenie zamówienia</w:t>
            </w:r>
          </w:p>
        </w:tc>
        <w:tc>
          <w:tcPr>
            <w:tcW w:w="4900" w:type="dxa"/>
            <w:tcBorders>
              <w:right w:val="single" w:sz="8" w:space="0" w:color="auto"/>
            </w:tcBorders>
            <w:vAlign w:val="bottom"/>
          </w:tcPr>
          <w:p w:rsidR="00C709A0" w:rsidRDefault="00C709A0" w:rsidP="002E6C2E">
            <w:pPr>
              <w:spacing w:line="240" w:lineRule="atLeast"/>
              <w:jc w:val="center"/>
              <w:rPr>
                <w:b/>
                <w:i/>
              </w:rPr>
            </w:pPr>
            <w:r>
              <w:rPr>
                <w:b/>
                <w:i/>
              </w:rPr>
              <w:t>danego wykonawcę</w:t>
            </w:r>
          </w:p>
        </w:tc>
      </w:tr>
      <w:tr w:rsidR="00C709A0" w:rsidTr="002E6C2E">
        <w:trPr>
          <w:trHeight w:val="77"/>
        </w:trPr>
        <w:tc>
          <w:tcPr>
            <w:tcW w:w="4900" w:type="dxa"/>
            <w:tcBorders>
              <w:left w:val="single" w:sz="8" w:space="0" w:color="auto"/>
              <w:bottom w:val="single" w:sz="8" w:space="0" w:color="auto"/>
              <w:right w:val="single" w:sz="8" w:space="0" w:color="auto"/>
            </w:tcBorders>
            <w:vAlign w:val="bottom"/>
          </w:tcPr>
          <w:p w:rsidR="00C709A0" w:rsidRDefault="00C709A0" w:rsidP="002E6C2E">
            <w:pPr>
              <w:spacing w:line="240" w:lineRule="atLeast"/>
              <w:rPr>
                <w:sz w:val="6"/>
              </w:rPr>
            </w:pPr>
          </w:p>
        </w:tc>
        <w:tc>
          <w:tcPr>
            <w:tcW w:w="4900" w:type="dxa"/>
            <w:tcBorders>
              <w:bottom w:val="single" w:sz="8" w:space="0" w:color="auto"/>
              <w:right w:val="single" w:sz="8" w:space="0" w:color="auto"/>
            </w:tcBorders>
            <w:vAlign w:val="bottom"/>
          </w:tcPr>
          <w:p w:rsidR="00C709A0" w:rsidRDefault="00C709A0" w:rsidP="002E6C2E">
            <w:pPr>
              <w:spacing w:line="240" w:lineRule="atLeast"/>
              <w:rPr>
                <w:sz w:val="6"/>
              </w:rPr>
            </w:pPr>
          </w:p>
        </w:tc>
      </w:tr>
      <w:tr w:rsidR="00C709A0" w:rsidTr="002E6C2E">
        <w:trPr>
          <w:trHeight w:val="1096"/>
        </w:trPr>
        <w:tc>
          <w:tcPr>
            <w:tcW w:w="4900" w:type="dxa"/>
            <w:tcBorders>
              <w:left w:val="single" w:sz="8" w:space="0" w:color="auto"/>
              <w:bottom w:val="single" w:sz="8" w:space="0" w:color="auto"/>
              <w:right w:val="single" w:sz="8" w:space="0" w:color="auto"/>
            </w:tcBorders>
            <w:vAlign w:val="bottom"/>
          </w:tcPr>
          <w:p w:rsidR="00C709A0" w:rsidRDefault="00C709A0" w:rsidP="002E6C2E">
            <w:pPr>
              <w:spacing w:line="240" w:lineRule="atLeast"/>
            </w:pPr>
          </w:p>
        </w:tc>
        <w:tc>
          <w:tcPr>
            <w:tcW w:w="4900" w:type="dxa"/>
            <w:tcBorders>
              <w:bottom w:val="single" w:sz="8" w:space="0" w:color="auto"/>
              <w:right w:val="single" w:sz="8" w:space="0" w:color="auto"/>
            </w:tcBorders>
            <w:vAlign w:val="bottom"/>
          </w:tcPr>
          <w:p w:rsidR="00C709A0" w:rsidRDefault="00C709A0" w:rsidP="002E6C2E">
            <w:pPr>
              <w:spacing w:line="240" w:lineRule="atLeast"/>
            </w:pPr>
          </w:p>
        </w:tc>
      </w:tr>
      <w:tr w:rsidR="00C709A0" w:rsidTr="002E6C2E">
        <w:trPr>
          <w:trHeight w:val="1094"/>
        </w:trPr>
        <w:tc>
          <w:tcPr>
            <w:tcW w:w="4900" w:type="dxa"/>
            <w:tcBorders>
              <w:left w:val="single" w:sz="8" w:space="0" w:color="auto"/>
              <w:bottom w:val="single" w:sz="8" w:space="0" w:color="auto"/>
              <w:right w:val="single" w:sz="8" w:space="0" w:color="auto"/>
            </w:tcBorders>
            <w:vAlign w:val="bottom"/>
          </w:tcPr>
          <w:p w:rsidR="00C709A0" w:rsidRDefault="00C709A0" w:rsidP="002E6C2E">
            <w:pPr>
              <w:spacing w:line="240" w:lineRule="atLeast"/>
            </w:pPr>
          </w:p>
        </w:tc>
        <w:tc>
          <w:tcPr>
            <w:tcW w:w="4900" w:type="dxa"/>
            <w:tcBorders>
              <w:bottom w:val="single" w:sz="8" w:space="0" w:color="auto"/>
              <w:right w:val="single" w:sz="8" w:space="0" w:color="auto"/>
            </w:tcBorders>
            <w:vAlign w:val="bottom"/>
          </w:tcPr>
          <w:p w:rsidR="00C709A0" w:rsidRDefault="00C709A0" w:rsidP="002E6C2E">
            <w:pPr>
              <w:spacing w:line="240" w:lineRule="atLeast"/>
            </w:pPr>
          </w:p>
        </w:tc>
      </w:tr>
      <w:tr w:rsidR="00C709A0" w:rsidTr="002E6C2E">
        <w:trPr>
          <w:trHeight w:val="1094"/>
        </w:trPr>
        <w:tc>
          <w:tcPr>
            <w:tcW w:w="4900" w:type="dxa"/>
            <w:tcBorders>
              <w:left w:val="single" w:sz="8" w:space="0" w:color="auto"/>
              <w:bottom w:val="single" w:sz="8" w:space="0" w:color="auto"/>
              <w:right w:val="single" w:sz="8" w:space="0" w:color="auto"/>
            </w:tcBorders>
            <w:vAlign w:val="bottom"/>
          </w:tcPr>
          <w:p w:rsidR="00C709A0" w:rsidRDefault="00C709A0" w:rsidP="002E6C2E">
            <w:pPr>
              <w:spacing w:line="240" w:lineRule="atLeast"/>
            </w:pPr>
          </w:p>
        </w:tc>
        <w:tc>
          <w:tcPr>
            <w:tcW w:w="4900" w:type="dxa"/>
            <w:tcBorders>
              <w:bottom w:val="single" w:sz="8" w:space="0" w:color="auto"/>
              <w:right w:val="single" w:sz="8" w:space="0" w:color="auto"/>
            </w:tcBorders>
            <w:vAlign w:val="bottom"/>
          </w:tcPr>
          <w:p w:rsidR="00C709A0" w:rsidRDefault="00C709A0" w:rsidP="002E6C2E">
            <w:pPr>
              <w:spacing w:line="240" w:lineRule="atLeast"/>
            </w:pPr>
          </w:p>
        </w:tc>
      </w:tr>
    </w:tbl>
    <w:p w:rsidR="00C709A0" w:rsidRDefault="00C709A0" w:rsidP="00D8247D">
      <w:pPr>
        <w:sectPr w:rsidR="00C709A0">
          <w:pgSz w:w="11900" w:h="16838"/>
          <w:pgMar w:top="1440" w:right="1106" w:bottom="0" w:left="1020" w:header="0" w:footer="0" w:gutter="0"/>
          <w:cols w:space="0" w:equalWidth="0">
            <w:col w:w="9780"/>
          </w:cols>
          <w:docGrid w:linePitch="360"/>
        </w:sectPr>
      </w:pPr>
    </w:p>
    <w:p w:rsidR="00C709A0" w:rsidRPr="00E912CB" w:rsidRDefault="00C709A0" w:rsidP="00E912CB">
      <w:pPr>
        <w:pStyle w:val="Header"/>
        <w:jc w:val="right"/>
        <w:rPr>
          <w:rFonts w:ascii="Times New Roman" w:hAnsi="Times New Roman"/>
          <w:b/>
          <w:sz w:val="20"/>
          <w:szCs w:val="20"/>
        </w:rPr>
      </w:pPr>
      <w:r w:rsidRPr="00E912CB">
        <w:rPr>
          <w:rFonts w:ascii="Times New Roman" w:hAnsi="Times New Roman"/>
          <w:b/>
          <w:sz w:val="20"/>
          <w:szCs w:val="20"/>
        </w:rPr>
        <w:t>Załącznik nr 5  –wykaz robót budowlanych</w:t>
      </w:r>
    </w:p>
    <w:p w:rsidR="00C709A0" w:rsidRPr="00E912CB" w:rsidRDefault="00C709A0" w:rsidP="00E912CB">
      <w:pPr>
        <w:pStyle w:val="Heading3"/>
        <w:ind w:left="720" w:hanging="720"/>
        <w:jc w:val="both"/>
        <w:rPr>
          <w:rFonts w:ascii="Times New Roman" w:hAnsi="Times New Roman"/>
          <w:sz w:val="20"/>
          <w:szCs w:val="20"/>
        </w:rPr>
      </w:pPr>
    </w:p>
    <w:p w:rsidR="00C709A0" w:rsidRPr="00A22DCF" w:rsidRDefault="00C709A0" w:rsidP="00E912CB">
      <w:pPr>
        <w:spacing w:line="480" w:lineRule="auto"/>
        <w:ind w:left="5246" w:firstLine="708"/>
        <w:rPr>
          <w:rFonts w:cs="Arial"/>
          <w:b/>
          <w:sz w:val="21"/>
          <w:szCs w:val="21"/>
        </w:rPr>
      </w:pPr>
      <w:bookmarkStart w:id="21" w:name="_WYKAZ_WYKONANYCH_(WYKONYWANYCH)_USŁ"/>
      <w:bookmarkEnd w:id="21"/>
      <w:r w:rsidRPr="00A22DCF">
        <w:rPr>
          <w:rFonts w:cs="Arial"/>
          <w:b/>
          <w:sz w:val="21"/>
          <w:szCs w:val="21"/>
        </w:rPr>
        <w:t>Zamawiający:</w:t>
      </w:r>
    </w:p>
    <w:p w:rsidR="00C709A0" w:rsidRPr="00262341" w:rsidRDefault="00C709A0"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C709A0" w:rsidRPr="00262341" w:rsidRDefault="00C709A0" w:rsidP="00E912CB">
      <w:pPr>
        <w:ind w:left="5954"/>
        <w:rPr>
          <w:rFonts w:cs="Arial"/>
          <w:b/>
          <w:sz w:val="20"/>
          <w:szCs w:val="20"/>
        </w:rPr>
      </w:pPr>
      <w:r>
        <w:rPr>
          <w:rFonts w:cs="Arial"/>
          <w:b/>
          <w:sz w:val="20"/>
          <w:szCs w:val="20"/>
        </w:rPr>
        <w:t>ul</w:t>
      </w:r>
      <w:r w:rsidRPr="00262341">
        <w:rPr>
          <w:rFonts w:cs="Arial"/>
          <w:b/>
          <w:sz w:val="20"/>
          <w:szCs w:val="20"/>
        </w:rPr>
        <w:t>. Partyzantów 1</w:t>
      </w:r>
    </w:p>
    <w:p w:rsidR="00C709A0" w:rsidRPr="00262341" w:rsidRDefault="00C709A0" w:rsidP="00E912CB">
      <w:pPr>
        <w:ind w:left="5954"/>
        <w:rPr>
          <w:rFonts w:cs="Arial"/>
          <w:b/>
          <w:sz w:val="20"/>
          <w:szCs w:val="20"/>
        </w:rPr>
      </w:pPr>
      <w:r w:rsidRPr="00262341">
        <w:rPr>
          <w:rFonts w:cs="Arial"/>
          <w:b/>
          <w:sz w:val="20"/>
          <w:szCs w:val="20"/>
        </w:rPr>
        <w:t>26-200 Końskie</w:t>
      </w:r>
    </w:p>
    <w:p w:rsidR="00C709A0" w:rsidRPr="009E43B6" w:rsidRDefault="00C709A0" w:rsidP="00E912CB">
      <w:pPr>
        <w:ind w:left="5954"/>
        <w:rPr>
          <w:rFonts w:cs="Arial"/>
          <w:b/>
          <w:i/>
          <w:sz w:val="16"/>
          <w:szCs w:val="16"/>
        </w:rPr>
      </w:pPr>
      <w:r>
        <w:rPr>
          <w:rFonts w:cs="Arial"/>
          <w:b/>
          <w:i/>
          <w:sz w:val="16"/>
          <w:szCs w:val="16"/>
        </w:rPr>
        <w:t>ZP.271.1.10.2021</w:t>
      </w:r>
      <w:r w:rsidRPr="009E43B6">
        <w:rPr>
          <w:rFonts w:cs="Arial"/>
          <w:b/>
          <w:i/>
          <w:sz w:val="16"/>
          <w:szCs w:val="16"/>
        </w:rPr>
        <w:t>.DS</w:t>
      </w:r>
    </w:p>
    <w:p w:rsidR="00C709A0" w:rsidRPr="00A22DCF" w:rsidRDefault="00C709A0" w:rsidP="00E912CB">
      <w:pPr>
        <w:ind w:left="5954"/>
        <w:rPr>
          <w:rFonts w:cs="Arial"/>
          <w:i/>
          <w:sz w:val="16"/>
          <w:szCs w:val="16"/>
        </w:rPr>
      </w:pPr>
    </w:p>
    <w:p w:rsidR="00C709A0" w:rsidRPr="00A22DCF" w:rsidRDefault="00C709A0" w:rsidP="00E912CB">
      <w:pPr>
        <w:rPr>
          <w:rFonts w:cs="Arial"/>
          <w:b/>
          <w:sz w:val="21"/>
          <w:szCs w:val="21"/>
        </w:rPr>
      </w:pPr>
      <w:r w:rsidRPr="00A22DCF">
        <w:rPr>
          <w:rFonts w:cs="Arial"/>
          <w:b/>
          <w:sz w:val="21"/>
          <w:szCs w:val="21"/>
        </w:rPr>
        <w:t>Wykonawca:</w:t>
      </w:r>
    </w:p>
    <w:p w:rsidR="00C709A0" w:rsidRPr="00A22DCF" w:rsidRDefault="00C709A0" w:rsidP="00E912CB">
      <w:pPr>
        <w:ind w:right="5954"/>
        <w:rPr>
          <w:rFonts w:cs="Arial"/>
          <w:sz w:val="21"/>
          <w:szCs w:val="21"/>
        </w:rPr>
      </w:pPr>
      <w:r>
        <w:rPr>
          <w:rFonts w:cs="Arial"/>
          <w:sz w:val="21"/>
          <w:szCs w:val="21"/>
        </w:rPr>
        <w:t>………………………………</w:t>
      </w:r>
    </w:p>
    <w:p w:rsidR="00C709A0" w:rsidRPr="009617B4" w:rsidRDefault="00C709A0" w:rsidP="00E912CB">
      <w:pPr>
        <w:ind w:right="5953"/>
        <w:rPr>
          <w:rFonts w:cs="Arial"/>
          <w:i/>
          <w:sz w:val="12"/>
          <w:szCs w:val="12"/>
        </w:rPr>
      </w:pPr>
      <w:r w:rsidRPr="009617B4">
        <w:rPr>
          <w:rFonts w:cs="Arial"/>
          <w:i/>
          <w:sz w:val="12"/>
          <w:szCs w:val="12"/>
        </w:rPr>
        <w:t>(pełna nazwa/firma, adres, w zależności od podmiotu: NIP/PESEL, KRS/CEiDG)</w:t>
      </w:r>
    </w:p>
    <w:p w:rsidR="00C709A0" w:rsidRPr="00262D61" w:rsidRDefault="00C709A0" w:rsidP="00E912CB">
      <w:pPr>
        <w:rPr>
          <w:rFonts w:cs="Arial"/>
          <w:sz w:val="21"/>
          <w:szCs w:val="21"/>
          <w:u w:val="single"/>
        </w:rPr>
      </w:pPr>
      <w:r w:rsidRPr="00262D61">
        <w:rPr>
          <w:rFonts w:cs="Arial"/>
          <w:sz w:val="21"/>
          <w:szCs w:val="21"/>
          <w:u w:val="single"/>
        </w:rPr>
        <w:t>reprezentowany przez:</w:t>
      </w:r>
    </w:p>
    <w:p w:rsidR="00C709A0" w:rsidRPr="00A22DCF" w:rsidRDefault="00C709A0" w:rsidP="00E912CB">
      <w:pPr>
        <w:ind w:right="5954"/>
        <w:rPr>
          <w:rFonts w:cs="Arial"/>
          <w:sz w:val="21"/>
          <w:szCs w:val="21"/>
        </w:rPr>
      </w:pPr>
      <w:r>
        <w:rPr>
          <w:rFonts w:cs="Arial"/>
          <w:sz w:val="21"/>
          <w:szCs w:val="21"/>
        </w:rPr>
        <w:t>………………………………</w:t>
      </w:r>
    </w:p>
    <w:p w:rsidR="00C709A0" w:rsidRPr="009617B4" w:rsidRDefault="00C709A0" w:rsidP="00E912CB">
      <w:pPr>
        <w:ind w:right="5953"/>
        <w:rPr>
          <w:rFonts w:cs="Arial"/>
          <w:i/>
          <w:sz w:val="12"/>
          <w:szCs w:val="12"/>
        </w:rPr>
      </w:pPr>
      <w:r w:rsidRPr="009617B4">
        <w:rPr>
          <w:rFonts w:cs="Arial"/>
          <w:i/>
          <w:sz w:val="12"/>
          <w:szCs w:val="12"/>
        </w:rPr>
        <w:t>(imię, nazwisko, stanowisko/podstawa do  reprezentacji)</w:t>
      </w:r>
    </w:p>
    <w:p w:rsidR="00C709A0" w:rsidRPr="00E912CB" w:rsidRDefault="00C709A0" w:rsidP="00E912CB">
      <w:pPr>
        <w:ind w:left="0"/>
        <w:jc w:val="center"/>
        <w:rPr>
          <w:rFonts w:cs="Arial"/>
        </w:rPr>
      </w:pPr>
      <w:r w:rsidRPr="00E912CB">
        <w:rPr>
          <w:rFonts w:cs="Arial"/>
          <w:b/>
        </w:rPr>
        <w:t>OŚWIADCZAM, ŻE:</w:t>
      </w:r>
      <w:r w:rsidRPr="00E912CB">
        <w:rPr>
          <w:rFonts w:cs="Arial"/>
        </w:rPr>
        <w:t xml:space="preserve"> </w:t>
      </w:r>
    </w:p>
    <w:p w:rsidR="00C709A0" w:rsidRPr="00E912CB" w:rsidRDefault="00C709A0" w:rsidP="00E912CB">
      <w:pPr>
        <w:ind w:left="0"/>
        <w:rPr>
          <w:rFonts w:cs="Arial"/>
        </w:rPr>
      </w:pPr>
      <w:r w:rsidRPr="00E912CB">
        <w:rPr>
          <w:rFonts w:cs="Arial"/>
        </w:rPr>
        <w:t>W okresie ostatnich pięciu lat przed upływem terminu składania ofert, wykonałem następujące roboty budowlane: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tblPr>
      <w:tblGrid>
        <w:gridCol w:w="779"/>
        <w:gridCol w:w="851"/>
        <w:gridCol w:w="2693"/>
        <w:gridCol w:w="1134"/>
        <w:gridCol w:w="1134"/>
        <w:gridCol w:w="1559"/>
        <w:gridCol w:w="1276"/>
      </w:tblGrid>
      <w:tr w:rsidR="00C709A0" w:rsidRPr="0022053D" w:rsidTr="00D62AD1">
        <w:trPr>
          <w:cantSplit/>
        </w:trPr>
        <w:tc>
          <w:tcPr>
            <w:tcW w:w="779" w:type="dxa"/>
            <w:vMerge w:val="restart"/>
            <w:shd w:val="pct25" w:color="auto" w:fill="auto"/>
            <w:vAlign w:val="center"/>
          </w:tcPr>
          <w:p w:rsidR="00C709A0" w:rsidRPr="00E912CB" w:rsidRDefault="00C709A0" w:rsidP="00D62AD1">
            <w:pPr>
              <w:ind w:left="0"/>
              <w:rPr>
                <w:rFonts w:cs="Arial"/>
                <w:sz w:val="20"/>
                <w:szCs w:val="20"/>
              </w:rPr>
            </w:pPr>
            <w:r w:rsidRPr="00E912CB">
              <w:rPr>
                <w:rFonts w:cs="Arial"/>
                <w:sz w:val="20"/>
                <w:szCs w:val="20"/>
              </w:rPr>
              <w:t>L.p.</w:t>
            </w:r>
          </w:p>
        </w:tc>
        <w:tc>
          <w:tcPr>
            <w:tcW w:w="3544" w:type="dxa"/>
            <w:gridSpan w:val="2"/>
            <w:shd w:val="pct25" w:color="auto" w:fill="auto"/>
            <w:vAlign w:val="center"/>
          </w:tcPr>
          <w:p w:rsidR="00C709A0" w:rsidRPr="00E912CB" w:rsidRDefault="00C709A0" w:rsidP="00E912CB">
            <w:pPr>
              <w:ind w:left="0"/>
              <w:jc w:val="center"/>
              <w:rPr>
                <w:rFonts w:cs="Arial"/>
                <w:sz w:val="20"/>
                <w:szCs w:val="20"/>
              </w:rPr>
            </w:pPr>
            <w:r w:rsidRPr="00E912CB">
              <w:rPr>
                <w:rFonts w:cs="Arial"/>
                <w:sz w:val="20"/>
                <w:szCs w:val="20"/>
              </w:rPr>
              <w:t>Nazwa zadania</w:t>
            </w:r>
          </w:p>
        </w:tc>
        <w:tc>
          <w:tcPr>
            <w:tcW w:w="2268" w:type="dxa"/>
            <w:gridSpan w:val="2"/>
            <w:shd w:val="pct25" w:color="auto" w:fill="auto"/>
            <w:vAlign w:val="center"/>
          </w:tcPr>
          <w:p w:rsidR="00C709A0" w:rsidRPr="00E912CB" w:rsidRDefault="00C709A0" w:rsidP="00D62AD1">
            <w:pPr>
              <w:ind w:left="0"/>
              <w:rPr>
                <w:rFonts w:cs="Arial"/>
                <w:sz w:val="20"/>
                <w:szCs w:val="20"/>
              </w:rPr>
            </w:pPr>
            <w:r w:rsidRPr="00E912CB">
              <w:rPr>
                <w:rFonts w:cs="Arial"/>
                <w:sz w:val="20"/>
                <w:szCs w:val="20"/>
              </w:rPr>
              <w:t>Data wykonania</w:t>
            </w:r>
          </w:p>
        </w:tc>
        <w:tc>
          <w:tcPr>
            <w:tcW w:w="1559" w:type="dxa"/>
            <w:vMerge w:val="restart"/>
            <w:shd w:val="pct25" w:color="auto" w:fill="auto"/>
            <w:vAlign w:val="center"/>
          </w:tcPr>
          <w:p w:rsidR="00C709A0" w:rsidRPr="00E912CB" w:rsidRDefault="00C709A0" w:rsidP="00D62AD1">
            <w:pPr>
              <w:ind w:left="0"/>
              <w:rPr>
                <w:rFonts w:cs="Arial"/>
                <w:sz w:val="20"/>
                <w:szCs w:val="20"/>
              </w:rPr>
            </w:pPr>
            <w:r w:rsidRPr="00E912CB">
              <w:rPr>
                <w:rFonts w:cs="Arial"/>
                <w:sz w:val="20"/>
                <w:szCs w:val="20"/>
              </w:rPr>
              <w:t>Podmiot na rzecz którego roboty zostały wykonane (nazwa, adres, nr telefonu do kontaktu)</w:t>
            </w:r>
          </w:p>
        </w:tc>
        <w:tc>
          <w:tcPr>
            <w:tcW w:w="1276" w:type="dxa"/>
            <w:vMerge w:val="restart"/>
            <w:shd w:val="pct25" w:color="auto" w:fill="auto"/>
            <w:vAlign w:val="center"/>
          </w:tcPr>
          <w:p w:rsidR="00C709A0" w:rsidRPr="00E912CB" w:rsidRDefault="00C709A0" w:rsidP="00D62AD1">
            <w:pPr>
              <w:ind w:left="0"/>
              <w:rPr>
                <w:rFonts w:cs="Arial"/>
                <w:sz w:val="20"/>
                <w:szCs w:val="20"/>
              </w:rPr>
            </w:pPr>
            <w:r w:rsidRPr="00E912CB">
              <w:rPr>
                <w:rFonts w:cs="Arial"/>
                <w:sz w:val="20"/>
                <w:szCs w:val="20"/>
              </w:rPr>
              <w:t>Nazwa Wykonawcy</w:t>
            </w:r>
            <w:r w:rsidRPr="00E912CB">
              <w:rPr>
                <w:rStyle w:val="FootnoteReference"/>
                <w:rFonts w:cs="Arial"/>
                <w:sz w:val="20"/>
                <w:szCs w:val="20"/>
              </w:rPr>
              <w:footnoteReference w:id="1"/>
            </w:r>
          </w:p>
        </w:tc>
      </w:tr>
      <w:tr w:rsidR="00C709A0" w:rsidRPr="0022053D" w:rsidTr="00D62AD1">
        <w:trPr>
          <w:cantSplit/>
          <w:trHeight w:val="484"/>
        </w:trPr>
        <w:tc>
          <w:tcPr>
            <w:tcW w:w="779" w:type="dxa"/>
            <w:vMerge/>
            <w:vAlign w:val="center"/>
          </w:tcPr>
          <w:p w:rsidR="00C709A0" w:rsidRPr="0022053D" w:rsidRDefault="00C709A0" w:rsidP="00D62AD1">
            <w:pPr>
              <w:ind w:left="0"/>
              <w:rPr>
                <w:rFonts w:cs="Arial"/>
                <w:sz w:val="16"/>
                <w:szCs w:val="16"/>
              </w:rPr>
            </w:pPr>
          </w:p>
        </w:tc>
        <w:tc>
          <w:tcPr>
            <w:tcW w:w="851" w:type="dxa"/>
            <w:shd w:val="pct25" w:color="auto" w:fill="auto"/>
            <w:vAlign w:val="center"/>
          </w:tcPr>
          <w:p w:rsidR="00C709A0" w:rsidRPr="0022053D" w:rsidRDefault="00C709A0" w:rsidP="00D62AD1">
            <w:pPr>
              <w:ind w:left="0"/>
              <w:rPr>
                <w:rFonts w:cs="Arial"/>
                <w:sz w:val="16"/>
                <w:szCs w:val="16"/>
              </w:rPr>
            </w:pPr>
            <w:r w:rsidRPr="0022053D">
              <w:rPr>
                <w:rFonts w:cs="Arial"/>
                <w:sz w:val="16"/>
                <w:szCs w:val="16"/>
              </w:rPr>
              <w:t xml:space="preserve">Wartość </w:t>
            </w:r>
            <w:r>
              <w:rPr>
                <w:rFonts w:cs="Arial"/>
                <w:sz w:val="16"/>
                <w:szCs w:val="16"/>
              </w:rPr>
              <w:t>brutto roboty</w:t>
            </w:r>
          </w:p>
        </w:tc>
        <w:tc>
          <w:tcPr>
            <w:tcW w:w="2693" w:type="dxa"/>
            <w:shd w:val="pct25" w:color="auto" w:fill="auto"/>
            <w:vAlign w:val="center"/>
          </w:tcPr>
          <w:p w:rsidR="00C709A0" w:rsidRPr="0022053D" w:rsidRDefault="00C709A0" w:rsidP="00D62AD1">
            <w:pPr>
              <w:ind w:left="0"/>
              <w:rPr>
                <w:rFonts w:cs="Arial"/>
                <w:sz w:val="16"/>
                <w:szCs w:val="16"/>
              </w:rPr>
            </w:pPr>
            <w:r>
              <w:rPr>
                <w:rFonts w:cs="Arial"/>
                <w:sz w:val="16"/>
                <w:szCs w:val="16"/>
              </w:rPr>
              <w:t>Przedmiot roboty -</w:t>
            </w:r>
            <w:r w:rsidRPr="0022053D">
              <w:rPr>
                <w:rFonts w:cs="Arial"/>
                <w:sz w:val="16"/>
                <w:szCs w:val="16"/>
              </w:rPr>
              <w:t xml:space="preserve"> krótki opis, zawierający informacje potwierdzające spełnianie warunków udziału w postępowaniu</w:t>
            </w:r>
          </w:p>
        </w:tc>
        <w:tc>
          <w:tcPr>
            <w:tcW w:w="1134" w:type="dxa"/>
            <w:shd w:val="clear" w:color="auto" w:fill="BFBFBF"/>
            <w:vAlign w:val="center"/>
          </w:tcPr>
          <w:p w:rsidR="00C709A0" w:rsidRPr="0022053D" w:rsidRDefault="00C709A0" w:rsidP="00D62AD1">
            <w:pPr>
              <w:pStyle w:val="CommentText"/>
              <w:rPr>
                <w:rFonts w:cs="Arial"/>
                <w:sz w:val="16"/>
                <w:szCs w:val="16"/>
              </w:rPr>
            </w:pPr>
            <w:r w:rsidRPr="0022053D">
              <w:rPr>
                <w:rFonts w:cs="Arial"/>
                <w:sz w:val="16"/>
                <w:szCs w:val="16"/>
              </w:rPr>
              <w:t>początek (data)</w:t>
            </w:r>
          </w:p>
        </w:tc>
        <w:tc>
          <w:tcPr>
            <w:tcW w:w="1134" w:type="dxa"/>
            <w:shd w:val="clear" w:color="auto" w:fill="BFBFBF"/>
            <w:vAlign w:val="center"/>
          </w:tcPr>
          <w:p w:rsidR="00C709A0" w:rsidRPr="0022053D" w:rsidRDefault="00C709A0" w:rsidP="00D62AD1">
            <w:pPr>
              <w:pStyle w:val="CommentText"/>
              <w:rPr>
                <w:rFonts w:cs="Arial"/>
                <w:sz w:val="16"/>
                <w:szCs w:val="16"/>
              </w:rPr>
            </w:pPr>
            <w:r w:rsidRPr="0022053D">
              <w:rPr>
                <w:rFonts w:cs="Arial"/>
                <w:sz w:val="16"/>
                <w:szCs w:val="16"/>
              </w:rPr>
              <w:t xml:space="preserve">zakończenie (data) </w:t>
            </w:r>
          </w:p>
        </w:tc>
        <w:tc>
          <w:tcPr>
            <w:tcW w:w="1559" w:type="dxa"/>
            <w:vMerge/>
            <w:vAlign w:val="center"/>
          </w:tcPr>
          <w:p w:rsidR="00C709A0" w:rsidRPr="0022053D" w:rsidRDefault="00C709A0" w:rsidP="00D62AD1">
            <w:pPr>
              <w:pStyle w:val="CommentText"/>
              <w:rPr>
                <w:rFonts w:cs="Arial"/>
                <w:sz w:val="16"/>
                <w:szCs w:val="16"/>
              </w:rPr>
            </w:pPr>
          </w:p>
        </w:tc>
        <w:tc>
          <w:tcPr>
            <w:tcW w:w="1276" w:type="dxa"/>
            <w:vMerge/>
          </w:tcPr>
          <w:p w:rsidR="00C709A0" w:rsidRPr="0022053D" w:rsidRDefault="00C709A0" w:rsidP="00D62AD1">
            <w:pPr>
              <w:ind w:left="0"/>
              <w:rPr>
                <w:rFonts w:cs="Arial"/>
                <w:sz w:val="16"/>
                <w:szCs w:val="16"/>
              </w:rPr>
            </w:pPr>
          </w:p>
        </w:tc>
      </w:tr>
      <w:tr w:rsidR="00C709A0" w:rsidRPr="0022053D" w:rsidTr="00D62AD1">
        <w:trPr>
          <w:cantSplit/>
        </w:trPr>
        <w:tc>
          <w:tcPr>
            <w:tcW w:w="779" w:type="dxa"/>
            <w:vMerge w:val="restart"/>
            <w:vAlign w:val="center"/>
          </w:tcPr>
          <w:p w:rsidR="00C709A0" w:rsidRPr="0022053D" w:rsidRDefault="00C709A0" w:rsidP="00D62AD1">
            <w:pPr>
              <w:ind w:left="0"/>
              <w:rPr>
                <w:rFonts w:cs="Arial"/>
                <w:sz w:val="16"/>
                <w:szCs w:val="16"/>
              </w:rPr>
            </w:pPr>
            <w:r w:rsidRPr="0022053D">
              <w:rPr>
                <w:rFonts w:cs="Arial"/>
                <w:sz w:val="16"/>
                <w:szCs w:val="16"/>
              </w:rPr>
              <w:t>1.</w:t>
            </w:r>
          </w:p>
        </w:tc>
        <w:tc>
          <w:tcPr>
            <w:tcW w:w="3544" w:type="dxa"/>
            <w:gridSpan w:val="2"/>
            <w:vAlign w:val="center"/>
          </w:tcPr>
          <w:p w:rsidR="00C709A0" w:rsidRPr="0022053D" w:rsidRDefault="00C709A0" w:rsidP="00D62AD1">
            <w:pPr>
              <w:ind w:left="0"/>
              <w:rPr>
                <w:rFonts w:cs="Arial"/>
                <w:sz w:val="16"/>
                <w:szCs w:val="16"/>
              </w:rPr>
            </w:pPr>
          </w:p>
        </w:tc>
        <w:tc>
          <w:tcPr>
            <w:tcW w:w="1134" w:type="dxa"/>
            <w:vMerge w:val="restart"/>
            <w:vAlign w:val="center"/>
          </w:tcPr>
          <w:p w:rsidR="00C709A0" w:rsidRPr="0022053D" w:rsidRDefault="00C709A0" w:rsidP="00D62AD1">
            <w:pPr>
              <w:ind w:left="0"/>
              <w:rPr>
                <w:rFonts w:cs="Arial"/>
                <w:sz w:val="16"/>
                <w:szCs w:val="16"/>
              </w:rPr>
            </w:pPr>
          </w:p>
        </w:tc>
        <w:tc>
          <w:tcPr>
            <w:tcW w:w="1134" w:type="dxa"/>
            <w:vMerge w:val="restart"/>
            <w:vAlign w:val="center"/>
          </w:tcPr>
          <w:p w:rsidR="00C709A0" w:rsidRPr="0022053D" w:rsidRDefault="00C709A0" w:rsidP="00D62AD1">
            <w:pPr>
              <w:ind w:left="0"/>
              <w:rPr>
                <w:rFonts w:cs="Arial"/>
                <w:sz w:val="16"/>
                <w:szCs w:val="16"/>
              </w:rPr>
            </w:pPr>
          </w:p>
        </w:tc>
        <w:tc>
          <w:tcPr>
            <w:tcW w:w="1559" w:type="dxa"/>
            <w:vMerge w:val="restart"/>
            <w:vAlign w:val="center"/>
          </w:tcPr>
          <w:p w:rsidR="00C709A0" w:rsidRPr="0022053D" w:rsidRDefault="00C709A0" w:rsidP="00D62AD1">
            <w:pPr>
              <w:ind w:left="0"/>
              <w:rPr>
                <w:rFonts w:cs="Arial"/>
                <w:sz w:val="16"/>
                <w:szCs w:val="16"/>
              </w:rPr>
            </w:pPr>
          </w:p>
        </w:tc>
        <w:tc>
          <w:tcPr>
            <w:tcW w:w="1276" w:type="dxa"/>
            <w:vMerge w:val="restart"/>
          </w:tcPr>
          <w:p w:rsidR="00C709A0" w:rsidRPr="0022053D" w:rsidRDefault="00C709A0" w:rsidP="00D62AD1">
            <w:pPr>
              <w:ind w:left="0"/>
              <w:rPr>
                <w:rFonts w:cs="Arial"/>
                <w:sz w:val="16"/>
                <w:szCs w:val="16"/>
              </w:rPr>
            </w:pPr>
          </w:p>
        </w:tc>
      </w:tr>
      <w:tr w:rsidR="00C709A0" w:rsidRPr="0022053D" w:rsidTr="00D62AD1">
        <w:trPr>
          <w:cantSplit/>
        </w:trPr>
        <w:tc>
          <w:tcPr>
            <w:tcW w:w="779" w:type="dxa"/>
            <w:vMerge/>
            <w:vAlign w:val="center"/>
          </w:tcPr>
          <w:p w:rsidR="00C709A0" w:rsidRPr="0022053D" w:rsidRDefault="00C709A0" w:rsidP="00D62AD1">
            <w:pPr>
              <w:ind w:left="0"/>
              <w:rPr>
                <w:rFonts w:cs="Arial"/>
                <w:sz w:val="16"/>
                <w:szCs w:val="16"/>
              </w:rPr>
            </w:pPr>
          </w:p>
        </w:tc>
        <w:tc>
          <w:tcPr>
            <w:tcW w:w="851" w:type="dxa"/>
            <w:vAlign w:val="center"/>
          </w:tcPr>
          <w:p w:rsidR="00C709A0" w:rsidRPr="0022053D" w:rsidRDefault="00C709A0" w:rsidP="00D62AD1">
            <w:pPr>
              <w:ind w:left="0"/>
              <w:rPr>
                <w:rFonts w:cs="Arial"/>
                <w:sz w:val="16"/>
                <w:szCs w:val="16"/>
              </w:rPr>
            </w:pPr>
          </w:p>
        </w:tc>
        <w:tc>
          <w:tcPr>
            <w:tcW w:w="2693" w:type="dxa"/>
            <w:vAlign w:val="center"/>
          </w:tcPr>
          <w:p w:rsidR="00C709A0" w:rsidRPr="0022053D" w:rsidRDefault="00C709A0" w:rsidP="00D62AD1">
            <w:pPr>
              <w:ind w:left="0"/>
              <w:rPr>
                <w:rFonts w:cs="Arial"/>
                <w:sz w:val="16"/>
                <w:szCs w:val="16"/>
              </w:rPr>
            </w:pPr>
          </w:p>
        </w:tc>
        <w:tc>
          <w:tcPr>
            <w:tcW w:w="1134" w:type="dxa"/>
            <w:vMerge/>
            <w:vAlign w:val="center"/>
          </w:tcPr>
          <w:p w:rsidR="00C709A0" w:rsidRPr="0022053D" w:rsidRDefault="00C709A0" w:rsidP="00D62AD1">
            <w:pPr>
              <w:ind w:left="0"/>
              <w:rPr>
                <w:rFonts w:cs="Arial"/>
                <w:sz w:val="16"/>
                <w:szCs w:val="16"/>
              </w:rPr>
            </w:pPr>
          </w:p>
        </w:tc>
        <w:tc>
          <w:tcPr>
            <w:tcW w:w="1134" w:type="dxa"/>
            <w:vMerge/>
            <w:vAlign w:val="center"/>
          </w:tcPr>
          <w:p w:rsidR="00C709A0" w:rsidRPr="0022053D" w:rsidRDefault="00C709A0" w:rsidP="00D62AD1">
            <w:pPr>
              <w:ind w:left="0"/>
              <w:rPr>
                <w:rFonts w:cs="Arial"/>
                <w:sz w:val="16"/>
                <w:szCs w:val="16"/>
              </w:rPr>
            </w:pPr>
          </w:p>
        </w:tc>
        <w:tc>
          <w:tcPr>
            <w:tcW w:w="1559" w:type="dxa"/>
            <w:vMerge/>
            <w:vAlign w:val="center"/>
          </w:tcPr>
          <w:p w:rsidR="00C709A0" w:rsidRPr="0022053D" w:rsidRDefault="00C709A0" w:rsidP="00D62AD1">
            <w:pPr>
              <w:ind w:left="0"/>
              <w:rPr>
                <w:rFonts w:cs="Arial"/>
                <w:sz w:val="16"/>
                <w:szCs w:val="16"/>
              </w:rPr>
            </w:pPr>
          </w:p>
        </w:tc>
        <w:tc>
          <w:tcPr>
            <w:tcW w:w="1276" w:type="dxa"/>
            <w:vMerge/>
          </w:tcPr>
          <w:p w:rsidR="00C709A0" w:rsidRPr="0022053D" w:rsidRDefault="00C709A0" w:rsidP="00D62AD1">
            <w:pPr>
              <w:ind w:left="0"/>
              <w:rPr>
                <w:rFonts w:cs="Arial"/>
                <w:sz w:val="16"/>
                <w:szCs w:val="16"/>
              </w:rPr>
            </w:pPr>
          </w:p>
        </w:tc>
      </w:tr>
      <w:tr w:rsidR="00C709A0" w:rsidRPr="0022053D" w:rsidTr="00D62AD1">
        <w:trPr>
          <w:cantSplit/>
        </w:trPr>
        <w:tc>
          <w:tcPr>
            <w:tcW w:w="779" w:type="dxa"/>
            <w:vMerge w:val="restart"/>
            <w:vAlign w:val="center"/>
          </w:tcPr>
          <w:p w:rsidR="00C709A0" w:rsidRPr="0022053D" w:rsidRDefault="00C709A0" w:rsidP="00D62AD1">
            <w:pPr>
              <w:ind w:left="0"/>
              <w:rPr>
                <w:rFonts w:cs="Arial"/>
                <w:sz w:val="16"/>
                <w:szCs w:val="16"/>
              </w:rPr>
            </w:pPr>
            <w:r w:rsidRPr="0022053D">
              <w:rPr>
                <w:rFonts w:cs="Arial"/>
                <w:sz w:val="16"/>
                <w:szCs w:val="16"/>
              </w:rPr>
              <w:t>2.</w:t>
            </w:r>
          </w:p>
        </w:tc>
        <w:tc>
          <w:tcPr>
            <w:tcW w:w="3544" w:type="dxa"/>
            <w:gridSpan w:val="2"/>
            <w:vAlign w:val="center"/>
          </w:tcPr>
          <w:p w:rsidR="00C709A0" w:rsidRPr="0022053D" w:rsidRDefault="00C709A0" w:rsidP="00D62AD1">
            <w:pPr>
              <w:ind w:left="0"/>
              <w:rPr>
                <w:rFonts w:cs="Arial"/>
                <w:sz w:val="16"/>
                <w:szCs w:val="16"/>
              </w:rPr>
            </w:pPr>
          </w:p>
        </w:tc>
        <w:tc>
          <w:tcPr>
            <w:tcW w:w="1134" w:type="dxa"/>
            <w:vMerge w:val="restart"/>
            <w:vAlign w:val="center"/>
          </w:tcPr>
          <w:p w:rsidR="00C709A0" w:rsidRPr="0022053D" w:rsidRDefault="00C709A0" w:rsidP="00D62AD1">
            <w:pPr>
              <w:ind w:left="0"/>
              <w:rPr>
                <w:rFonts w:cs="Arial"/>
                <w:sz w:val="16"/>
                <w:szCs w:val="16"/>
              </w:rPr>
            </w:pPr>
          </w:p>
        </w:tc>
        <w:tc>
          <w:tcPr>
            <w:tcW w:w="1134" w:type="dxa"/>
            <w:vMerge w:val="restart"/>
            <w:vAlign w:val="center"/>
          </w:tcPr>
          <w:p w:rsidR="00C709A0" w:rsidRPr="0022053D" w:rsidRDefault="00C709A0" w:rsidP="00D62AD1">
            <w:pPr>
              <w:ind w:left="0"/>
              <w:rPr>
                <w:rFonts w:cs="Arial"/>
                <w:sz w:val="16"/>
                <w:szCs w:val="16"/>
              </w:rPr>
            </w:pPr>
          </w:p>
        </w:tc>
        <w:tc>
          <w:tcPr>
            <w:tcW w:w="1559" w:type="dxa"/>
            <w:vMerge w:val="restart"/>
            <w:vAlign w:val="center"/>
          </w:tcPr>
          <w:p w:rsidR="00C709A0" w:rsidRPr="0022053D" w:rsidRDefault="00C709A0" w:rsidP="00D62AD1">
            <w:pPr>
              <w:ind w:left="0"/>
              <w:rPr>
                <w:rFonts w:cs="Arial"/>
                <w:sz w:val="16"/>
                <w:szCs w:val="16"/>
              </w:rPr>
            </w:pPr>
          </w:p>
        </w:tc>
        <w:tc>
          <w:tcPr>
            <w:tcW w:w="1276" w:type="dxa"/>
            <w:vMerge w:val="restart"/>
          </w:tcPr>
          <w:p w:rsidR="00C709A0" w:rsidRPr="0022053D" w:rsidRDefault="00C709A0" w:rsidP="00D62AD1">
            <w:pPr>
              <w:ind w:left="0"/>
              <w:rPr>
                <w:rFonts w:cs="Arial"/>
                <w:sz w:val="16"/>
                <w:szCs w:val="16"/>
              </w:rPr>
            </w:pPr>
          </w:p>
        </w:tc>
      </w:tr>
      <w:tr w:rsidR="00C709A0" w:rsidRPr="0022053D" w:rsidTr="00D62AD1">
        <w:trPr>
          <w:cantSplit/>
        </w:trPr>
        <w:tc>
          <w:tcPr>
            <w:tcW w:w="779" w:type="dxa"/>
            <w:vMerge/>
            <w:vAlign w:val="center"/>
          </w:tcPr>
          <w:p w:rsidR="00C709A0" w:rsidRPr="0022053D" w:rsidRDefault="00C709A0" w:rsidP="00D62AD1">
            <w:pPr>
              <w:ind w:left="0"/>
              <w:rPr>
                <w:rFonts w:cs="Arial"/>
                <w:sz w:val="16"/>
                <w:szCs w:val="16"/>
              </w:rPr>
            </w:pPr>
          </w:p>
        </w:tc>
        <w:tc>
          <w:tcPr>
            <w:tcW w:w="851" w:type="dxa"/>
            <w:vAlign w:val="center"/>
          </w:tcPr>
          <w:p w:rsidR="00C709A0" w:rsidRPr="0022053D" w:rsidRDefault="00C709A0" w:rsidP="00D62AD1">
            <w:pPr>
              <w:ind w:left="0"/>
              <w:rPr>
                <w:rFonts w:cs="Arial"/>
                <w:sz w:val="16"/>
                <w:szCs w:val="16"/>
              </w:rPr>
            </w:pPr>
          </w:p>
        </w:tc>
        <w:tc>
          <w:tcPr>
            <w:tcW w:w="2693" w:type="dxa"/>
            <w:vAlign w:val="center"/>
          </w:tcPr>
          <w:p w:rsidR="00C709A0" w:rsidRPr="0022053D" w:rsidRDefault="00C709A0" w:rsidP="00D62AD1">
            <w:pPr>
              <w:ind w:left="0"/>
              <w:rPr>
                <w:rFonts w:cs="Arial"/>
                <w:sz w:val="16"/>
                <w:szCs w:val="16"/>
              </w:rPr>
            </w:pPr>
          </w:p>
        </w:tc>
        <w:tc>
          <w:tcPr>
            <w:tcW w:w="1134" w:type="dxa"/>
            <w:vMerge/>
            <w:vAlign w:val="center"/>
          </w:tcPr>
          <w:p w:rsidR="00C709A0" w:rsidRPr="0022053D" w:rsidRDefault="00C709A0" w:rsidP="00D62AD1">
            <w:pPr>
              <w:ind w:left="0"/>
              <w:rPr>
                <w:rFonts w:cs="Arial"/>
                <w:sz w:val="16"/>
                <w:szCs w:val="16"/>
              </w:rPr>
            </w:pPr>
          </w:p>
        </w:tc>
        <w:tc>
          <w:tcPr>
            <w:tcW w:w="1134" w:type="dxa"/>
            <w:vMerge/>
            <w:vAlign w:val="center"/>
          </w:tcPr>
          <w:p w:rsidR="00C709A0" w:rsidRPr="0022053D" w:rsidRDefault="00C709A0" w:rsidP="00D62AD1">
            <w:pPr>
              <w:ind w:left="0"/>
              <w:rPr>
                <w:rFonts w:cs="Arial"/>
                <w:sz w:val="16"/>
                <w:szCs w:val="16"/>
              </w:rPr>
            </w:pPr>
          </w:p>
        </w:tc>
        <w:tc>
          <w:tcPr>
            <w:tcW w:w="1559" w:type="dxa"/>
            <w:vMerge/>
            <w:vAlign w:val="center"/>
          </w:tcPr>
          <w:p w:rsidR="00C709A0" w:rsidRPr="0022053D" w:rsidRDefault="00C709A0" w:rsidP="00D62AD1">
            <w:pPr>
              <w:ind w:left="0"/>
              <w:rPr>
                <w:rFonts w:cs="Arial"/>
                <w:sz w:val="16"/>
                <w:szCs w:val="16"/>
              </w:rPr>
            </w:pPr>
          </w:p>
        </w:tc>
        <w:tc>
          <w:tcPr>
            <w:tcW w:w="1276" w:type="dxa"/>
            <w:vMerge/>
          </w:tcPr>
          <w:p w:rsidR="00C709A0" w:rsidRPr="0022053D" w:rsidRDefault="00C709A0" w:rsidP="00D62AD1">
            <w:pPr>
              <w:ind w:left="0"/>
              <w:rPr>
                <w:rFonts w:cs="Arial"/>
                <w:sz w:val="16"/>
                <w:szCs w:val="16"/>
              </w:rPr>
            </w:pPr>
          </w:p>
        </w:tc>
      </w:tr>
    </w:tbl>
    <w:p w:rsidR="00C709A0" w:rsidRDefault="00C709A0" w:rsidP="00E912CB">
      <w:pPr>
        <w:ind w:left="0"/>
        <w:jc w:val="right"/>
        <w:rPr>
          <w:rFonts w:cs="Arial"/>
        </w:rPr>
      </w:pPr>
    </w:p>
    <w:p w:rsidR="00C709A0" w:rsidRPr="00E912CB" w:rsidRDefault="00C709A0" w:rsidP="00E912CB">
      <w:pPr>
        <w:ind w:left="0"/>
        <w:jc w:val="right"/>
        <w:rPr>
          <w:rFonts w:cs="Arial"/>
          <w:b/>
          <w:sz w:val="20"/>
          <w:szCs w:val="20"/>
        </w:rPr>
      </w:pPr>
      <w:r>
        <w:rPr>
          <w:rFonts w:cs="Arial"/>
        </w:rPr>
        <w:br w:type="page"/>
      </w:r>
      <w:r w:rsidRPr="00E912CB">
        <w:rPr>
          <w:rFonts w:cs="Arial"/>
          <w:b/>
          <w:sz w:val="20"/>
          <w:szCs w:val="20"/>
        </w:rPr>
        <w:t xml:space="preserve">Załącznik nr 6 – Wykaz osób </w:t>
      </w:r>
    </w:p>
    <w:p w:rsidR="00C709A0" w:rsidRPr="00E912CB" w:rsidRDefault="00C709A0" w:rsidP="00E912CB">
      <w:pPr>
        <w:spacing w:line="480" w:lineRule="auto"/>
        <w:ind w:left="5246" w:firstLine="708"/>
        <w:rPr>
          <w:rFonts w:cs="Arial"/>
          <w:b/>
          <w:sz w:val="20"/>
          <w:szCs w:val="20"/>
        </w:rPr>
      </w:pPr>
    </w:p>
    <w:p w:rsidR="00C709A0" w:rsidRPr="00A22DCF" w:rsidRDefault="00C709A0" w:rsidP="00E912CB">
      <w:pPr>
        <w:spacing w:line="480" w:lineRule="auto"/>
        <w:ind w:left="5246" w:firstLine="708"/>
        <w:rPr>
          <w:rFonts w:cs="Arial"/>
          <w:b/>
          <w:sz w:val="21"/>
          <w:szCs w:val="21"/>
        </w:rPr>
      </w:pPr>
      <w:r w:rsidRPr="00A22DCF">
        <w:rPr>
          <w:rFonts w:cs="Arial"/>
          <w:b/>
          <w:sz w:val="21"/>
          <w:szCs w:val="21"/>
        </w:rPr>
        <w:t>Zamawiający:</w:t>
      </w:r>
    </w:p>
    <w:p w:rsidR="00C709A0" w:rsidRPr="00262341" w:rsidRDefault="00C709A0"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C709A0" w:rsidRPr="00262341" w:rsidRDefault="00C709A0" w:rsidP="00E912CB">
      <w:pPr>
        <w:ind w:left="5954"/>
        <w:rPr>
          <w:rFonts w:cs="Arial"/>
          <w:b/>
          <w:sz w:val="20"/>
          <w:szCs w:val="20"/>
        </w:rPr>
      </w:pPr>
      <w:r>
        <w:rPr>
          <w:rFonts w:cs="Arial"/>
          <w:b/>
          <w:sz w:val="20"/>
          <w:szCs w:val="20"/>
        </w:rPr>
        <w:t>ul</w:t>
      </w:r>
      <w:r w:rsidRPr="00262341">
        <w:rPr>
          <w:rFonts w:cs="Arial"/>
          <w:b/>
          <w:sz w:val="20"/>
          <w:szCs w:val="20"/>
        </w:rPr>
        <w:t>. Partyzantów 1</w:t>
      </w:r>
    </w:p>
    <w:p w:rsidR="00C709A0" w:rsidRDefault="00C709A0" w:rsidP="00E912CB">
      <w:pPr>
        <w:ind w:left="5954"/>
        <w:rPr>
          <w:rFonts w:cs="Arial"/>
          <w:b/>
          <w:sz w:val="20"/>
          <w:szCs w:val="20"/>
        </w:rPr>
      </w:pPr>
      <w:r w:rsidRPr="00262341">
        <w:rPr>
          <w:rFonts w:cs="Arial"/>
          <w:b/>
          <w:sz w:val="20"/>
          <w:szCs w:val="20"/>
        </w:rPr>
        <w:t>26-200 Końskie</w:t>
      </w:r>
    </w:p>
    <w:p w:rsidR="00C709A0" w:rsidRPr="009E43B6" w:rsidRDefault="00C709A0" w:rsidP="00E912CB">
      <w:pPr>
        <w:ind w:left="5954"/>
        <w:rPr>
          <w:rFonts w:cs="Arial"/>
          <w:b/>
          <w:i/>
          <w:sz w:val="16"/>
          <w:szCs w:val="16"/>
        </w:rPr>
      </w:pPr>
      <w:r>
        <w:rPr>
          <w:rFonts w:cs="Arial"/>
          <w:b/>
          <w:i/>
          <w:sz w:val="16"/>
          <w:szCs w:val="16"/>
        </w:rPr>
        <w:t>ZP.271.1.10.2021</w:t>
      </w:r>
      <w:r w:rsidRPr="009E43B6">
        <w:rPr>
          <w:rFonts w:cs="Arial"/>
          <w:b/>
          <w:i/>
          <w:sz w:val="16"/>
          <w:szCs w:val="16"/>
        </w:rPr>
        <w:t>.DS</w:t>
      </w:r>
    </w:p>
    <w:p w:rsidR="00C709A0" w:rsidRPr="00CA331F" w:rsidRDefault="00C709A0" w:rsidP="00E912CB">
      <w:pPr>
        <w:ind w:left="5954"/>
        <w:rPr>
          <w:rFonts w:cs="Arial"/>
          <w:b/>
          <w:sz w:val="20"/>
          <w:szCs w:val="20"/>
        </w:rPr>
      </w:pPr>
    </w:p>
    <w:p w:rsidR="00C709A0" w:rsidRPr="00A22DCF" w:rsidRDefault="00C709A0" w:rsidP="00E912CB">
      <w:pPr>
        <w:rPr>
          <w:rFonts w:cs="Arial"/>
          <w:b/>
          <w:sz w:val="21"/>
          <w:szCs w:val="21"/>
        </w:rPr>
      </w:pPr>
      <w:r w:rsidRPr="00A22DCF">
        <w:rPr>
          <w:rFonts w:cs="Arial"/>
          <w:b/>
          <w:sz w:val="21"/>
          <w:szCs w:val="21"/>
        </w:rPr>
        <w:t>Wykonawca:</w:t>
      </w:r>
    </w:p>
    <w:p w:rsidR="00C709A0" w:rsidRPr="00A22DCF" w:rsidRDefault="00C709A0" w:rsidP="00E912CB">
      <w:pPr>
        <w:ind w:right="5954"/>
        <w:rPr>
          <w:rFonts w:cs="Arial"/>
          <w:sz w:val="21"/>
          <w:szCs w:val="21"/>
        </w:rPr>
      </w:pPr>
      <w:r>
        <w:rPr>
          <w:rFonts w:cs="Arial"/>
          <w:sz w:val="21"/>
          <w:szCs w:val="21"/>
        </w:rPr>
        <w:t>………………………………</w:t>
      </w:r>
    </w:p>
    <w:p w:rsidR="00C709A0" w:rsidRPr="00842991" w:rsidRDefault="00C709A0" w:rsidP="00E912CB">
      <w:pPr>
        <w:ind w:right="5953"/>
        <w:rPr>
          <w:rFonts w:cs="Arial"/>
          <w:i/>
          <w:sz w:val="16"/>
          <w:szCs w:val="16"/>
        </w:rPr>
      </w:pPr>
      <w:r w:rsidRPr="00842991">
        <w:rPr>
          <w:rFonts w:cs="Arial"/>
          <w:i/>
          <w:sz w:val="16"/>
          <w:szCs w:val="16"/>
        </w:rPr>
        <w:t>(pełna nazwa/firma, adres, w zależności od podmiotu: NIP/PESEL, KRS/CEiDG)</w:t>
      </w:r>
    </w:p>
    <w:p w:rsidR="00C709A0" w:rsidRPr="00262D61" w:rsidRDefault="00C709A0" w:rsidP="00E912CB">
      <w:pPr>
        <w:rPr>
          <w:rFonts w:cs="Arial"/>
          <w:sz w:val="21"/>
          <w:szCs w:val="21"/>
          <w:u w:val="single"/>
        </w:rPr>
      </w:pPr>
      <w:r w:rsidRPr="00262D61">
        <w:rPr>
          <w:rFonts w:cs="Arial"/>
          <w:sz w:val="21"/>
          <w:szCs w:val="21"/>
          <w:u w:val="single"/>
        </w:rPr>
        <w:t>reprezentowany przez:</w:t>
      </w:r>
    </w:p>
    <w:p w:rsidR="00C709A0" w:rsidRPr="00A22DCF" w:rsidRDefault="00C709A0" w:rsidP="00E912CB">
      <w:pPr>
        <w:ind w:right="5954"/>
        <w:rPr>
          <w:rFonts w:cs="Arial"/>
          <w:sz w:val="21"/>
          <w:szCs w:val="21"/>
        </w:rPr>
      </w:pPr>
      <w:r>
        <w:rPr>
          <w:rFonts w:cs="Arial"/>
          <w:sz w:val="21"/>
          <w:szCs w:val="21"/>
        </w:rPr>
        <w:t>………………………………</w:t>
      </w:r>
    </w:p>
    <w:p w:rsidR="00C709A0" w:rsidRPr="00565487" w:rsidRDefault="00C709A0" w:rsidP="00E912CB">
      <w:pPr>
        <w:ind w:right="5953"/>
        <w:rPr>
          <w:rFonts w:cs="Arial"/>
          <w:i/>
          <w:sz w:val="12"/>
          <w:szCs w:val="12"/>
        </w:rPr>
      </w:pPr>
      <w:r w:rsidRPr="009617B4">
        <w:rPr>
          <w:rFonts w:cs="Arial"/>
          <w:i/>
          <w:sz w:val="12"/>
          <w:szCs w:val="12"/>
        </w:rPr>
        <w:t>(imię, nazwisko, stanowisko/podstawa do  reprezentacji)</w:t>
      </w:r>
    </w:p>
    <w:p w:rsidR="00C709A0" w:rsidRDefault="00C709A0" w:rsidP="00E912CB">
      <w:pPr>
        <w:pStyle w:val="Heading3"/>
        <w:jc w:val="right"/>
        <w:rPr>
          <w:rFonts w:cs="Arial"/>
          <w:sz w:val="16"/>
          <w:szCs w:val="16"/>
        </w:rPr>
      </w:pPr>
    </w:p>
    <w:p w:rsidR="00C709A0" w:rsidRPr="00E912CB" w:rsidRDefault="00C709A0" w:rsidP="00E912CB">
      <w:pPr>
        <w:pStyle w:val="Heading3"/>
        <w:rPr>
          <w:rFonts w:cs="Arial"/>
          <w:color w:val="auto"/>
          <w:sz w:val="22"/>
          <w:szCs w:val="22"/>
        </w:rPr>
      </w:pPr>
      <w:r w:rsidRPr="00E912CB">
        <w:rPr>
          <w:rFonts w:cs="Arial"/>
          <w:color w:val="auto"/>
          <w:sz w:val="22"/>
          <w:szCs w:val="22"/>
        </w:rPr>
        <w:t>Wykaz osób, które będą uczestniczyć w wykonaniu zamówienia</w:t>
      </w:r>
    </w:p>
    <w:p w:rsidR="00C709A0" w:rsidRDefault="00C709A0" w:rsidP="00E912CB">
      <w:pPr>
        <w:spacing w:line="360" w:lineRule="auto"/>
      </w:pPr>
    </w:p>
    <w:tbl>
      <w:tblPr>
        <w:tblW w:w="9220" w:type="dxa"/>
        <w:tblInd w:w="-5" w:type="dxa"/>
        <w:tblLayout w:type="fixed"/>
        <w:tblCellMar>
          <w:left w:w="70" w:type="dxa"/>
          <w:right w:w="70" w:type="dxa"/>
        </w:tblCellMar>
        <w:tblLook w:val="0000"/>
      </w:tblPr>
      <w:tblGrid>
        <w:gridCol w:w="433"/>
        <w:gridCol w:w="1774"/>
        <w:gridCol w:w="3081"/>
        <w:gridCol w:w="1982"/>
        <w:gridCol w:w="1950"/>
      </w:tblGrid>
      <w:tr w:rsidR="00C709A0" w:rsidRPr="00B03541" w:rsidTr="00D62AD1">
        <w:trPr>
          <w:cantSplit/>
        </w:trPr>
        <w:tc>
          <w:tcPr>
            <w:tcW w:w="433" w:type="dxa"/>
            <w:tcBorders>
              <w:top w:val="single" w:sz="4" w:space="0" w:color="000000"/>
              <w:left w:val="single" w:sz="4" w:space="0" w:color="000000"/>
              <w:bottom w:val="single" w:sz="4" w:space="0" w:color="000000"/>
            </w:tcBorders>
          </w:tcPr>
          <w:p w:rsidR="00C709A0" w:rsidRPr="00B03541" w:rsidRDefault="00C709A0" w:rsidP="00D62AD1">
            <w:pPr>
              <w:snapToGrid w:val="0"/>
              <w:jc w:val="center"/>
              <w:rPr>
                <w:rFonts w:cs="Arial"/>
                <w:sz w:val="20"/>
                <w:szCs w:val="20"/>
              </w:rPr>
            </w:pPr>
          </w:p>
          <w:p w:rsidR="00C709A0" w:rsidRPr="00B03541" w:rsidRDefault="00C709A0" w:rsidP="00D62AD1">
            <w:pPr>
              <w:jc w:val="center"/>
              <w:rPr>
                <w:rFonts w:cs="Arial"/>
                <w:sz w:val="20"/>
                <w:szCs w:val="20"/>
              </w:rPr>
            </w:pPr>
            <w:r w:rsidRPr="00B03541">
              <w:rPr>
                <w:rFonts w:cs="Arial"/>
                <w:sz w:val="20"/>
                <w:szCs w:val="20"/>
              </w:rPr>
              <w:t>Lp.</w:t>
            </w:r>
          </w:p>
        </w:tc>
        <w:tc>
          <w:tcPr>
            <w:tcW w:w="1774" w:type="dxa"/>
            <w:tcBorders>
              <w:top w:val="single" w:sz="4" w:space="0" w:color="000000"/>
              <w:left w:val="single" w:sz="4" w:space="0" w:color="000000"/>
              <w:bottom w:val="single" w:sz="4" w:space="0" w:color="000000"/>
            </w:tcBorders>
          </w:tcPr>
          <w:p w:rsidR="00C709A0" w:rsidRPr="00E912CB" w:rsidRDefault="00C709A0" w:rsidP="00D62AD1">
            <w:pPr>
              <w:snapToGrid w:val="0"/>
              <w:jc w:val="center"/>
              <w:rPr>
                <w:rFonts w:cs="Arial"/>
                <w:sz w:val="20"/>
                <w:szCs w:val="20"/>
              </w:rPr>
            </w:pPr>
          </w:p>
          <w:p w:rsidR="00C709A0" w:rsidRPr="00E912CB" w:rsidRDefault="00C709A0" w:rsidP="00E912CB">
            <w:pPr>
              <w:ind w:left="0"/>
              <w:rPr>
                <w:rFonts w:cs="Arial"/>
                <w:sz w:val="20"/>
                <w:szCs w:val="20"/>
              </w:rPr>
            </w:pPr>
            <w:r w:rsidRPr="00E912CB">
              <w:rPr>
                <w:rFonts w:cs="Arial"/>
                <w:sz w:val="20"/>
                <w:szCs w:val="20"/>
              </w:rPr>
              <w:t xml:space="preserve">Osoby, które będą uczestniczyć </w:t>
            </w:r>
            <w:r w:rsidRPr="00E912CB">
              <w:rPr>
                <w:rFonts w:cs="Arial"/>
                <w:sz w:val="20"/>
                <w:szCs w:val="20"/>
              </w:rPr>
              <w:br/>
              <w:t>w wykonywaniu zamówienia</w:t>
            </w:r>
          </w:p>
        </w:tc>
        <w:tc>
          <w:tcPr>
            <w:tcW w:w="3081" w:type="dxa"/>
            <w:tcBorders>
              <w:top w:val="single" w:sz="4" w:space="0" w:color="000000"/>
              <w:left w:val="single" w:sz="4" w:space="0" w:color="000000"/>
              <w:bottom w:val="single" w:sz="4" w:space="0" w:color="000000"/>
            </w:tcBorders>
          </w:tcPr>
          <w:p w:rsidR="00C709A0" w:rsidRPr="00E912CB" w:rsidRDefault="00C709A0" w:rsidP="00D62AD1">
            <w:pPr>
              <w:snapToGrid w:val="0"/>
              <w:jc w:val="center"/>
              <w:rPr>
                <w:rFonts w:cs="Arial"/>
                <w:sz w:val="20"/>
                <w:szCs w:val="20"/>
              </w:rPr>
            </w:pPr>
          </w:p>
          <w:p w:rsidR="00C709A0" w:rsidRPr="00E912CB" w:rsidRDefault="00C709A0" w:rsidP="00E912CB">
            <w:pPr>
              <w:ind w:left="0"/>
              <w:rPr>
                <w:rFonts w:cs="Arial"/>
                <w:sz w:val="20"/>
                <w:szCs w:val="20"/>
              </w:rPr>
            </w:pPr>
            <w:r w:rsidRPr="00E912CB">
              <w:rPr>
                <w:rFonts w:cs="Arial"/>
                <w:sz w:val="20"/>
                <w:szCs w:val="20"/>
              </w:rPr>
              <w:t>Opis uprawnień, doświadczenia, wykształcenia</w:t>
            </w:r>
            <w:r w:rsidRPr="00E912CB">
              <w:rPr>
                <w:rFonts w:cs="Arial"/>
                <w:sz w:val="20"/>
                <w:szCs w:val="20"/>
              </w:rPr>
              <w:br/>
              <w:t xml:space="preserve">kwalifikacji zawodowych niezbędnych </w:t>
            </w:r>
            <w:r w:rsidRPr="00E912CB">
              <w:rPr>
                <w:rFonts w:cs="Arial"/>
                <w:sz w:val="20"/>
                <w:szCs w:val="20"/>
              </w:rPr>
              <w:br/>
              <w:t xml:space="preserve">do wykonania zamówienia, </w:t>
            </w:r>
          </w:p>
        </w:tc>
        <w:tc>
          <w:tcPr>
            <w:tcW w:w="1982" w:type="dxa"/>
            <w:tcBorders>
              <w:top w:val="single" w:sz="4" w:space="0" w:color="000000"/>
              <w:left w:val="single" w:sz="4" w:space="0" w:color="000000"/>
              <w:bottom w:val="single" w:sz="4" w:space="0" w:color="000000"/>
            </w:tcBorders>
          </w:tcPr>
          <w:p w:rsidR="00C709A0" w:rsidRPr="00E912CB" w:rsidRDefault="00C709A0" w:rsidP="00E912CB">
            <w:pPr>
              <w:snapToGrid w:val="0"/>
              <w:rPr>
                <w:rFonts w:cs="Arial"/>
                <w:sz w:val="20"/>
                <w:szCs w:val="20"/>
              </w:rPr>
            </w:pPr>
          </w:p>
          <w:p w:rsidR="00C709A0" w:rsidRPr="00E912CB" w:rsidRDefault="00C709A0" w:rsidP="00E912CB">
            <w:pPr>
              <w:ind w:left="0"/>
              <w:rPr>
                <w:rFonts w:cs="Arial"/>
                <w:sz w:val="20"/>
                <w:szCs w:val="20"/>
              </w:rPr>
            </w:pPr>
            <w:r w:rsidRPr="00E912CB">
              <w:rPr>
                <w:rFonts w:cs="Arial"/>
                <w:sz w:val="20"/>
                <w:szCs w:val="20"/>
              </w:rPr>
              <w:t>Zakres wykonywanych czynności</w:t>
            </w:r>
          </w:p>
          <w:p w:rsidR="00C709A0" w:rsidRPr="00E912CB" w:rsidRDefault="00C709A0" w:rsidP="00D62AD1">
            <w:pPr>
              <w:jc w:val="center"/>
              <w:rPr>
                <w:rFonts w:cs="Arial"/>
                <w:sz w:val="20"/>
                <w:szCs w:val="20"/>
              </w:rPr>
            </w:pPr>
            <w:r w:rsidRPr="00E912CB">
              <w:rPr>
                <w:rFonts w:cs="Arial"/>
                <w:sz w:val="20"/>
                <w:szCs w:val="20"/>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C709A0" w:rsidRPr="00E912CB" w:rsidRDefault="00C709A0" w:rsidP="00D62AD1">
            <w:pPr>
              <w:snapToGrid w:val="0"/>
              <w:jc w:val="center"/>
              <w:rPr>
                <w:rFonts w:cs="Arial"/>
                <w:spacing w:val="4"/>
                <w:sz w:val="20"/>
                <w:szCs w:val="20"/>
              </w:rPr>
            </w:pPr>
          </w:p>
          <w:p w:rsidR="00C709A0" w:rsidRPr="00E912CB" w:rsidRDefault="00C709A0" w:rsidP="00E912CB">
            <w:pPr>
              <w:ind w:left="0"/>
              <w:rPr>
                <w:rFonts w:cs="Arial"/>
                <w:spacing w:val="4"/>
                <w:sz w:val="20"/>
                <w:szCs w:val="20"/>
              </w:rPr>
            </w:pPr>
            <w:r w:rsidRPr="00E912CB">
              <w:rPr>
                <w:rFonts w:cs="Arial"/>
                <w:spacing w:val="4"/>
                <w:sz w:val="20"/>
                <w:szCs w:val="20"/>
              </w:rPr>
              <w:t xml:space="preserve">Informacja </w:t>
            </w:r>
            <w:r w:rsidRPr="00E912CB">
              <w:rPr>
                <w:rFonts w:cs="Arial"/>
                <w:spacing w:val="4"/>
                <w:sz w:val="20"/>
                <w:szCs w:val="20"/>
              </w:rPr>
              <w:br/>
              <w:t>o podstawie do dysponowania  osobami</w:t>
            </w:r>
          </w:p>
        </w:tc>
      </w:tr>
      <w:tr w:rsidR="00C709A0" w:rsidRPr="00B03541" w:rsidTr="00D62AD1">
        <w:trPr>
          <w:cantSplit/>
        </w:trPr>
        <w:tc>
          <w:tcPr>
            <w:tcW w:w="433" w:type="dxa"/>
            <w:tcBorders>
              <w:top w:val="single" w:sz="4" w:space="0" w:color="000000"/>
              <w:left w:val="single" w:sz="4" w:space="0" w:color="000000"/>
              <w:bottom w:val="single" w:sz="4" w:space="0" w:color="000000"/>
            </w:tcBorders>
            <w:vAlign w:val="center"/>
          </w:tcPr>
          <w:p w:rsidR="00C709A0" w:rsidRPr="00B03541" w:rsidRDefault="00C709A0" w:rsidP="00D62AD1">
            <w:pPr>
              <w:snapToGrid w:val="0"/>
              <w:jc w:val="center"/>
              <w:rPr>
                <w:rFonts w:cs="Arial"/>
                <w:sz w:val="20"/>
                <w:szCs w:val="20"/>
              </w:rPr>
            </w:pPr>
            <w:r w:rsidRPr="00B03541">
              <w:rPr>
                <w:rFonts w:cs="Arial"/>
                <w:sz w:val="20"/>
                <w:szCs w:val="20"/>
              </w:rPr>
              <w:t>1</w:t>
            </w:r>
          </w:p>
        </w:tc>
        <w:tc>
          <w:tcPr>
            <w:tcW w:w="1774" w:type="dxa"/>
            <w:tcBorders>
              <w:top w:val="single" w:sz="4" w:space="0" w:color="000000"/>
              <w:left w:val="single" w:sz="4" w:space="0" w:color="000000"/>
              <w:bottom w:val="single" w:sz="4" w:space="0" w:color="000000"/>
            </w:tcBorders>
          </w:tcPr>
          <w:p w:rsidR="00C709A0" w:rsidRPr="00B03541" w:rsidRDefault="00C709A0"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C709A0" w:rsidRPr="00B03541" w:rsidRDefault="00C709A0"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C709A0" w:rsidRPr="00B03541" w:rsidRDefault="00C709A0"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C709A0" w:rsidRPr="00B03541" w:rsidRDefault="00C709A0" w:rsidP="00D62AD1">
            <w:pPr>
              <w:snapToGrid w:val="0"/>
              <w:rPr>
                <w:rFonts w:cs="Arial"/>
                <w:sz w:val="20"/>
                <w:szCs w:val="20"/>
              </w:rPr>
            </w:pPr>
          </w:p>
        </w:tc>
      </w:tr>
      <w:tr w:rsidR="00C709A0" w:rsidRPr="00B03541" w:rsidTr="00D62AD1">
        <w:trPr>
          <w:cantSplit/>
        </w:trPr>
        <w:tc>
          <w:tcPr>
            <w:tcW w:w="433" w:type="dxa"/>
            <w:tcBorders>
              <w:top w:val="single" w:sz="4" w:space="0" w:color="000000"/>
              <w:left w:val="single" w:sz="4" w:space="0" w:color="000000"/>
              <w:bottom w:val="single" w:sz="4" w:space="0" w:color="000000"/>
            </w:tcBorders>
            <w:vAlign w:val="center"/>
          </w:tcPr>
          <w:p w:rsidR="00C709A0" w:rsidRPr="00B03541" w:rsidRDefault="00C709A0"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C709A0" w:rsidRPr="00B03541" w:rsidRDefault="00C709A0"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C709A0" w:rsidRPr="00B03541" w:rsidRDefault="00C709A0"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C709A0" w:rsidRPr="00B03541" w:rsidRDefault="00C709A0"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C709A0" w:rsidRPr="00B03541" w:rsidRDefault="00C709A0" w:rsidP="00D62AD1">
            <w:pPr>
              <w:snapToGrid w:val="0"/>
              <w:rPr>
                <w:rFonts w:cs="Arial"/>
                <w:sz w:val="20"/>
                <w:szCs w:val="20"/>
              </w:rPr>
            </w:pPr>
          </w:p>
        </w:tc>
      </w:tr>
      <w:tr w:rsidR="00C709A0" w:rsidRPr="00B03541" w:rsidTr="00D62AD1">
        <w:trPr>
          <w:cantSplit/>
        </w:trPr>
        <w:tc>
          <w:tcPr>
            <w:tcW w:w="433" w:type="dxa"/>
            <w:tcBorders>
              <w:top w:val="single" w:sz="4" w:space="0" w:color="000000"/>
              <w:left w:val="single" w:sz="4" w:space="0" w:color="000000"/>
              <w:bottom w:val="single" w:sz="4" w:space="0" w:color="000000"/>
            </w:tcBorders>
            <w:vAlign w:val="center"/>
          </w:tcPr>
          <w:p w:rsidR="00C709A0" w:rsidRPr="00B03541" w:rsidRDefault="00C709A0"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C709A0" w:rsidRPr="00B03541" w:rsidRDefault="00C709A0"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C709A0" w:rsidRPr="00B03541" w:rsidRDefault="00C709A0"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C709A0" w:rsidRPr="00B03541" w:rsidRDefault="00C709A0"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C709A0" w:rsidRPr="00B03541" w:rsidRDefault="00C709A0" w:rsidP="00D62AD1">
            <w:pPr>
              <w:snapToGrid w:val="0"/>
              <w:rPr>
                <w:rFonts w:cs="Arial"/>
                <w:sz w:val="20"/>
                <w:szCs w:val="20"/>
              </w:rPr>
            </w:pPr>
          </w:p>
        </w:tc>
      </w:tr>
      <w:tr w:rsidR="00C709A0" w:rsidRPr="00B03541" w:rsidTr="00D62AD1">
        <w:trPr>
          <w:cantSplit/>
        </w:trPr>
        <w:tc>
          <w:tcPr>
            <w:tcW w:w="433" w:type="dxa"/>
            <w:tcBorders>
              <w:top w:val="single" w:sz="4" w:space="0" w:color="000000"/>
              <w:left w:val="single" w:sz="4" w:space="0" w:color="000000"/>
              <w:bottom w:val="single" w:sz="4" w:space="0" w:color="000000"/>
            </w:tcBorders>
            <w:vAlign w:val="center"/>
          </w:tcPr>
          <w:p w:rsidR="00C709A0" w:rsidRPr="00B03541" w:rsidRDefault="00C709A0" w:rsidP="00D62AD1">
            <w:pPr>
              <w:snapToGrid w:val="0"/>
              <w:jc w:val="center"/>
              <w:rPr>
                <w:rFonts w:cs="Arial"/>
                <w:sz w:val="20"/>
                <w:szCs w:val="20"/>
              </w:rPr>
            </w:pPr>
            <w:r w:rsidRPr="00B03541">
              <w:rPr>
                <w:rFonts w:cs="Arial"/>
                <w:sz w:val="20"/>
                <w:szCs w:val="20"/>
              </w:rPr>
              <w:t>2</w:t>
            </w:r>
          </w:p>
        </w:tc>
        <w:tc>
          <w:tcPr>
            <w:tcW w:w="1774" w:type="dxa"/>
            <w:tcBorders>
              <w:top w:val="single" w:sz="4" w:space="0" w:color="000000"/>
              <w:left w:val="single" w:sz="4" w:space="0" w:color="000000"/>
              <w:bottom w:val="single" w:sz="4" w:space="0" w:color="000000"/>
            </w:tcBorders>
          </w:tcPr>
          <w:p w:rsidR="00C709A0" w:rsidRPr="00B03541" w:rsidRDefault="00C709A0"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C709A0" w:rsidRPr="00B03541" w:rsidRDefault="00C709A0"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C709A0" w:rsidRPr="00B03541" w:rsidRDefault="00C709A0"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C709A0" w:rsidRPr="00B03541" w:rsidRDefault="00C709A0" w:rsidP="00D62AD1">
            <w:pPr>
              <w:snapToGrid w:val="0"/>
              <w:rPr>
                <w:rFonts w:cs="Arial"/>
                <w:sz w:val="20"/>
                <w:szCs w:val="20"/>
              </w:rPr>
            </w:pPr>
          </w:p>
        </w:tc>
      </w:tr>
    </w:tbl>
    <w:p w:rsidR="00C709A0" w:rsidRDefault="00C709A0" w:rsidP="00E912CB">
      <w:pPr>
        <w:tabs>
          <w:tab w:val="left" w:pos="5100"/>
        </w:tabs>
        <w:ind w:right="-30"/>
        <w:rPr>
          <w:sz w:val="20"/>
          <w:szCs w:val="20"/>
        </w:rPr>
      </w:pPr>
    </w:p>
    <w:p w:rsidR="00C709A0" w:rsidRPr="00B03541" w:rsidRDefault="00C709A0" w:rsidP="00E912CB">
      <w:pPr>
        <w:tabs>
          <w:tab w:val="left" w:pos="5100"/>
        </w:tabs>
        <w:ind w:left="0" w:right="-30"/>
        <w:rPr>
          <w:sz w:val="20"/>
          <w:szCs w:val="20"/>
        </w:rPr>
      </w:pPr>
    </w:p>
    <w:p w:rsidR="00C709A0" w:rsidRDefault="00C709A0" w:rsidP="00E912CB">
      <w:pPr>
        <w:pStyle w:val="Header"/>
        <w:tabs>
          <w:tab w:val="clear" w:pos="4536"/>
          <w:tab w:val="clear" w:pos="9072"/>
        </w:tabs>
        <w:rPr>
          <w:sz w:val="14"/>
          <w:szCs w:val="14"/>
        </w:rPr>
      </w:pPr>
    </w:p>
    <w:p w:rsidR="00C709A0" w:rsidRDefault="00C709A0" w:rsidP="00E912CB">
      <w:pPr>
        <w:pStyle w:val="Header"/>
        <w:tabs>
          <w:tab w:val="clear" w:pos="4536"/>
          <w:tab w:val="clear" w:pos="9072"/>
        </w:tabs>
        <w:rPr>
          <w:sz w:val="14"/>
          <w:szCs w:val="14"/>
        </w:rPr>
      </w:pPr>
    </w:p>
    <w:p w:rsidR="00C709A0" w:rsidRDefault="00C709A0" w:rsidP="00E912CB">
      <w:pPr>
        <w:pStyle w:val="Header"/>
        <w:tabs>
          <w:tab w:val="clear" w:pos="4536"/>
          <w:tab w:val="clear" w:pos="9072"/>
        </w:tabs>
        <w:rPr>
          <w:sz w:val="14"/>
          <w:szCs w:val="14"/>
        </w:rPr>
      </w:pPr>
    </w:p>
    <w:p w:rsidR="00C709A0" w:rsidRPr="00E912CB" w:rsidRDefault="00C709A0" w:rsidP="00E912CB"/>
    <w:p w:rsidR="00C709A0" w:rsidRPr="00E912CB" w:rsidRDefault="00C709A0" w:rsidP="00E912CB"/>
    <w:p w:rsidR="00C709A0" w:rsidRPr="00E912CB" w:rsidRDefault="00C709A0" w:rsidP="00E912CB"/>
    <w:p w:rsidR="00C709A0" w:rsidRPr="00E912CB" w:rsidRDefault="00C709A0" w:rsidP="00E912CB"/>
    <w:p w:rsidR="00C709A0" w:rsidRPr="00E912CB" w:rsidRDefault="00C709A0" w:rsidP="00E912CB"/>
    <w:p w:rsidR="00C709A0" w:rsidRPr="00E912CB" w:rsidRDefault="00C709A0" w:rsidP="00E912CB"/>
    <w:p w:rsidR="00C709A0" w:rsidRPr="00E912CB" w:rsidRDefault="00C709A0" w:rsidP="00E912CB"/>
    <w:p w:rsidR="00C709A0" w:rsidRPr="00E912CB" w:rsidRDefault="00C709A0" w:rsidP="00E912CB"/>
    <w:p w:rsidR="00C709A0" w:rsidRPr="00E912CB" w:rsidRDefault="00C709A0" w:rsidP="00E912CB"/>
    <w:p w:rsidR="00C709A0" w:rsidRPr="00E912CB" w:rsidRDefault="00C709A0" w:rsidP="00E912CB"/>
    <w:p w:rsidR="00C709A0" w:rsidRPr="00E912CB" w:rsidRDefault="00C709A0" w:rsidP="00E912CB">
      <w:pPr>
        <w:ind w:left="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26.3pt;width:484.9pt;height:.5pt;z-index:-251658240">
            <v:imagedata r:id="rId19" o:title=""/>
          </v:shape>
        </w:pict>
      </w:r>
    </w:p>
    <w:sectPr w:rsidR="00C709A0" w:rsidRPr="00E912CB" w:rsidSect="00DA25ED">
      <w:headerReference w:type="default" r:id="rId20"/>
      <w:footerReference w:type="default" r:id="rId21"/>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9A0" w:rsidRDefault="00C709A0"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C709A0" w:rsidRDefault="00C709A0"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corn">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A0" w:rsidRDefault="00C709A0">
    <w:pPr>
      <w:pStyle w:val="Footer"/>
      <w:jc w:val="right"/>
    </w:pPr>
    <w:fldSimple w:instr="PAGE   \* MERGEFORMAT">
      <w:r>
        <w:rPr>
          <w:noProof/>
        </w:rPr>
        <w:t>1</w:t>
      </w:r>
    </w:fldSimple>
  </w:p>
  <w:p w:rsidR="00C709A0" w:rsidRDefault="00C709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A0" w:rsidRPr="00705226" w:rsidRDefault="00C709A0"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34</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34</w:t>
    </w:r>
    <w:r w:rsidRPr="00705226">
      <w:rPr>
        <w:rFonts w:cs="Arial"/>
      </w:rPr>
      <w:fldChar w:fldCharType="end"/>
    </w:r>
  </w:p>
  <w:p w:rsidR="00C709A0" w:rsidRPr="005B1DC4" w:rsidRDefault="00C709A0"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9A0" w:rsidRDefault="00C709A0"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C709A0" w:rsidRDefault="00C709A0"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 w:id="1">
    <w:p w:rsidR="00C709A0" w:rsidRDefault="00C709A0" w:rsidP="00E912CB">
      <w:pPr>
        <w:pStyle w:val="FootnoteText"/>
      </w:pPr>
      <w:r w:rsidRPr="00C77438">
        <w:rPr>
          <w:rStyle w:val="FootnoteReference"/>
          <w:rFonts w:cs="Arial"/>
          <w:sz w:val="16"/>
          <w:szCs w:val="16"/>
        </w:rPr>
        <w:footnoteRef/>
      </w:r>
      <w:r w:rsidRPr="00C77438">
        <w:rPr>
          <w:rFonts w:cs="Arial"/>
          <w:sz w:val="16"/>
          <w:szCs w:val="16"/>
        </w:rPr>
        <w:t xml:space="preserve"> Wypełniają Wykonawcy wspólnie ubiegający się o udzie</w:t>
      </w:r>
      <w:r>
        <w:rPr>
          <w:rFonts w:cs="Arial"/>
          <w:sz w:val="16"/>
          <w:szCs w:val="16"/>
        </w:rPr>
        <w:t>lenie niniejszego zamówienia oraz polegający na zasobach innego podmiotu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A0" w:rsidRDefault="00C709A0"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D"/>
    <w:multiLevelType w:val="hybridMultilevel"/>
    <w:tmpl w:val="6181EF68"/>
    <w:lvl w:ilvl="0" w:tplc="FFFFFFFF">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5155A2"/>
    <w:multiLevelType w:val="hybridMultilevel"/>
    <w:tmpl w:val="F484EE4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nsid w:val="023B37D5"/>
    <w:multiLevelType w:val="hybridMultilevel"/>
    <w:tmpl w:val="1E2CEFD2"/>
    <w:name w:val="Outline"/>
    <w:lvl w:ilvl="0" w:tplc="FFFFFFFF">
      <w:start w:val="1"/>
      <w:numFmt w:val="decimal"/>
      <w:lvlText w:val="%1)"/>
      <w:lvlJc w:val="left"/>
      <w:pPr>
        <w:ind w:left="786" w:hanging="360"/>
      </w:pPr>
      <w:rPr>
        <w:rFonts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3">
    <w:nsid w:val="02CB5433"/>
    <w:multiLevelType w:val="hybridMultilevel"/>
    <w:tmpl w:val="671AC70A"/>
    <w:lvl w:ilvl="0" w:tplc="04150011">
      <w:start w:val="1"/>
      <w:numFmt w:val="decimal"/>
      <w:lvlText w:val="%1)"/>
      <w:lvlJc w:val="left"/>
      <w:pPr>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35D281C"/>
    <w:multiLevelType w:val="multilevel"/>
    <w:tmpl w:val="F0F0CCCC"/>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56D557F"/>
    <w:multiLevelType w:val="hybridMultilevel"/>
    <w:tmpl w:val="8226752E"/>
    <w:lvl w:ilvl="0" w:tplc="276A66CC">
      <w:start w:val="1"/>
      <w:numFmt w:val="decimal"/>
      <w:lvlText w:val="%1)"/>
      <w:lvlJc w:val="left"/>
      <w:pPr>
        <w:ind w:left="1921" w:hanging="360"/>
      </w:pPr>
      <w:rPr>
        <w:rFonts w:cs="Times New Roman" w:hint="default"/>
      </w:rPr>
    </w:lvl>
    <w:lvl w:ilvl="1" w:tplc="04150019" w:tentative="1">
      <w:start w:val="1"/>
      <w:numFmt w:val="lowerLetter"/>
      <w:lvlText w:val="%2."/>
      <w:lvlJc w:val="left"/>
      <w:pPr>
        <w:ind w:left="2641" w:hanging="360"/>
      </w:pPr>
      <w:rPr>
        <w:rFonts w:cs="Times New Roman"/>
      </w:rPr>
    </w:lvl>
    <w:lvl w:ilvl="2" w:tplc="0415001B" w:tentative="1">
      <w:start w:val="1"/>
      <w:numFmt w:val="lowerRoman"/>
      <w:lvlText w:val="%3."/>
      <w:lvlJc w:val="right"/>
      <w:pPr>
        <w:ind w:left="3361" w:hanging="180"/>
      </w:pPr>
      <w:rPr>
        <w:rFonts w:cs="Times New Roman"/>
      </w:rPr>
    </w:lvl>
    <w:lvl w:ilvl="3" w:tplc="0415000F" w:tentative="1">
      <w:start w:val="1"/>
      <w:numFmt w:val="decimal"/>
      <w:lvlText w:val="%4."/>
      <w:lvlJc w:val="left"/>
      <w:pPr>
        <w:ind w:left="4081" w:hanging="360"/>
      </w:pPr>
      <w:rPr>
        <w:rFonts w:cs="Times New Roman"/>
      </w:rPr>
    </w:lvl>
    <w:lvl w:ilvl="4" w:tplc="04150019" w:tentative="1">
      <w:start w:val="1"/>
      <w:numFmt w:val="lowerLetter"/>
      <w:lvlText w:val="%5."/>
      <w:lvlJc w:val="left"/>
      <w:pPr>
        <w:ind w:left="4801" w:hanging="360"/>
      </w:pPr>
      <w:rPr>
        <w:rFonts w:cs="Times New Roman"/>
      </w:rPr>
    </w:lvl>
    <w:lvl w:ilvl="5" w:tplc="0415001B" w:tentative="1">
      <w:start w:val="1"/>
      <w:numFmt w:val="lowerRoman"/>
      <w:lvlText w:val="%6."/>
      <w:lvlJc w:val="right"/>
      <w:pPr>
        <w:ind w:left="5521" w:hanging="180"/>
      </w:pPr>
      <w:rPr>
        <w:rFonts w:cs="Times New Roman"/>
      </w:rPr>
    </w:lvl>
    <w:lvl w:ilvl="6" w:tplc="0415000F" w:tentative="1">
      <w:start w:val="1"/>
      <w:numFmt w:val="decimal"/>
      <w:lvlText w:val="%7."/>
      <w:lvlJc w:val="left"/>
      <w:pPr>
        <w:ind w:left="6241" w:hanging="360"/>
      </w:pPr>
      <w:rPr>
        <w:rFonts w:cs="Times New Roman"/>
      </w:rPr>
    </w:lvl>
    <w:lvl w:ilvl="7" w:tplc="04150019" w:tentative="1">
      <w:start w:val="1"/>
      <w:numFmt w:val="lowerLetter"/>
      <w:lvlText w:val="%8."/>
      <w:lvlJc w:val="left"/>
      <w:pPr>
        <w:ind w:left="6961" w:hanging="360"/>
      </w:pPr>
      <w:rPr>
        <w:rFonts w:cs="Times New Roman"/>
      </w:rPr>
    </w:lvl>
    <w:lvl w:ilvl="8" w:tplc="0415001B" w:tentative="1">
      <w:start w:val="1"/>
      <w:numFmt w:val="lowerRoman"/>
      <w:lvlText w:val="%9."/>
      <w:lvlJc w:val="right"/>
      <w:pPr>
        <w:ind w:left="7681" w:hanging="180"/>
      </w:pPr>
      <w:rPr>
        <w:rFonts w:cs="Times New Roman"/>
      </w:rPr>
    </w:lvl>
  </w:abstractNum>
  <w:abstractNum w:abstractNumId="6">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5F3330D"/>
    <w:multiLevelType w:val="hybridMultilevel"/>
    <w:tmpl w:val="936E725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74A2FFB"/>
    <w:multiLevelType w:val="hybridMultilevel"/>
    <w:tmpl w:val="EFC642DE"/>
    <w:lvl w:ilvl="0" w:tplc="0415000F">
      <w:start w:val="1"/>
      <w:numFmt w:val="decimal"/>
      <w:lvlText w:val="%1)"/>
      <w:lvlJc w:val="left"/>
      <w:pPr>
        <w:ind w:left="1778" w:hanging="360"/>
      </w:pPr>
      <w:rPr>
        <w:rFonts w:cs="Times New Roman"/>
      </w:rPr>
    </w:lvl>
    <w:lvl w:ilvl="1" w:tplc="04150019">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9">
    <w:nsid w:val="1A5F52CB"/>
    <w:multiLevelType w:val="hybridMultilevel"/>
    <w:tmpl w:val="3E024CE2"/>
    <w:lvl w:ilvl="0" w:tplc="FFFFFFFF">
      <w:start w:val="1"/>
      <w:numFmt w:val="bullet"/>
      <w:lvlText w:val="−"/>
      <w:lvlJc w:val="left"/>
      <w:pPr>
        <w:ind w:left="1146" w:hanging="360"/>
      </w:pPr>
      <w:rPr>
        <w:rFonts w:ascii="Times New Roman" w:hAnsi="Times New Roman" w:hint="default"/>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11">
    <w:nsid w:val="1DCC4579"/>
    <w:multiLevelType w:val="hybridMultilevel"/>
    <w:tmpl w:val="63320A16"/>
    <w:lvl w:ilvl="0" w:tplc="04150011">
      <w:start w:val="1"/>
      <w:numFmt w:val="decimal"/>
      <w:lvlText w:val="%1)"/>
      <w:lvlJc w:val="left"/>
      <w:pPr>
        <w:tabs>
          <w:tab w:val="num" w:pos="644"/>
        </w:tabs>
        <w:ind w:left="644" w:hanging="360"/>
      </w:pPr>
      <w:rPr>
        <w:rFonts w:cs="Times New Roman" w:hint="default"/>
        <w:color w:val="000000"/>
      </w:rPr>
    </w:lvl>
    <w:lvl w:ilvl="1" w:tplc="04150019">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2">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3">
    <w:nsid w:val="26431960"/>
    <w:multiLevelType w:val="hybridMultilevel"/>
    <w:tmpl w:val="72F0D4AE"/>
    <w:lvl w:ilvl="0" w:tplc="DBF257A0">
      <w:start w:val="1"/>
      <w:numFmt w:val="bullet"/>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14">
    <w:nsid w:val="269B5401"/>
    <w:multiLevelType w:val="hybridMultilevel"/>
    <w:tmpl w:val="E618CEC8"/>
    <w:lvl w:ilvl="0" w:tplc="FFFFFFFF">
      <w:start w:val="1"/>
      <w:numFmt w:val="bullet"/>
      <w:lvlText w:val=""/>
      <w:lvlJc w:val="left"/>
      <w:pPr>
        <w:ind w:left="720" w:hanging="360"/>
      </w:pPr>
      <w:rPr>
        <w:rFonts w:ascii="Wingdings" w:hAnsi="Wingdings" w:hint="default"/>
        <w:color w:val="auto"/>
      </w:rPr>
    </w:lvl>
    <w:lvl w:ilvl="1" w:tplc="FFFFFFFF">
      <w:start w:val="1"/>
      <w:numFmt w:val="decimal"/>
      <w:lvlText w:val="%2."/>
      <w:lvlJc w:val="left"/>
      <w:pPr>
        <w:tabs>
          <w:tab w:val="num" w:pos="1440"/>
        </w:tabs>
        <w:ind w:left="1440" w:hanging="360"/>
      </w:pPr>
      <w:rPr>
        <w:rFonts w:cs="Times New Roman"/>
        <w:b/>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6">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7">
    <w:nsid w:val="31EF6489"/>
    <w:multiLevelType w:val="hybridMultilevel"/>
    <w:tmpl w:val="04882CF2"/>
    <w:lvl w:ilvl="0" w:tplc="04150001">
      <w:start w:val="1"/>
      <w:numFmt w:val="decimal"/>
      <w:lvlText w:val="%1."/>
      <w:lvlJc w:val="left"/>
      <w:pPr>
        <w:tabs>
          <w:tab w:val="num" w:pos="720"/>
        </w:tabs>
        <w:ind w:left="720" w:hanging="360"/>
      </w:pPr>
      <w:rPr>
        <w:rFonts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8">
    <w:nsid w:val="330638AE"/>
    <w:multiLevelType w:val="hybridMultilevel"/>
    <w:tmpl w:val="D722DDBA"/>
    <w:lvl w:ilvl="0" w:tplc="73B21044">
      <w:start w:val="1"/>
      <w:numFmt w:val="bullet"/>
      <w:lvlText w:val="−"/>
      <w:lvlJc w:val="left"/>
      <w:pPr>
        <w:ind w:left="1146" w:hanging="360"/>
      </w:pPr>
      <w:rPr>
        <w:rFonts w:ascii="Times New Roman" w:hAnsi="Times New Roman" w:hint="default"/>
        <w:color w:val="auto"/>
      </w:rPr>
    </w:lvl>
    <w:lvl w:ilvl="1" w:tplc="7346A372">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0">
    <w:nsid w:val="3DB33E79"/>
    <w:multiLevelType w:val="hybridMultilevel"/>
    <w:tmpl w:val="D7C40CAE"/>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45DA1187"/>
    <w:multiLevelType w:val="hybridMultilevel"/>
    <w:tmpl w:val="C2389618"/>
    <w:lvl w:ilvl="0" w:tplc="ED988514">
      <w:start w:val="1"/>
      <w:numFmt w:val="decimal"/>
      <w:lvlText w:val="%1)"/>
      <w:lvlJc w:val="left"/>
      <w:pPr>
        <w:tabs>
          <w:tab w:val="num" w:pos="720"/>
        </w:tabs>
        <w:ind w:left="72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9">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0">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1">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7E985FAE"/>
    <w:multiLevelType w:val="hybridMultilevel"/>
    <w:tmpl w:val="070460C6"/>
    <w:lvl w:ilvl="0" w:tplc="FFFFFFFF">
      <w:start w:val="1"/>
      <w:numFmt w:val="decimal"/>
      <w:lvlText w:val="%1)"/>
      <w:lvlJc w:val="left"/>
      <w:pPr>
        <w:tabs>
          <w:tab w:val="num" w:pos="600"/>
        </w:tabs>
        <w:ind w:left="600" w:hanging="60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32"/>
  </w:num>
  <w:num w:numId="3">
    <w:abstractNumId w:val="29"/>
  </w:num>
  <w:num w:numId="4">
    <w:abstractNumId w:val="22"/>
  </w:num>
  <w:num w:numId="5">
    <w:abstractNumId w:val="10"/>
  </w:num>
  <w:num w:numId="6">
    <w:abstractNumId w:val="19"/>
  </w:num>
  <w:num w:numId="7">
    <w:abstractNumId w:val="27"/>
  </w:num>
  <w:num w:numId="8">
    <w:abstractNumId w:val="3"/>
  </w:num>
  <w:num w:numId="9">
    <w:abstractNumId w:val="21"/>
  </w:num>
  <w:num w:numId="10">
    <w:abstractNumId w:val="12"/>
  </w:num>
  <w:num w:numId="11">
    <w:abstractNumId w:val="23"/>
  </w:num>
  <w:num w:numId="12">
    <w:abstractNumId w:val="15"/>
  </w:num>
  <w:num w:numId="13">
    <w:abstractNumId w:val="11"/>
  </w:num>
  <w:num w:numId="14">
    <w:abstractNumId w:val="30"/>
  </w:num>
  <w:num w:numId="15">
    <w:abstractNumId w:val="28"/>
  </w:num>
  <w:num w:numId="16">
    <w:abstractNumId w:val="31"/>
  </w:num>
  <w:num w:numId="17">
    <w:abstractNumId w:val="17"/>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0"/>
  </w:num>
  <w:num w:numId="21">
    <w:abstractNumId w:val="24"/>
  </w:num>
  <w:num w:numId="22">
    <w:abstractNumId w:val="4"/>
  </w:num>
  <w:num w:numId="23">
    <w:abstractNumId w:val="5"/>
  </w:num>
  <w:num w:numId="24">
    <w:abstractNumId w:val="2"/>
  </w:num>
  <w:num w:numId="25">
    <w:abstractNumId w:val="0"/>
  </w:num>
  <w:num w:numId="26">
    <w:abstractNumId w:val="8"/>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3"/>
  </w:num>
  <w:num w:numId="33">
    <w:abstractNumId w:val="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7FDF"/>
    <w:rsid w:val="00014466"/>
    <w:rsid w:val="0002349F"/>
    <w:rsid w:val="00025C8D"/>
    <w:rsid w:val="0003125C"/>
    <w:rsid w:val="00033D5A"/>
    <w:rsid w:val="000355D4"/>
    <w:rsid w:val="00042582"/>
    <w:rsid w:val="00064DDD"/>
    <w:rsid w:val="00067AF7"/>
    <w:rsid w:val="000724AA"/>
    <w:rsid w:val="00073859"/>
    <w:rsid w:val="000807B0"/>
    <w:rsid w:val="00091AD3"/>
    <w:rsid w:val="000A2F2D"/>
    <w:rsid w:val="000A40C2"/>
    <w:rsid w:val="000A5C8A"/>
    <w:rsid w:val="000B41BE"/>
    <w:rsid w:val="000B4CDA"/>
    <w:rsid w:val="000C6D86"/>
    <w:rsid w:val="000D371F"/>
    <w:rsid w:val="000D38BE"/>
    <w:rsid w:val="000F0FF6"/>
    <w:rsid w:val="000F1229"/>
    <w:rsid w:val="000F2452"/>
    <w:rsid w:val="00107F61"/>
    <w:rsid w:val="00110C4D"/>
    <w:rsid w:val="00112CD0"/>
    <w:rsid w:val="00121DE7"/>
    <w:rsid w:val="00122010"/>
    <w:rsid w:val="00123B48"/>
    <w:rsid w:val="001260B7"/>
    <w:rsid w:val="0014129C"/>
    <w:rsid w:val="00141941"/>
    <w:rsid w:val="001448FB"/>
    <w:rsid w:val="001451F0"/>
    <w:rsid w:val="00146310"/>
    <w:rsid w:val="001514A4"/>
    <w:rsid w:val="001520BB"/>
    <w:rsid w:val="00171129"/>
    <w:rsid w:val="00171CEA"/>
    <w:rsid w:val="00175410"/>
    <w:rsid w:val="00190D6E"/>
    <w:rsid w:val="00193E01"/>
    <w:rsid w:val="00195E07"/>
    <w:rsid w:val="001A5D99"/>
    <w:rsid w:val="001A6485"/>
    <w:rsid w:val="001B2321"/>
    <w:rsid w:val="001B745C"/>
    <w:rsid w:val="001C0A46"/>
    <w:rsid w:val="001C0B4E"/>
    <w:rsid w:val="001C1E43"/>
    <w:rsid w:val="001C322E"/>
    <w:rsid w:val="001D3A19"/>
    <w:rsid w:val="001D4853"/>
    <w:rsid w:val="001E3DF9"/>
    <w:rsid w:val="001E6150"/>
    <w:rsid w:val="001E7A11"/>
    <w:rsid w:val="001F4C82"/>
    <w:rsid w:val="0020014D"/>
    <w:rsid w:val="002003AC"/>
    <w:rsid w:val="00200503"/>
    <w:rsid w:val="0020268A"/>
    <w:rsid w:val="00205B23"/>
    <w:rsid w:val="00206F40"/>
    <w:rsid w:val="00213DC7"/>
    <w:rsid w:val="00215A48"/>
    <w:rsid w:val="0022053D"/>
    <w:rsid w:val="00220EB0"/>
    <w:rsid w:val="00224A32"/>
    <w:rsid w:val="00230B2E"/>
    <w:rsid w:val="002318A9"/>
    <w:rsid w:val="002520B0"/>
    <w:rsid w:val="002559D9"/>
    <w:rsid w:val="00262341"/>
    <w:rsid w:val="00262D61"/>
    <w:rsid w:val="00275DB9"/>
    <w:rsid w:val="0027738B"/>
    <w:rsid w:val="002808DA"/>
    <w:rsid w:val="00281F04"/>
    <w:rsid w:val="00287B8D"/>
    <w:rsid w:val="0029360D"/>
    <w:rsid w:val="002A17B0"/>
    <w:rsid w:val="002A2E12"/>
    <w:rsid w:val="002B1F39"/>
    <w:rsid w:val="002C4280"/>
    <w:rsid w:val="002C77CF"/>
    <w:rsid w:val="002D132F"/>
    <w:rsid w:val="002D337B"/>
    <w:rsid w:val="002E1FE9"/>
    <w:rsid w:val="002E6C2E"/>
    <w:rsid w:val="00302D1E"/>
    <w:rsid w:val="00307A36"/>
    <w:rsid w:val="00312220"/>
    <w:rsid w:val="00315ACB"/>
    <w:rsid w:val="00330757"/>
    <w:rsid w:val="0033572E"/>
    <w:rsid w:val="00337A8B"/>
    <w:rsid w:val="003424FC"/>
    <w:rsid w:val="003441E7"/>
    <w:rsid w:val="003457C2"/>
    <w:rsid w:val="003564A2"/>
    <w:rsid w:val="00362532"/>
    <w:rsid w:val="00383D8A"/>
    <w:rsid w:val="00386414"/>
    <w:rsid w:val="00392002"/>
    <w:rsid w:val="00393327"/>
    <w:rsid w:val="00394087"/>
    <w:rsid w:val="003945BC"/>
    <w:rsid w:val="00396C37"/>
    <w:rsid w:val="003A728D"/>
    <w:rsid w:val="003B6B0F"/>
    <w:rsid w:val="003C0F63"/>
    <w:rsid w:val="003C3A0F"/>
    <w:rsid w:val="003C58F8"/>
    <w:rsid w:val="003C6234"/>
    <w:rsid w:val="003D2565"/>
    <w:rsid w:val="003E1710"/>
    <w:rsid w:val="003E3345"/>
    <w:rsid w:val="003E451F"/>
    <w:rsid w:val="003E47F3"/>
    <w:rsid w:val="003F5CA4"/>
    <w:rsid w:val="0041500B"/>
    <w:rsid w:val="0042062B"/>
    <w:rsid w:val="00422854"/>
    <w:rsid w:val="00424EE5"/>
    <w:rsid w:val="00426C90"/>
    <w:rsid w:val="004420D5"/>
    <w:rsid w:val="00442648"/>
    <w:rsid w:val="00452752"/>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C590B"/>
    <w:rsid w:val="004D7B83"/>
    <w:rsid w:val="004D7E48"/>
    <w:rsid w:val="004E1A8C"/>
    <w:rsid w:val="004E3D6F"/>
    <w:rsid w:val="004E59D2"/>
    <w:rsid w:val="004F1CE4"/>
    <w:rsid w:val="004F2E6B"/>
    <w:rsid w:val="00505A7A"/>
    <w:rsid w:val="00513B4A"/>
    <w:rsid w:val="00524AC6"/>
    <w:rsid w:val="005319CA"/>
    <w:rsid w:val="00537686"/>
    <w:rsid w:val="00540D34"/>
    <w:rsid w:val="0054106E"/>
    <w:rsid w:val="0054234F"/>
    <w:rsid w:val="0054324F"/>
    <w:rsid w:val="00547B40"/>
    <w:rsid w:val="005540EE"/>
    <w:rsid w:val="0055605F"/>
    <w:rsid w:val="00564D1C"/>
    <w:rsid w:val="00565487"/>
    <w:rsid w:val="0056673C"/>
    <w:rsid w:val="00570693"/>
    <w:rsid w:val="00575C00"/>
    <w:rsid w:val="00575CC9"/>
    <w:rsid w:val="005765DC"/>
    <w:rsid w:val="005829B6"/>
    <w:rsid w:val="00582A32"/>
    <w:rsid w:val="00593B2D"/>
    <w:rsid w:val="005A2517"/>
    <w:rsid w:val="005A6374"/>
    <w:rsid w:val="005A73FB"/>
    <w:rsid w:val="005B0310"/>
    <w:rsid w:val="005B1DC4"/>
    <w:rsid w:val="005C36FA"/>
    <w:rsid w:val="005D089B"/>
    <w:rsid w:val="00610EE2"/>
    <w:rsid w:val="00620442"/>
    <w:rsid w:val="006376FF"/>
    <w:rsid w:val="00640E5B"/>
    <w:rsid w:val="00651BBD"/>
    <w:rsid w:val="00653BE2"/>
    <w:rsid w:val="00655565"/>
    <w:rsid w:val="006629D1"/>
    <w:rsid w:val="00662DC6"/>
    <w:rsid w:val="00674553"/>
    <w:rsid w:val="006753CA"/>
    <w:rsid w:val="00683D73"/>
    <w:rsid w:val="00686380"/>
    <w:rsid w:val="006905EF"/>
    <w:rsid w:val="006A21D5"/>
    <w:rsid w:val="006C045D"/>
    <w:rsid w:val="006D2B78"/>
    <w:rsid w:val="006D30E2"/>
    <w:rsid w:val="006F0523"/>
    <w:rsid w:val="006F1243"/>
    <w:rsid w:val="006F3CF3"/>
    <w:rsid w:val="006F4C4A"/>
    <w:rsid w:val="006F540D"/>
    <w:rsid w:val="006F592E"/>
    <w:rsid w:val="006F7BC0"/>
    <w:rsid w:val="00705226"/>
    <w:rsid w:val="007064F2"/>
    <w:rsid w:val="0071146A"/>
    <w:rsid w:val="00711CBD"/>
    <w:rsid w:val="00711EEF"/>
    <w:rsid w:val="00712E23"/>
    <w:rsid w:val="00713471"/>
    <w:rsid w:val="007238DD"/>
    <w:rsid w:val="007302F8"/>
    <w:rsid w:val="007326F8"/>
    <w:rsid w:val="00733793"/>
    <w:rsid w:val="007341A3"/>
    <w:rsid w:val="00746E33"/>
    <w:rsid w:val="007510EC"/>
    <w:rsid w:val="00756319"/>
    <w:rsid w:val="007629B5"/>
    <w:rsid w:val="007728FB"/>
    <w:rsid w:val="00776FC0"/>
    <w:rsid w:val="00777E62"/>
    <w:rsid w:val="00780495"/>
    <w:rsid w:val="00781AEC"/>
    <w:rsid w:val="007917A6"/>
    <w:rsid w:val="00794040"/>
    <w:rsid w:val="00797044"/>
    <w:rsid w:val="007A1317"/>
    <w:rsid w:val="007A2760"/>
    <w:rsid w:val="007A5E9D"/>
    <w:rsid w:val="007B0B4F"/>
    <w:rsid w:val="007B2A58"/>
    <w:rsid w:val="007B58E5"/>
    <w:rsid w:val="007B6AF0"/>
    <w:rsid w:val="007D09CC"/>
    <w:rsid w:val="007D3506"/>
    <w:rsid w:val="007E30E8"/>
    <w:rsid w:val="007E3144"/>
    <w:rsid w:val="007E5651"/>
    <w:rsid w:val="007E5ABC"/>
    <w:rsid w:val="007F3EAF"/>
    <w:rsid w:val="008123E3"/>
    <w:rsid w:val="00817C70"/>
    <w:rsid w:val="00823384"/>
    <w:rsid w:val="008258BC"/>
    <w:rsid w:val="00840D89"/>
    <w:rsid w:val="00842546"/>
    <w:rsid w:val="00842991"/>
    <w:rsid w:val="0084713A"/>
    <w:rsid w:val="00847A61"/>
    <w:rsid w:val="00851060"/>
    <w:rsid w:val="008519CB"/>
    <w:rsid w:val="008560CF"/>
    <w:rsid w:val="008635B8"/>
    <w:rsid w:val="00867645"/>
    <w:rsid w:val="00874721"/>
    <w:rsid w:val="00875658"/>
    <w:rsid w:val="00883FC4"/>
    <w:rsid w:val="00884106"/>
    <w:rsid w:val="00885373"/>
    <w:rsid w:val="008A463B"/>
    <w:rsid w:val="008A499A"/>
    <w:rsid w:val="008B55E3"/>
    <w:rsid w:val="008C0738"/>
    <w:rsid w:val="008C1B37"/>
    <w:rsid w:val="008C263F"/>
    <w:rsid w:val="008C419C"/>
    <w:rsid w:val="008E71B2"/>
    <w:rsid w:val="008F6620"/>
    <w:rsid w:val="008F687E"/>
    <w:rsid w:val="0090557F"/>
    <w:rsid w:val="00905D48"/>
    <w:rsid w:val="00906468"/>
    <w:rsid w:val="00915436"/>
    <w:rsid w:val="00921754"/>
    <w:rsid w:val="009254E9"/>
    <w:rsid w:val="009257E6"/>
    <w:rsid w:val="00925BD1"/>
    <w:rsid w:val="009375EB"/>
    <w:rsid w:val="00941A72"/>
    <w:rsid w:val="009429D8"/>
    <w:rsid w:val="00943A6B"/>
    <w:rsid w:val="00954CE1"/>
    <w:rsid w:val="009617B4"/>
    <w:rsid w:val="00961CC9"/>
    <w:rsid w:val="00965FAB"/>
    <w:rsid w:val="00972098"/>
    <w:rsid w:val="00973AED"/>
    <w:rsid w:val="009A6AD2"/>
    <w:rsid w:val="009B3C20"/>
    <w:rsid w:val="009B6D02"/>
    <w:rsid w:val="009C3260"/>
    <w:rsid w:val="009C7756"/>
    <w:rsid w:val="009D4E51"/>
    <w:rsid w:val="009D71BF"/>
    <w:rsid w:val="009E43B6"/>
    <w:rsid w:val="009E4E82"/>
    <w:rsid w:val="009F2903"/>
    <w:rsid w:val="00A02E0D"/>
    <w:rsid w:val="00A137BD"/>
    <w:rsid w:val="00A22DCF"/>
    <w:rsid w:val="00A37BB3"/>
    <w:rsid w:val="00A44EA0"/>
    <w:rsid w:val="00A468EC"/>
    <w:rsid w:val="00A47778"/>
    <w:rsid w:val="00A47BF4"/>
    <w:rsid w:val="00A51828"/>
    <w:rsid w:val="00A51DA5"/>
    <w:rsid w:val="00A62084"/>
    <w:rsid w:val="00A65F07"/>
    <w:rsid w:val="00A7628A"/>
    <w:rsid w:val="00A84916"/>
    <w:rsid w:val="00A9571B"/>
    <w:rsid w:val="00AA0F9F"/>
    <w:rsid w:val="00AA28A4"/>
    <w:rsid w:val="00AA488D"/>
    <w:rsid w:val="00AA6FA2"/>
    <w:rsid w:val="00AB475F"/>
    <w:rsid w:val="00AC5132"/>
    <w:rsid w:val="00AD49D2"/>
    <w:rsid w:val="00AE1646"/>
    <w:rsid w:val="00AF069C"/>
    <w:rsid w:val="00B01543"/>
    <w:rsid w:val="00B03541"/>
    <w:rsid w:val="00B06D5C"/>
    <w:rsid w:val="00B15FD3"/>
    <w:rsid w:val="00B163C5"/>
    <w:rsid w:val="00B27C4D"/>
    <w:rsid w:val="00B32365"/>
    <w:rsid w:val="00B32563"/>
    <w:rsid w:val="00B33474"/>
    <w:rsid w:val="00B350B1"/>
    <w:rsid w:val="00B5706B"/>
    <w:rsid w:val="00B61106"/>
    <w:rsid w:val="00B71CEF"/>
    <w:rsid w:val="00B730C5"/>
    <w:rsid w:val="00B73F35"/>
    <w:rsid w:val="00B80D0E"/>
    <w:rsid w:val="00B83803"/>
    <w:rsid w:val="00B924A9"/>
    <w:rsid w:val="00BA210D"/>
    <w:rsid w:val="00BA51FC"/>
    <w:rsid w:val="00BA6491"/>
    <w:rsid w:val="00BA7628"/>
    <w:rsid w:val="00BA791D"/>
    <w:rsid w:val="00BB0EA0"/>
    <w:rsid w:val="00BC4FA0"/>
    <w:rsid w:val="00BC621A"/>
    <w:rsid w:val="00BC6972"/>
    <w:rsid w:val="00BD03C9"/>
    <w:rsid w:val="00BD5932"/>
    <w:rsid w:val="00BD5F22"/>
    <w:rsid w:val="00BD7CF3"/>
    <w:rsid w:val="00BE0553"/>
    <w:rsid w:val="00BE15D6"/>
    <w:rsid w:val="00BE3F29"/>
    <w:rsid w:val="00BF1F3F"/>
    <w:rsid w:val="00BF3F82"/>
    <w:rsid w:val="00C01D43"/>
    <w:rsid w:val="00C04875"/>
    <w:rsid w:val="00C07695"/>
    <w:rsid w:val="00C12071"/>
    <w:rsid w:val="00C15D4B"/>
    <w:rsid w:val="00C15F27"/>
    <w:rsid w:val="00C24272"/>
    <w:rsid w:val="00C33E2A"/>
    <w:rsid w:val="00C36246"/>
    <w:rsid w:val="00C36719"/>
    <w:rsid w:val="00C47D7D"/>
    <w:rsid w:val="00C54C0E"/>
    <w:rsid w:val="00C709A0"/>
    <w:rsid w:val="00C737AB"/>
    <w:rsid w:val="00C7430C"/>
    <w:rsid w:val="00C77438"/>
    <w:rsid w:val="00C77903"/>
    <w:rsid w:val="00C77B3D"/>
    <w:rsid w:val="00C8503C"/>
    <w:rsid w:val="00C87476"/>
    <w:rsid w:val="00C942FC"/>
    <w:rsid w:val="00C9656B"/>
    <w:rsid w:val="00CA331F"/>
    <w:rsid w:val="00CA6781"/>
    <w:rsid w:val="00CB69B3"/>
    <w:rsid w:val="00CB6C2D"/>
    <w:rsid w:val="00CC49F0"/>
    <w:rsid w:val="00CD0905"/>
    <w:rsid w:val="00CD2696"/>
    <w:rsid w:val="00CE0232"/>
    <w:rsid w:val="00CE3F01"/>
    <w:rsid w:val="00D06365"/>
    <w:rsid w:val="00D07399"/>
    <w:rsid w:val="00D14754"/>
    <w:rsid w:val="00D2344A"/>
    <w:rsid w:val="00D24351"/>
    <w:rsid w:val="00D30FAD"/>
    <w:rsid w:val="00D46D3E"/>
    <w:rsid w:val="00D51C25"/>
    <w:rsid w:val="00D52B45"/>
    <w:rsid w:val="00D62AD1"/>
    <w:rsid w:val="00D642BB"/>
    <w:rsid w:val="00D67BB6"/>
    <w:rsid w:val="00D70A04"/>
    <w:rsid w:val="00D74E9A"/>
    <w:rsid w:val="00D7712F"/>
    <w:rsid w:val="00D8247D"/>
    <w:rsid w:val="00D8338F"/>
    <w:rsid w:val="00D95546"/>
    <w:rsid w:val="00D97C22"/>
    <w:rsid w:val="00DA25ED"/>
    <w:rsid w:val="00DB5170"/>
    <w:rsid w:val="00DB561C"/>
    <w:rsid w:val="00DB7AFA"/>
    <w:rsid w:val="00DD239E"/>
    <w:rsid w:val="00DD400E"/>
    <w:rsid w:val="00DE0298"/>
    <w:rsid w:val="00E05965"/>
    <w:rsid w:val="00E0781B"/>
    <w:rsid w:val="00E11CBD"/>
    <w:rsid w:val="00E1302B"/>
    <w:rsid w:val="00E21741"/>
    <w:rsid w:val="00E261FD"/>
    <w:rsid w:val="00E26A4F"/>
    <w:rsid w:val="00E27AD4"/>
    <w:rsid w:val="00E31C06"/>
    <w:rsid w:val="00E41AE7"/>
    <w:rsid w:val="00E54303"/>
    <w:rsid w:val="00E55900"/>
    <w:rsid w:val="00E57F34"/>
    <w:rsid w:val="00E912CB"/>
    <w:rsid w:val="00E9275F"/>
    <w:rsid w:val="00EA5D3B"/>
    <w:rsid w:val="00EA74CD"/>
    <w:rsid w:val="00EC0D10"/>
    <w:rsid w:val="00EC0FB0"/>
    <w:rsid w:val="00EC6E8A"/>
    <w:rsid w:val="00ED0B50"/>
    <w:rsid w:val="00ED2A2C"/>
    <w:rsid w:val="00ED74EC"/>
    <w:rsid w:val="00F00165"/>
    <w:rsid w:val="00F044AC"/>
    <w:rsid w:val="00F047DD"/>
    <w:rsid w:val="00F2292F"/>
    <w:rsid w:val="00F3211B"/>
    <w:rsid w:val="00F32223"/>
    <w:rsid w:val="00F33AC3"/>
    <w:rsid w:val="00F352BA"/>
    <w:rsid w:val="00F4087F"/>
    <w:rsid w:val="00F42ADD"/>
    <w:rsid w:val="00F44664"/>
    <w:rsid w:val="00F466B1"/>
    <w:rsid w:val="00F50246"/>
    <w:rsid w:val="00F54680"/>
    <w:rsid w:val="00F634A4"/>
    <w:rsid w:val="00F70CFB"/>
    <w:rsid w:val="00F86454"/>
    <w:rsid w:val="00F931C7"/>
    <w:rsid w:val="00FA32F4"/>
    <w:rsid w:val="00FB3658"/>
    <w:rsid w:val="00FB45BF"/>
    <w:rsid w:val="00FB4B46"/>
    <w:rsid w:val="00FB4EB1"/>
    <w:rsid w:val="00FB7B48"/>
    <w:rsid w:val="00FC4640"/>
    <w:rsid w:val="00FE0456"/>
    <w:rsid w:val="00FE603E"/>
    <w:rsid w:val="00FE791C"/>
    <w:rsid w:val="00FF2B46"/>
    <w:rsid w:val="00FF49EE"/>
    <w:rsid w:val="00FF73A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paragraph" w:styleId="Heading4">
    <w:name w:val="heading 4"/>
    <w:basedOn w:val="Normal"/>
    <w:next w:val="Normal"/>
    <w:link w:val="Heading4Char"/>
    <w:uiPriority w:val="99"/>
    <w:qFormat/>
    <w:locked/>
    <w:rsid w:val="004E3D6F"/>
    <w:pPr>
      <w:keepNext/>
      <w:numPr>
        <w:ilvl w:val="8"/>
      </w:numPr>
      <w:tabs>
        <w:tab w:val="num" w:pos="0"/>
      </w:tabs>
      <w:suppressAutoHyphens/>
      <w:spacing w:before="240" w:after="60"/>
      <w:ind w:left="720"/>
      <w:contextualSpacing w:val="0"/>
      <w:outlineLvl w:val="3"/>
    </w:pPr>
    <w:rPr>
      <w:rFonts w:eastAsia="Calibri"/>
      <w:b/>
      <w:bCs/>
      <w:sz w:val="28"/>
      <w:szCs w:val="28"/>
      <w:lang w:eastAsia="ar-SA"/>
    </w:rPr>
  </w:style>
  <w:style w:type="paragraph" w:styleId="Heading5">
    <w:name w:val="heading 5"/>
    <w:basedOn w:val="Normal"/>
    <w:next w:val="Normal"/>
    <w:link w:val="Heading5Char"/>
    <w:uiPriority w:val="99"/>
    <w:qFormat/>
    <w:locked/>
    <w:rsid w:val="004E3D6F"/>
    <w:pPr>
      <w:numPr>
        <w:ilvl w:val="8"/>
      </w:numPr>
      <w:tabs>
        <w:tab w:val="num" w:pos="0"/>
      </w:tabs>
      <w:suppressAutoHyphens/>
      <w:spacing w:before="240" w:after="60"/>
      <w:ind w:left="720"/>
      <w:contextualSpacing w:val="0"/>
      <w:outlineLvl w:val="4"/>
    </w:pPr>
    <w:rPr>
      <w:rFonts w:eastAsia="Calibri"/>
      <w:b/>
      <w:bCs/>
      <w:i/>
      <w:iCs/>
      <w:sz w:val="26"/>
      <w:szCs w:val="26"/>
      <w:lang w:eastAsia="ar-SA"/>
    </w:rPr>
  </w:style>
  <w:style w:type="paragraph" w:styleId="Heading8">
    <w:name w:val="heading 8"/>
    <w:basedOn w:val="Normal"/>
    <w:next w:val="Normal"/>
    <w:link w:val="Heading8Char"/>
    <w:uiPriority w:val="99"/>
    <w:qFormat/>
    <w:locked/>
    <w:rsid w:val="004E3D6F"/>
    <w:pPr>
      <w:numPr>
        <w:ilvl w:val="8"/>
      </w:numPr>
      <w:tabs>
        <w:tab w:val="num" w:pos="0"/>
      </w:tabs>
      <w:suppressAutoHyphens/>
      <w:spacing w:before="240" w:after="60"/>
      <w:ind w:left="720"/>
      <w:contextualSpacing w:val="0"/>
      <w:outlineLvl w:val="7"/>
    </w:pPr>
    <w:rPr>
      <w:rFonts w:eastAsia="Calibri"/>
      <w:i/>
      <w:iCs/>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uiPriority w:val="99"/>
    <w:rsid w:val="007302F8"/>
    <w:pPr>
      <w:spacing w:before="120" w:after="200" w:line="276" w:lineRule="auto"/>
      <w:jc w:val="both"/>
    </w:pPr>
    <w:rPr>
      <w:rFonts w:ascii="Calibri" w:eastAsia="Calibri" w:hAnsi="Calibri"/>
      <w:sz w:val="22"/>
      <w:szCs w:val="22"/>
    </w:rPr>
  </w:style>
  <w:style w:type="character" w:customStyle="1" w:styleId="ZnakZnak8">
    <w:name w:val="Znak Znak8"/>
    <w:uiPriority w:val="99"/>
    <w:semiHidden/>
    <w:rsid w:val="00E912CB"/>
    <w:rPr>
      <w:rFonts w:ascii="Arial" w:hAnsi="Arial"/>
      <w:sz w:val="20"/>
      <w:lang w:eastAsia="pl-PL"/>
    </w:rPr>
  </w:style>
  <w:style w:type="character" w:customStyle="1" w:styleId="ZnakZnak71">
    <w:name w:val="Znak Znak71"/>
    <w:uiPriority w:val="99"/>
    <w:semiHidden/>
    <w:rsid w:val="00E912CB"/>
    <w:rPr>
      <w:rFonts w:ascii="Arial" w:hAnsi="Arial"/>
      <w:sz w:val="20"/>
      <w:lang w:eastAsia="pl-PL"/>
    </w:rPr>
  </w:style>
  <w:style w:type="character" w:customStyle="1" w:styleId="ZnakZnak3">
    <w:name w:val="Znak Znak3"/>
    <w:uiPriority w:val="99"/>
    <w:rsid w:val="00E912CB"/>
    <w:rPr>
      <w:rFonts w:ascii="Arial" w:hAnsi="Arial"/>
      <w:sz w:val="24"/>
      <w:lang w:eastAsia="pl-PL"/>
    </w:rPr>
  </w:style>
  <w:style w:type="character" w:customStyle="1" w:styleId="WW-Absatz-Standardschriftart">
    <w:name w:val="WW-Absatz-Standardschriftart"/>
    <w:uiPriority w:val="99"/>
    <w:rsid w:val="004E3D6F"/>
  </w:style>
  <w:style w:type="character" w:customStyle="1" w:styleId="WW-Domylnaczcionkaakapitu">
    <w:name w:val="WW-Domyślna czcionka akapitu"/>
    <w:uiPriority w:val="99"/>
    <w:rsid w:val="004E3D6F"/>
  </w:style>
  <w:style w:type="paragraph" w:styleId="List">
    <w:name w:val="List"/>
    <w:basedOn w:val="BodyText"/>
    <w:uiPriority w:val="99"/>
    <w:semiHidden/>
    <w:rsid w:val="004E3D6F"/>
    <w:pPr>
      <w:numPr>
        <w:ilvl w:val="8"/>
      </w:numPr>
      <w:tabs>
        <w:tab w:val="num" w:pos="0"/>
      </w:tabs>
      <w:suppressAutoHyphens/>
    </w:pPr>
    <w:rPr>
      <w:rFonts w:eastAsia="Calibri" w:cs="Tahoma"/>
      <w:sz w:val="24"/>
      <w:szCs w:val="24"/>
      <w:lang w:eastAsia="ar-SA"/>
    </w:rPr>
  </w:style>
  <w:style w:type="paragraph" w:customStyle="1" w:styleId="Podpis1">
    <w:name w:val="Podpis1"/>
    <w:basedOn w:val="Normal"/>
    <w:uiPriority w:val="99"/>
    <w:rsid w:val="004E3D6F"/>
    <w:pPr>
      <w:numPr>
        <w:ilvl w:val="8"/>
      </w:numPr>
      <w:suppressLineNumbers/>
      <w:tabs>
        <w:tab w:val="num" w:pos="0"/>
      </w:tabs>
      <w:suppressAutoHyphens/>
      <w:spacing w:before="120" w:after="120"/>
      <w:ind w:left="720"/>
      <w:contextualSpacing w:val="0"/>
    </w:pPr>
    <w:rPr>
      <w:rFonts w:eastAsia="Calibri" w:cs="Tahoma"/>
      <w:i/>
      <w:iCs/>
      <w:sz w:val="20"/>
      <w:szCs w:val="20"/>
      <w:lang w:eastAsia="ar-SA"/>
    </w:rPr>
  </w:style>
  <w:style w:type="paragraph" w:customStyle="1" w:styleId="Indeks">
    <w:name w:val="Indeks"/>
    <w:basedOn w:val="Normal"/>
    <w:uiPriority w:val="99"/>
    <w:rsid w:val="004E3D6F"/>
    <w:pPr>
      <w:numPr>
        <w:ilvl w:val="8"/>
      </w:numPr>
      <w:suppressLineNumbers/>
      <w:tabs>
        <w:tab w:val="num" w:pos="0"/>
      </w:tabs>
      <w:suppressAutoHyphens/>
      <w:ind w:left="720"/>
      <w:contextualSpacing w:val="0"/>
    </w:pPr>
    <w:rPr>
      <w:rFonts w:eastAsia="Calibri" w:cs="Tahoma"/>
      <w:lang w:eastAsia="ar-SA"/>
    </w:rPr>
  </w:style>
  <w:style w:type="paragraph" w:customStyle="1" w:styleId="WW-Podpis">
    <w:name w:val="WW-Podpis"/>
    <w:basedOn w:val="Normal"/>
    <w:uiPriority w:val="99"/>
    <w:rsid w:val="004E3D6F"/>
    <w:pPr>
      <w:numPr>
        <w:ilvl w:val="8"/>
      </w:numPr>
      <w:suppressLineNumbers/>
      <w:tabs>
        <w:tab w:val="num" w:pos="0"/>
      </w:tabs>
      <w:suppressAutoHyphens/>
      <w:spacing w:before="120" w:after="120"/>
      <w:ind w:left="720"/>
      <w:contextualSpacing w:val="0"/>
    </w:pPr>
    <w:rPr>
      <w:rFonts w:eastAsia="Calibri" w:cs="Tahoma"/>
      <w:i/>
      <w:iCs/>
      <w:sz w:val="20"/>
      <w:szCs w:val="20"/>
      <w:lang w:eastAsia="ar-SA"/>
    </w:rPr>
  </w:style>
  <w:style w:type="paragraph" w:customStyle="1" w:styleId="WW-Indeks">
    <w:name w:val="WW-Indeks"/>
    <w:basedOn w:val="Normal"/>
    <w:uiPriority w:val="99"/>
    <w:rsid w:val="004E3D6F"/>
    <w:pPr>
      <w:numPr>
        <w:ilvl w:val="8"/>
      </w:numPr>
      <w:suppressLineNumbers/>
      <w:tabs>
        <w:tab w:val="num" w:pos="0"/>
      </w:tabs>
      <w:suppressAutoHyphens/>
      <w:ind w:left="720"/>
      <w:contextualSpacing w:val="0"/>
    </w:pPr>
    <w:rPr>
      <w:rFonts w:eastAsia="Calibri" w:cs="Tahoma"/>
      <w:lang w:eastAsia="ar-SA"/>
    </w:rPr>
  </w:style>
  <w:style w:type="paragraph" w:customStyle="1" w:styleId="WW-NormalnyWeb">
    <w:name w:val="WW-Normalny (Web)"/>
    <w:basedOn w:val="Normal"/>
    <w:uiPriority w:val="99"/>
    <w:rsid w:val="004E3D6F"/>
    <w:pPr>
      <w:numPr>
        <w:ilvl w:val="8"/>
      </w:numPr>
      <w:tabs>
        <w:tab w:val="num" w:pos="0"/>
      </w:tabs>
      <w:suppressAutoHyphens/>
      <w:spacing w:before="280" w:after="280"/>
      <w:ind w:left="720"/>
      <w:contextualSpacing w:val="0"/>
    </w:pPr>
    <w:rPr>
      <w:rFonts w:eastAsia="Calibri"/>
      <w:lang w:eastAsia="ar-SA"/>
    </w:rPr>
  </w:style>
  <w:style w:type="paragraph" w:customStyle="1" w:styleId="WW-Tekstpodstawowy3">
    <w:name w:val="WW-Tekst podstawowy 3"/>
    <w:basedOn w:val="Normal"/>
    <w:uiPriority w:val="99"/>
    <w:rsid w:val="004E3D6F"/>
    <w:pPr>
      <w:numPr>
        <w:ilvl w:val="8"/>
      </w:numPr>
      <w:tabs>
        <w:tab w:val="num" w:pos="0"/>
      </w:tabs>
      <w:suppressAutoHyphens/>
      <w:ind w:left="720"/>
      <w:contextualSpacing w:val="0"/>
      <w:jc w:val="both"/>
    </w:pPr>
    <w:rPr>
      <w:rFonts w:ascii="Arial" w:eastAsia="Calibri" w:hAnsi="Arial"/>
      <w:b/>
      <w:szCs w:val="20"/>
      <w:lang w:eastAsia="ar-SA"/>
    </w:rPr>
  </w:style>
  <w:style w:type="paragraph" w:styleId="Title">
    <w:name w:val="Title"/>
    <w:basedOn w:val="Normal"/>
    <w:next w:val="Subtitle"/>
    <w:link w:val="TitleChar"/>
    <w:uiPriority w:val="99"/>
    <w:qFormat/>
    <w:locked/>
    <w:rsid w:val="004E3D6F"/>
    <w:pPr>
      <w:numPr>
        <w:ilvl w:val="8"/>
      </w:numPr>
      <w:tabs>
        <w:tab w:val="num" w:pos="0"/>
      </w:tabs>
      <w:suppressAutoHyphens/>
      <w:ind w:left="720"/>
      <w:contextualSpacing w:val="0"/>
      <w:jc w:val="center"/>
    </w:pPr>
    <w:rPr>
      <w:rFonts w:ascii="Unicorn" w:eastAsia="Calibri" w:hAnsi="Unicorn"/>
      <w:szCs w:val="20"/>
      <w:lang w:eastAsia="ar-SA"/>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
    <w:link w:val="SubtitleChar"/>
    <w:uiPriority w:val="99"/>
    <w:qFormat/>
    <w:locked/>
    <w:rsid w:val="004E3D6F"/>
    <w:pPr>
      <w:numPr>
        <w:ilvl w:val="8"/>
      </w:numPr>
      <w:tabs>
        <w:tab w:val="num" w:pos="0"/>
      </w:tabs>
      <w:suppressAutoHyphens/>
      <w:spacing w:after="60"/>
      <w:ind w:left="720"/>
      <w:contextualSpacing w:val="0"/>
      <w:jc w:val="center"/>
      <w:outlineLvl w:val="1"/>
    </w:pPr>
    <w:rPr>
      <w:rFonts w:ascii="Arial" w:eastAsia="Calibri" w:hAnsi="Arial" w:cs="Arial"/>
      <w:lang w:eastAsia="ar-SA"/>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BodyTextIndent">
    <w:name w:val="Body Text Indent"/>
    <w:basedOn w:val="Normal"/>
    <w:link w:val="BodyTextIndentChar"/>
    <w:uiPriority w:val="99"/>
    <w:semiHidden/>
    <w:rsid w:val="004E3D6F"/>
    <w:pPr>
      <w:numPr>
        <w:ilvl w:val="8"/>
      </w:numPr>
      <w:tabs>
        <w:tab w:val="num" w:pos="0"/>
      </w:tabs>
      <w:suppressAutoHyphens/>
      <w:spacing w:after="120"/>
      <w:ind w:left="283"/>
      <w:contextualSpacing w:val="0"/>
    </w:pPr>
    <w:rPr>
      <w:rFonts w:eastAsia="Calibri"/>
      <w:lang w:eastAsia="ar-SA"/>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rPr>
  </w:style>
  <w:style w:type="paragraph" w:customStyle="1" w:styleId="WW-Tekstpodstawowywcity2">
    <w:name w:val="WW-Tekst podstawowy wcięty 2"/>
    <w:basedOn w:val="Normal"/>
    <w:uiPriority w:val="99"/>
    <w:rsid w:val="004E3D6F"/>
    <w:pPr>
      <w:numPr>
        <w:ilvl w:val="8"/>
      </w:numPr>
      <w:tabs>
        <w:tab w:val="left" w:pos="0"/>
      </w:tabs>
      <w:suppressAutoHyphens/>
      <w:ind w:left="283" w:hanging="283"/>
      <w:contextualSpacing w:val="0"/>
      <w:jc w:val="both"/>
    </w:pPr>
    <w:rPr>
      <w:rFonts w:eastAsia="Calibri"/>
      <w:lang w:eastAsia="ar-SA"/>
    </w:rPr>
  </w:style>
  <w:style w:type="character" w:customStyle="1" w:styleId="ZnakZnak">
    <w:name w:val="Znak Znak"/>
    <w:uiPriority w:val="99"/>
    <w:semiHidden/>
    <w:rsid w:val="004E3D6F"/>
    <w:rPr>
      <w:rFonts w:ascii="Calibri" w:hAnsi="Calibri"/>
      <w:lang w:val="pl-PL" w:eastAsia="en-US"/>
    </w:rPr>
  </w:style>
  <w:style w:type="character" w:customStyle="1" w:styleId="ZnakZnak2">
    <w:name w:val="Znak Znak2"/>
    <w:uiPriority w:val="99"/>
    <w:rsid w:val="004E3D6F"/>
    <w:rPr>
      <w:b/>
      <w:sz w:val="24"/>
      <w:lang w:eastAsia="ar-SA" w:bidi="ar-SA"/>
    </w:rPr>
  </w:style>
  <w:style w:type="character" w:styleId="FollowedHyperlink">
    <w:name w:val="FollowedHyperlink"/>
    <w:basedOn w:val="DefaultParagraphFont"/>
    <w:uiPriority w:val="99"/>
    <w:semiHidden/>
    <w:rsid w:val="004E3D6F"/>
    <w:rPr>
      <w:rFonts w:cs="Times New Roman"/>
      <w:color w:val="800080"/>
      <w:u w:val="single"/>
    </w:rPr>
  </w:style>
  <w:style w:type="character" w:customStyle="1" w:styleId="ZnakZnak1">
    <w:name w:val="Znak Znak1"/>
    <w:uiPriority w:val="99"/>
    <w:semiHidden/>
    <w:rsid w:val="004E3D6F"/>
    <w:rPr>
      <w:rFonts w:ascii="Tahoma" w:hAnsi="Tahoma"/>
      <w:sz w:val="16"/>
      <w:lang w:eastAsia="ar-SA" w:bidi="ar-SA"/>
    </w:rPr>
  </w:style>
  <w:style w:type="paragraph" w:customStyle="1" w:styleId="nagwektabeli0">
    <w:name w:val="nagwektabeli"/>
    <w:basedOn w:val="Normal"/>
    <w:uiPriority w:val="99"/>
    <w:rsid w:val="004E3D6F"/>
    <w:pPr>
      <w:spacing w:before="100" w:beforeAutospacing="1" w:after="100" w:afterAutospacing="1"/>
      <w:ind w:left="0"/>
      <w:contextualSpacing w:val="0"/>
    </w:pPr>
  </w:style>
  <w:style w:type="paragraph" w:customStyle="1" w:styleId="zawartotabeli0">
    <w:name w:val="zawartotabeli"/>
    <w:basedOn w:val="Normal"/>
    <w:uiPriority w:val="99"/>
    <w:rsid w:val="004E3D6F"/>
    <w:pPr>
      <w:spacing w:before="100" w:beforeAutospacing="1" w:after="100" w:afterAutospacing="1"/>
      <w:ind w:left="0"/>
      <w:contextualSpacing w:val="0"/>
    </w:pPr>
  </w:style>
  <w:style w:type="character" w:styleId="Emphasis">
    <w:name w:val="Emphasis"/>
    <w:basedOn w:val="DefaultParagraphFont"/>
    <w:uiPriority w:val="99"/>
    <w:qFormat/>
    <w:locked/>
    <w:rsid w:val="004E3D6F"/>
    <w:rPr>
      <w:rFonts w:cs="Times New Roman"/>
      <w:i/>
    </w:rPr>
  </w:style>
  <w:style w:type="character" w:customStyle="1" w:styleId="ListLabel34">
    <w:name w:val="ListLabel 34"/>
    <w:uiPriority w:val="99"/>
    <w:rsid w:val="004E3D6F"/>
  </w:style>
  <w:style w:type="numbering" w:customStyle="1" w:styleId="Styl11">
    <w:name w:val="Styl11"/>
    <w:rsid w:val="00A81874"/>
    <w:pPr>
      <w:numPr>
        <w:numId w:val="1"/>
      </w:numPr>
    </w:pPr>
  </w:style>
</w:styles>
</file>

<file path=word/webSettings.xml><?xml version="1.0" encoding="utf-8"?>
<w:webSettings xmlns:r="http://schemas.openxmlformats.org/officeDocument/2006/relationships" xmlns:w="http://schemas.openxmlformats.org/wordprocessingml/2006/main">
  <w:divs>
    <w:div w:id="1437676563">
      <w:marLeft w:val="0"/>
      <w:marRight w:val="0"/>
      <w:marTop w:val="0"/>
      <w:marBottom w:val="0"/>
      <w:divBdr>
        <w:top w:val="none" w:sz="0" w:space="0" w:color="auto"/>
        <w:left w:val="none" w:sz="0" w:space="0" w:color="auto"/>
        <w:bottom w:val="none" w:sz="0" w:space="0" w:color="auto"/>
        <w:right w:val="none" w:sz="0" w:space="0" w:color="auto"/>
      </w:divBdr>
    </w:div>
    <w:div w:id="1437676567">
      <w:marLeft w:val="0"/>
      <w:marRight w:val="0"/>
      <w:marTop w:val="0"/>
      <w:marBottom w:val="0"/>
      <w:divBdr>
        <w:top w:val="none" w:sz="0" w:space="0" w:color="auto"/>
        <w:left w:val="none" w:sz="0" w:space="0" w:color="auto"/>
        <w:bottom w:val="none" w:sz="0" w:space="0" w:color="auto"/>
        <w:right w:val="none" w:sz="0" w:space="0" w:color="auto"/>
      </w:divBdr>
    </w:div>
    <w:div w:id="1437676569">
      <w:marLeft w:val="0"/>
      <w:marRight w:val="0"/>
      <w:marTop w:val="0"/>
      <w:marBottom w:val="0"/>
      <w:divBdr>
        <w:top w:val="none" w:sz="0" w:space="0" w:color="auto"/>
        <w:left w:val="none" w:sz="0" w:space="0" w:color="auto"/>
        <w:bottom w:val="none" w:sz="0" w:space="0" w:color="auto"/>
        <w:right w:val="none" w:sz="0" w:space="0" w:color="auto"/>
      </w:divBdr>
      <w:divsChild>
        <w:div w:id="1437676618">
          <w:marLeft w:val="0"/>
          <w:marRight w:val="0"/>
          <w:marTop w:val="0"/>
          <w:marBottom w:val="0"/>
          <w:divBdr>
            <w:top w:val="none" w:sz="0" w:space="0" w:color="auto"/>
            <w:left w:val="none" w:sz="0" w:space="0" w:color="auto"/>
            <w:bottom w:val="none" w:sz="0" w:space="0" w:color="auto"/>
            <w:right w:val="none" w:sz="0" w:space="0" w:color="auto"/>
          </w:divBdr>
          <w:divsChild>
            <w:div w:id="1437676588">
              <w:marLeft w:val="0"/>
              <w:marRight w:val="0"/>
              <w:marTop w:val="0"/>
              <w:marBottom w:val="0"/>
              <w:divBdr>
                <w:top w:val="none" w:sz="0" w:space="0" w:color="auto"/>
                <w:left w:val="none" w:sz="0" w:space="0" w:color="auto"/>
                <w:bottom w:val="none" w:sz="0" w:space="0" w:color="auto"/>
                <w:right w:val="none" w:sz="0" w:space="0" w:color="auto"/>
              </w:divBdr>
            </w:div>
          </w:divsChild>
        </w:div>
        <w:div w:id="1437676620">
          <w:marLeft w:val="0"/>
          <w:marRight w:val="0"/>
          <w:marTop w:val="0"/>
          <w:marBottom w:val="0"/>
          <w:divBdr>
            <w:top w:val="none" w:sz="0" w:space="0" w:color="auto"/>
            <w:left w:val="none" w:sz="0" w:space="0" w:color="auto"/>
            <w:bottom w:val="none" w:sz="0" w:space="0" w:color="auto"/>
            <w:right w:val="none" w:sz="0" w:space="0" w:color="auto"/>
          </w:divBdr>
          <w:divsChild>
            <w:div w:id="1437676577">
              <w:marLeft w:val="0"/>
              <w:marRight w:val="0"/>
              <w:marTop w:val="0"/>
              <w:marBottom w:val="0"/>
              <w:divBdr>
                <w:top w:val="none" w:sz="0" w:space="0" w:color="auto"/>
                <w:left w:val="none" w:sz="0" w:space="0" w:color="auto"/>
                <w:bottom w:val="none" w:sz="0" w:space="0" w:color="auto"/>
                <w:right w:val="none" w:sz="0" w:space="0" w:color="auto"/>
              </w:divBdr>
              <w:divsChild>
                <w:div w:id="1437676575">
                  <w:marLeft w:val="0"/>
                  <w:marRight w:val="0"/>
                  <w:marTop w:val="0"/>
                  <w:marBottom w:val="0"/>
                  <w:divBdr>
                    <w:top w:val="none" w:sz="0" w:space="0" w:color="auto"/>
                    <w:left w:val="none" w:sz="0" w:space="0" w:color="auto"/>
                    <w:bottom w:val="none" w:sz="0" w:space="0" w:color="auto"/>
                    <w:right w:val="none" w:sz="0" w:space="0" w:color="auto"/>
                  </w:divBdr>
                  <w:divsChild>
                    <w:div w:id="14376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6594">
              <w:marLeft w:val="0"/>
              <w:marRight w:val="0"/>
              <w:marTop w:val="0"/>
              <w:marBottom w:val="0"/>
              <w:divBdr>
                <w:top w:val="none" w:sz="0" w:space="0" w:color="auto"/>
                <w:left w:val="none" w:sz="0" w:space="0" w:color="auto"/>
                <w:bottom w:val="none" w:sz="0" w:space="0" w:color="auto"/>
                <w:right w:val="none" w:sz="0" w:space="0" w:color="auto"/>
              </w:divBdr>
              <w:divsChild>
                <w:div w:id="1437676624">
                  <w:marLeft w:val="0"/>
                  <w:marRight w:val="0"/>
                  <w:marTop w:val="0"/>
                  <w:marBottom w:val="0"/>
                  <w:divBdr>
                    <w:top w:val="none" w:sz="0" w:space="0" w:color="auto"/>
                    <w:left w:val="none" w:sz="0" w:space="0" w:color="auto"/>
                    <w:bottom w:val="none" w:sz="0" w:space="0" w:color="auto"/>
                    <w:right w:val="none" w:sz="0" w:space="0" w:color="auto"/>
                  </w:divBdr>
                  <w:divsChild>
                    <w:div w:id="14376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6598">
              <w:marLeft w:val="0"/>
              <w:marRight w:val="0"/>
              <w:marTop w:val="0"/>
              <w:marBottom w:val="0"/>
              <w:divBdr>
                <w:top w:val="none" w:sz="0" w:space="0" w:color="auto"/>
                <w:left w:val="none" w:sz="0" w:space="0" w:color="auto"/>
                <w:bottom w:val="none" w:sz="0" w:space="0" w:color="auto"/>
                <w:right w:val="none" w:sz="0" w:space="0" w:color="auto"/>
              </w:divBdr>
              <w:divsChild>
                <w:div w:id="1437676595">
                  <w:marLeft w:val="0"/>
                  <w:marRight w:val="0"/>
                  <w:marTop w:val="0"/>
                  <w:marBottom w:val="0"/>
                  <w:divBdr>
                    <w:top w:val="none" w:sz="0" w:space="0" w:color="auto"/>
                    <w:left w:val="none" w:sz="0" w:space="0" w:color="auto"/>
                    <w:bottom w:val="none" w:sz="0" w:space="0" w:color="auto"/>
                    <w:right w:val="none" w:sz="0" w:space="0" w:color="auto"/>
                  </w:divBdr>
                  <w:divsChild>
                    <w:div w:id="14376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6604">
              <w:marLeft w:val="0"/>
              <w:marRight w:val="0"/>
              <w:marTop w:val="0"/>
              <w:marBottom w:val="0"/>
              <w:divBdr>
                <w:top w:val="none" w:sz="0" w:space="0" w:color="auto"/>
                <w:left w:val="none" w:sz="0" w:space="0" w:color="auto"/>
                <w:bottom w:val="none" w:sz="0" w:space="0" w:color="auto"/>
                <w:right w:val="none" w:sz="0" w:space="0" w:color="auto"/>
              </w:divBdr>
              <w:divsChild>
                <w:div w:id="1437676638">
                  <w:marLeft w:val="0"/>
                  <w:marRight w:val="0"/>
                  <w:marTop w:val="0"/>
                  <w:marBottom w:val="0"/>
                  <w:divBdr>
                    <w:top w:val="none" w:sz="0" w:space="0" w:color="auto"/>
                    <w:left w:val="none" w:sz="0" w:space="0" w:color="auto"/>
                    <w:bottom w:val="none" w:sz="0" w:space="0" w:color="auto"/>
                    <w:right w:val="none" w:sz="0" w:space="0" w:color="auto"/>
                  </w:divBdr>
                  <w:divsChild>
                    <w:div w:id="14376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6613">
              <w:marLeft w:val="0"/>
              <w:marRight w:val="0"/>
              <w:marTop w:val="0"/>
              <w:marBottom w:val="0"/>
              <w:divBdr>
                <w:top w:val="none" w:sz="0" w:space="0" w:color="auto"/>
                <w:left w:val="none" w:sz="0" w:space="0" w:color="auto"/>
                <w:bottom w:val="none" w:sz="0" w:space="0" w:color="auto"/>
                <w:right w:val="none" w:sz="0" w:space="0" w:color="auto"/>
              </w:divBdr>
              <w:divsChild>
                <w:div w:id="1437676634">
                  <w:marLeft w:val="0"/>
                  <w:marRight w:val="0"/>
                  <w:marTop w:val="0"/>
                  <w:marBottom w:val="0"/>
                  <w:divBdr>
                    <w:top w:val="none" w:sz="0" w:space="0" w:color="auto"/>
                    <w:left w:val="none" w:sz="0" w:space="0" w:color="auto"/>
                    <w:bottom w:val="none" w:sz="0" w:space="0" w:color="auto"/>
                    <w:right w:val="none" w:sz="0" w:space="0" w:color="auto"/>
                  </w:divBdr>
                  <w:divsChild>
                    <w:div w:id="14376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6621">
              <w:marLeft w:val="0"/>
              <w:marRight w:val="0"/>
              <w:marTop w:val="0"/>
              <w:marBottom w:val="0"/>
              <w:divBdr>
                <w:top w:val="none" w:sz="0" w:space="0" w:color="auto"/>
                <w:left w:val="none" w:sz="0" w:space="0" w:color="auto"/>
                <w:bottom w:val="none" w:sz="0" w:space="0" w:color="auto"/>
                <w:right w:val="none" w:sz="0" w:space="0" w:color="auto"/>
              </w:divBdr>
              <w:divsChild>
                <w:div w:id="1437676564">
                  <w:marLeft w:val="0"/>
                  <w:marRight w:val="0"/>
                  <w:marTop w:val="0"/>
                  <w:marBottom w:val="0"/>
                  <w:divBdr>
                    <w:top w:val="none" w:sz="0" w:space="0" w:color="auto"/>
                    <w:left w:val="none" w:sz="0" w:space="0" w:color="auto"/>
                    <w:bottom w:val="none" w:sz="0" w:space="0" w:color="auto"/>
                    <w:right w:val="none" w:sz="0" w:space="0" w:color="auto"/>
                  </w:divBdr>
                  <w:divsChild>
                    <w:div w:id="1437676576">
                      <w:marLeft w:val="0"/>
                      <w:marRight w:val="0"/>
                      <w:marTop w:val="0"/>
                      <w:marBottom w:val="0"/>
                      <w:divBdr>
                        <w:top w:val="none" w:sz="0" w:space="0" w:color="auto"/>
                        <w:left w:val="none" w:sz="0" w:space="0" w:color="auto"/>
                        <w:bottom w:val="none" w:sz="0" w:space="0" w:color="auto"/>
                        <w:right w:val="none" w:sz="0" w:space="0" w:color="auto"/>
                      </w:divBdr>
                      <w:divsChild>
                        <w:div w:id="1437676593">
                          <w:marLeft w:val="0"/>
                          <w:marRight w:val="0"/>
                          <w:marTop w:val="0"/>
                          <w:marBottom w:val="0"/>
                          <w:divBdr>
                            <w:top w:val="none" w:sz="0" w:space="0" w:color="auto"/>
                            <w:left w:val="none" w:sz="0" w:space="0" w:color="auto"/>
                            <w:bottom w:val="none" w:sz="0" w:space="0" w:color="auto"/>
                            <w:right w:val="none" w:sz="0" w:space="0" w:color="auto"/>
                          </w:divBdr>
                        </w:div>
                      </w:divsChild>
                    </w:div>
                    <w:div w:id="1437676597">
                      <w:marLeft w:val="0"/>
                      <w:marRight w:val="0"/>
                      <w:marTop w:val="0"/>
                      <w:marBottom w:val="0"/>
                      <w:divBdr>
                        <w:top w:val="none" w:sz="0" w:space="0" w:color="auto"/>
                        <w:left w:val="none" w:sz="0" w:space="0" w:color="auto"/>
                        <w:bottom w:val="none" w:sz="0" w:space="0" w:color="auto"/>
                        <w:right w:val="none" w:sz="0" w:space="0" w:color="auto"/>
                      </w:divBdr>
                      <w:divsChild>
                        <w:div w:id="1437676568">
                          <w:marLeft w:val="0"/>
                          <w:marRight w:val="0"/>
                          <w:marTop w:val="0"/>
                          <w:marBottom w:val="0"/>
                          <w:divBdr>
                            <w:top w:val="none" w:sz="0" w:space="0" w:color="auto"/>
                            <w:left w:val="none" w:sz="0" w:space="0" w:color="auto"/>
                            <w:bottom w:val="none" w:sz="0" w:space="0" w:color="auto"/>
                            <w:right w:val="none" w:sz="0" w:space="0" w:color="auto"/>
                          </w:divBdr>
                        </w:div>
                      </w:divsChild>
                    </w:div>
                    <w:div w:id="1437676607">
                      <w:marLeft w:val="0"/>
                      <w:marRight w:val="0"/>
                      <w:marTop w:val="0"/>
                      <w:marBottom w:val="0"/>
                      <w:divBdr>
                        <w:top w:val="none" w:sz="0" w:space="0" w:color="auto"/>
                        <w:left w:val="none" w:sz="0" w:space="0" w:color="auto"/>
                        <w:bottom w:val="none" w:sz="0" w:space="0" w:color="auto"/>
                        <w:right w:val="none" w:sz="0" w:space="0" w:color="auto"/>
                      </w:divBdr>
                      <w:divsChild>
                        <w:div w:id="1437676565">
                          <w:marLeft w:val="0"/>
                          <w:marRight w:val="0"/>
                          <w:marTop w:val="0"/>
                          <w:marBottom w:val="0"/>
                          <w:divBdr>
                            <w:top w:val="none" w:sz="0" w:space="0" w:color="auto"/>
                            <w:left w:val="none" w:sz="0" w:space="0" w:color="auto"/>
                            <w:bottom w:val="none" w:sz="0" w:space="0" w:color="auto"/>
                            <w:right w:val="none" w:sz="0" w:space="0" w:color="auto"/>
                          </w:divBdr>
                        </w:div>
                      </w:divsChild>
                    </w:div>
                    <w:div w:id="1437676610">
                      <w:marLeft w:val="0"/>
                      <w:marRight w:val="0"/>
                      <w:marTop w:val="0"/>
                      <w:marBottom w:val="0"/>
                      <w:divBdr>
                        <w:top w:val="none" w:sz="0" w:space="0" w:color="auto"/>
                        <w:left w:val="none" w:sz="0" w:space="0" w:color="auto"/>
                        <w:bottom w:val="none" w:sz="0" w:space="0" w:color="auto"/>
                        <w:right w:val="none" w:sz="0" w:space="0" w:color="auto"/>
                      </w:divBdr>
                      <w:divsChild>
                        <w:div w:id="1437676639">
                          <w:marLeft w:val="0"/>
                          <w:marRight w:val="0"/>
                          <w:marTop w:val="0"/>
                          <w:marBottom w:val="0"/>
                          <w:divBdr>
                            <w:top w:val="none" w:sz="0" w:space="0" w:color="auto"/>
                            <w:left w:val="none" w:sz="0" w:space="0" w:color="auto"/>
                            <w:bottom w:val="none" w:sz="0" w:space="0" w:color="auto"/>
                            <w:right w:val="none" w:sz="0" w:space="0" w:color="auto"/>
                          </w:divBdr>
                        </w:div>
                      </w:divsChild>
                    </w:div>
                    <w:div w:id="1437676617">
                      <w:marLeft w:val="0"/>
                      <w:marRight w:val="0"/>
                      <w:marTop w:val="0"/>
                      <w:marBottom w:val="0"/>
                      <w:divBdr>
                        <w:top w:val="none" w:sz="0" w:space="0" w:color="auto"/>
                        <w:left w:val="none" w:sz="0" w:space="0" w:color="auto"/>
                        <w:bottom w:val="none" w:sz="0" w:space="0" w:color="auto"/>
                        <w:right w:val="none" w:sz="0" w:space="0" w:color="auto"/>
                      </w:divBdr>
                      <w:divsChild>
                        <w:div w:id="1437676601">
                          <w:marLeft w:val="0"/>
                          <w:marRight w:val="0"/>
                          <w:marTop w:val="0"/>
                          <w:marBottom w:val="0"/>
                          <w:divBdr>
                            <w:top w:val="none" w:sz="0" w:space="0" w:color="auto"/>
                            <w:left w:val="none" w:sz="0" w:space="0" w:color="auto"/>
                            <w:bottom w:val="none" w:sz="0" w:space="0" w:color="auto"/>
                            <w:right w:val="none" w:sz="0" w:space="0" w:color="auto"/>
                          </w:divBdr>
                        </w:div>
                      </w:divsChild>
                    </w:div>
                    <w:div w:id="1437676619">
                      <w:marLeft w:val="0"/>
                      <w:marRight w:val="0"/>
                      <w:marTop w:val="0"/>
                      <w:marBottom w:val="0"/>
                      <w:divBdr>
                        <w:top w:val="none" w:sz="0" w:space="0" w:color="auto"/>
                        <w:left w:val="none" w:sz="0" w:space="0" w:color="auto"/>
                        <w:bottom w:val="none" w:sz="0" w:space="0" w:color="auto"/>
                        <w:right w:val="none" w:sz="0" w:space="0" w:color="auto"/>
                      </w:divBdr>
                      <w:divsChild>
                        <w:div w:id="1437676600">
                          <w:marLeft w:val="0"/>
                          <w:marRight w:val="0"/>
                          <w:marTop w:val="0"/>
                          <w:marBottom w:val="0"/>
                          <w:divBdr>
                            <w:top w:val="none" w:sz="0" w:space="0" w:color="auto"/>
                            <w:left w:val="none" w:sz="0" w:space="0" w:color="auto"/>
                            <w:bottom w:val="none" w:sz="0" w:space="0" w:color="auto"/>
                            <w:right w:val="none" w:sz="0" w:space="0" w:color="auto"/>
                          </w:divBdr>
                        </w:div>
                      </w:divsChild>
                    </w:div>
                    <w:div w:id="1437676623">
                      <w:marLeft w:val="0"/>
                      <w:marRight w:val="0"/>
                      <w:marTop w:val="0"/>
                      <w:marBottom w:val="0"/>
                      <w:divBdr>
                        <w:top w:val="none" w:sz="0" w:space="0" w:color="auto"/>
                        <w:left w:val="none" w:sz="0" w:space="0" w:color="auto"/>
                        <w:bottom w:val="none" w:sz="0" w:space="0" w:color="auto"/>
                        <w:right w:val="none" w:sz="0" w:space="0" w:color="auto"/>
                      </w:divBdr>
                      <w:divsChild>
                        <w:div w:id="1437676629">
                          <w:marLeft w:val="0"/>
                          <w:marRight w:val="0"/>
                          <w:marTop w:val="0"/>
                          <w:marBottom w:val="0"/>
                          <w:divBdr>
                            <w:top w:val="none" w:sz="0" w:space="0" w:color="auto"/>
                            <w:left w:val="none" w:sz="0" w:space="0" w:color="auto"/>
                            <w:bottom w:val="none" w:sz="0" w:space="0" w:color="auto"/>
                            <w:right w:val="none" w:sz="0" w:space="0" w:color="auto"/>
                          </w:divBdr>
                        </w:div>
                      </w:divsChild>
                    </w:div>
                    <w:div w:id="1437676637">
                      <w:marLeft w:val="0"/>
                      <w:marRight w:val="0"/>
                      <w:marTop w:val="0"/>
                      <w:marBottom w:val="0"/>
                      <w:divBdr>
                        <w:top w:val="none" w:sz="0" w:space="0" w:color="auto"/>
                        <w:left w:val="none" w:sz="0" w:space="0" w:color="auto"/>
                        <w:bottom w:val="none" w:sz="0" w:space="0" w:color="auto"/>
                        <w:right w:val="none" w:sz="0" w:space="0" w:color="auto"/>
                      </w:divBdr>
                      <w:divsChild>
                        <w:div w:id="14376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676574">
      <w:marLeft w:val="0"/>
      <w:marRight w:val="0"/>
      <w:marTop w:val="0"/>
      <w:marBottom w:val="0"/>
      <w:divBdr>
        <w:top w:val="none" w:sz="0" w:space="0" w:color="auto"/>
        <w:left w:val="none" w:sz="0" w:space="0" w:color="auto"/>
        <w:bottom w:val="none" w:sz="0" w:space="0" w:color="auto"/>
        <w:right w:val="none" w:sz="0" w:space="0" w:color="auto"/>
      </w:divBdr>
      <w:divsChild>
        <w:div w:id="1437676578">
          <w:marLeft w:val="0"/>
          <w:marRight w:val="0"/>
          <w:marTop w:val="0"/>
          <w:marBottom w:val="0"/>
          <w:divBdr>
            <w:top w:val="none" w:sz="0" w:space="0" w:color="auto"/>
            <w:left w:val="none" w:sz="0" w:space="0" w:color="auto"/>
            <w:bottom w:val="none" w:sz="0" w:space="0" w:color="auto"/>
            <w:right w:val="none" w:sz="0" w:space="0" w:color="auto"/>
          </w:divBdr>
        </w:div>
        <w:div w:id="1437676626">
          <w:marLeft w:val="0"/>
          <w:marRight w:val="0"/>
          <w:marTop w:val="0"/>
          <w:marBottom w:val="0"/>
          <w:divBdr>
            <w:top w:val="none" w:sz="0" w:space="0" w:color="auto"/>
            <w:left w:val="none" w:sz="0" w:space="0" w:color="auto"/>
            <w:bottom w:val="none" w:sz="0" w:space="0" w:color="auto"/>
            <w:right w:val="none" w:sz="0" w:space="0" w:color="auto"/>
          </w:divBdr>
          <w:divsChild>
            <w:div w:id="1437676615">
              <w:marLeft w:val="0"/>
              <w:marRight w:val="0"/>
              <w:marTop w:val="0"/>
              <w:marBottom w:val="0"/>
              <w:divBdr>
                <w:top w:val="none" w:sz="0" w:space="0" w:color="auto"/>
                <w:left w:val="none" w:sz="0" w:space="0" w:color="auto"/>
                <w:bottom w:val="none" w:sz="0" w:space="0" w:color="auto"/>
                <w:right w:val="none" w:sz="0" w:space="0" w:color="auto"/>
              </w:divBdr>
              <w:divsChild>
                <w:div w:id="14376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76579">
      <w:marLeft w:val="0"/>
      <w:marRight w:val="0"/>
      <w:marTop w:val="0"/>
      <w:marBottom w:val="0"/>
      <w:divBdr>
        <w:top w:val="none" w:sz="0" w:space="0" w:color="auto"/>
        <w:left w:val="none" w:sz="0" w:space="0" w:color="auto"/>
        <w:bottom w:val="none" w:sz="0" w:space="0" w:color="auto"/>
        <w:right w:val="none" w:sz="0" w:space="0" w:color="auto"/>
      </w:divBdr>
    </w:div>
    <w:div w:id="1437676582">
      <w:marLeft w:val="0"/>
      <w:marRight w:val="0"/>
      <w:marTop w:val="0"/>
      <w:marBottom w:val="0"/>
      <w:divBdr>
        <w:top w:val="none" w:sz="0" w:space="0" w:color="auto"/>
        <w:left w:val="none" w:sz="0" w:space="0" w:color="auto"/>
        <w:bottom w:val="none" w:sz="0" w:space="0" w:color="auto"/>
        <w:right w:val="none" w:sz="0" w:space="0" w:color="auto"/>
      </w:divBdr>
      <w:divsChild>
        <w:div w:id="1437676602">
          <w:marLeft w:val="0"/>
          <w:marRight w:val="0"/>
          <w:marTop w:val="0"/>
          <w:marBottom w:val="0"/>
          <w:divBdr>
            <w:top w:val="none" w:sz="0" w:space="0" w:color="auto"/>
            <w:left w:val="none" w:sz="0" w:space="0" w:color="auto"/>
            <w:bottom w:val="none" w:sz="0" w:space="0" w:color="auto"/>
            <w:right w:val="none" w:sz="0" w:space="0" w:color="auto"/>
          </w:divBdr>
          <w:divsChild>
            <w:div w:id="1437676562">
              <w:marLeft w:val="0"/>
              <w:marRight w:val="0"/>
              <w:marTop w:val="0"/>
              <w:marBottom w:val="0"/>
              <w:divBdr>
                <w:top w:val="none" w:sz="0" w:space="0" w:color="auto"/>
                <w:left w:val="none" w:sz="0" w:space="0" w:color="auto"/>
                <w:bottom w:val="none" w:sz="0" w:space="0" w:color="auto"/>
                <w:right w:val="none" w:sz="0" w:space="0" w:color="auto"/>
              </w:divBdr>
            </w:div>
          </w:divsChild>
        </w:div>
        <w:div w:id="1437676635">
          <w:marLeft w:val="0"/>
          <w:marRight w:val="0"/>
          <w:marTop w:val="0"/>
          <w:marBottom w:val="0"/>
          <w:divBdr>
            <w:top w:val="none" w:sz="0" w:space="0" w:color="auto"/>
            <w:left w:val="none" w:sz="0" w:space="0" w:color="auto"/>
            <w:bottom w:val="none" w:sz="0" w:space="0" w:color="auto"/>
            <w:right w:val="none" w:sz="0" w:space="0" w:color="auto"/>
          </w:divBdr>
          <w:divsChild>
            <w:div w:id="14376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6584">
      <w:marLeft w:val="0"/>
      <w:marRight w:val="0"/>
      <w:marTop w:val="0"/>
      <w:marBottom w:val="0"/>
      <w:divBdr>
        <w:top w:val="none" w:sz="0" w:space="0" w:color="auto"/>
        <w:left w:val="none" w:sz="0" w:space="0" w:color="auto"/>
        <w:bottom w:val="none" w:sz="0" w:space="0" w:color="auto"/>
        <w:right w:val="none" w:sz="0" w:space="0" w:color="auto"/>
      </w:divBdr>
      <w:divsChild>
        <w:div w:id="1437676561">
          <w:marLeft w:val="0"/>
          <w:marRight w:val="0"/>
          <w:marTop w:val="0"/>
          <w:marBottom w:val="0"/>
          <w:divBdr>
            <w:top w:val="none" w:sz="0" w:space="0" w:color="auto"/>
            <w:left w:val="none" w:sz="0" w:space="0" w:color="auto"/>
            <w:bottom w:val="none" w:sz="0" w:space="0" w:color="auto"/>
            <w:right w:val="none" w:sz="0" w:space="0" w:color="auto"/>
          </w:divBdr>
          <w:divsChild>
            <w:div w:id="1437676636">
              <w:marLeft w:val="0"/>
              <w:marRight w:val="0"/>
              <w:marTop w:val="0"/>
              <w:marBottom w:val="0"/>
              <w:divBdr>
                <w:top w:val="none" w:sz="0" w:space="0" w:color="auto"/>
                <w:left w:val="none" w:sz="0" w:space="0" w:color="auto"/>
                <w:bottom w:val="none" w:sz="0" w:space="0" w:color="auto"/>
                <w:right w:val="none" w:sz="0" w:space="0" w:color="auto"/>
              </w:divBdr>
            </w:div>
          </w:divsChild>
        </w:div>
        <w:div w:id="1437676572">
          <w:marLeft w:val="0"/>
          <w:marRight w:val="0"/>
          <w:marTop w:val="0"/>
          <w:marBottom w:val="0"/>
          <w:divBdr>
            <w:top w:val="none" w:sz="0" w:space="0" w:color="auto"/>
            <w:left w:val="none" w:sz="0" w:space="0" w:color="auto"/>
            <w:bottom w:val="none" w:sz="0" w:space="0" w:color="auto"/>
            <w:right w:val="none" w:sz="0" w:space="0" w:color="auto"/>
          </w:divBdr>
          <w:divsChild>
            <w:div w:id="1437676583">
              <w:marLeft w:val="0"/>
              <w:marRight w:val="0"/>
              <w:marTop w:val="0"/>
              <w:marBottom w:val="0"/>
              <w:divBdr>
                <w:top w:val="none" w:sz="0" w:space="0" w:color="auto"/>
                <w:left w:val="none" w:sz="0" w:space="0" w:color="auto"/>
                <w:bottom w:val="none" w:sz="0" w:space="0" w:color="auto"/>
                <w:right w:val="none" w:sz="0" w:space="0" w:color="auto"/>
              </w:divBdr>
              <w:divsChild>
                <w:div w:id="1437676642">
                  <w:marLeft w:val="0"/>
                  <w:marRight w:val="0"/>
                  <w:marTop w:val="0"/>
                  <w:marBottom w:val="0"/>
                  <w:divBdr>
                    <w:top w:val="none" w:sz="0" w:space="0" w:color="auto"/>
                    <w:left w:val="none" w:sz="0" w:space="0" w:color="auto"/>
                    <w:bottom w:val="none" w:sz="0" w:space="0" w:color="auto"/>
                    <w:right w:val="none" w:sz="0" w:space="0" w:color="auto"/>
                  </w:divBdr>
                  <w:divsChild>
                    <w:div w:id="14376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6586">
              <w:marLeft w:val="0"/>
              <w:marRight w:val="0"/>
              <w:marTop w:val="0"/>
              <w:marBottom w:val="0"/>
              <w:divBdr>
                <w:top w:val="none" w:sz="0" w:space="0" w:color="auto"/>
                <w:left w:val="none" w:sz="0" w:space="0" w:color="auto"/>
                <w:bottom w:val="none" w:sz="0" w:space="0" w:color="auto"/>
                <w:right w:val="none" w:sz="0" w:space="0" w:color="auto"/>
              </w:divBdr>
              <w:divsChild>
                <w:div w:id="1437676612">
                  <w:marLeft w:val="0"/>
                  <w:marRight w:val="0"/>
                  <w:marTop w:val="0"/>
                  <w:marBottom w:val="0"/>
                  <w:divBdr>
                    <w:top w:val="none" w:sz="0" w:space="0" w:color="auto"/>
                    <w:left w:val="none" w:sz="0" w:space="0" w:color="auto"/>
                    <w:bottom w:val="none" w:sz="0" w:space="0" w:color="auto"/>
                    <w:right w:val="none" w:sz="0" w:space="0" w:color="auto"/>
                  </w:divBdr>
                  <w:divsChild>
                    <w:div w:id="14376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6603">
              <w:marLeft w:val="0"/>
              <w:marRight w:val="0"/>
              <w:marTop w:val="0"/>
              <w:marBottom w:val="0"/>
              <w:divBdr>
                <w:top w:val="none" w:sz="0" w:space="0" w:color="auto"/>
                <w:left w:val="none" w:sz="0" w:space="0" w:color="auto"/>
                <w:bottom w:val="none" w:sz="0" w:space="0" w:color="auto"/>
                <w:right w:val="none" w:sz="0" w:space="0" w:color="auto"/>
              </w:divBdr>
            </w:div>
            <w:div w:id="1437676630">
              <w:marLeft w:val="0"/>
              <w:marRight w:val="0"/>
              <w:marTop w:val="0"/>
              <w:marBottom w:val="0"/>
              <w:divBdr>
                <w:top w:val="none" w:sz="0" w:space="0" w:color="auto"/>
                <w:left w:val="none" w:sz="0" w:space="0" w:color="auto"/>
                <w:bottom w:val="none" w:sz="0" w:space="0" w:color="auto"/>
                <w:right w:val="none" w:sz="0" w:space="0" w:color="auto"/>
              </w:divBdr>
              <w:divsChild>
                <w:div w:id="1437676606">
                  <w:marLeft w:val="0"/>
                  <w:marRight w:val="0"/>
                  <w:marTop w:val="0"/>
                  <w:marBottom w:val="0"/>
                  <w:divBdr>
                    <w:top w:val="none" w:sz="0" w:space="0" w:color="auto"/>
                    <w:left w:val="none" w:sz="0" w:space="0" w:color="auto"/>
                    <w:bottom w:val="none" w:sz="0" w:space="0" w:color="auto"/>
                    <w:right w:val="none" w:sz="0" w:space="0" w:color="auto"/>
                  </w:divBdr>
                  <w:divsChild>
                    <w:div w:id="14376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76573">
          <w:marLeft w:val="0"/>
          <w:marRight w:val="0"/>
          <w:marTop w:val="0"/>
          <w:marBottom w:val="0"/>
          <w:divBdr>
            <w:top w:val="none" w:sz="0" w:space="0" w:color="auto"/>
            <w:left w:val="none" w:sz="0" w:space="0" w:color="auto"/>
            <w:bottom w:val="none" w:sz="0" w:space="0" w:color="auto"/>
            <w:right w:val="none" w:sz="0" w:space="0" w:color="auto"/>
          </w:divBdr>
          <w:divsChild>
            <w:div w:id="1437676566">
              <w:marLeft w:val="0"/>
              <w:marRight w:val="0"/>
              <w:marTop w:val="0"/>
              <w:marBottom w:val="0"/>
              <w:divBdr>
                <w:top w:val="none" w:sz="0" w:space="0" w:color="auto"/>
                <w:left w:val="none" w:sz="0" w:space="0" w:color="auto"/>
                <w:bottom w:val="none" w:sz="0" w:space="0" w:color="auto"/>
                <w:right w:val="none" w:sz="0" w:space="0" w:color="auto"/>
              </w:divBdr>
            </w:div>
          </w:divsChild>
        </w:div>
        <w:div w:id="1437676608">
          <w:marLeft w:val="0"/>
          <w:marRight w:val="0"/>
          <w:marTop w:val="0"/>
          <w:marBottom w:val="0"/>
          <w:divBdr>
            <w:top w:val="none" w:sz="0" w:space="0" w:color="auto"/>
            <w:left w:val="none" w:sz="0" w:space="0" w:color="auto"/>
            <w:bottom w:val="none" w:sz="0" w:space="0" w:color="auto"/>
            <w:right w:val="none" w:sz="0" w:space="0" w:color="auto"/>
          </w:divBdr>
          <w:divsChild>
            <w:div w:id="14376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6587">
      <w:marLeft w:val="0"/>
      <w:marRight w:val="0"/>
      <w:marTop w:val="0"/>
      <w:marBottom w:val="0"/>
      <w:divBdr>
        <w:top w:val="none" w:sz="0" w:space="0" w:color="auto"/>
        <w:left w:val="none" w:sz="0" w:space="0" w:color="auto"/>
        <w:bottom w:val="none" w:sz="0" w:space="0" w:color="auto"/>
        <w:right w:val="none" w:sz="0" w:space="0" w:color="auto"/>
      </w:divBdr>
    </w:div>
    <w:div w:id="1437676589">
      <w:marLeft w:val="0"/>
      <w:marRight w:val="0"/>
      <w:marTop w:val="0"/>
      <w:marBottom w:val="0"/>
      <w:divBdr>
        <w:top w:val="none" w:sz="0" w:space="0" w:color="auto"/>
        <w:left w:val="none" w:sz="0" w:space="0" w:color="auto"/>
        <w:bottom w:val="none" w:sz="0" w:space="0" w:color="auto"/>
        <w:right w:val="none" w:sz="0" w:space="0" w:color="auto"/>
      </w:divBdr>
    </w:div>
    <w:div w:id="1437676590">
      <w:marLeft w:val="0"/>
      <w:marRight w:val="0"/>
      <w:marTop w:val="0"/>
      <w:marBottom w:val="0"/>
      <w:divBdr>
        <w:top w:val="none" w:sz="0" w:space="0" w:color="auto"/>
        <w:left w:val="none" w:sz="0" w:space="0" w:color="auto"/>
        <w:bottom w:val="none" w:sz="0" w:space="0" w:color="auto"/>
        <w:right w:val="none" w:sz="0" w:space="0" w:color="auto"/>
      </w:divBdr>
    </w:div>
    <w:div w:id="1437676599">
      <w:marLeft w:val="0"/>
      <w:marRight w:val="0"/>
      <w:marTop w:val="0"/>
      <w:marBottom w:val="0"/>
      <w:divBdr>
        <w:top w:val="none" w:sz="0" w:space="0" w:color="auto"/>
        <w:left w:val="none" w:sz="0" w:space="0" w:color="auto"/>
        <w:bottom w:val="none" w:sz="0" w:space="0" w:color="auto"/>
        <w:right w:val="none" w:sz="0" w:space="0" w:color="auto"/>
      </w:divBdr>
    </w:div>
    <w:div w:id="1437676605">
      <w:marLeft w:val="0"/>
      <w:marRight w:val="0"/>
      <w:marTop w:val="0"/>
      <w:marBottom w:val="0"/>
      <w:divBdr>
        <w:top w:val="none" w:sz="0" w:space="0" w:color="auto"/>
        <w:left w:val="none" w:sz="0" w:space="0" w:color="auto"/>
        <w:bottom w:val="none" w:sz="0" w:space="0" w:color="auto"/>
        <w:right w:val="none" w:sz="0" w:space="0" w:color="auto"/>
      </w:divBdr>
    </w:div>
    <w:div w:id="1437676614">
      <w:marLeft w:val="0"/>
      <w:marRight w:val="0"/>
      <w:marTop w:val="0"/>
      <w:marBottom w:val="0"/>
      <w:divBdr>
        <w:top w:val="none" w:sz="0" w:space="0" w:color="auto"/>
        <w:left w:val="none" w:sz="0" w:space="0" w:color="auto"/>
        <w:bottom w:val="none" w:sz="0" w:space="0" w:color="auto"/>
        <w:right w:val="none" w:sz="0" w:space="0" w:color="auto"/>
      </w:divBdr>
    </w:div>
    <w:div w:id="1437676616">
      <w:marLeft w:val="0"/>
      <w:marRight w:val="0"/>
      <w:marTop w:val="0"/>
      <w:marBottom w:val="0"/>
      <w:divBdr>
        <w:top w:val="none" w:sz="0" w:space="0" w:color="auto"/>
        <w:left w:val="none" w:sz="0" w:space="0" w:color="auto"/>
        <w:bottom w:val="none" w:sz="0" w:space="0" w:color="auto"/>
        <w:right w:val="none" w:sz="0" w:space="0" w:color="auto"/>
      </w:divBdr>
    </w:div>
    <w:div w:id="1437676622">
      <w:marLeft w:val="0"/>
      <w:marRight w:val="0"/>
      <w:marTop w:val="0"/>
      <w:marBottom w:val="0"/>
      <w:divBdr>
        <w:top w:val="none" w:sz="0" w:space="0" w:color="auto"/>
        <w:left w:val="none" w:sz="0" w:space="0" w:color="auto"/>
        <w:bottom w:val="none" w:sz="0" w:space="0" w:color="auto"/>
        <w:right w:val="none" w:sz="0" w:space="0" w:color="auto"/>
      </w:divBdr>
    </w:div>
    <w:div w:id="1437676628">
      <w:marLeft w:val="0"/>
      <w:marRight w:val="0"/>
      <w:marTop w:val="0"/>
      <w:marBottom w:val="0"/>
      <w:divBdr>
        <w:top w:val="none" w:sz="0" w:space="0" w:color="auto"/>
        <w:left w:val="none" w:sz="0" w:space="0" w:color="auto"/>
        <w:bottom w:val="none" w:sz="0" w:space="0" w:color="auto"/>
        <w:right w:val="none" w:sz="0" w:space="0" w:color="auto"/>
      </w:divBdr>
    </w:div>
    <w:div w:id="1437676631">
      <w:marLeft w:val="0"/>
      <w:marRight w:val="0"/>
      <w:marTop w:val="0"/>
      <w:marBottom w:val="0"/>
      <w:divBdr>
        <w:top w:val="none" w:sz="0" w:space="0" w:color="auto"/>
        <w:left w:val="none" w:sz="0" w:space="0" w:color="auto"/>
        <w:bottom w:val="none" w:sz="0" w:space="0" w:color="auto"/>
        <w:right w:val="none" w:sz="0" w:space="0" w:color="auto"/>
      </w:divBdr>
      <w:divsChild>
        <w:div w:id="1437676585">
          <w:marLeft w:val="450"/>
          <w:marRight w:val="0"/>
          <w:marTop w:val="0"/>
          <w:marBottom w:val="0"/>
          <w:divBdr>
            <w:top w:val="none" w:sz="0" w:space="0" w:color="auto"/>
            <w:left w:val="none" w:sz="0" w:space="0" w:color="auto"/>
            <w:bottom w:val="none" w:sz="0" w:space="0" w:color="auto"/>
            <w:right w:val="none" w:sz="0" w:space="0" w:color="auto"/>
          </w:divBdr>
        </w:div>
        <w:div w:id="1437676591">
          <w:marLeft w:val="450"/>
          <w:marRight w:val="0"/>
          <w:marTop w:val="0"/>
          <w:marBottom w:val="0"/>
          <w:divBdr>
            <w:top w:val="none" w:sz="0" w:space="0" w:color="auto"/>
            <w:left w:val="none" w:sz="0" w:space="0" w:color="auto"/>
            <w:bottom w:val="none" w:sz="0" w:space="0" w:color="auto"/>
            <w:right w:val="none" w:sz="0" w:space="0" w:color="auto"/>
          </w:divBdr>
        </w:div>
        <w:div w:id="1437676611">
          <w:marLeft w:val="0"/>
          <w:marRight w:val="0"/>
          <w:marTop w:val="0"/>
          <w:marBottom w:val="0"/>
          <w:divBdr>
            <w:top w:val="none" w:sz="0" w:space="0" w:color="auto"/>
            <w:left w:val="none" w:sz="0" w:space="0" w:color="auto"/>
            <w:bottom w:val="none" w:sz="0" w:space="0" w:color="auto"/>
            <w:right w:val="none" w:sz="0" w:space="0" w:color="auto"/>
          </w:divBdr>
        </w:div>
        <w:div w:id="1437676633">
          <w:marLeft w:val="0"/>
          <w:marRight w:val="0"/>
          <w:marTop w:val="0"/>
          <w:marBottom w:val="0"/>
          <w:divBdr>
            <w:top w:val="none" w:sz="0" w:space="0" w:color="auto"/>
            <w:left w:val="none" w:sz="0" w:space="0" w:color="auto"/>
            <w:bottom w:val="none" w:sz="0" w:space="0" w:color="auto"/>
            <w:right w:val="none" w:sz="0" w:space="0" w:color="auto"/>
          </w:divBdr>
        </w:div>
        <w:div w:id="1437676644">
          <w:marLeft w:val="450"/>
          <w:marRight w:val="0"/>
          <w:marTop w:val="0"/>
          <w:marBottom w:val="0"/>
          <w:divBdr>
            <w:top w:val="none" w:sz="0" w:space="0" w:color="auto"/>
            <w:left w:val="none" w:sz="0" w:space="0" w:color="auto"/>
            <w:bottom w:val="none" w:sz="0" w:space="0" w:color="auto"/>
            <w:right w:val="none" w:sz="0" w:space="0" w:color="auto"/>
          </w:divBdr>
        </w:div>
      </w:divsChild>
    </w:div>
    <w:div w:id="1437676640">
      <w:marLeft w:val="0"/>
      <w:marRight w:val="0"/>
      <w:marTop w:val="0"/>
      <w:marBottom w:val="0"/>
      <w:divBdr>
        <w:top w:val="none" w:sz="0" w:space="0" w:color="auto"/>
        <w:left w:val="none" w:sz="0" w:space="0" w:color="auto"/>
        <w:bottom w:val="none" w:sz="0" w:space="0" w:color="auto"/>
        <w:right w:val="none" w:sz="0" w:space="0" w:color="auto"/>
      </w:divBdr>
    </w:div>
    <w:div w:id="1437676643">
      <w:marLeft w:val="0"/>
      <w:marRight w:val="0"/>
      <w:marTop w:val="0"/>
      <w:marBottom w:val="0"/>
      <w:divBdr>
        <w:top w:val="none" w:sz="0" w:space="0" w:color="auto"/>
        <w:left w:val="none" w:sz="0" w:space="0" w:color="auto"/>
        <w:bottom w:val="none" w:sz="0" w:space="0" w:color="auto"/>
        <w:right w:val="none" w:sz="0" w:space="0" w:color="auto"/>
      </w:divBdr>
    </w:div>
    <w:div w:id="1437676645">
      <w:marLeft w:val="0"/>
      <w:marRight w:val="0"/>
      <w:marTop w:val="0"/>
      <w:marBottom w:val="0"/>
      <w:divBdr>
        <w:top w:val="none" w:sz="0" w:space="0" w:color="auto"/>
        <w:left w:val="none" w:sz="0" w:space="0" w:color="auto"/>
        <w:bottom w:val="none" w:sz="0" w:space="0" w:color="auto"/>
        <w:right w:val="none" w:sz="0" w:space="0" w:color="auto"/>
      </w:divBdr>
    </w:div>
    <w:div w:id="1437676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dsega@umkonskie.pl" TargetMode="Externa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yperlink" Target="mailto:dsega@umkonskie.pl" TargetMode="External"/><Relationship Id="rId23" Type="http://schemas.openxmlformats.org/officeDocument/2006/relationships/theme" Target="theme/theme1.xml"/><Relationship Id="rId10" Type="http://schemas.openxmlformats.org/officeDocument/2006/relationships/hyperlink" Target="http://umkonskie.bipgmina.pl/"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mailto:dsega@umkonskie.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2169</TotalTime>
  <Pages>34</Pages>
  <Words>12335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64</cp:revision>
  <cp:lastPrinted>2021-04-06T08:58:00Z</cp:lastPrinted>
  <dcterms:created xsi:type="dcterms:W3CDTF">2021-02-15T12:15:00Z</dcterms:created>
  <dcterms:modified xsi:type="dcterms:W3CDTF">2021-04-06T09:01:00Z</dcterms:modified>
</cp:coreProperties>
</file>