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CAB" w:rsidRPr="00081BC1" w:rsidRDefault="00590CAB" w:rsidP="00547395">
      <w:pPr>
        <w:spacing w:after="0" w:line="240" w:lineRule="auto"/>
        <w:jc w:val="both"/>
        <w:rPr>
          <w:rFonts w:ascii="Times New Roman" w:hAnsi="Times New Roman"/>
          <w:sz w:val="24"/>
          <w:szCs w:val="24"/>
          <w:lang w:eastAsia="pl-PL"/>
        </w:rPr>
      </w:pPr>
      <w:r>
        <w:rPr>
          <w:rFonts w:ascii="Times New Roman" w:hAnsi="Times New Roman"/>
          <w:sz w:val="24"/>
          <w:szCs w:val="24"/>
          <w:lang w:eastAsia="pl-PL"/>
        </w:rPr>
        <w:t>ZP.271.1.10.2021</w:t>
      </w:r>
      <w:r w:rsidRPr="00081BC1">
        <w:rPr>
          <w:rFonts w:ascii="Times New Roman" w:hAnsi="Times New Roman"/>
          <w:sz w:val="24"/>
          <w:szCs w:val="24"/>
          <w:lang w:eastAsia="pl-PL"/>
        </w:rPr>
        <w:t xml:space="preserve">.DS                                                    </w:t>
      </w:r>
      <w:r>
        <w:rPr>
          <w:rFonts w:ascii="Times New Roman" w:hAnsi="Times New Roman"/>
          <w:sz w:val="24"/>
          <w:szCs w:val="24"/>
          <w:lang w:eastAsia="pl-PL"/>
        </w:rPr>
        <w:t xml:space="preserve">                 Końskie, dn. 16.04.2020</w:t>
      </w:r>
      <w:r w:rsidRPr="00081BC1">
        <w:rPr>
          <w:rFonts w:ascii="Times New Roman" w:hAnsi="Times New Roman"/>
          <w:sz w:val="24"/>
          <w:szCs w:val="24"/>
          <w:lang w:eastAsia="pl-PL"/>
        </w:rPr>
        <w:t xml:space="preserve"> r.</w:t>
      </w:r>
    </w:p>
    <w:p w:rsidR="00590CAB" w:rsidRPr="00081BC1" w:rsidRDefault="00590CAB" w:rsidP="00547395">
      <w:pPr>
        <w:spacing w:after="0" w:line="240" w:lineRule="auto"/>
        <w:outlineLvl w:val="0"/>
        <w:rPr>
          <w:rFonts w:ascii="Times New Roman" w:hAnsi="Times New Roman"/>
          <w:b/>
          <w:bCs/>
          <w:kern w:val="36"/>
          <w:sz w:val="24"/>
          <w:szCs w:val="24"/>
        </w:rPr>
      </w:pPr>
    </w:p>
    <w:p w:rsidR="00590CAB" w:rsidRPr="00081BC1" w:rsidRDefault="00590CAB" w:rsidP="00547395">
      <w:pPr>
        <w:spacing w:after="0" w:line="240" w:lineRule="auto"/>
        <w:jc w:val="center"/>
        <w:outlineLvl w:val="0"/>
        <w:rPr>
          <w:rFonts w:ascii="Times New Roman" w:hAnsi="Times New Roman"/>
          <w:b/>
          <w:bCs/>
          <w:kern w:val="36"/>
          <w:sz w:val="24"/>
          <w:szCs w:val="24"/>
        </w:rPr>
      </w:pPr>
      <w:r w:rsidRPr="00081BC1">
        <w:rPr>
          <w:rFonts w:ascii="Times New Roman" w:hAnsi="Times New Roman"/>
          <w:b/>
          <w:bCs/>
          <w:kern w:val="36"/>
          <w:sz w:val="24"/>
          <w:szCs w:val="24"/>
        </w:rPr>
        <w:t>Otrzymują uczestnicy postępowania</w:t>
      </w:r>
    </w:p>
    <w:p w:rsidR="00590CAB" w:rsidRPr="00081BC1" w:rsidRDefault="00590CAB" w:rsidP="00547395">
      <w:pPr>
        <w:spacing w:after="0" w:line="240" w:lineRule="auto"/>
        <w:jc w:val="center"/>
        <w:outlineLvl w:val="0"/>
        <w:rPr>
          <w:rFonts w:ascii="Times New Roman" w:hAnsi="Times New Roman"/>
          <w:b/>
          <w:bCs/>
          <w:kern w:val="36"/>
          <w:sz w:val="24"/>
          <w:szCs w:val="24"/>
        </w:rPr>
      </w:pPr>
      <w:r w:rsidRPr="00081BC1">
        <w:rPr>
          <w:rFonts w:ascii="Times New Roman" w:hAnsi="Times New Roman"/>
          <w:b/>
          <w:bCs/>
          <w:kern w:val="36"/>
          <w:sz w:val="24"/>
          <w:szCs w:val="24"/>
        </w:rPr>
        <w:t>o udzielenie zamówienia publicznego</w:t>
      </w:r>
    </w:p>
    <w:p w:rsidR="00590CAB" w:rsidRDefault="00590CAB" w:rsidP="00547395">
      <w:pPr>
        <w:pStyle w:val="Zal-text"/>
        <w:spacing w:before="0" w:after="0" w:line="240" w:lineRule="auto"/>
        <w:ind w:left="0" w:right="0"/>
        <w:rPr>
          <w:rFonts w:ascii="Times New Roman" w:hAnsi="Times New Roman" w:cs="Times New Roman"/>
          <w:b/>
          <w:sz w:val="24"/>
          <w:szCs w:val="24"/>
        </w:rPr>
      </w:pPr>
    </w:p>
    <w:p w:rsidR="00590CAB" w:rsidRPr="00081BC1" w:rsidRDefault="00590CAB" w:rsidP="00547395">
      <w:pPr>
        <w:pStyle w:val="Zal-text"/>
        <w:spacing w:before="0" w:after="0" w:line="240" w:lineRule="auto"/>
        <w:ind w:left="0" w:right="0"/>
        <w:rPr>
          <w:rFonts w:ascii="Times New Roman" w:hAnsi="Times New Roman" w:cs="Times New Roman"/>
          <w:b/>
          <w:sz w:val="24"/>
          <w:szCs w:val="24"/>
        </w:rPr>
      </w:pPr>
    </w:p>
    <w:p w:rsidR="00590CAB" w:rsidRPr="00547395" w:rsidRDefault="00590CAB" w:rsidP="00547395">
      <w:pPr>
        <w:suppressAutoHyphens/>
        <w:spacing w:after="0" w:line="240" w:lineRule="auto"/>
        <w:jc w:val="both"/>
        <w:rPr>
          <w:rFonts w:ascii="Times New Roman" w:hAnsi="Times New Roman"/>
          <w:b/>
          <w:bCs/>
          <w:color w:val="000000"/>
          <w:sz w:val="24"/>
          <w:szCs w:val="24"/>
          <w:lang w:eastAsia="ar-SA"/>
        </w:rPr>
      </w:pPr>
      <w:r w:rsidRPr="00547395">
        <w:rPr>
          <w:rFonts w:ascii="Times New Roman" w:hAnsi="Times New Roman"/>
          <w:b/>
          <w:sz w:val="24"/>
          <w:szCs w:val="24"/>
        </w:rPr>
        <w:t>Dotyczy postępowania o udzielenie zamówienia publicznego na:</w:t>
      </w:r>
      <w:r w:rsidRPr="00547395">
        <w:rPr>
          <w:rFonts w:ascii="Times New Roman" w:hAnsi="Times New Roman"/>
          <w:sz w:val="24"/>
          <w:szCs w:val="24"/>
        </w:rPr>
        <w:t xml:space="preserve"> </w:t>
      </w:r>
      <w:r w:rsidRPr="00547395">
        <w:rPr>
          <w:rFonts w:ascii="Times New Roman" w:hAnsi="Times New Roman"/>
          <w:b/>
          <w:color w:val="000000"/>
          <w:sz w:val="24"/>
          <w:szCs w:val="24"/>
        </w:rPr>
        <w:t>Rozbudowa istniejącego budynku Gimnazjum w Końskich o halę widowiskową (etap III) wraz z niezbędną infrastrukturą techniczną w ramach zadania pn.:</w:t>
      </w:r>
      <w:bookmarkStart w:id="0" w:name="_Hlk66446413"/>
      <w:r w:rsidRPr="00547395">
        <w:rPr>
          <w:rFonts w:ascii="Times New Roman" w:hAnsi="Times New Roman"/>
          <w:b/>
          <w:color w:val="000000"/>
          <w:sz w:val="24"/>
          <w:szCs w:val="24"/>
        </w:rPr>
        <w:t xml:space="preserve"> </w:t>
      </w:r>
      <w:r w:rsidRPr="00547395">
        <w:rPr>
          <w:rFonts w:ascii="Times New Roman" w:hAnsi="Times New Roman"/>
          <w:b/>
          <w:i/>
          <w:iCs/>
          <w:color w:val="000000"/>
          <w:sz w:val="24"/>
          <w:szCs w:val="24"/>
        </w:rPr>
        <w:t>„Przebudowa i rozbudowa budynku Gimnazjum Nr 2 w Końskich na potrzeby Centrum Kultury (budowa hali widowiskowej oraz zmiana funkcjonalności budynku)</w:t>
      </w:r>
      <w:bookmarkEnd w:id="0"/>
      <w:r w:rsidRPr="00547395">
        <w:rPr>
          <w:rFonts w:ascii="Times New Roman" w:hAnsi="Times New Roman"/>
          <w:b/>
          <w:sz w:val="24"/>
          <w:szCs w:val="24"/>
          <w:lang w:eastAsia="ar-SA"/>
        </w:rPr>
        <w:t>”</w:t>
      </w:r>
    </w:p>
    <w:p w:rsidR="00590CAB" w:rsidRDefault="00590CAB" w:rsidP="00547395">
      <w:pPr>
        <w:spacing w:after="0" w:line="240" w:lineRule="auto"/>
        <w:jc w:val="both"/>
        <w:rPr>
          <w:rFonts w:ascii="Times New Roman" w:hAnsi="Times New Roman"/>
          <w:sz w:val="24"/>
          <w:szCs w:val="24"/>
        </w:rPr>
      </w:pPr>
    </w:p>
    <w:p w:rsidR="00590CAB" w:rsidRPr="006F2C6F" w:rsidRDefault="00590CAB" w:rsidP="00547395">
      <w:pPr>
        <w:spacing w:after="0" w:line="240" w:lineRule="auto"/>
        <w:ind w:firstLine="708"/>
        <w:jc w:val="both"/>
        <w:rPr>
          <w:rFonts w:ascii="Times New Roman" w:hAnsi="Times New Roman"/>
          <w:sz w:val="24"/>
          <w:szCs w:val="24"/>
        </w:rPr>
      </w:pPr>
      <w:r w:rsidRPr="006F2C6F">
        <w:rPr>
          <w:rFonts w:ascii="Times New Roman" w:hAnsi="Times New Roman"/>
          <w:sz w:val="24"/>
          <w:szCs w:val="24"/>
        </w:rPr>
        <w:t>Zamawiający na podstawie art. 284 ust. 6 ustawy z dnia 11 września 2019 r. Prawo zamówień publicznych (Dz. U. z 2019 r. poz. 2019 ze zm.) udziela odpowiedzi na zadane pytania:</w:t>
      </w:r>
    </w:p>
    <w:p w:rsidR="00590CAB" w:rsidRDefault="00590CAB" w:rsidP="00547395">
      <w:pPr>
        <w:spacing w:after="0" w:line="240" w:lineRule="auto"/>
        <w:jc w:val="both"/>
        <w:rPr>
          <w:rFonts w:ascii="Times New Roman" w:hAnsi="Times New Roman"/>
          <w:b/>
          <w:sz w:val="24"/>
          <w:szCs w:val="24"/>
        </w:rPr>
      </w:pPr>
    </w:p>
    <w:p w:rsidR="00590CAB" w:rsidRPr="00547395" w:rsidRDefault="00590CAB" w:rsidP="00547395">
      <w:pPr>
        <w:spacing w:after="0" w:line="240" w:lineRule="auto"/>
        <w:jc w:val="both"/>
        <w:rPr>
          <w:rFonts w:ascii="Times New Roman" w:hAnsi="Times New Roman"/>
          <w:b/>
          <w:sz w:val="24"/>
          <w:szCs w:val="24"/>
        </w:rPr>
      </w:pPr>
      <w:r w:rsidRPr="00547395">
        <w:rPr>
          <w:rFonts w:ascii="Times New Roman" w:hAnsi="Times New Roman"/>
          <w:b/>
          <w:sz w:val="24"/>
          <w:szCs w:val="24"/>
        </w:rPr>
        <w:t>Pytanie 1.</w:t>
      </w:r>
    </w:p>
    <w:p w:rsidR="00590CAB" w:rsidRPr="00547395" w:rsidRDefault="00590CAB" w:rsidP="00547395">
      <w:pPr>
        <w:spacing w:after="0" w:line="240" w:lineRule="auto"/>
        <w:jc w:val="both"/>
        <w:rPr>
          <w:rFonts w:ascii="Times New Roman" w:hAnsi="Times New Roman"/>
          <w:sz w:val="24"/>
          <w:szCs w:val="24"/>
        </w:rPr>
      </w:pPr>
      <w:r w:rsidRPr="00547395">
        <w:rPr>
          <w:rFonts w:ascii="Times New Roman" w:hAnsi="Times New Roman"/>
          <w:sz w:val="24"/>
          <w:szCs w:val="24"/>
        </w:rPr>
        <w:t>W związku z planowanym przystąpieniem naszej Spółki do składania oferty przetargowej na zadanie pn.: „Rozbudowa istniejącego budynku Gimnazjum w Końskich o halę widowiskową (etap III) wraz z niezbędną infrastrukturą techniczną w ramach zadania pn.: „Przebudowa i rozbudowa budynku Gimnazjum Nr 2 w Końskich na potrzeby Centrum Kultury (budowa hali widowiskowej oraz zmiana funkcjonalności budynku)” z uwagi na obecną sytuację epidemiologiczną w kraju, szeroki zakres dokumentacji oraz chęć złożenia solidnej i rzetelnej oferty cenowej zwracamy się z wnioskiem o zmianę terminu składania ofert na dzień 30.04.2021 r.</w:t>
      </w:r>
    </w:p>
    <w:p w:rsidR="00590CAB" w:rsidRDefault="00590CAB" w:rsidP="00547395">
      <w:pPr>
        <w:spacing w:after="0" w:line="240" w:lineRule="auto"/>
        <w:jc w:val="both"/>
        <w:rPr>
          <w:rFonts w:ascii="Times New Roman" w:hAnsi="Times New Roman"/>
          <w:sz w:val="24"/>
          <w:szCs w:val="24"/>
        </w:rPr>
      </w:pPr>
      <w:r w:rsidRPr="00547395">
        <w:rPr>
          <w:rFonts w:ascii="Times New Roman" w:hAnsi="Times New Roman"/>
          <w:b/>
          <w:sz w:val="24"/>
          <w:szCs w:val="24"/>
        </w:rPr>
        <w:t>Odp.</w:t>
      </w:r>
      <w:r w:rsidRPr="00547395">
        <w:rPr>
          <w:rFonts w:ascii="Times New Roman" w:hAnsi="Times New Roman"/>
          <w:sz w:val="24"/>
          <w:szCs w:val="24"/>
        </w:rPr>
        <w:t xml:space="preserve"> </w:t>
      </w:r>
    </w:p>
    <w:p w:rsidR="00590CAB" w:rsidRPr="00547395" w:rsidRDefault="00590CAB" w:rsidP="00547395">
      <w:pPr>
        <w:spacing w:after="0" w:line="240" w:lineRule="auto"/>
        <w:jc w:val="both"/>
        <w:rPr>
          <w:rFonts w:ascii="Times New Roman" w:hAnsi="Times New Roman"/>
          <w:sz w:val="24"/>
          <w:szCs w:val="24"/>
        </w:rPr>
      </w:pPr>
      <w:r w:rsidRPr="00547395">
        <w:rPr>
          <w:rFonts w:ascii="Times New Roman" w:hAnsi="Times New Roman"/>
          <w:sz w:val="24"/>
          <w:szCs w:val="24"/>
        </w:rPr>
        <w:t>Wydłużamy termin składania ofert do dnia 30.04.2021r.</w:t>
      </w:r>
    </w:p>
    <w:p w:rsidR="00590CAB" w:rsidRPr="00547395" w:rsidRDefault="00590CAB" w:rsidP="00547395">
      <w:pPr>
        <w:spacing w:after="0" w:line="240" w:lineRule="auto"/>
        <w:jc w:val="both"/>
        <w:rPr>
          <w:rFonts w:ascii="Times New Roman" w:hAnsi="Times New Roman"/>
          <w:sz w:val="24"/>
          <w:szCs w:val="24"/>
        </w:rPr>
      </w:pPr>
    </w:p>
    <w:p w:rsidR="00590CAB" w:rsidRPr="00547395" w:rsidRDefault="00590CAB" w:rsidP="00547395">
      <w:pPr>
        <w:spacing w:after="0" w:line="240" w:lineRule="auto"/>
        <w:jc w:val="both"/>
        <w:rPr>
          <w:rFonts w:ascii="Times New Roman" w:hAnsi="Times New Roman"/>
          <w:b/>
          <w:sz w:val="24"/>
          <w:szCs w:val="24"/>
        </w:rPr>
      </w:pPr>
      <w:r w:rsidRPr="00547395">
        <w:rPr>
          <w:rFonts w:ascii="Times New Roman" w:hAnsi="Times New Roman"/>
          <w:b/>
          <w:sz w:val="24"/>
          <w:szCs w:val="24"/>
        </w:rPr>
        <w:t>Pytanie 2.</w:t>
      </w:r>
    </w:p>
    <w:p w:rsidR="00590CAB" w:rsidRPr="00547395" w:rsidRDefault="00590CAB" w:rsidP="00547395">
      <w:pPr>
        <w:suppressAutoHyphens/>
        <w:spacing w:after="0" w:line="240" w:lineRule="auto"/>
        <w:jc w:val="both"/>
        <w:rPr>
          <w:rFonts w:ascii="Times New Roman" w:hAnsi="Times New Roman"/>
          <w:sz w:val="24"/>
          <w:szCs w:val="24"/>
        </w:rPr>
      </w:pPr>
      <w:r w:rsidRPr="00547395">
        <w:rPr>
          <w:rFonts w:ascii="Times New Roman" w:hAnsi="Times New Roman"/>
          <w:sz w:val="24"/>
          <w:szCs w:val="24"/>
        </w:rPr>
        <w:t xml:space="preserve">Zgodnie z pkt 13.1. pakt 4) a) SWZ do udziału w postępowaniu przetargowym będą dopuszczeni jedynie wykonawcy, którzy wykażą, że </w:t>
      </w:r>
      <w:r w:rsidRPr="00547395">
        <w:rPr>
          <w:rFonts w:ascii="Times New Roman" w:hAnsi="Times New Roman"/>
          <w:bCs/>
          <w:sz w:val="24"/>
          <w:szCs w:val="24"/>
        </w:rPr>
        <w:t xml:space="preserve">w okresie ostatnich pięciu lat przed upływem terminu składania ofert, </w:t>
      </w:r>
      <w:r w:rsidRPr="00547395">
        <w:rPr>
          <w:rFonts w:ascii="Times New Roman" w:hAnsi="Times New Roman"/>
          <w:sz w:val="24"/>
          <w:szCs w:val="24"/>
        </w:rPr>
        <w:t xml:space="preserve">wykonali zgodnie z zasadami sztuki </w:t>
      </w:r>
      <w:r>
        <w:rPr>
          <w:rFonts w:ascii="Times New Roman" w:hAnsi="Times New Roman"/>
          <w:sz w:val="24"/>
          <w:szCs w:val="24"/>
        </w:rPr>
        <w:t>budowlanej i </w:t>
      </w:r>
      <w:r w:rsidRPr="00547395">
        <w:rPr>
          <w:rFonts w:ascii="Times New Roman" w:hAnsi="Times New Roman"/>
          <w:sz w:val="24"/>
          <w:szCs w:val="24"/>
        </w:rPr>
        <w:t xml:space="preserve">prawidłowo ukończyli co najmniej </w:t>
      </w:r>
      <w:r w:rsidRPr="00547395">
        <w:rPr>
          <w:rFonts w:ascii="Times New Roman" w:hAnsi="Times New Roman"/>
          <w:b/>
          <w:sz w:val="24"/>
          <w:szCs w:val="24"/>
        </w:rPr>
        <w:t>jedną robotę budowlaną</w:t>
      </w:r>
      <w:r w:rsidRPr="00547395">
        <w:rPr>
          <w:rFonts w:ascii="Times New Roman" w:hAnsi="Times New Roman"/>
          <w:sz w:val="24"/>
          <w:szCs w:val="24"/>
        </w:rPr>
        <w:t xml:space="preserve"> polegającą na budowie hali/sali widowiskowej lub teatru lub hali/sali koncertowej lub innych budynków o charakterze widowiskowym wraz z wykonaniem instalacji elektrycznej, wod. – kan. i c.o. o wartości, co najmniej </w:t>
      </w:r>
      <w:r w:rsidRPr="00547395">
        <w:rPr>
          <w:rFonts w:ascii="Times New Roman" w:hAnsi="Times New Roman"/>
          <w:b/>
          <w:bCs/>
          <w:sz w:val="24"/>
          <w:szCs w:val="24"/>
        </w:rPr>
        <w:t>6 000 000</w:t>
      </w:r>
      <w:r w:rsidRPr="00547395">
        <w:rPr>
          <w:rFonts w:ascii="Times New Roman" w:hAnsi="Times New Roman"/>
          <w:sz w:val="24"/>
          <w:szCs w:val="24"/>
        </w:rPr>
        <w:t xml:space="preserve"> PLN (brutto)</w:t>
      </w:r>
    </w:p>
    <w:p w:rsidR="00590CAB" w:rsidRPr="00547395" w:rsidRDefault="00590CAB" w:rsidP="00547395">
      <w:pPr>
        <w:suppressAutoHyphens/>
        <w:spacing w:after="0" w:line="240" w:lineRule="auto"/>
        <w:jc w:val="both"/>
        <w:rPr>
          <w:rFonts w:ascii="Times New Roman" w:hAnsi="Times New Roman"/>
          <w:bCs/>
          <w:sz w:val="24"/>
          <w:szCs w:val="24"/>
        </w:rPr>
      </w:pPr>
      <w:r w:rsidRPr="00547395">
        <w:rPr>
          <w:rFonts w:ascii="Times New Roman" w:hAnsi="Times New Roman"/>
          <w:bCs/>
          <w:sz w:val="24"/>
          <w:szCs w:val="24"/>
        </w:rPr>
        <w:t>Wnioskujemy o zmianę powyższego zapisu na zapis:</w:t>
      </w:r>
    </w:p>
    <w:p w:rsidR="00590CAB" w:rsidRPr="00547395" w:rsidRDefault="00590CAB" w:rsidP="00547395">
      <w:pPr>
        <w:suppressAutoHyphens/>
        <w:spacing w:after="0" w:line="240" w:lineRule="auto"/>
        <w:jc w:val="both"/>
        <w:rPr>
          <w:rFonts w:ascii="Times New Roman" w:hAnsi="Times New Roman"/>
          <w:sz w:val="24"/>
          <w:szCs w:val="24"/>
        </w:rPr>
      </w:pPr>
      <w:r w:rsidRPr="00547395">
        <w:rPr>
          <w:rFonts w:ascii="Times New Roman" w:hAnsi="Times New Roman"/>
          <w:sz w:val="24"/>
          <w:szCs w:val="24"/>
        </w:rPr>
        <w:t xml:space="preserve">wykaże, że </w:t>
      </w:r>
      <w:r w:rsidRPr="00547395">
        <w:rPr>
          <w:rFonts w:ascii="Times New Roman" w:hAnsi="Times New Roman"/>
          <w:bCs/>
          <w:sz w:val="24"/>
          <w:szCs w:val="24"/>
        </w:rPr>
        <w:t xml:space="preserve">w okresie ostatnich pięciu lat przed upływem terminu składania ofert, a jeżeli okres prowadzenia działalności jest krótszy – w tym okresie, </w:t>
      </w:r>
      <w:r w:rsidRPr="00547395">
        <w:rPr>
          <w:rFonts w:ascii="Times New Roman" w:hAnsi="Times New Roman"/>
          <w:sz w:val="24"/>
          <w:szCs w:val="24"/>
        </w:rPr>
        <w:t xml:space="preserve">wykonał zgodnie z zasadami sztuki budowlanej i prawidłowo ukończył co najmniej </w:t>
      </w:r>
      <w:r w:rsidRPr="00547395">
        <w:rPr>
          <w:rFonts w:ascii="Times New Roman" w:hAnsi="Times New Roman"/>
          <w:b/>
          <w:sz w:val="24"/>
          <w:szCs w:val="24"/>
        </w:rPr>
        <w:t>jedną robotę budowlaną</w:t>
      </w:r>
      <w:r w:rsidRPr="00547395">
        <w:rPr>
          <w:rFonts w:ascii="Times New Roman" w:hAnsi="Times New Roman"/>
          <w:sz w:val="24"/>
          <w:szCs w:val="24"/>
        </w:rPr>
        <w:t xml:space="preserve"> polegającą na budowie (w rozumieniu ustawy Prawo budowlane z dnia 7 lipca 1994 r. (Dz. U. z 2020r. poz. 1333 z późn. zm.)  hali/sali widowiskowej/sportowej/gimnastycznej lub teatru lub hali/sali koncertowej lub innych budynków o charakterze widowiskowym lub sportowym wraz z wykonaniem instalacji elektrycznej, wod. – kan. i c.o. o wartości, co najmniej </w:t>
      </w:r>
      <w:r w:rsidRPr="00547395">
        <w:rPr>
          <w:rFonts w:ascii="Times New Roman" w:hAnsi="Times New Roman"/>
          <w:b/>
          <w:bCs/>
          <w:sz w:val="24"/>
          <w:szCs w:val="24"/>
        </w:rPr>
        <w:t>6 000 000</w:t>
      </w:r>
      <w:r w:rsidRPr="00547395">
        <w:rPr>
          <w:rFonts w:ascii="Times New Roman" w:hAnsi="Times New Roman"/>
          <w:sz w:val="24"/>
          <w:szCs w:val="24"/>
        </w:rPr>
        <w:t xml:space="preserve"> PLN (brutto)</w:t>
      </w:r>
    </w:p>
    <w:p w:rsidR="00590CAB" w:rsidRPr="00547395" w:rsidRDefault="00590CAB" w:rsidP="00547395">
      <w:pPr>
        <w:suppressAutoHyphens/>
        <w:spacing w:after="0" w:line="240" w:lineRule="auto"/>
        <w:jc w:val="both"/>
        <w:rPr>
          <w:rFonts w:ascii="Times New Roman" w:hAnsi="Times New Roman"/>
          <w:b/>
          <w:bCs/>
          <w:sz w:val="24"/>
          <w:szCs w:val="24"/>
        </w:rPr>
      </w:pPr>
      <w:r w:rsidRPr="00547395">
        <w:rPr>
          <w:rFonts w:ascii="Times New Roman" w:hAnsi="Times New Roman"/>
          <w:b/>
          <w:bCs/>
          <w:sz w:val="24"/>
          <w:szCs w:val="24"/>
        </w:rPr>
        <w:t>Odp.</w:t>
      </w:r>
    </w:p>
    <w:p w:rsidR="00590CAB" w:rsidRPr="00547395" w:rsidRDefault="00590CAB" w:rsidP="00547395">
      <w:pPr>
        <w:suppressAutoHyphens/>
        <w:spacing w:after="0" w:line="240" w:lineRule="auto"/>
        <w:jc w:val="both"/>
        <w:rPr>
          <w:rFonts w:ascii="Times New Roman" w:hAnsi="Times New Roman"/>
          <w:bCs/>
          <w:sz w:val="24"/>
          <w:szCs w:val="24"/>
        </w:rPr>
      </w:pPr>
      <w:r>
        <w:rPr>
          <w:rFonts w:ascii="Times New Roman" w:hAnsi="Times New Roman"/>
          <w:bCs/>
          <w:sz w:val="24"/>
          <w:szCs w:val="24"/>
        </w:rPr>
        <w:t>Zamawiają</w:t>
      </w:r>
      <w:r w:rsidRPr="00547395">
        <w:rPr>
          <w:rFonts w:ascii="Times New Roman" w:hAnsi="Times New Roman"/>
          <w:bCs/>
          <w:sz w:val="24"/>
          <w:szCs w:val="24"/>
        </w:rPr>
        <w:t>cy nie zmienia warunku udziału w postępowaniu.</w:t>
      </w:r>
    </w:p>
    <w:p w:rsidR="00590CAB" w:rsidRPr="00547395" w:rsidRDefault="00590CAB" w:rsidP="00547395">
      <w:pPr>
        <w:suppressAutoHyphens/>
        <w:spacing w:after="0" w:line="240" w:lineRule="auto"/>
        <w:jc w:val="both"/>
        <w:rPr>
          <w:rFonts w:ascii="Times New Roman" w:hAnsi="Times New Roman"/>
          <w:bCs/>
          <w:sz w:val="24"/>
          <w:szCs w:val="24"/>
        </w:rPr>
      </w:pPr>
    </w:p>
    <w:p w:rsidR="00590CAB" w:rsidRPr="00547395" w:rsidRDefault="00590CAB" w:rsidP="00547395">
      <w:pPr>
        <w:suppressAutoHyphens/>
        <w:spacing w:after="0" w:line="240" w:lineRule="auto"/>
        <w:jc w:val="both"/>
        <w:rPr>
          <w:rFonts w:ascii="Times New Roman" w:hAnsi="Times New Roman"/>
          <w:b/>
          <w:bCs/>
          <w:sz w:val="24"/>
          <w:szCs w:val="24"/>
        </w:rPr>
      </w:pPr>
      <w:r w:rsidRPr="00547395">
        <w:rPr>
          <w:rFonts w:ascii="Times New Roman" w:hAnsi="Times New Roman"/>
          <w:b/>
          <w:bCs/>
          <w:sz w:val="24"/>
          <w:szCs w:val="24"/>
        </w:rPr>
        <w:t>Pytanie 3.</w:t>
      </w:r>
    </w:p>
    <w:p w:rsidR="00590CAB" w:rsidRPr="00547395" w:rsidRDefault="00590CAB" w:rsidP="00547395">
      <w:pPr>
        <w:spacing w:after="0" w:line="240" w:lineRule="auto"/>
        <w:jc w:val="both"/>
        <w:rPr>
          <w:rFonts w:ascii="Times New Roman" w:hAnsi="Times New Roman"/>
          <w:sz w:val="24"/>
          <w:szCs w:val="24"/>
        </w:rPr>
      </w:pPr>
      <w:r w:rsidRPr="00547395">
        <w:rPr>
          <w:rFonts w:ascii="Times New Roman" w:hAnsi="Times New Roman"/>
          <w:sz w:val="24"/>
          <w:szCs w:val="24"/>
        </w:rPr>
        <w:t xml:space="preserve">Z uwagi na ryczałtowy charakter zadania oraz zamieszczenie dokumentacji opisowej i rysunkowej obejmującej </w:t>
      </w:r>
      <w:r w:rsidRPr="00547395">
        <w:rPr>
          <w:rStyle w:val="Strong"/>
          <w:rFonts w:ascii="Times New Roman" w:hAnsi="Times New Roman"/>
          <w:sz w:val="24"/>
          <w:szCs w:val="24"/>
        </w:rPr>
        <w:t>wszystkie etapy inwestycji</w:t>
      </w:r>
      <w:r w:rsidRPr="00547395">
        <w:rPr>
          <w:rFonts w:ascii="Times New Roman" w:hAnsi="Times New Roman"/>
          <w:sz w:val="24"/>
          <w:szCs w:val="24"/>
        </w:rPr>
        <w:t xml:space="preserve"> (czyli większy zakres a niżeli wskazuje to tytuł przetargu) wnosimy o potwierdzenie, że w ofercie niniejszego postepowania przetargowego (etap 3)</w:t>
      </w:r>
      <w:r w:rsidRPr="00547395">
        <w:rPr>
          <w:rStyle w:val="Strong"/>
          <w:rFonts w:ascii="Times New Roman" w:hAnsi="Times New Roman"/>
          <w:sz w:val="24"/>
          <w:szCs w:val="24"/>
        </w:rPr>
        <w:t xml:space="preserve"> należy ująć zakres opisany w załączonych przedmiarach</w:t>
      </w:r>
      <w:r w:rsidRPr="00547395">
        <w:rPr>
          <w:rFonts w:ascii="Times New Roman" w:hAnsi="Times New Roman"/>
          <w:sz w:val="24"/>
          <w:szCs w:val="24"/>
        </w:rPr>
        <w:t xml:space="preserve"> i że przedmiary są wiążące co do zakresu robót do wykonania. Jeśli jest inaczej to wnosimy o jednoznaczne i wyczerpujące określenie wymaganego zakresu.</w:t>
      </w:r>
    </w:p>
    <w:p w:rsidR="00590CAB" w:rsidRPr="00547395" w:rsidRDefault="00590CAB" w:rsidP="00547395">
      <w:pPr>
        <w:spacing w:after="0" w:line="240" w:lineRule="auto"/>
        <w:jc w:val="both"/>
        <w:rPr>
          <w:rFonts w:ascii="Times New Roman" w:hAnsi="Times New Roman"/>
          <w:b/>
          <w:sz w:val="24"/>
          <w:szCs w:val="24"/>
        </w:rPr>
      </w:pPr>
      <w:r w:rsidRPr="00547395">
        <w:rPr>
          <w:rFonts w:ascii="Times New Roman" w:hAnsi="Times New Roman"/>
          <w:b/>
          <w:sz w:val="24"/>
          <w:szCs w:val="24"/>
        </w:rPr>
        <w:t>Odp.</w:t>
      </w:r>
    </w:p>
    <w:p w:rsidR="00590CAB" w:rsidRPr="00547395" w:rsidRDefault="00590CAB" w:rsidP="00547395">
      <w:pPr>
        <w:spacing w:after="0" w:line="240" w:lineRule="auto"/>
        <w:jc w:val="both"/>
        <w:rPr>
          <w:rFonts w:ascii="Times New Roman" w:hAnsi="Times New Roman"/>
          <w:sz w:val="24"/>
          <w:szCs w:val="24"/>
        </w:rPr>
      </w:pPr>
      <w:r w:rsidRPr="00547395">
        <w:rPr>
          <w:rFonts w:ascii="Times New Roman" w:hAnsi="Times New Roman"/>
          <w:sz w:val="24"/>
          <w:szCs w:val="24"/>
        </w:rPr>
        <w:t>Należy ująć zakres opisany szczegółowo w przedmiocie zamówienia, który jest tożsamy z dokumentacją projektową w części dotyczącej etapu III (rozbudowa istniejącego budynku o halę widowiskową). Przedmiary są jedynie materiałem pomocniczym, zostały one podzielone na etapy i ich zakres odpowiada zakresowi objętemu przetargiem. Niemniej jednak należy uwzględnić wszystkie niezbędne roboty budowlane konieczne do wykonania do prawidłowego funkcjonowania projektowanej hali widowiskowej, m.in. podłączenia instalacyjne, próby ciśnieniowe itp. Zakres prac nie obejmuje wykonania:</w:t>
      </w:r>
    </w:p>
    <w:p w:rsidR="00590CAB" w:rsidRPr="00547395" w:rsidRDefault="00590CAB" w:rsidP="00547395">
      <w:pPr>
        <w:spacing w:after="0" w:line="240" w:lineRule="auto"/>
        <w:ind w:firstLine="425"/>
        <w:jc w:val="both"/>
        <w:rPr>
          <w:rFonts w:ascii="Times New Roman" w:hAnsi="Times New Roman"/>
          <w:sz w:val="24"/>
          <w:szCs w:val="24"/>
          <w:lang w:eastAsia="ar-SA"/>
        </w:rPr>
      </w:pPr>
      <w:r w:rsidRPr="00547395">
        <w:rPr>
          <w:rFonts w:ascii="Times New Roman" w:hAnsi="Times New Roman"/>
          <w:sz w:val="24"/>
          <w:szCs w:val="24"/>
          <w:lang w:eastAsia="ar-SA"/>
        </w:rPr>
        <w:t>- sceny letniej,</w:t>
      </w:r>
    </w:p>
    <w:p w:rsidR="00590CAB" w:rsidRPr="00547395" w:rsidRDefault="00590CAB" w:rsidP="00547395">
      <w:pPr>
        <w:spacing w:after="0" w:line="240" w:lineRule="auto"/>
        <w:ind w:firstLine="426"/>
        <w:jc w:val="both"/>
        <w:rPr>
          <w:rFonts w:ascii="Times New Roman" w:hAnsi="Times New Roman"/>
          <w:sz w:val="24"/>
          <w:szCs w:val="24"/>
          <w:lang w:eastAsia="ar-SA"/>
        </w:rPr>
      </w:pPr>
      <w:r w:rsidRPr="00547395">
        <w:rPr>
          <w:rFonts w:ascii="Times New Roman" w:hAnsi="Times New Roman"/>
          <w:sz w:val="24"/>
          <w:szCs w:val="24"/>
          <w:lang w:eastAsia="ar-SA"/>
        </w:rPr>
        <w:t>- widowni zewnętrznej,</w:t>
      </w:r>
    </w:p>
    <w:p w:rsidR="00590CAB" w:rsidRPr="00547395" w:rsidRDefault="00590CAB" w:rsidP="00547395">
      <w:pPr>
        <w:spacing w:after="0" w:line="240" w:lineRule="auto"/>
        <w:ind w:firstLine="426"/>
        <w:jc w:val="both"/>
        <w:rPr>
          <w:rFonts w:ascii="Times New Roman" w:hAnsi="Times New Roman"/>
          <w:sz w:val="24"/>
          <w:szCs w:val="24"/>
          <w:lang w:eastAsia="ar-SA"/>
        </w:rPr>
      </w:pPr>
      <w:r w:rsidRPr="00547395">
        <w:rPr>
          <w:rFonts w:ascii="Times New Roman" w:hAnsi="Times New Roman"/>
          <w:sz w:val="24"/>
          <w:szCs w:val="24"/>
          <w:lang w:eastAsia="ar-SA"/>
        </w:rPr>
        <w:t>- dojść i dojazdów,</w:t>
      </w:r>
    </w:p>
    <w:p w:rsidR="00590CAB" w:rsidRPr="00547395" w:rsidRDefault="00590CAB" w:rsidP="00547395">
      <w:pPr>
        <w:spacing w:after="0" w:line="240" w:lineRule="auto"/>
        <w:ind w:firstLine="426"/>
        <w:jc w:val="both"/>
        <w:rPr>
          <w:rFonts w:ascii="Times New Roman" w:hAnsi="Times New Roman"/>
          <w:sz w:val="24"/>
          <w:szCs w:val="24"/>
          <w:lang w:eastAsia="ar-SA"/>
        </w:rPr>
      </w:pPr>
      <w:r w:rsidRPr="00547395">
        <w:rPr>
          <w:rFonts w:ascii="Times New Roman" w:hAnsi="Times New Roman"/>
          <w:sz w:val="24"/>
          <w:szCs w:val="24"/>
          <w:lang w:eastAsia="ar-SA"/>
        </w:rPr>
        <w:t>- parkingów,</w:t>
      </w:r>
    </w:p>
    <w:p w:rsidR="00590CAB" w:rsidRPr="00547395" w:rsidRDefault="00590CAB" w:rsidP="00547395">
      <w:pPr>
        <w:spacing w:after="0" w:line="240" w:lineRule="auto"/>
        <w:ind w:firstLine="426"/>
        <w:jc w:val="both"/>
        <w:rPr>
          <w:rFonts w:ascii="Times New Roman" w:hAnsi="Times New Roman"/>
          <w:sz w:val="24"/>
          <w:szCs w:val="24"/>
          <w:lang w:eastAsia="ar-SA"/>
        </w:rPr>
      </w:pPr>
      <w:r w:rsidRPr="00547395">
        <w:rPr>
          <w:rFonts w:ascii="Times New Roman" w:hAnsi="Times New Roman"/>
          <w:sz w:val="24"/>
          <w:szCs w:val="24"/>
          <w:lang w:eastAsia="ar-SA"/>
        </w:rPr>
        <w:t>- oświetlenia zewnętrznego,</w:t>
      </w:r>
    </w:p>
    <w:p w:rsidR="00590CAB" w:rsidRPr="00547395" w:rsidRDefault="00590CAB" w:rsidP="00547395">
      <w:pPr>
        <w:spacing w:after="0" w:line="240" w:lineRule="auto"/>
        <w:ind w:firstLine="426"/>
        <w:jc w:val="both"/>
        <w:rPr>
          <w:rFonts w:ascii="Times New Roman" w:hAnsi="Times New Roman"/>
          <w:sz w:val="24"/>
          <w:szCs w:val="24"/>
          <w:lang w:eastAsia="ar-SA"/>
        </w:rPr>
      </w:pPr>
      <w:r w:rsidRPr="00547395">
        <w:rPr>
          <w:rFonts w:ascii="Times New Roman" w:hAnsi="Times New Roman"/>
          <w:sz w:val="24"/>
          <w:szCs w:val="24"/>
          <w:lang w:eastAsia="ar-SA"/>
        </w:rPr>
        <w:t>- małej architektury (ławeczki, kosze na śmieci, stojaki rowerowe, itp.)</w:t>
      </w:r>
    </w:p>
    <w:p w:rsidR="00590CAB" w:rsidRPr="00547395" w:rsidRDefault="00590CAB" w:rsidP="00547395">
      <w:pPr>
        <w:spacing w:after="0" w:line="240" w:lineRule="auto"/>
        <w:ind w:firstLine="426"/>
        <w:jc w:val="both"/>
        <w:rPr>
          <w:rFonts w:ascii="Times New Roman" w:hAnsi="Times New Roman"/>
          <w:sz w:val="24"/>
          <w:szCs w:val="24"/>
          <w:lang w:eastAsia="ar-SA"/>
        </w:rPr>
      </w:pPr>
      <w:r w:rsidRPr="00547395">
        <w:rPr>
          <w:rFonts w:ascii="Times New Roman" w:hAnsi="Times New Roman"/>
          <w:sz w:val="24"/>
          <w:szCs w:val="24"/>
          <w:lang w:eastAsia="ar-SA"/>
        </w:rPr>
        <w:t>- ogrodzenia terenu,</w:t>
      </w:r>
    </w:p>
    <w:p w:rsidR="00590CAB" w:rsidRPr="00547395" w:rsidRDefault="00590CAB" w:rsidP="00547395">
      <w:pPr>
        <w:spacing w:after="0" w:line="240" w:lineRule="auto"/>
        <w:ind w:firstLine="426"/>
        <w:jc w:val="both"/>
        <w:rPr>
          <w:rFonts w:ascii="Times New Roman" w:hAnsi="Times New Roman"/>
          <w:sz w:val="24"/>
          <w:szCs w:val="24"/>
          <w:lang w:eastAsia="ar-SA"/>
        </w:rPr>
      </w:pPr>
      <w:r w:rsidRPr="00547395">
        <w:rPr>
          <w:rFonts w:ascii="Times New Roman" w:hAnsi="Times New Roman"/>
          <w:sz w:val="24"/>
          <w:szCs w:val="24"/>
          <w:lang w:eastAsia="ar-SA"/>
        </w:rPr>
        <w:t>- karczowania wycinki drzew,</w:t>
      </w:r>
    </w:p>
    <w:p w:rsidR="00590CAB" w:rsidRPr="00547395" w:rsidRDefault="00590CAB" w:rsidP="00547395">
      <w:pPr>
        <w:spacing w:after="0" w:line="240" w:lineRule="auto"/>
        <w:ind w:firstLine="426"/>
        <w:jc w:val="both"/>
        <w:rPr>
          <w:rFonts w:ascii="Times New Roman" w:hAnsi="Times New Roman"/>
          <w:sz w:val="24"/>
          <w:szCs w:val="24"/>
          <w:lang w:eastAsia="ar-SA"/>
        </w:rPr>
      </w:pPr>
      <w:r w:rsidRPr="00547395">
        <w:rPr>
          <w:rFonts w:ascii="Times New Roman" w:hAnsi="Times New Roman"/>
          <w:sz w:val="24"/>
          <w:szCs w:val="24"/>
          <w:lang w:eastAsia="ar-SA"/>
        </w:rPr>
        <w:t>- nowego nasadzenia drzew i krzewów,</w:t>
      </w:r>
    </w:p>
    <w:p w:rsidR="00590CAB" w:rsidRPr="00547395" w:rsidRDefault="00590CAB" w:rsidP="00547395">
      <w:pPr>
        <w:spacing w:after="0" w:line="240" w:lineRule="auto"/>
        <w:ind w:firstLine="426"/>
        <w:jc w:val="both"/>
        <w:rPr>
          <w:rFonts w:ascii="Times New Roman" w:hAnsi="Times New Roman"/>
          <w:sz w:val="24"/>
          <w:szCs w:val="24"/>
          <w:lang w:eastAsia="ar-SA"/>
        </w:rPr>
      </w:pPr>
      <w:r w:rsidRPr="00547395">
        <w:rPr>
          <w:rFonts w:ascii="Times New Roman" w:hAnsi="Times New Roman"/>
          <w:sz w:val="24"/>
          <w:szCs w:val="24"/>
          <w:lang w:eastAsia="ar-SA"/>
        </w:rPr>
        <w:t>- dostawy i montażu foteli,</w:t>
      </w:r>
    </w:p>
    <w:p w:rsidR="00590CAB" w:rsidRPr="00547395" w:rsidRDefault="00590CAB" w:rsidP="00547395">
      <w:pPr>
        <w:spacing w:after="0" w:line="240" w:lineRule="auto"/>
        <w:ind w:left="425"/>
        <w:jc w:val="both"/>
        <w:rPr>
          <w:rFonts w:ascii="Times New Roman" w:hAnsi="Times New Roman"/>
          <w:sz w:val="24"/>
          <w:szCs w:val="24"/>
          <w:lang w:eastAsia="ar-SA"/>
        </w:rPr>
      </w:pPr>
      <w:r w:rsidRPr="00547395">
        <w:rPr>
          <w:rFonts w:ascii="Times New Roman" w:hAnsi="Times New Roman"/>
          <w:sz w:val="24"/>
          <w:szCs w:val="24"/>
          <w:lang w:eastAsia="ar-SA"/>
        </w:rPr>
        <w:t xml:space="preserve">- wyposażenia </w:t>
      </w:r>
      <w:r w:rsidRPr="00547395">
        <w:rPr>
          <w:rFonts w:ascii="Times New Roman" w:hAnsi="Times New Roman"/>
          <w:sz w:val="24"/>
          <w:szCs w:val="24"/>
        </w:rPr>
        <w:t>multimedialnego techniki AV i techniki scenicznej Hali widowiskowej, systemu: elektroakustycznego, inspicjenta, kina cyfrowego, audiowizualnego, oświetlenia estradowego.</w:t>
      </w:r>
    </w:p>
    <w:p w:rsidR="00590CAB" w:rsidRDefault="00590CAB" w:rsidP="00547395">
      <w:pPr>
        <w:spacing w:after="0" w:line="240" w:lineRule="auto"/>
        <w:jc w:val="both"/>
        <w:rPr>
          <w:rFonts w:ascii="Times New Roman" w:hAnsi="Times New Roman"/>
          <w:b/>
          <w:sz w:val="24"/>
          <w:szCs w:val="24"/>
        </w:rPr>
      </w:pPr>
    </w:p>
    <w:p w:rsidR="00590CAB" w:rsidRPr="00547395" w:rsidRDefault="00590CAB" w:rsidP="00547395">
      <w:pPr>
        <w:spacing w:after="0" w:line="240" w:lineRule="auto"/>
        <w:jc w:val="both"/>
        <w:rPr>
          <w:rFonts w:ascii="Times New Roman" w:hAnsi="Times New Roman"/>
          <w:b/>
          <w:sz w:val="24"/>
          <w:szCs w:val="24"/>
        </w:rPr>
      </w:pPr>
      <w:r w:rsidRPr="00547395">
        <w:rPr>
          <w:rFonts w:ascii="Times New Roman" w:hAnsi="Times New Roman"/>
          <w:b/>
          <w:sz w:val="24"/>
          <w:szCs w:val="24"/>
        </w:rPr>
        <w:t>Pytanie 4.</w:t>
      </w:r>
    </w:p>
    <w:p w:rsidR="00590CAB" w:rsidRPr="00547395" w:rsidRDefault="00590CAB" w:rsidP="00547395">
      <w:pPr>
        <w:spacing w:after="0" w:line="240" w:lineRule="auto"/>
        <w:jc w:val="both"/>
        <w:rPr>
          <w:rFonts w:ascii="Times New Roman" w:hAnsi="Times New Roman"/>
          <w:sz w:val="24"/>
          <w:szCs w:val="24"/>
        </w:rPr>
      </w:pPr>
      <w:r w:rsidRPr="00547395">
        <w:rPr>
          <w:rFonts w:ascii="Times New Roman" w:hAnsi="Times New Roman"/>
          <w:sz w:val="24"/>
          <w:szCs w:val="24"/>
        </w:rPr>
        <w:t>Wnosimy o potwierdzenie, że widownia sceny zewnętrznej jest poza zakresem niniejszego przetargu.</w:t>
      </w:r>
    </w:p>
    <w:p w:rsidR="00590CAB" w:rsidRPr="00547395" w:rsidRDefault="00590CAB" w:rsidP="00547395">
      <w:pPr>
        <w:spacing w:after="0" w:line="240" w:lineRule="auto"/>
        <w:jc w:val="both"/>
        <w:rPr>
          <w:rFonts w:ascii="Times New Roman" w:hAnsi="Times New Roman"/>
          <w:b/>
          <w:sz w:val="24"/>
          <w:szCs w:val="24"/>
        </w:rPr>
      </w:pPr>
      <w:r w:rsidRPr="00547395">
        <w:rPr>
          <w:rFonts w:ascii="Times New Roman" w:hAnsi="Times New Roman"/>
          <w:b/>
          <w:sz w:val="24"/>
          <w:szCs w:val="24"/>
        </w:rPr>
        <w:t>Odp.</w:t>
      </w:r>
    </w:p>
    <w:p w:rsidR="00590CAB" w:rsidRPr="00547395" w:rsidRDefault="00590CAB" w:rsidP="00547395">
      <w:pPr>
        <w:spacing w:after="0" w:line="240" w:lineRule="auto"/>
        <w:jc w:val="both"/>
        <w:rPr>
          <w:rFonts w:ascii="Times New Roman" w:hAnsi="Times New Roman"/>
          <w:sz w:val="24"/>
          <w:szCs w:val="24"/>
        </w:rPr>
      </w:pPr>
      <w:r w:rsidRPr="00547395">
        <w:rPr>
          <w:rFonts w:ascii="Times New Roman" w:hAnsi="Times New Roman"/>
          <w:sz w:val="24"/>
          <w:szCs w:val="24"/>
        </w:rPr>
        <w:t>Widownia sceny zewnętrznej jest poza zakresem niniejszego przetargu.</w:t>
      </w:r>
    </w:p>
    <w:p w:rsidR="00590CAB" w:rsidRDefault="00590CAB" w:rsidP="00547395">
      <w:pPr>
        <w:spacing w:after="0" w:line="240" w:lineRule="auto"/>
        <w:jc w:val="both"/>
        <w:rPr>
          <w:rFonts w:ascii="Times New Roman" w:hAnsi="Times New Roman"/>
          <w:b/>
          <w:sz w:val="24"/>
          <w:szCs w:val="24"/>
        </w:rPr>
      </w:pPr>
    </w:p>
    <w:p w:rsidR="00590CAB" w:rsidRPr="00547395" w:rsidRDefault="00590CAB" w:rsidP="00547395">
      <w:pPr>
        <w:spacing w:after="0" w:line="240" w:lineRule="auto"/>
        <w:jc w:val="both"/>
        <w:rPr>
          <w:rFonts w:ascii="Times New Roman" w:hAnsi="Times New Roman"/>
          <w:b/>
          <w:sz w:val="24"/>
          <w:szCs w:val="24"/>
        </w:rPr>
      </w:pPr>
      <w:r w:rsidRPr="00547395">
        <w:rPr>
          <w:rFonts w:ascii="Times New Roman" w:hAnsi="Times New Roman"/>
          <w:b/>
          <w:sz w:val="24"/>
          <w:szCs w:val="24"/>
        </w:rPr>
        <w:t>Pytanie 5.</w:t>
      </w:r>
    </w:p>
    <w:p w:rsidR="00590CAB" w:rsidRPr="00547395" w:rsidRDefault="00590CAB" w:rsidP="00547395">
      <w:pPr>
        <w:spacing w:after="0" w:line="240" w:lineRule="auto"/>
        <w:jc w:val="both"/>
        <w:rPr>
          <w:rFonts w:ascii="Times New Roman" w:hAnsi="Times New Roman"/>
          <w:sz w:val="24"/>
          <w:szCs w:val="24"/>
        </w:rPr>
      </w:pPr>
      <w:r w:rsidRPr="00547395">
        <w:rPr>
          <w:rFonts w:ascii="Times New Roman" w:hAnsi="Times New Roman"/>
          <w:sz w:val="24"/>
          <w:szCs w:val="24"/>
        </w:rPr>
        <w:t>Wnosimy o potwierdzenie, że scena zewnętrzna jest poza zakresem niniejszego przetargu.</w:t>
      </w:r>
    </w:p>
    <w:p w:rsidR="00590CAB" w:rsidRPr="00547395" w:rsidRDefault="00590CAB" w:rsidP="00547395">
      <w:pPr>
        <w:spacing w:after="0" w:line="240" w:lineRule="auto"/>
        <w:jc w:val="both"/>
        <w:rPr>
          <w:rFonts w:ascii="Times New Roman" w:hAnsi="Times New Roman"/>
          <w:b/>
          <w:sz w:val="24"/>
          <w:szCs w:val="24"/>
        </w:rPr>
      </w:pPr>
      <w:r w:rsidRPr="00547395">
        <w:rPr>
          <w:rFonts w:ascii="Times New Roman" w:hAnsi="Times New Roman"/>
          <w:b/>
          <w:sz w:val="24"/>
          <w:szCs w:val="24"/>
        </w:rPr>
        <w:t>Odp.</w:t>
      </w:r>
    </w:p>
    <w:p w:rsidR="00590CAB" w:rsidRPr="00547395" w:rsidRDefault="00590CAB" w:rsidP="00547395">
      <w:pPr>
        <w:spacing w:after="0" w:line="240" w:lineRule="auto"/>
        <w:jc w:val="both"/>
        <w:rPr>
          <w:rFonts w:ascii="Times New Roman" w:hAnsi="Times New Roman"/>
          <w:sz w:val="24"/>
          <w:szCs w:val="24"/>
        </w:rPr>
      </w:pPr>
      <w:r w:rsidRPr="00547395">
        <w:rPr>
          <w:rFonts w:ascii="Times New Roman" w:hAnsi="Times New Roman"/>
          <w:sz w:val="24"/>
          <w:szCs w:val="24"/>
        </w:rPr>
        <w:t>Scena zewnętrza jest poza zakresem, niniejszego przetargu.</w:t>
      </w:r>
    </w:p>
    <w:p w:rsidR="00590CAB" w:rsidRDefault="00590CAB" w:rsidP="00547395">
      <w:pPr>
        <w:spacing w:after="0" w:line="240" w:lineRule="auto"/>
        <w:jc w:val="both"/>
        <w:rPr>
          <w:rFonts w:ascii="Times New Roman" w:hAnsi="Times New Roman"/>
          <w:b/>
          <w:sz w:val="24"/>
          <w:szCs w:val="24"/>
        </w:rPr>
      </w:pPr>
    </w:p>
    <w:p w:rsidR="00590CAB" w:rsidRPr="00547395" w:rsidRDefault="00590CAB" w:rsidP="00547395">
      <w:pPr>
        <w:spacing w:after="0" w:line="240" w:lineRule="auto"/>
        <w:jc w:val="both"/>
        <w:rPr>
          <w:rFonts w:ascii="Times New Roman" w:hAnsi="Times New Roman"/>
          <w:b/>
          <w:sz w:val="24"/>
          <w:szCs w:val="24"/>
        </w:rPr>
      </w:pPr>
      <w:r w:rsidRPr="00547395">
        <w:rPr>
          <w:rFonts w:ascii="Times New Roman" w:hAnsi="Times New Roman"/>
          <w:b/>
          <w:sz w:val="24"/>
          <w:szCs w:val="24"/>
        </w:rPr>
        <w:t>Pytanie 6.</w:t>
      </w:r>
    </w:p>
    <w:p w:rsidR="00590CAB" w:rsidRPr="00547395" w:rsidRDefault="00590CAB" w:rsidP="00547395">
      <w:pPr>
        <w:spacing w:after="0" w:line="240" w:lineRule="auto"/>
        <w:jc w:val="both"/>
        <w:rPr>
          <w:rFonts w:ascii="Times New Roman" w:hAnsi="Times New Roman"/>
          <w:sz w:val="24"/>
          <w:szCs w:val="24"/>
        </w:rPr>
      </w:pPr>
      <w:r w:rsidRPr="00547395">
        <w:rPr>
          <w:rFonts w:ascii="Times New Roman" w:hAnsi="Times New Roman"/>
          <w:sz w:val="24"/>
          <w:szCs w:val="24"/>
        </w:rPr>
        <w:t>Prosimy o załączenie opisu oznaczeń opraw oświetleniowych - brak na schematach.</w:t>
      </w:r>
    </w:p>
    <w:p w:rsidR="00590CAB" w:rsidRPr="00547395" w:rsidRDefault="00590CAB" w:rsidP="00547395">
      <w:pPr>
        <w:spacing w:after="0" w:line="240" w:lineRule="auto"/>
        <w:jc w:val="both"/>
        <w:rPr>
          <w:rFonts w:ascii="Times New Roman" w:hAnsi="Times New Roman"/>
          <w:b/>
          <w:sz w:val="24"/>
          <w:szCs w:val="24"/>
        </w:rPr>
      </w:pPr>
      <w:r w:rsidRPr="00547395">
        <w:rPr>
          <w:rFonts w:ascii="Times New Roman" w:hAnsi="Times New Roman"/>
          <w:b/>
          <w:sz w:val="24"/>
          <w:szCs w:val="24"/>
        </w:rPr>
        <w:t>Odp.</w:t>
      </w:r>
    </w:p>
    <w:p w:rsidR="00590CAB" w:rsidRPr="00547395" w:rsidRDefault="00590CAB" w:rsidP="00547395">
      <w:pPr>
        <w:spacing w:after="0" w:line="240" w:lineRule="auto"/>
        <w:jc w:val="both"/>
        <w:rPr>
          <w:rFonts w:ascii="Times New Roman" w:hAnsi="Times New Roman"/>
          <w:sz w:val="24"/>
          <w:szCs w:val="24"/>
        </w:rPr>
      </w:pPr>
      <w:r w:rsidRPr="00547395">
        <w:rPr>
          <w:rFonts w:ascii="Times New Roman" w:hAnsi="Times New Roman"/>
          <w:sz w:val="24"/>
          <w:szCs w:val="24"/>
        </w:rPr>
        <w:t>W załączeniu.</w:t>
      </w:r>
    </w:p>
    <w:p w:rsidR="00590CAB" w:rsidRDefault="00590CAB" w:rsidP="00547395">
      <w:pPr>
        <w:spacing w:after="0" w:line="240" w:lineRule="auto"/>
        <w:jc w:val="both"/>
        <w:rPr>
          <w:rFonts w:ascii="Times New Roman" w:hAnsi="Times New Roman"/>
          <w:b/>
          <w:sz w:val="24"/>
          <w:szCs w:val="24"/>
        </w:rPr>
      </w:pPr>
    </w:p>
    <w:p w:rsidR="00590CAB" w:rsidRPr="00547395" w:rsidRDefault="00590CAB" w:rsidP="00547395">
      <w:pPr>
        <w:spacing w:after="0" w:line="240" w:lineRule="auto"/>
        <w:jc w:val="both"/>
        <w:rPr>
          <w:rFonts w:ascii="Times New Roman" w:hAnsi="Times New Roman"/>
          <w:b/>
          <w:sz w:val="24"/>
          <w:szCs w:val="24"/>
        </w:rPr>
      </w:pPr>
      <w:r w:rsidRPr="00547395">
        <w:rPr>
          <w:rFonts w:ascii="Times New Roman" w:hAnsi="Times New Roman"/>
          <w:b/>
          <w:sz w:val="24"/>
          <w:szCs w:val="24"/>
        </w:rPr>
        <w:t>Pytanie 7.</w:t>
      </w:r>
    </w:p>
    <w:p w:rsidR="00590CAB" w:rsidRPr="00547395" w:rsidRDefault="00590CAB" w:rsidP="00547395">
      <w:pPr>
        <w:spacing w:after="0" w:line="240" w:lineRule="auto"/>
        <w:jc w:val="both"/>
        <w:rPr>
          <w:rFonts w:ascii="Times New Roman" w:hAnsi="Times New Roman"/>
          <w:sz w:val="24"/>
          <w:szCs w:val="24"/>
        </w:rPr>
      </w:pPr>
      <w:r w:rsidRPr="00547395">
        <w:rPr>
          <w:rFonts w:ascii="Times New Roman" w:hAnsi="Times New Roman"/>
          <w:sz w:val="24"/>
          <w:szCs w:val="24"/>
        </w:rPr>
        <w:t>Prosimy o załączenie obliczenia natężenia oświetlenia wykonano przy pomocy programu DIALUX o których mowa w opisie projektu elektrycznego.</w:t>
      </w:r>
    </w:p>
    <w:p w:rsidR="00590CAB" w:rsidRPr="00547395" w:rsidRDefault="00590CAB" w:rsidP="00547395">
      <w:pPr>
        <w:spacing w:after="0" w:line="240" w:lineRule="auto"/>
        <w:jc w:val="both"/>
        <w:rPr>
          <w:rFonts w:ascii="Times New Roman" w:hAnsi="Times New Roman"/>
          <w:b/>
          <w:sz w:val="24"/>
          <w:szCs w:val="24"/>
        </w:rPr>
      </w:pPr>
      <w:r w:rsidRPr="00547395">
        <w:rPr>
          <w:rFonts w:ascii="Times New Roman" w:hAnsi="Times New Roman"/>
          <w:b/>
          <w:sz w:val="24"/>
          <w:szCs w:val="24"/>
        </w:rPr>
        <w:t>Odp.</w:t>
      </w:r>
    </w:p>
    <w:p w:rsidR="00590CAB" w:rsidRPr="00547395" w:rsidRDefault="00590CAB" w:rsidP="00547395">
      <w:pPr>
        <w:spacing w:after="0" w:line="240" w:lineRule="auto"/>
        <w:jc w:val="both"/>
        <w:rPr>
          <w:rFonts w:ascii="Times New Roman" w:hAnsi="Times New Roman"/>
          <w:sz w:val="24"/>
          <w:szCs w:val="24"/>
        </w:rPr>
      </w:pPr>
      <w:r w:rsidRPr="00547395">
        <w:rPr>
          <w:rFonts w:ascii="Times New Roman" w:hAnsi="Times New Roman"/>
          <w:sz w:val="24"/>
          <w:szCs w:val="24"/>
        </w:rPr>
        <w:t>W załączeniu.</w:t>
      </w:r>
    </w:p>
    <w:p w:rsidR="00590CAB" w:rsidRDefault="00590CAB" w:rsidP="00547395">
      <w:pPr>
        <w:spacing w:after="0" w:line="240" w:lineRule="auto"/>
        <w:jc w:val="both"/>
        <w:rPr>
          <w:rFonts w:ascii="Times New Roman" w:hAnsi="Times New Roman"/>
          <w:b/>
          <w:sz w:val="24"/>
          <w:szCs w:val="24"/>
        </w:rPr>
      </w:pPr>
    </w:p>
    <w:p w:rsidR="00590CAB" w:rsidRPr="00547395" w:rsidRDefault="00590CAB" w:rsidP="00547395">
      <w:pPr>
        <w:spacing w:after="0" w:line="240" w:lineRule="auto"/>
        <w:jc w:val="both"/>
        <w:rPr>
          <w:rFonts w:ascii="Times New Roman" w:hAnsi="Times New Roman"/>
          <w:b/>
          <w:sz w:val="24"/>
          <w:szCs w:val="24"/>
        </w:rPr>
      </w:pPr>
      <w:r w:rsidRPr="00547395">
        <w:rPr>
          <w:rFonts w:ascii="Times New Roman" w:hAnsi="Times New Roman"/>
          <w:b/>
          <w:sz w:val="24"/>
          <w:szCs w:val="24"/>
        </w:rPr>
        <w:t>Pytanie 8.</w:t>
      </w:r>
    </w:p>
    <w:p w:rsidR="00590CAB" w:rsidRPr="00547395" w:rsidRDefault="00590CAB" w:rsidP="00547395">
      <w:pPr>
        <w:spacing w:after="0" w:line="240" w:lineRule="auto"/>
        <w:jc w:val="both"/>
        <w:rPr>
          <w:rFonts w:ascii="Times New Roman" w:hAnsi="Times New Roman"/>
          <w:sz w:val="24"/>
          <w:szCs w:val="24"/>
        </w:rPr>
      </w:pPr>
      <w:r w:rsidRPr="00547395">
        <w:rPr>
          <w:rFonts w:ascii="Times New Roman" w:hAnsi="Times New Roman"/>
          <w:sz w:val="24"/>
          <w:szCs w:val="24"/>
        </w:rPr>
        <w:t>Czy w rozdzielnicy RG1_D części istniejącej jest zostawione i wyposażone miejsce dla zasilania rozdzielnicy RG2_D dla części projektowanej?</w:t>
      </w:r>
    </w:p>
    <w:p w:rsidR="00590CAB" w:rsidRPr="00547395" w:rsidRDefault="00590CAB" w:rsidP="00547395">
      <w:pPr>
        <w:spacing w:after="0" w:line="240" w:lineRule="auto"/>
        <w:jc w:val="both"/>
        <w:rPr>
          <w:rFonts w:ascii="Times New Roman" w:hAnsi="Times New Roman"/>
          <w:b/>
          <w:sz w:val="24"/>
          <w:szCs w:val="24"/>
        </w:rPr>
      </w:pPr>
      <w:r w:rsidRPr="00547395">
        <w:rPr>
          <w:rFonts w:ascii="Times New Roman" w:hAnsi="Times New Roman"/>
          <w:b/>
          <w:sz w:val="24"/>
          <w:szCs w:val="24"/>
        </w:rPr>
        <w:t>Odp.</w:t>
      </w:r>
    </w:p>
    <w:p w:rsidR="00590CAB" w:rsidRPr="00547395" w:rsidRDefault="00590CAB" w:rsidP="00547395">
      <w:pPr>
        <w:spacing w:after="0" w:line="240" w:lineRule="auto"/>
        <w:jc w:val="both"/>
        <w:rPr>
          <w:rFonts w:ascii="Times New Roman" w:hAnsi="Times New Roman"/>
          <w:sz w:val="24"/>
          <w:szCs w:val="24"/>
        </w:rPr>
      </w:pPr>
      <w:r w:rsidRPr="00547395">
        <w:rPr>
          <w:rFonts w:ascii="Times New Roman" w:hAnsi="Times New Roman"/>
          <w:sz w:val="24"/>
          <w:szCs w:val="24"/>
        </w:rPr>
        <w:t xml:space="preserve">Tak jest zostawione miejsce w rozdzielni RG1_D i wyposażone w rozłącznik bezpiecznikowy, o którym jest mowa w projekcie. </w:t>
      </w:r>
    </w:p>
    <w:p w:rsidR="00590CAB" w:rsidRDefault="00590CAB" w:rsidP="00547395">
      <w:pPr>
        <w:spacing w:after="0" w:line="240" w:lineRule="auto"/>
        <w:jc w:val="both"/>
        <w:rPr>
          <w:rFonts w:ascii="Times New Roman" w:hAnsi="Times New Roman"/>
          <w:b/>
          <w:sz w:val="24"/>
          <w:szCs w:val="24"/>
        </w:rPr>
      </w:pPr>
    </w:p>
    <w:p w:rsidR="00590CAB" w:rsidRPr="00547395" w:rsidRDefault="00590CAB" w:rsidP="00547395">
      <w:pPr>
        <w:spacing w:after="0" w:line="240" w:lineRule="auto"/>
        <w:jc w:val="both"/>
        <w:rPr>
          <w:rFonts w:ascii="Times New Roman" w:hAnsi="Times New Roman"/>
          <w:b/>
          <w:sz w:val="24"/>
          <w:szCs w:val="24"/>
        </w:rPr>
      </w:pPr>
      <w:r w:rsidRPr="00547395">
        <w:rPr>
          <w:rFonts w:ascii="Times New Roman" w:hAnsi="Times New Roman"/>
          <w:b/>
          <w:sz w:val="24"/>
          <w:szCs w:val="24"/>
        </w:rPr>
        <w:t>Pytanie 9.</w:t>
      </w:r>
    </w:p>
    <w:p w:rsidR="00590CAB" w:rsidRPr="00547395" w:rsidRDefault="00590CAB" w:rsidP="00547395">
      <w:pPr>
        <w:spacing w:after="0" w:line="240" w:lineRule="auto"/>
        <w:jc w:val="both"/>
        <w:rPr>
          <w:rFonts w:ascii="Times New Roman" w:hAnsi="Times New Roman"/>
          <w:sz w:val="24"/>
          <w:szCs w:val="24"/>
        </w:rPr>
      </w:pPr>
      <w:r w:rsidRPr="00547395">
        <w:rPr>
          <w:rFonts w:ascii="Times New Roman" w:hAnsi="Times New Roman"/>
          <w:sz w:val="24"/>
          <w:szCs w:val="24"/>
        </w:rPr>
        <w:t>Instalacja SSWiN części projektowanej jest rozbudową systemu istniejącego, prosimy o podanie zainstalowanego systemu.</w:t>
      </w:r>
    </w:p>
    <w:p w:rsidR="00590CAB" w:rsidRPr="00547395" w:rsidRDefault="00590CAB" w:rsidP="00547395">
      <w:pPr>
        <w:spacing w:after="0" w:line="240" w:lineRule="auto"/>
        <w:jc w:val="both"/>
        <w:rPr>
          <w:rFonts w:ascii="Times New Roman" w:hAnsi="Times New Roman"/>
          <w:b/>
          <w:sz w:val="24"/>
          <w:szCs w:val="24"/>
        </w:rPr>
      </w:pPr>
      <w:r w:rsidRPr="00547395">
        <w:rPr>
          <w:rFonts w:ascii="Times New Roman" w:hAnsi="Times New Roman"/>
          <w:b/>
          <w:sz w:val="24"/>
          <w:szCs w:val="24"/>
        </w:rPr>
        <w:t>Odp.</w:t>
      </w:r>
    </w:p>
    <w:p w:rsidR="00590CAB" w:rsidRPr="00547395" w:rsidRDefault="00590CAB" w:rsidP="00547395">
      <w:pPr>
        <w:spacing w:after="0" w:line="240" w:lineRule="auto"/>
        <w:jc w:val="both"/>
        <w:rPr>
          <w:rFonts w:ascii="Times New Roman" w:hAnsi="Times New Roman"/>
          <w:sz w:val="24"/>
          <w:szCs w:val="24"/>
        </w:rPr>
      </w:pPr>
      <w:r w:rsidRPr="00547395">
        <w:rPr>
          <w:rFonts w:ascii="Times New Roman" w:hAnsi="Times New Roman"/>
          <w:sz w:val="24"/>
          <w:szCs w:val="24"/>
        </w:rPr>
        <w:t>SSWiN – system SATL.</w:t>
      </w:r>
    </w:p>
    <w:p w:rsidR="00590CAB" w:rsidRPr="00547395" w:rsidRDefault="00590CAB" w:rsidP="00547395">
      <w:pPr>
        <w:spacing w:after="0" w:line="240" w:lineRule="auto"/>
        <w:jc w:val="both"/>
        <w:rPr>
          <w:rFonts w:ascii="Times New Roman" w:hAnsi="Times New Roman"/>
          <w:sz w:val="24"/>
          <w:szCs w:val="24"/>
        </w:rPr>
      </w:pPr>
    </w:p>
    <w:p w:rsidR="00590CAB" w:rsidRPr="00547395" w:rsidRDefault="00590CAB" w:rsidP="00547395">
      <w:pPr>
        <w:spacing w:after="0" w:line="240" w:lineRule="auto"/>
        <w:jc w:val="both"/>
        <w:rPr>
          <w:rFonts w:ascii="Times New Roman" w:hAnsi="Times New Roman"/>
          <w:b/>
          <w:sz w:val="24"/>
          <w:szCs w:val="24"/>
        </w:rPr>
      </w:pPr>
      <w:r w:rsidRPr="00547395">
        <w:rPr>
          <w:rFonts w:ascii="Times New Roman" w:hAnsi="Times New Roman"/>
          <w:b/>
          <w:sz w:val="24"/>
          <w:szCs w:val="24"/>
        </w:rPr>
        <w:t>Pytanie 10.</w:t>
      </w:r>
    </w:p>
    <w:p w:rsidR="00590CAB" w:rsidRPr="00547395" w:rsidRDefault="00590CAB" w:rsidP="00547395">
      <w:pPr>
        <w:spacing w:after="0" w:line="240" w:lineRule="auto"/>
        <w:jc w:val="both"/>
        <w:rPr>
          <w:rFonts w:ascii="Times New Roman" w:hAnsi="Times New Roman"/>
          <w:sz w:val="24"/>
          <w:szCs w:val="24"/>
        </w:rPr>
      </w:pPr>
      <w:r w:rsidRPr="00547395">
        <w:rPr>
          <w:rFonts w:ascii="Times New Roman" w:hAnsi="Times New Roman"/>
          <w:sz w:val="24"/>
          <w:szCs w:val="24"/>
        </w:rPr>
        <w:t>Instalacja CCTV części projektowanej jest rozbudową systemu istniejącego, prosimy o podanie zainstalowanego systemu.</w:t>
      </w:r>
    </w:p>
    <w:p w:rsidR="00590CAB" w:rsidRPr="00547395" w:rsidRDefault="00590CAB" w:rsidP="00547395">
      <w:pPr>
        <w:spacing w:after="0" w:line="240" w:lineRule="auto"/>
        <w:jc w:val="both"/>
        <w:rPr>
          <w:rFonts w:ascii="Times New Roman" w:hAnsi="Times New Roman"/>
          <w:b/>
          <w:sz w:val="24"/>
          <w:szCs w:val="24"/>
        </w:rPr>
      </w:pPr>
      <w:r w:rsidRPr="00547395">
        <w:rPr>
          <w:rFonts w:ascii="Times New Roman" w:hAnsi="Times New Roman"/>
          <w:b/>
          <w:sz w:val="24"/>
          <w:szCs w:val="24"/>
        </w:rPr>
        <w:t>Odp.</w:t>
      </w:r>
    </w:p>
    <w:p w:rsidR="00590CAB" w:rsidRPr="00547395" w:rsidRDefault="00590CAB" w:rsidP="00547395">
      <w:pPr>
        <w:spacing w:after="0" w:line="240" w:lineRule="auto"/>
        <w:jc w:val="both"/>
        <w:rPr>
          <w:rFonts w:ascii="Times New Roman" w:hAnsi="Times New Roman"/>
          <w:sz w:val="24"/>
          <w:szCs w:val="24"/>
        </w:rPr>
      </w:pPr>
      <w:r w:rsidRPr="00547395">
        <w:rPr>
          <w:rFonts w:ascii="Times New Roman" w:hAnsi="Times New Roman"/>
          <w:sz w:val="24"/>
          <w:szCs w:val="24"/>
        </w:rPr>
        <w:t>CCT – firma (system) ATE.</w:t>
      </w:r>
    </w:p>
    <w:p w:rsidR="00590CAB" w:rsidRDefault="00590CAB" w:rsidP="00547395">
      <w:pPr>
        <w:spacing w:after="0" w:line="240" w:lineRule="auto"/>
        <w:jc w:val="both"/>
        <w:rPr>
          <w:rFonts w:ascii="Times New Roman" w:hAnsi="Times New Roman"/>
          <w:b/>
          <w:sz w:val="24"/>
          <w:szCs w:val="24"/>
        </w:rPr>
      </w:pPr>
    </w:p>
    <w:p w:rsidR="00590CAB" w:rsidRPr="00547395" w:rsidRDefault="00590CAB" w:rsidP="00547395">
      <w:pPr>
        <w:spacing w:after="0" w:line="240" w:lineRule="auto"/>
        <w:jc w:val="both"/>
        <w:rPr>
          <w:rFonts w:ascii="Times New Roman" w:hAnsi="Times New Roman"/>
          <w:b/>
          <w:sz w:val="24"/>
          <w:szCs w:val="24"/>
        </w:rPr>
      </w:pPr>
      <w:r w:rsidRPr="00547395">
        <w:rPr>
          <w:rFonts w:ascii="Times New Roman" w:hAnsi="Times New Roman"/>
          <w:b/>
          <w:sz w:val="24"/>
          <w:szCs w:val="24"/>
        </w:rPr>
        <w:t>Pytanie 11.</w:t>
      </w:r>
    </w:p>
    <w:p w:rsidR="00590CAB" w:rsidRPr="00547395" w:rsidRDefault="00590CAB" w:rsidP="00547395">
      <w:pPr>
        <w:spacing w:after="0" w:line="240" w:lineRule="auto"/>
        <w:jc w:val="both"/>
        <w:rPr>
          <w:rStyle w:val="Strong"/>
          <w:rFonts w:ascii="Times New Roman" w:hAnsi="Times New Roman"/>
          <w:sz w:val="24"/>
          <w:szCs w:val="24"/>
        </w:rPr>
      </w:pPr>
      <w:r w:rsidRPr="00547395">
        <w:rPr>
          <w:rFonts w:ascii="Times New Roman" w:hAnsi="Times New Roman"/>
          <w:sz w:val="24"/>
          <w:szCs w:val="24"/>
        </w:rPr>
        <w:t xml:space="preserve">Z uwagi na obecnie panującą w kraju sytuację epidemiczną, co utrudnia i wydłuża prace nad przygotowaniem ofert (braki kadrowe u wykonawców, producentów, dostawców, podwykonawców a w konsekwencji dłuższe oczekiwanie na ceny, oferty) jak również z uwagi na czas niezbędny na analizę i weryfikację dokumentacji, </w:t>
      </w:r>
      <w:r w:rsidRPr="00547395">
        <w:rPr>
          <w:rStyle w:val="Strong"/>
          <w:rFonts w:ascii="Times New Roman" w:hAnsi="Times New Roman"/>
          <w:sz w:val="24"/>
          <w:szCs w:val="24"/>
        </w:rPr>
        <w:t>wnosimy o zmianę terminu złożenia ofert na 28.04.2021 r.</w:t>
      </w:r>
    </w:p>
    <w:p w:rsidR="00590CAB" w:rsidRPr="00547395" w:rsidRDefault="00590CAB" w:rsidP="00547395">
      <w:pPr>
        <w:spacing w:after="0" w:line="240" w:lineRule="auto"/>
        <w:jc w:val="both"/>
        <w:rPr>
          <w:rStyle w:val="Strong"/>
          <w:rFonts w:ascii="Times New Roman" w:hAnsi="Times New Roman"/>
          <w:sz w:val="24"/>
          <w:szCs w:val="24"/>
        </w:rPr>
      </w:pPr>
      <w:r w:rsidRPr="00547395">
        <w:rPr>
          <w:rStyle w:val="Strong"/>
          <w:rFonts w:ascii="Times New Roman" w:hAnsi="Times New Roman"/>
          <w:sz w:val="24"/>
          <w:szCs w:val="24"/>
        </w:rPr>
        <w:t>Odp.</w:t>
      </w:r>
    </w:p>
    <w:p w:rsidR="00590CAB" w:rsidRPr="00547395" w:rsidRDefault="00590CAB" w:rsidP="00547395">
      <w:pPr>
        <w:spacing w:after="0" w:line="240" w:lineRule="auto"/>
        <w:jc w:val="both"/>
        <w:rPr>
          <w:rFonts w:ascii="Times New Roman" w:hAnsi="Times New Roman"/>
          <w:sz w:val="24"/>
          <w:szCs w:val="24"/>
        </w:rPr>
      </w:pPr>
      <w:r w:rsidRPr="00547395">
        <w:rPr>
          <w:rFonts w:ascii="Times New Roman" w:hAnsi="Times New Roman"/>
          <w:sz w:val="24"/>
          <w:szCs w:val="24"/>
        </w:rPr>
        <w:t>Wydłużamy termin składania ofert do 30.04.2021r.</w:t>
      </w:r>
    </w:p>
    <w:p w:rsidR="00590CAB" w:rsidRDefault="00590CAB" w:rsidP="00547395">
      <w:pPr>
        <w:spacing w:after="0" w:line="240" w:lineRule="auto"/>
        <w:rPr>
          <w:rFonts w:ascii="Times New Roman" w:hAnsi="Times New Roman"/>
          <w:b/>
          <w:sz w:val="24"/>
          <w:szCs w:val="24"/>
        </w:rPr>
      </w:pPr>
    </w:p>
    <w:p w:rsidR="00590CAB" w:rsidRPr="00547395" w:rsidRDefault="00590CAB" w:rsidP="00547395">
      <w:pPr>
        <w:spacing w:after="0" w:line="240" w:lineRule="auto"/>
        <w:rPr>
          <w:rFonts w:ascii="Times New Roman" w:hAnsi="Times New Roman"/>
          <w:b/>
          <w:sz w:val="24"/>
          <w:szCs w:val="24"/>
        </w:rPr>
      </w:pPr>
      <w:r w:rsidRPr="00547395">
        <w:rPr>
          <w:rFonts w:ascii="Times New Roman" w:hAnsi="Times New Roman"/>
          <w:b/>
          <w:sz w:val="24"/>
          <w:szCs w:val="24"/>
        </w:rPr>
        <w:t>Pytanie 12.</w:t>
      </w:r>
    </w:p>
    <w:p w:rsidR="00590CAB" w:rsidRPr="00547395" w:rsidRDefault="00590CAB" w:rsidP="00547395">
      <w:pPr>
        <w:pStyle w:val="NormalWeb"/>
        <w:spacing w:before="0" w:beforeAutospacing="0" w:after="0" w:afterAutospacing="0"/>
        <w:jc w:val="both"/>
      </w:pPr>
      <w:r w:rsidRPr="00547395">
        <w:t>Czy wyposażenie (np. według rysunku technologia kawiarni) oprócz ujętego w przedmiarze budowlanym rozdział 5 wchodzi w zakres przedmiotu zamówienia?</w:t>
      </w:r>
    </w:p>
    <w:p w:rsidR="00590CAB" w:rsidRPr="00547395" w:rsidRDefault="00590CAB" w:rsidP="00547395">
      <w:pPr>
        <w:pStyle w:val="NormalWeb"/>
        <w:spacing w:before="0" w:beforeAutospacing="0" w:after="0" w:afterAutospacing="0"/>
        <w:jc w:val="both"/>
        <w:rPr>
          <w:b/>
        </w:rPr>
      </w:pPr>
      <w:r w:rsidRPr="00547395">
        <w:rPr>
          <w:b/>
        </w:rPr>
        <w:t>Odp.</w:t>
      </w:r>
    </w:p>
    <w:p w:rsidR="00590CAB" w:rsidRPr="00547395" w:rsidRDefault="00590CAB" w:rsidP="00547395">
      <w:pPr>
        <w:spacing w:after="0" w:line="240" w:lineRule="auto"/>
        <w:jc w:val="both"/>
        <w:rPr>
          <w:rFonts w:ascii="Times New Roman" w:hAnsi="Times New Roman"/>
          <w:sz w:val="24"/>
          <w:szCs w:val="24"/>
        </w:rPr>
      </w:pPr>
      <w:bookmarkStart w:id="1" w:name="_Hlk69374337"/>
      <w:r w:rsidRPr="00547395">
        <w:rPr>
          <w:rFonts w:ascii="Times New Roman" w:hAnsi="Times New Roman"/>
          <w:sz w:val="24"/>
          <w:szCs w:val="24"/>
        </w:rPr>
        <w:t>Zamawiający wnosi o wyposażenie zgodnie z rysunkiem nr A-PW-26 Technologia kawiarni w następującym zakresie:</w:t>
      </w:r>
    </w:p>
    <w:p w:rsidR="00590CAB" w:rsidRPr="00547395" w:rsidRDefault="00590CAB" w:rsidP="00547395">
      <w:pPr>
        <w:spacing w:after="0" w:line="240" w:lineRule="auto"/>
        <w:jc w:val="both"/>
        <w:rPr>
          <w:rFonts w:ascii="Times New Roman" w:hAnsi="Times New Roman"/>
          <w:sz w:val="24"/>
          <w:szCs w:val="24"/>
        </w:rPr>
      </w:pPr>
      <w:r w:rsidRPr="00547395">
        <w:rPr>
          <w:rFonts w:ascii="Times New Roman" w:hAnsi="Times New Roman"/>
          <w:sz w:val="24"/>
          <w:szCs w:val="24"/>
        </w:rPr>
        <w:t>- mała umywalka z otworem, z przelewem 28x36 cm [2.3],</w:t>
      </w:r>
    </w:p>
    <w:p w:rsidR="00590CAB" w:rsidRPr="00547395" w:rsidRDefault="00590CAB" w:rsidP="00547395">
      <w:pPr>
        <w:spacing w:after="0" w:line="240" w:lineRule="auto"/>
        <w:jc w:val="both"/>
        <w:rPr>
          <w:rFonts w:ascii="Times New Roman" w:hAnsi="Times New Roman"/>
          <w:sz w:val="24"/>
          <w:szCs w:val="24"/>
        </w:rPr>
      </w:pPr>
      <w:r w:rsidRPr="00547395">
        <w:rPr>
          <w:rFonts w:ascii="Times New Roman" w:hAnsi="Times New Roman"/>
          <w:sz w:val="24"/>
          <w:szCs w:val="24"/>
        </w:rPr>
        <w:t>- stół roboczy ze zlewem – rant z tyły i lewej strony, komora wytłaczana ze stali nierdzewnej pośrodku, bez półki pod spodem [1.2],</w:t>
      </w:r>
    </w:p>
    <w:p w:rsidR="00590CAB" w:rsidRPr="00547395" w:rsidRDefault="00590CAB" w:rsidP="00547395">
      <w:pPr>
        <w:spacing w:after="0" w:line="240" w:lineRule="auto"/>
        <w:jc w:val="both"/>
        <w:rPr>
          <w:rFonts w:ascii="Times New Roman" w:hAnsi="Times New Roman"/>
          <w:sz w:val="24"/>
          <w:szCs w:val="24"/>
        </w:rPr>
      </w:pPr>
      <w:r w:rsidRPr="00547395">
        <w:rPr>
          <w:rFonts w:ascii="Times New Roman" w:hAnsi="Times New Roman"/>
          <w:sz w:val="24"/>
          <w:szCs w:val="24"/>
        </w:rPr>
        <w:t>- mała umywalka z otworem, z przelewem 28x36 cm [1.6],</w:t>
      </w:r>
    </w:p>
    <w:p w:rsidR="00590CAB" w:rsidRPr="00547395" w:rsidRDefault="00590CAB" w:rsidP="00547395">
      <w:pPr>
        <w:spacing w:after="0" w:line="240" w:lineRule="auto"/>
        <w:jc w:val="both"/>
        <w:rPr>
          <w:rFonts w:ascii="Times New Roman" w:hAnsi="Times New Roman"/>
          <w:sz w:val="24"/>
          <w:szCs w:val="24"/>
        </w:rPr>
      </w:pPr>
      <w:r w:rsidRPr="00547395">
        <w:rPr>
          <w:rFonts w:ascii="Times New Roman" w:hAnsi="Times New Roman"/>
          <w:sz w:val="24"/>
          <w:szCs w:val="24"/>
        </w:rPr>
        <w:t>- komora zlewozmywakowa z baterią stojącą – komora wytłaczana ze stali nierdzewnej 400x400x300 [4.7]</w:t>
      </w:r>
    </w:p>
    <w:p w:rsidR="00590CAB" w:rsidRDefault="00590CAB" w:rsidP="00547395">
      <w:pPr>
        <w:spacing w:after="0" w:line="240" w:lineRule="auto"/>
        <w:jc w:val="both"/>
        <w:rPr>
          <w:rFonts w:ascii="Times New Roman" w:hAnsi="Times New Roman"/>
          <w:b/>
          <w:sz w:val="24"/>
          <w:szCs w:val="24"/>
        </w:rPr>
      </w:pPr>
    </w:p>
    <w:p w:rsidR="00590CAB" w:rsidRPr="00547395" w:rsidRDefault="00590CAB" w:rsidP="00547395">
      <w:pPr>
        <w:spacing w:after="0" w:line="240" w:lineRule="auto"/>
        <w:jc w:val="both"/>
        <w:rPr>
          <w:rFonts w:ascii="Times New Roman" w:hAnsi="Times New Roman"/>
          <w:b/>
          <w:sz w:val="24"/>
          <w:szCs w:val="24"/>
        </w:rPr>
      </w:pPr>
      <w:r w:rsidRPr="00547395">
        <w:rPr>
          <w:rFonts w:ascii="Times New Roman" w:hAnsi="Times New Roman"/>
          <w:b/>
          <w:sz w:val="24"/>
          <w:szCs w:val="24"/>
        </w:rPr>
        <w:t>Pytanie 13.</w:t>
      </w:r>
    </w:p>
    <w:bookmarkEnd w:id="1"/>
    <w:p w:rsidR="00590CAB" w:rsidRPr="00547395" w:rsidRDefault="00590CAB" w:rsidP="00547395">
      <w:pPr>
        <w:pStyle w:val="NormalWeb"/>
        <w:spacing w:before="0" w:beforeAutospacing="0" w:after="0" w:afterAutospacing="0"/>
        <w:jc w:val="both"/>
      </w:pPr>
      <w:r w:rsidRPr="00547395">
        <w:t xml:space="preserve">Posadzka sceny w sali widowiskowej zaprojektowana jest jako: "deski drewniane - posadzka sceny i kieszeni scenicznych doprowadzona fabrycznie do warunku niezapalności". Prosimy o podanie konkretnej </w:t>
      </w:r>
      <w:bookmarkStart w:id="2" w:name="_Hlk69377437"/>
      <w:r w:rsidRPr="00547395">
        <w:t>klasy reakcji na ogień oraz pozostałych parametrów właściwości użytkowych jeśli są wymagane (np. odporność na ścieranie, amortyzacja uderzenia).</w:t>
      </w:r>
      <w:bookmarkEnd w:id="2"/>
    </w:p>
    <w:p w:rsidR="00590CAB" w:rsidRPr="00547395" w:rsidRDefault="00590CAB" w:rsidP="00547395">
      <w:pPr>
        <w:pStyle w:val="NormalWeb"/>
        <w:spacing w:before="0" w:beforeAutospacing="0" w:after="0" w:afterAutospacing="0"/>
        <w:jc w:val="both"/>
        <w:rPr>
          <w:b/>
        </w:rPr>
      </w:pPr>
      <w:r w:rsidRPr="00547395">
        <w:rPr>
          <w:b/>
        </w:rPr>
        <w:t>Odp.</w:t>
      </w:r>
    </w:p>
    <w:p w:rsidR="00590CAB" w:rsidRPr="00547395" w:rsidRDefault="00590CAB" w:rsidP="00547395">
      <w:pPr>
        <w:spacing w:after="0" w:line="240" w:lineRule="auto"/>
        <w:jc w:val="both"/>
        <w:rPr>
          <w:rFonts w:ascii="Times New Roman" w:hAnsi="Times New Roman"/>
          <w:sz w:val="24"/>
          <w:szCs w:val="24"/>
        </w:rPr>
      </w:pPr>
      <w:r w:rsidRPr="00547395">
        <w:rPr>
          <w:rFonts w:ascii="Times New Roman" w:hAnsi="Times New Roman"/>
          <w:sz w:val="24"/>
          <w:szCs w:val="24"/>
        </w:rPr>
        <w:t>Klasa reakcji na ogień oraz pozostałe parametry właściwości użytkowych jeśli są wymagane (np. odporność na ścieranie, amortyzacja uderzenia) - Stałe elementy wykończenia i wystroju w euroklasie palności nie niższej niż  C / C fl  – s1 (C fl  dotyczy wykładzin podłogowyc</w:t>
      </w:r>
      <w:r>
        <w:rPr>
          <w:rFonts w:ascii="Times New Roman" w:hAnsi="Times New Roman"/>
          <w:sz w:val="24"/>
          <w:szCs w:val="24"/>
        </w:rPr>
        <w:t>h i </w:t>
      </w:r>
      <w:r w:rsidRPr="00547395">
        <w:rPr>
          <w:rFonts w:ascii="Times New Roman" w:hAnsi="Times New Roman"/>
          <w:sz w:val="24"/>
          <w:szCs w:val="24"/>
        </w:rPr>
        <w:t>posadzek); sufity podwieszane w euroklasie palności nie niższej niż  A2-s1,d0 – Projekt wykonawczy część architektoniczna str. 15.</w:t>
      </w:r>
    </w:p>
    <w:p w:rsidR="00590CAB" w:rsidRDefault="00590CAB" w:rsidP="00547395">
      <w:pPr>
        <w:spacing w:after="0" w:line="240" w:lineRule="auto"/>
        <w:jc w:val="both"/>
        <w:rPr>
          <w:rFonts w:ascii="Times New Roman" w:hAnsi="Times New Roman"/>
          <w:b/>
          <w:sz w:val="24"/>
          <w:szCs w:val="24"/>
        </w:rPr>
      </w:pPr>
    </w:p>
    <w:p w:rsidR="00590CAB" w:rsidRPr="00547395" w:rsidRDefault="00590CAB" w:rsidP="00547395">
      <w:pPr>
        <w:spacing w:after="0" w:line="240" w:lineRule="auto"/>
        <w:jc w:val="both"/>
        <w:rPr>
          <w:rFonts w:ascii="Times New Roman" w:hAnsi="Times New Roman"/>
          <w:b/>
          <w:sz w:val="24"/>
          <w:szCs w:val="24"/>
        </w:rPr>
      </w:pPr>
      <w:r w:rsidRPr="00547395">
        <w:rPr>
          <w:rFonts w:ascii="Times New Roman" w:hAnsi="Times New Roman"/>
          <w:b/>
          <w:sz w:val="24"/>
          <w:szCs w:val="24"/>
        </w:rPr>
        <w:t>Pytanie 14.</w:t>
      </w:r>
    </w:p>
    <w:p w:rsidR="00590CAB" w:rsidRPr="00547395" w:rsidRDefault="00590CAB" w:rsidP="00547395">
      <w:pPr>
        <w:pStyle w:val="NormalWeb"/>
        <w:spacing w:before="0" w:beforeAutospacing="0" w:after="0" w:afterAutospacing="0"/>
        <w:jc w:val="both"/>
      </w:pPr>
      <w:r w:rsidRPr="00547395">
        <w:t xml:space="preserve">Posadzka widowni w sali widowiskowej zaprojektowana jest jako: "wykładzina obiektowa dywanowa o gramaturze 1150g/m 2, o wysokim poziomie absorpcji dźwięku". Prosimy o podanie konkretnej </w:t>
      </w:r>
      <w:bookmarkStart w:id="3" w:name="_Hlk69377590"/>
      <w:r w:rsidRPr="00547395">
        <w:t>wartości współczynnika pochłaniania dźwięku oraz pozostałych parametrów właściwości użytkowych jeśli są wymagane</w:t>
      </w:r>
      <w:bookmarkEnd w:id="3"/>
      <w:r w:rsidRPr="00547395">
        <w:t>.</w:t>
      </w:r>
    </w:p>
    <w:p w:rsidR="00590CAB" w:rsidRPr="00547395" w:rsidRDefault="00590CAB" w:rsidP="00547395">
      <w:pPr>
        <w:pStyle w:val="NormalWeb"/>
        <w:spacing w:before="0" w:beforeAutospacing="0" w:after="0" w:afterAutospacing="0"/>
        <w:jc w:val="both"/>
        <w:rPr>
          <w:b/>
        </w:rPr>
      </w:pPr>
      <w:r w:rsidRPr="00547395">
        <w:rPr>
          <w:b/>
        </w:rPr>
        <w:t>Odp.</w:t>
      </w:r>
    </w:p>
    <w:p w:rsidR="00590CAB" w:rsidRPr="00547395" w:rsidRDefault="00590CAB" w:rsidP="00547395">
      <w:pPr>
        <w:spacing w:after="0" w:line="240" w:lineRule="auto"/>
        <w:rPr>
          <w:rFonts w:ascii="Times New Roman" w:hAnsi="Times New Roman"/>
          <w:sz w:val="24"/>
          <w:szCs w:val="24"/>
        </w:rPr>
      </w:pPr>
      <w:r w:rsidRPr="00547395">
        <w:rPr>
          <w:rFonts w:ascii="Times New Roman" w:hAnsi="Times New Roman"/>
          <w:sz w:val="24"/>
          <w:szCs w:val="24"/>
        </w:rPr>
        <w:t>Na podłodze oraz na widowni wykładzina obiektowa dywanowa o parametrach:</w:t>
      </w:r>
      <w:r w:rsidRPr="00547395">
        <w:rPr>
          <w:rFonts w:ascii="Times New Roman" w:hAnsi="Times New Roman"/>
          <w:sz w:val="24"/>
          <w:szCs w:val="24"/>
        </w:rPr>
        <w:br/>
        <w:t>kolor grafitowy</w:t>
      </w:r>
      <w:r w:rsidRPr="00547395">
        <w:rPr>
          <w:rFonts w:ascii="Times New Roman" w:hAnsi="Times New Roman"/>
          <w:sz w:val="24"/>
          <w:szCs w:val="24"/>
        </w:rPr>
        <w:br/>
        <w:t>poliamid 6.6.</w:t>
      </w:r>
      <w:r w:rsidRPr="00547395">
        <w:rPr>
          <w:rFonts w:ascii="Times New Roman" w:hAnsi="Times New Roman"/>
          <w:sz w:val="24"/>
          <w:szCs w:val="24"/>
        </w:rPr>
        <w:br/>
        <w:t xml:space="preserve">gramatura min. </w:t>
      </w:r>
      <w:smartTag w:uri="urn:schemas-microsoft-com:office:smarttags" w:element="metricconverter">
        <w:smartTagPr>
          <w:attr w:name="ProductID" w:val="1000 g"/>
        </w:smartTagPr>
        <w:r w:rsidRPr="00547395">
          <w:rPr>
            <w:rFonts w:ascii="Times New Roman" w:hAnsi="Times New Roman"/>
            <w:sz w:val="24"/>
            <w:szCs w:val="24"/>
          </w:rPr>
          <w:t>1000 g</w:t>
        </w:r>
      </w:smartTag>
      <w:r w:rsidRPr="00547395">
        <w:rPr>
          <w:rFonts w:ascii="Times New Roman" w:hAnsi="Times New Roman"/>
          <w:sz w:val="24"/>
          <w:szCs w:val="24"/>
        </w:rPr>
        <w:t xml:space="preserve"> / m2</w:t>
      </w:r>
      <w:r w:rsidRPr="00547395">
        <w:rPr>
          <w:rFonts w:ascii="Times New Roman" w:hAnsi="Times New Roman"/>
          <w:sz w:val="24"/>
          <w:szCs w:val="24"/>
        </w:rPr>
        <w:br/>
        <w:t>klasyfikacja palności Bfl-S1</w:t>
      </w:r>
      <w:r w:rsidRPr="00547395">
        <w:rPr>
          <w:rFonts w:ascii="Times New Roman" w:hAnsi="Times New Roman"/>
          <w:sz w:val="24"/>
          <w:szCs w:val="24"/>
        </w:rPr>
        <w:br/>
        <w:t>klasyfikacja użytkowa 33</w:t>
      </w:r>
      <w:r w:rsidRPr="00547395">
        <w:rPr>
          <w:rFonts w:ascii="Times New Roman" w:hAnsi="Times New Roman"/>
          <w:sz w:val="24"/>
          <w:szCs w:val="24"/>
        </w:rPr>
        <w:br/>
        <w:t>gęstość tkania - min. 200 000 / m2</w:t>
      </w:r>
      <w:r w:rsidRPr="00547395">
        <w:rPr>
          <w:rFonts w:ascii="Times New Roman" w:hAnsi="Times New Roman"/>
          <w:sz w:val="24"/>
          <w:szCs w:val="24"/>
        </w:rPr>
        <w:br/>
        <w:t xml:space="preserve">wysokość całkowita - min. </w:t>
      </w:r>
      <w:smartTag w:uri="urn:schemas-microsoft-com:office:smarttags" w:element="metricconverter">
        <w:smartTagPr>
          <w:attr w:name="ProductID" w:val="8,5 mm"/>
        </w:smartTagPr>
        <w:r w:rsidRPr="00547395">
          <w:rPr>
            <w:rFonts w:ascii="Times New Roman" w:hAnsi="Times New Roman"/>
            <w:sz w:val="24"/>
            <w:szCs w:val="24"/>
          </w:rPr>
          <w:t>8,5 mm</w:t>
        </w:r>
      </w:smartTag>
    </w:p>
    <w:p w:rsidR="00590CAB" w:rsidRDefault="00590CAB" w:rsidP="00547395">
      <w:pPr>
        <w:spacing w:after="0" w:line="240" w:lineRule="auto"/>
        <w:jc w:val="both"/>
        <w:rPr>
          <w:rFonts w:ascii="Times New Roman" w:hAnsi="Times New Roman"/>
          <w:b/>
          <w:bCs/>
          <w:sz w:val="24"/>
          <w:szCs w:val="24"/>
        </w:rPr>
      </w:pPr>
    </w:p>
    <w:p w:rsidR="00590CAB" w:rsidRDefault="00590CAB" w:rsidP="00547395">
      <w:pPr>
        <w:spacing w:after="0" w:line="240" w:lineRule="auto"/>
        <w:jc w:val="both"/>
        <w:rPr>
          <w:rFonts w:ascii="Times New Roman" w:hAnsi="Times New Roman"/>
          <w:b/>
          <w:bCs/>
          <w:sz w:val="24"/>
          <w:szCs w:val="24"/>
        </w:rPr>
      </w:pPr>
    </w:p>
    <w:p w:rsidR="00590CAB" w:rsidRDefault="00590CAB" w:rsidP="00547395">
      <w:pPr>
        <w:spacing w:after="0" w:line="240" w:lineRule="auto"/>
        <w:jc w:val="both"/>
        <w:rPr>
          <w:rFonts w:ascii="Times New Roman" w:hAnsi="Times New Roman"/>
          <w:b/>
          <w:bCs/>
          <w:sz w:val="24"/>
          <w:szCs w:val="24"/>
        </w:rPr>
      </w:pPr>
    </w:p>
    <w:p w:rsidR="00590CAB" w:rsidRPr="00547395" w:rsidRDefault="00590CAB" w:rsidP="00547395">
      <w:pPr>
        <w:spacing w:after="0" w:line="240" w:lineRule="auto"/>
        <w:jc w:val="both"/>
        <w:rPr>
          <w:rFonts w:ascii="Times New Roman" w:hAnsi="Times New Roman"/>
          <w:b/>
          <w:bCs/>
          <w:sz w:val="24"/>
          <w:szCs w:val="24"/>
        </w:rPr>
      </w:pPr>
      <w:r w:rsidRPr="00547395">
        <w:rPr>
          <w:rFonts w:ascii="Times New Roman" w:hAnsi="Times New Roman"/>
          <w:b/>
          <w:bCs/>
          <w:sz w:val="24"/>
          <w:szCs w:val="24"/>
        </w:rPr>
        <w:t>Pytanie 15.</w:t>
      </w:r>
    </w:p>
    <w:p w:rsidR="00590CAB" w:rsidRPr="00547395" w:rsidRDefault="00590CAB" w:rsidP="00547395">
      <w:pPr>
        <w:spacing w:after="0" w:line="240" w:lineRule="auto"/>
        <w:jc w:val="both"/>
        <w:rPr>
          <w:rFonts w:ascii="Times New Roman" w:hAnsi="Times New Roman"/>
          <w:sz w:val="24"/>
          <w:szCs w:val="24"/>
        </w:rPr>
      </w:pPr>
      <w:r w:rsidRPr="00547395">
        <w:rPr>
          <w:rFonts w:ascii="Times New Roman" w:hAnsi="Times New Roman"/>
          <w:sz w:val="24"/>
          <w:szCs w:val="24"/>
        </w:rPr>
        <w:t>Na scenie wewnętrznej znajdują się obudowane kieszenie sceniczne. Czy są one w zakresie przetargu? Jeśli tak to wnosimy o załączeni detalu/ przekroju i podanie specyfikacji materiałowej.</w:t>
      </w:r>
    </w:p>
    <w:p w:rsidR="00590CAB" w:rsidRPr="00547395" w:rsidRDefault="00590CAB" w:rsidP="00547395">
      <w:pPr>
        <w:spacing w:after="0" w:line="240" w:lineRule="auto"/>
        <w:jc w:val="both"/>
        <w:rPr>
          <w:rFonts w:ascii="Times New Roman" w:hAnsi="Times New Roman"/>
          <w:b/>
          <w:sz w:val="24"/>
          <w:szCs w:val="24"/>
        </w:rPr>
      </w:pPr>
      <w:r w:rsidRPr="00547395">
        <w:rPr>
          <w:rFonts w:ascii="Times New Roman" w:hAnsi="Times New Roman"/>
          <w:b/>
          <w:sz w:val="24"/>
          <w:szCs w:val="24"/>
        </w:rPr>
        <w:t>Odp.</w:t>
      </w:r>
    </w:p>
    <w:p w:rsidR="00590CAB" w:rsidRPr="00547395" w:rsidRDefault="00590CAB" w:rsidP="00547395">
      <w:pPr>
        <w:spacing w:after="0" w:line="240" w:lineRule="auto"/>
        <w:jc w:val="both"/>
        <w:rPr>
          <w:rFonts w:ascii="Times New Roman" w:hAnsi="Times New Roman"/>
          <w:sz w:val="24"/>
          <w:szCs w:val="24"/>
        </w:rPr>
      </w:pPr>
      <w:r w:rsidRPr="00547395">
        <w:rPr>
          <w:rFonts w:ascii="Times New Roman" w:hAnsi="Times New Roman"/>
          <w:sz w:val="24"/>
          <w:szCs w:val="24"/>
        </w:rPr>
        <w:t xml:space="preserve">Nie są objęte przedmiotem zamówienia. Niniejszy przedmiot będzie objęty innym postepowaniem - Kulisy grodzone za pomocą kurtyn podwieszanych na sztankietach. W wyposażeniu w technice scenicznej. </w:t>
      </w:r>
    </w:p>
    <w:p w:rsidR="00590CAB" w:rsidRPr="00547395" w:rsidRDefault="00590CAB" w:rsidP="00547395">
      <w:pPr>
        <w:spacing w:after="0" w:line="240" w:lineRule="auto"/>
        <w:jc w:val="both"/>
        <w:rPr>
          <w:rFonts w:ascii="Times New Roman" w:hAnsi="Times New Roman"/>
          <w:sz w:val="24"/>
          <w:szCs w:val="24"/>
        </w:rPr>
      </w:pPr>
      <w:r w:rsidRPr="00547395">
        <w:rPr>
          <w:rFonts w:ascii="Times New Roman" w:hAnsi="Times New Roman"/>
          <w:sz w:val="24"/>
          <w:szCs w:val="24"/>
        </w:rPr>
        <w:t>Z opisu techniki scenicznej:</w:t>
      </w:r>
    </w:p>
    <w:p w:rsidR="00590CAB" w:rsidRPr="00547395" w:rsidRDefault="00590CAB" w:rsidP="00547395">
      <w:pPr>
        <w:spacing w:after="0" w:line="240" w:lineRule="auto"/>
        <w:jc w:val="both"/>
        <w:rPr>
          <w:rFonts w:ascii="Times New Roman" w:hAnsi="Times New Roman"/>
          <w:sz w:val="24"/>
          <w:szCs w:val="24"/>
        </w:rPr>
      </w:pPr>
      <w:r w:rsidRPr="00547395">
        <w:rPr>
          <w:rFonts w:ascii="Times New Roman" w:hAnsi="Times New Roman"/>
          <w:sz w:val="24"/>
          <w:szCs w:val="24"/>
        </w:rPr>
        <w:t>Materiał kulis typu wollserge zgodny z normami trudnopalny w kolorze ultra czarnym.</w:t>
      </w:r>
      <w:r w:rsidRPr="00547395">
        <w:rPr>
          <w:rFonts w:ascii="Times New Roman" w:hAnsi="Times New Roman"/>
          <w:sz w:val="24"/>
          <w:szCs w:val="24"/>
        </w:rPr>
        <w:br/>
        <w:t>100%   wełna,   620g/m2,   Tkanina   u   góry   wyposażona   w   oczka   montażowe,   po   bokach</w:t>
      </w:r>
      <w:r w:rsidRPr="00547395">
        <w:rPr>
          <w:rFonts w:ascii="Times New Roman" w:hAnsi="Times New Roman"/>
          <w:sz w:val="24"/>
          <w:szCs w:val="24"/>
        </w:rPr>
        <w:br/>
        <w:t>obszyta, dół wykończony tunelem o wysokości 10cm. Kulisa szyta na gładko.</w:t>
      </w:r>
    </w:p>
    <w:p w:rsidR="00590CAB" w:rsidRDefault="00590CAB" w:rsidP="00547395">
      <w:pPr>
        <w:spacing w:after="0" w:line="240" w:lineRule="auto"/>
        <w:jc w:val="both"/>
        <w:rPr>
          <w:rFonts w:ascii="Times New Roman" w:hAnsi="Times New Roman"/>
          <w:b/>
          <w:sz w:val="24"/>
          <w:szCs w:val="24"/>
        </w:rPr>
      </w:pPr>
    </w:p>
    <w:p w:rsidR="00590CAB" w:rsidRPr="00547395" w:rsidRDefault="00590CAB" w:rsidP="00547395">
      <w:pPr>
        <w:spacing w:after="0" w:line="240" w:lineRule="auto"/>
        <w:jc w:val="both"/>
        <w:rPr>
          <w:rFonts w:ascii="Times New Roman" w:hAnsi="Times New Roman"/>
          <w:b/>
          <w:sz w:val="24"/>
          <w:szCs w:val="24"/>
        </w:rPr>
      </w:pPr>
      <w:r w:rsidRPr="00547395">
        <w:rPr>
          <w:rFonts w:ascii="Times New Roman" w:hAnsi="Times New Roman"/>
          <w:b/>
          <w:sz w:val="24"/>
          <w:szCs w:val="24"/>
        </w:rPr>
        <w:t>Pytanie 16.</w:t>
      </w:r>
    </w:p>
    <w:p w:rsidR="00590CAB" w:rsidRPr="00547395" w:rsidRDefault="00590CAB" w:rsidP="00547395">
      <w:pPr>
        <w:spacing w:after="0" w:line="240" w:lineRule="auto"/>
        <w:jc w:val="both"/>
        <w:rPr>
          <w:rFonts w:ascii="Times New Roman" w:hAnsi="Times New Roman"/>
          <w:sz w:val="24"/>
          <w:szCs w:val="24"/>
        </w:rPr>
      </w:pPr>
      <w:r w:rsidRPr="00547395">
        <w:rPr>
          <w:rFonts w:ascii="Times New Roman" w:hAnsi="Times New Roman"/>
          <w:sz w:val="24"/>
          <w:szCs w:val="24"/>
        </w:rPr>
        <w:t>Brak w przedmiarze robót foteli na widowni. Wnosimy o potwierdzeni, że nie są one w zakresie przetargu.</w:t>
      </w:r>
    </w:p>
    <w:p w:rsidR="00590CAB" w:rsidRPr="00547395" w:rsidRDefault="00590CAB" w:rsidP="00547395">
      <w:pPr>
        <w:spacing w:after="0" w:line="240" w:lineRule="auto"/>
        <w:jc w:val="both"/>
        <w:rPr>
          <w:rFonts w:ascii="Times New Roman" w:hAnsi="Times New Roman"/>
          <w:b/>
          <w:sz w:val="24"/>
          <w:szCs w:val="24"/>
        </w:rPr>
      </w:pPr>
      <w:r w:rsidRPr="00547395">
        <w:rPr>
          <w:rFonts w:ascii="Times New Roman" w:hAnsi="Times New Roman"/>
          <w:b/>
          <w:sz w:val="24"/>
          <w:szCs w:val="24"/>
        </w:rPr>
        <w:t>Odp.</w:t>
      </w:r>
    </w:p>
    <w:p w:rsidR="00590CAB" w:rsidRPr="00547395" w:rsidRDefault="00590CAB" w:rsidP="00547395">
      <w:pPr>
        <w:spacing w:after="0" w:line="240" w:lineRule="auto"/>
        <w:jc w:val="both"/>
        <w:rPr>
          <w:rFonts w:ascii="Times New Roman" w:hAnsi="Times New Roman"/>
          <w:sz w:val="24"/>
          <w:szCs w:val="24"/>
        </w:rPr>
      </w:pPr>
      <w:r w:rsidRPr="00547395">
        <w:rPr>
          <w:rFonts w:ascii="Times New Roman" w:hAnsi="Times New Roman"/>
          <w:sz w:val="24"/>
          <w:szCs w:val="24"/>
        </w:rPr>
        <w:t>Nie są objęte przedmiotem zamówienia.</w:t>
      </w:r>
    </w:p>
    <w:p w:rsidR="00590CAB" w:rsidRDefault="00590CAB" w:rsidP="00547395">
      <w:pPr>
        <w:spacing w:after="0" w:line="240" w:lineRule="auto"/>
        <w:jc w:val="both"/>
        <w:rPr>
          <w:rFonts w:ascii="Times New Roman" w:hAnsi="Times New Roman"/>
          <w:b/>
          <w:sz w:val="24"/>
          <w:szCs w:val="24"/>
        </w:rPr>
      </w:pPr>
    </w:p>
    <w:p w:rsidR="00590CAB" w:rsidRPr="00547395" w:rsidRDefault="00590CAB" w:rsidP="00547395">
      <w:pPr>
        <w:spacing w:after="0" w:line="240" w:lineRule="auto"/>
        <w:jc w:val="both"/>
        <w:rPr>
          <w:rFonts w:ascii="Times New Roman" w:hAnsi="Times New Roman"/>
          <w:b/>
          <w:sz w:val="24"/>
          <w:szCs w:val="24"/>
        </w:rPr>
      </w:pPr>
      <w:r w:rsidRPr="00547395">
        <w:rPr>
          <w:rFonts w:ascii="Times New Roman" w:hAnsi="Times New Roman"/>
          <w:b/>
          <w:sz w:val="24"/>
          <w:szCs w:val="24"/>
        </w:rPr>
        <w:t>Pytanie 17.</w:t>
      </w:r>
    </w:p>
    <w:p w:rsidR="00590CAB" w:rsidRPr="00547395" w:rsidRDefault="00590CAB" w:rsidP="00547395">
      <w:pPr>
        <w:spacing w:after="0" w:line="240" w:lineRule="auto"/>
        <w:jc w:val="both"/>
        <w:rPr>
          <w:rFonts w:ascii="Times New Roman" w:hAnsi="Times New Roman"/>
          <w:sz w:val="24"/>
          <w:szCs w:val="24"/>
        </w:rPr>
      </w:pPr>
      <w:r w:rsidRPr="00547395">
        <w:rPr>
          <w:rFonts w:ascii="Times New Roman" w:hAnsi="Times New Roman"/>
          <w:sz w:val="24"/>
          <w:szCs w:val="24"/>
        </w:rPr>
        <w:t>Brak w przedmiarze robót wyposażenia szatni – wieszaków. Wnosimy o potwierdzeni, że nie są one w zakresie przetargu.</w:t>
      </w:r>
    </w:p>
    <w:p w:rsidR="00590CAB" w:rsidRPr="00547395" w:rsidRDefault="00590CAB" w:rsidP="00547395">
      <w:pPr>
        <w:spacing w:after="0" w:line="240" w:lineRule="auto"/>
        <w:jc w:val="both"/>
        <w:rPr>
          <w:rFonts w:ascii="Times New Roman" w:hAnsi="Times New Roman"/>
          <w:b/>
          <w:sz w:val="24"/>
          <w:szCs w:val="24"/>
        </w:rPr>
      </w:pPr>
      <w:r w:rsidRPr="00547395">
        <w:rPr>
          <w:rFonts w:ascii="Times New Roman" w:hAnsi="Times New Roman"/>
          <w:b/>
          <w:sz w:val="24"/>
          <w:szCs w:val="24"/>
        </w:rPr>
        <w:t>Odp.</w:t>
      </w:r>
    </w:p>
    <w:p w:rsidR="00590CAB" w:rsidRPr="00547395" w:rsidRDefault="00590CAB" w:rsidP="00547395">
      <w:pPr>
        <w:spacing w:after="0" w:line="240" w:lineRule="auto"/>
        <w:jc w:val="both"/>
        <w:rPr>
          <w:rFonts w:ascii="Times New Roman" w:hAnsi="Times New Roman"/>
          <w:sz w:val="24"/>
          <w:szCs w:val="24"/>
        </w:rPr>
      </w:pPr>
      <w:r w:rsidRPr="00547395">
        <w:rPr>
          <w:rFonts w:ascii="Times New Roman" w:hAnsi="Times New Roman"/>
          <w:sz w:val="24"/>
          <w:szCs w:val="24"/>
        </w:rPr>
        <w:t>Nie są objęte przedmiotem zamówienia.</w:t>
      </w:r>
    </w:p>
    <w:p w:rsidR="00590CAB" w:rsidRDefault="00590CAB" w:rsidP="00547395">
      <w:pPr>
        <w:spacing w:after="0" w:line="240" w:lineRule="auto"/>
        <w:jc w:val="both"/>
        <w:rPr>
          <w:rFonts w:ascii="Times New Roman" w:hAnsi="Times New Roman"/>
          <w:b/>
          <w:sz w:val="24"/>
          <w:szCs w:val="24"/>
        </w:rPr>
      </w:pPr>
    </w:p>
    <w:p w:rsidR="00590CAB" w:rsidRPr="00547395" w:rsidRDefault="00590CAB" w:rsidP="00547395">
      <w:pPr>
        <w:spacing w:after="0" w:line="240" w:lineRule="auto"/>
        <w:jc w:val="both"/>
        <w:rPr>
          <w:rFonts w:ascii="Times New Roman" w:hAnsi="Times New Roman"/>
          <w:b/>
          <w:sz w:val="24"/>
          <w:szCs w:val="24"/>
        </w:rPr>
      </w:pPr>
      <w:r w:rsidRPr="00547395">
        <w:rPr>
          <w:rFonts w:ascii="Times New Roman" w:hAnsi="Times New Roman"/>
          <w:b/>
          <w:sz w:val="24"/>
          <w:szCs w:val="24"/>
        </w:rPr>
        <w:t>Pytanie 18.</w:t>
      </w:r>
    </w:p>
    <w:p w:rsidR="00590CAB" w:rsidRPr="00547395" w:rsidRDefault="00590CAB" w:rsidP="00547395">
      <w:pPr>
        <w:spacing w:after="0" w:line="240" w:lineRule="auto"/>
        <w:jc w:val="both"/>
        <w:rPr>
          <w:rFonts w:ascii="Times New Roman" w:hAnsi="Times New Roman"/>
          <w:sz w:val="24"/>
          <w:szCs w:val="24"/>
        </w:rPr>
      </w:pPr>
      <w:r w:rsidRPr="00547395">
        <w:rPr>
          <w:rFonts w:ascii="Times New Roman" w:hAnsi="Times New Roman"/>
          <w:sz w:val="24"/>
          <w:szCs w:val="24"/>
        </w:rPr>
        <w:t>Wnosimy o potwierdzenie, że technologia kawiarni nie jest w zakresie przetargu.</w:t>
      </w:r>
    </w:p>
    <w:p w:rsidR="00590CAB" w:rsidRPr="00547395" w:rsidRDefault="00590CAB" w:rsidP="00547395">
      <w:pPr>
        <w:spacing w:after="0" w:line="240" w:lineRule="auto"/>
        <w:jc w:val="both"/>
        <w:rPr>
          <w:rFonts w:ascii="Times New Roman" w:hAnsi="Times New Roman"/>
          <w:b/>
          <w:sz w:val="24"/>
          <w:szCs w:val="24"/>
        </w:rPr>
      </w:pPr>
      <w:r w:rsidRPr="00547395">
        <w:rPr>
          <w:rFonts w:ascii="Times New Roman" w:hAnsi="Times New Roman"/>
          <w:b/>
          <w:sz w:val="24"/>
          <w:szCs w:val="24"/>
        </w:rPr>
        <w:t>Odp.</w:t>
      </w:r>
    </w:p>
    <w:p w:rsidR="00590CAB" w:rsidRPr="00547395" w:rsidRDefault="00590CAB" w:rsidP="00547395">
      <w:pPr>
        <w:spacing w:after="0" w:line="240" w:lineRule="auto"/>
        <w:jc w:val="both"/>
        <w:rPr>
          <w:rFonts w:ascii="Times New Roman" w:hAnsi="Times New Roman"/>
          <w:sz w:val="24"/>
          <w:szCs w:val="24"/>
        </w:rPr>
      </w:pPr>
      <w:r w:rsidRPr="00547395">
        <w:rPr>
          <w:rFonts w:ascii="Times New Roman" w:hAnsi="Times New Roman"/>
          <w:sz w:val="24"/>
          <w:szCs w:val="24"/>
        </w:rPr>
        <w:t>Zamawiający wnosi o wyposażenie zgodnie z rysunkiem nr A-PW-26 Technologia kawiarni w następującym zakresie:</w:t>
      </w:r>
    </w:p>
    <w:p w:rsidR="00590CAB" w:rsidRPr="00547395" w:rsidRDefault="00590CAB" w:rsidP="00547395">
      <w:pPr>
        <w:spacing w:after="0" w:line="240" w:lineRule="auto"/>
        <w:jc w:val="both"/>
        <w:rPr>
          <w:rFonts w:ascii="Times New Roman" w:hAnsi="Times New Roman"/>
          <w:sz w:val="24"/>
          <w:szCs w:val="24"/>
        </w:rPr>
      </w:pPr>
      <w:r w:rsidRPr="00547395">
        <w:rPr>
          <w:rFonts w:ascii="Times New Roman" w:hAnsi="Times New Roman"/>
          <w:sz w:val="24"/>
          <w:szCs w:val="24"/>
        </w:rPr>
        <w:t>- mała umywalka z otworem, z przelewem 28x36 cm [2.3],</w:t>
      </w:r>
    </w:p>
    <w:p w:rsidR="00590CAB" w:rsidRPr="00547395" w:rsidRDefault="00590CAB" w:rsidP="00547395">
      <w:pPr>
        <w:spacing w:after="0" w:line="240" w:lineRule="auto"/>
        <w:jc w:val="both"/>
        <w:rPr>
          <w:rFonts w:ascii="Times New Roman" w:hAnsi="Times New Roman"/>
          <w:sz w:val="24"/>
          <w:szCs w:val="24"/>
        </w:rPr>
      </w:pPr>
      <w:r w:rsidRPr="00547395">
        <w:rPr>
          <w:rFonts w:ascii="Times New Roman" w:hAnsi="Times New Roman"/>
          <w:sz w:val="24"/>
          <w:szCs w:val="24"/>
        </w:rPr>
        <w:t>- stół roboczy ze zlewem – rant z tyły i lewej strony, komora wytłaczana ze stali nierdzewnej pośrodku, bez półki pod spodem [1.2],</w:t>
      </w:r>
    </w:p>
    <w:p w:rsidR="00590CAB" w:rsidRPr="00547395" w:rsidRDefault="00590CAB" w:rsidP="00547395">
      <w:pPr>
        <w:spacing w:after="0" w:line="240" w:lineRule="auto"/>
        <w:jc w:val="both"/>
        <w:rPr>
          <w:rFonts w:ascii="Times New Roman" w:hAnsi="Times New Roman"/>
          <w:sz w:val="24"/>
          <w:szCs w:val="24"/>
        </w:rPr>
      </w:pPr>
      <w:r w:rsidRPr="00547395">
        <w:rPr>
          <w:rFonts w:ascii="Times New Roman" w:hAnsi="Times New Roman"/>
          <w:sz w:val="24"/>
          <w:szCs w:val="24"/>
        </w:rPr>
        <w:t>- mała umywalka z otworem, z przelewem 28x36 cm [1.6],</w:t>
      </w:r>
    </w:p>
    <w:p w:rsidR="00590CAB" w:rsidRPr="00547395" w:rsidRDefault="00590CAB" w:rsidP="00547395">
      <w:pPr>
        <w:spacing w:after="0" w:line="240" w:lineRule="auto"/>
        <w:jc w:val="both"/>
        <w:rPr>
          <w:rFonts w:ascii="Times New Roman" w:hAnsi="Times New Roman"/>
          <w:sz w:val="24"/>
          <w:szCs w:val="24"/>
        </w:rPr>
      </w:pPr>
      <w:r w:rsidRPr="00547395">
        <w:rPr>
          <w:rFonts w:ascii="Times New Roman" w:hAnsi="Times New Roman"/>
          <w:sz w:val="24"/>
          <w:szCs w:val="24"/>
        </w:rPr>
        <w:t>- komora zlewozmywakowa z baterią stojącą – komora wytłaczana ze stali nierdzewnej 400x400x300 [4.7]</w:t>
      </w:r>
    </w:p>
    <w:p w:rsidR="00590CAB" w:rsidRDefault="00590CAB" w:rsidP="00547395">
      <w:pPr>
        <w:spacing w:after="0" w:line="240" w:lineRule="auto"/>
        <w:jc w:val="both"/>
        <w:rPr>
          <w:rFonts w:ascii="Times New Roman" w:hAnsi="Times New Roman"/>
          <w:b/>
          <w:sz w:val="24"/>
          <w:szCs w:val="24"/>
        </w:rPr>
      </w:pPr>
    </w:p>
    <w:p w:rsidR="00590CAB" w:rsidRPr="00547395" w:rsidRDefault="00590CAB" w:rsidP="00547395">
      <w:pPr>
        <w:spacing w:after="0" w:line="240" w:lineRule="auto"/>
        <w:jc w:val="both"/>
        <w:rPr>
          <w:rFonts w:ascii="Times New Roman" w:hAnsi="Times New Roman"/>
          <w:b/>
          <w:sz w:val="24"/>
          <w:szCs w:val="24"/>
        </w:rPr>
      </w:pPr>
      <w:r w:rsidRPr="00547395">
        <w:rPr>
          <w:rFonts w:ascii="Times New Roman" w:hAnsi="Times New Roman"/>
          <w:b/>
          <w:sz w:val="24"/>
          <w:szCs w:val="24"/>
        </w:rPr>
        <w:t>Pytanie 19.</w:t>
      </w:r>
    </w:p>
    <w:p w:rsidR="00590CAB" w:rsidRPr="00547395" w:rsidRDefault="00590CAB" w:rsidP="00547395">
      <w:pPr>
        <w:spacing w:after="0" w:line="240" w:lineRule="auto"/>
        <w:jc w:val="both"/>
        <w:rPr>
          <w:rFonts w:ascii="Times New Roman" w:hAnsi="Times New Roman"/>
          <w:sz w:val="24"/>
          <w:szCs w:val="24"/>
        </w:rPr>
      </w:pPr>
      <w:r w:rsidRPr="00547395">
        <w:rPr>
          <w:rFonts w:ascii="Times New Roman" w:hAnsi="Times New Roman"/>
          <w:sz w:val="24"/>
          <w:szCs w:val="24"/>
        </w:rPr>
        <w:t>Wnosimy o załączenie rozwinięć/ zestawienia wiszących nad sceną paneli akustycznych z podaniem ich wymiarów. Obecne informacje zawarte w dokumentacji uniemożliwiają właściwą wyceny a ilość podana w przedmiarze w poz. 179 tj. 8,5 m2 wydaje się być znacznie niedoszacowana.</w:t>
      </w:r>
    </w:p>
    <w:p w:rsidR="00590CAB" w:rsidRPr="00547395" w:rsidRDefault="00590CAB" w:rsidP="00547395">
      <w:pPr>
        <w:spacing w:after="0" w:line="240" w:lineRule="auto"/>
        <w:jc w:val="both"/>
        <w:rPr>
          <w:rFonts w:ascii="Times New Roman" w:hAnsi="Times New Roman"/>
          <w:b/>
          <w:sz w:val="24"/>
          <w:szCs w:val="24"/>
        </w:rPr>
      </w:pPr>
      <w:r w:rsidRPr="00547395">
        <w:rPr>
          <w:rFonts w:ascii="Times New Roman" w:hAnsi="Times New Roman"/>
          <w:b/>
          <w:sz w:val="24"/>
          <w:szCs w:val="24"/>
        </w:rPr>
        <w:t>Odp.</w:t>
      </w:r>
    </w:p>
    <w:p w:rsidR="00590CAB" w:rsidRPr="00547395" w:rsidRDefault="00590CAB" w:rsidP="00547395">
      <w:pPr>
        <w:spacing w:after="0" w:line="240" w:lineRule="auto"/>
        <w:jc w:val="both"/>
        <w:rPr>
          <w:rFonts w:ascii="Times New Roman" w:hAnsi="Times New Roman"/>
          <w:sz w:val="24"/>
          <w:szCs w:val="24"/>
        </w:rPr>
      </w:pPr>
      <w:r w:rsidRPr="00547395">
        <w:rPr>
          <w:rFonts w:ascii="Times New Roman" w:hAnsi="Times New Roman"/>
          <w:sz w:val="24"/>
          <w:szCs w:val="24"/>
        </w:rPr>
        <w:t>Nie ma paneli akustycznych nad sceną. Proszę wykreślić pozycję z przedmiaru.</w:t>
      </w:r>
    </w:p>
    <w:p w:rsidR="00590CAB" w:rsidRPr="00547395" w:rsidRDefault="00590CAB" w:rsidP="00547395">
      <w:pPr>
        <w:spacing w:after="0" w:line="240" w:lineRule="auto"/>
        <w:rPr>
          <w:rFonts w:ascii="Times New Roman" w:hAnsi="Times New Roman"/>
          <w:sz w:val="24"/>
          <w:szCs w:val="24"/>
        </w:rPr>
      </w:pPr>
    </w:p>
    <w:p w:rsidR="00590CAB" w:rsidRPr="00547395" w:rsidRDefault="00590CAB" w:rsidP="00547395">
      <w:pPr>
        <w:pStyle w:val="listparagraphcxsppierwsze"/>
        <w:spacing w:before="0" w:beforeAutospacing="0" w:after="0" w:afterAutospacing="0" w:line="240" w:lineRule="auto"/>
        <w:ind w:left="284" w:hanging="295"/>
        <w:jc w:val="both"/>
        <w:rPr>
          <w:rFonts w:ascii="Times New Roman" w:hAnsi="Times New Roman"/>
          <w:b/>
          <w:sz w:val="24"/>
          <w:szCs w:val="24"/>
        </w:rPr>
      </w:pPr>
      <w:r w:rsidRPr="00547395">
        <w:rPr>
          <w:rFonts w:ascii="Times New Roman" w:hAnsi="Times New Roman"/>
          <w:b/>
          <w:sz w:val="24"/>
          <w:szCs w:val="24"/>
        </w:rPr>
        <w:t>Pytanie 20.</w:t>
      </w:r>
    </w:p>
    <w:p w:rsidR="00590CAB" w:rsidRPr="00547395" w:rsidRDefault="00590CAB" w:rsidP="00547395">
      <w:pPr>
        <w:pStyle w:val="listparagraphcxsppierwsze"/>
        <w:spacing w:before="0" w:beforeAutospacing="0" w:after="0" w:afterAutospacing="0" w:line="240" w:lineRule="auto"/>
        <w:ind w:hanging="11"/>
        <w:jc w:val="both"/>
        <w:rPr>
          <w:rFonts w:ascii="Times New Roman" w:hAnsi="Times New Roman"/>
          <w:sz w:val="24"/>
          <w:szCs w:val="24"/>
        </w:rPr>
      </w:pPr>
      <w:r w:rsidRPr="00547395">
        <w:rPr>
          <w:rFonts w:ascii="Times New Roman" w:hAnsi="Times New Roman"/>
          <w:sz w:val="24"/>
          <w:szCs w:val="24"/>
        </w:rPr>
        <w:t>Dotyczy §6 ust. 6 wzoru umowy. Wnosimy o wykreślenie z zapisu słowa: „bezusterkowy”, albowiem zapis w brzmieniu ustalonym przez Zamawiającego jest sprzeczny z art. 647 kc, zgodnie z którym podstawowym obowiązkiem Zamawiającego jest odbiór wykonanych robót. Nawet jeśli w robotach są wady, to Zamawiający ma obowiązek je odebrać, zaś w protokole ustalić jakie wady zostały stwierdzone podczas odbioru wraz z wyznaczeniem terminu na ich usunięcie. Takie stanowisko wyraził m.in. SN w wyroku z dnia 7.03.2013 r. wydanego w sprawie prowadzonej pod sygn. akt II CKN 476/12, w którym wskazano, że: „w sytuacji, gdy wykonawca zgłosił zakończenie robót budowlanych wykonanych zgodnie z projektem i zasadami wiedzy technicznej inwestor jest zobowiązany do ich odbioru. W protokole niezbędne jest więc zawarcie ustaleń, co do jakości wykonanych robót, w tym ewentualny wykaz wszystkich ujawnionych wad z terminami ich usunięcia (…)”. Podobne stanowisko prezentowane jest przez KIO m.in. w wyroku z dnia 8.11.2019 r. wydanym pod sygn. akt KIO 2017/29.</w:t>
      </w:r>
    </w:p>
    <w:p w:rsidR="00590CAB" w:rsidRPr="00547395" w:rsidRDefault="00590CAB" w:rsidP="00547395">
      <w:pPr>
        <w:pStyle w:val="listparagraphcxsppierwsze"/>
        <w:spacing w:before="0" w:beforeAutospacing="0" w:after="0" w:afterAutospacing="0" w:line="240" w:lineRule="auto"/>
        <w:ind w:hanging="11"/>
        <w:jc w:val="both"/>
        <w:rPr>
          <w:rFonts w:ascii="Times New Roman" w:hAnsi="Times New Roman"/>
          <w:b/>
          <w:sz w:val="24"/>
          <w:szCs w:val="24"/>
        </w:rPr>
      </w:pPr>
      <w:r w:rsidRPr="00547395">
        <w:rPr>
          <w:rFonts w:ascii="Times New Roman" w:hAnsi="Times New Roman"/>
          <w:b/>
          <w:sz w:val="24"/>
          <w:szCs w:val="24"/>
        </w:rPr>
        <w:t>Odp.</w:t>
      </w:r>
    </w:p>
    <w:p w:rsidR="00590CAB" w:rsidRPr="00547395" w:rsidRDefault="00590CAB" w:rsidP="00547395">
      <w:pPr>
        <w:pStyle w:val="listparagraphcxsppierwsze"/>
        <w:spacing w:before="0" w:beforeAutospacing="0" w:after="0" w:afterAutospacing="0" w:line="240" w:lineRule="auto"/>
        <w:ind w:hanging="11"/>
        <w:jc w:val="both"/>
        <w:rPr>
          <w:rFonts w:ascii="Times New Roman" w:hAnsi="Times New Roman"/>
          <w:sz w:val="24"/>
          <w:szCs w:val="24"/>
        </w:rPr>
      </w:pPr>
      <w:r w:rsidRPr="00547395">
        <w:rPr>
          <w:rFonts w:ascii="Times New Roman" w:hAnsi="Times New Roman"/>
          <w:sz w:val="24"/>
          <w:szCs w:val="24"/>
        </w:rPr>
        <w:t>Zamawiający wykreśla ze wzoru umowy §6 ust. 6 słowo „bezusterkowy”.</w:t>
      </w:r>
    </w:p>
    <w:p w:rsidR="00590CAB" w:rsidRPr="00547395" w:rsidRDefault="00590CAB" w:rsidP="00547395">
      <w:pPr>
        <w:pStyle w:val="listparagraphcxsppierwsze"/>
        <w:spacing w:before="0" w:beforeAutospacing="0" w:after="0" w:afterAutospacing="0" w:line="240" w:lineRule="auto"/>
        <w:ind w:hanging="11"/>
        <w:jc w:val="both"/>
        <w:rPr>
          <w:rFonts w:ascii="Times New Roman" w:hAnsi="Times New Roman"/>
          <w:b/>
          <w:sz w:val="24"/>
          <w:szCs w:val="24"/>
        </w:rPr>
      </w:pPr>
    </w:p>
    <w:p w:rsidR="00590CAB" w:rsidRPr="00547395" w:rsidRDefault="00590CAB" w:rsidP="00547395">
      <w:pPr>
        <w:pStyle w:val="listparagraphcxsppierwsze"/>
        <w:spacing w:before="0" w:beforeAutospacing="0" w:after="0" w:afterAutospacing="0" w:line="240" w:lineRule="auto"/>
        <w:ind w:hanging="11"/>
        <w:jc w:val="both"/>
        <w:rPr>
          <w:rFonts w:ascii="Times New Roman" w:hAnsi="Times New Roman"/>
          <w:b/>
          <w:sz w:val="24"/>
          <w:szCs w:val="24"/>
        </w:rPr>
      </w:pPr>
      <w:r w:rsidRPr="00547395">
        <w:rPr>
          <w:rFonts w:ascii="Times New Roman" w:hAnsi="Times New Roman"/>
          <w:b/>
          <w:sz w:val="24"/>
          <w:szCs w:val="24"/>
        </w:rPr>
        <w:t>Pytanie 21.</w:t>
      </w:r>
    </w:p>
    <w:p w:rsidR="00590CAB" w:rsidRPr="00547395" w:rsidRDefault="00590CAB" w:rsidP="00547395">
      <w:pPr>
        <w:pStyle w:val="listparagraphcxspdrugie"/>
        <w:spacing w:before="0" w:beforeAutospacing="0" w:after="0" w:afterAutospacing="0" w:line="240" w:lineRule="auto"/>
        <w:ind w:hanging="11"/>
        <w:jc w:val="both"/>
        <w:rPr>
          <w:rFonts w:ascii="Times New Roman" w:hAnsi="Times New Roman"/>
          <w:sz w:val="24"/>
          <w:szCs w:val="24"/>
        </w:rPr>
      </w:pPr>
      <w:r w:rsidRPr="00547395">
        <w:rPr>
          <w:rFonts w:ascii="Times New Roman" w:hAnsi="Times New Roman"/>
          <w:sz w:val="24"/>
          <w:szCs w:val="24"/>
        </w:rPr>
        <w:t>Dotyczy §7 ust. 3 pkt 1) wzoru umowy. Wnosimy o wykreślenie zapisu lub jego modyfikację, poprzez określenie, że kopie faktur wystawianych przez Podwykonawców będą składane przez Wykonawcę wraz z każdą fakturą rozliczeniową składaną przez Wykonawcę do Zamawiającego. Wskazać należy, że zmiana ta przyczyni się do usprawniania procesu przekazywania dokumentacji nie wpływając negatywnie na uprawnienia Zamawiającego do kontroli przestrzegania przez Wykonawcę obowiązków ciążących na nim względem Podwykonawców.</w:t>
      </w:r>
    </w:p>
    <w:p w:rsidR="00590CAB" w:rsidRPr="00547395" w:rsidRDefault="00590CAB" w:rsidP="00547395">
      <w:pPr>
        <w:pStyle w:val="listparagraphcxspdrugie"/>
        <w:spacing w:before="0" w:beforeAutospacing="0" w:after="0" w:afterAutospacing="0" w:line="240" w:lineRule="auto"/>
        <w:ind w:hanging="11"/>
        <w:jc w:val="both"/>
        <w:rPr>
          <w:rFonts w:ascii="Times New Roman" w:hAnsi="Times New Roman"/>
          <w:b/>
          <w:sz w:val="24"/>
          <w:szCs w:val="24"/>
        </w:rPr>
      </w:pPr>
      <w:r w:rsidRPr="00547395">
        <w:rPr>
          <w:rFonts w:ascii="Times New Roman" w:hAnsi="Times New Roman"/>
          <w:b/>
          <w:sz w:val="24"/>
          <w:szCs w:val="24"/>
        </w:rPr>
        <w:t>Odp.</w:t>
      </w:r>
    </w:p>
    <w:p w:rsidR="00590CAB" w:rsidRPr="00547395" w:rsidRDefault="00590CAB" w:rsidP="00547395">
      <w:pPr>
        <w:pStyle w:val="listparagraphcxspdrugie"/>
        <w:spacing w:before="0" w:beforeAutospacing="0" w:after="0" w:afterAutospacing="0" w:line="240" w:lineRule="auto"/>
        <w:ind w:hanging="11"/>
        <w:jc w:val="both"/>
        <w:rPr>
          <w:rFonts w:ascii="Times New Roman" w:hAnsi="Times New Roman"/>
          <w:sz w:val="24"/>
          <w:szCs w:val="24"/>
        </w:rPr>
      </w:pPr>
      <w:r w:rsidRPr="00547395">
        <w:rPr>
          <w:rFonts w:ascii="Times New Roman" w:hAnsi="Times New Roman"/>
          <w:sz w:val="24"/>
          <w:szCs w:val="24"/>
        </w:rPr>
        <w:t>Zamawiający nie zmienia zapisów umowy.</w:t>
      </w:r>
    </w:p>
    <w:p w:rsidR="00590CAB" w:rsidRPr="00547395" w:rsidRDefault="00590CAB" w:rsidP="00547395">
      <w:pPr>
        <w:pStyle w:val="listparagraphcxspdrugie"/>
        <w:spacing w:before="0" w:beforeAutospacing="0" w:after="0" w:afterAutospacing="0" w:line="240" w:lineRule="auto"/>
        <w:ind w:hanging="11"/>
        <w:jc w:val="both"/>
        <w:rPr>
          <w:rFonts w:ascii="Times New Roman" w:hAnsi="Times New Roman"/>
          <w:sz w:val="24"/>
          <w:szCs w:val="24"/>
        </w:rPr>
      </w:pPr>
    </w:p>
    <w:p w:rsidR="00590CAB" w:rsidRPr="00547395" w:rsidRDefault="00590CAB" w:rsidP="00547395">
      <w:pPr>
        <w:pStyle w:val="listparagraphcxspdrugie"/>
        <w:spacing w:before="0" w:beforeAutospacing="0" w:after="0" w:afterAutospacing="0" w:line="240" w:lineRule="auto"/>
        <w:ind w:hanging="11"/>
        <w:jc w:val="both"/>
        <w:rPr>
          <w:rFonts w:ascii="Times New Roman" w:hAnsi="Times New Roman"/>
          <w:b/>
          <w:sz w:val="24"/>
          <w:szCs w:val="24"/>
        </w:rPr>
      </w:pPr>
      <w:r w:rsidRPr="00547395">
        <w:rPr>
          <w:rFonts w:ascii="Times New Roman" w:hAnsi="Times New Roman"/>
          <w:b/>
          <w:sz w:val="24"/>
          <w:szCs w:val="24"/>
        </w:rPr>
        <w:t>Pytanie 22.</w:t>
      </w:r>
    </w:p>
    <w:p w:rsidR="00590CAB" w:rsidRPr="00547395" w:rsidRDefault="00590CAB" w:rsidP="00547395">
      <w:pPr>
        <w:pStyle w:val="listparagraphcxspdrugie"/>
        <w:spacing w:before="0" w:beforeAutospacing="0" w:after="0" w:afterAutospacing="0" w:line="240" w:lineRule="auto"/>
        <w:jc w:val="both"/>
        <w:rPr>
          <w:rFonts w:ascii="Times New Roman" w:hAnsi="Times New Roman"/>
          <w:sz w:val="24"/>
          <w:szCs w:val="24"/>
        </w:rPr>
      </w:pPr>
      <w:r w:rsidRPr="00547395">
        <w:rPr>
          <w:rFonts w:ascii="Times New Roman" w:hAnsi="Times New Roman"/>
          <w:sz w:val="24"/>
          <w:szCs w:val="24"/>
        </w:rPr>
        <w:t>Dotyczy §7 ust. 3 pkt 4) wzoru umowy. Wnosimy o jego wykreślenie w celu dostosowania warunków umowy do realiów inwestycyjnych. Wskazać należy, że Zamawiający w zakresie ewentualnych płatności na rzecz podwykonawców jest chroniony poprzez art. 647</w:t>
      </w:r>
      <w:r w:rsidRPr="00547395">
        <w:rPr>
          <w:rFonts w:ascii="Times New Roman" w:hAnsi="Times New Roman"/>
          <w:sz w:val="24"/>
          <w:szCs w:val="24"/>
          <w:vertAlign w:val="superscript"/>
        </w:rPr>
        <w:t>1</w:t>
      </w:r>
      <w:r w:rsidRPr="00547395">
        <w:rPr>
          <w:rFonts w:ascii="Times New Roman" w:hAnsi="Times New Roman"/>
          <w:sz w:val="24"/>
          <w:szCs w:val="24"/>
        </w:rPr>
        <w:t xml:space="preserve"> §3 kc.</w:t>
      </w:r>
    </w:p>
    <w:p w:rsidR="00590CAB" w:rsidRPr="00547395" w:rsidRDefault="00590CAB" w:rsidP="00547395">
      <w:pPr>
        <w:pStyle w:val="listparagraphcxspdrugie"/>
        <w:spacing w:before="0" w:beforeAutospacing="0" w:after="0" w:afterAutospacing="0" w:line="240" w:lineRule="auto"/>
        <w:jc w:val="both"/>
        <w:rPr>
          <w:rFonts w:ascii="Times New Roman" w:hAnsi="Times New Roman"/>
          <w:b/>
          <w:sz w:val="24"/>
          <w:szCs w:val="24"/>
        </w:rPr>
      </w:pPr>
      <w:r w:rsidRPr="00547395">
        <w:rPr>
          <w:rFonts w:ascii="Times New Roman" w:hAnsi="Times New Roman"/>
          <w:b/>
          <w:sz w:val="24"/>
          <w:szCs w:val="24"/>
        </w:rPr>
        <w:t>Odp.</w:t>
      </w:r>
    </w:p>
    <w:p w:rsidR="00590CAB" w:rsidRPr="00547395" w:rsidRDefault="00590CAB" w:rsidP="00547395">
      <w:pPr>
        <w:pStyle w:val="listparagraphcxspdrugie"/>
        <w:spacing w:before="0" w:beforeAutospacing="0" w:after="0" w:afterAutospacing="0" w:line="240" w:lineRule="auto"/>
        <w:ind w:hanging="11"/>
        <w:jc w:val="both"/>
        <w:rPr>
          <w:rFonts w:ascii="Times New Roman" w:hAnsi="Times New Roman"/>
          <w:sz w:val="24"/>
          <w:szCs w:val="24"/>
        </w:rPr>
      </w:pPr>
      <w:r w:rsidRPr="00547395">
        <w:rPr>
          <w:rFonts w:ascii="Times New Roman" w:hAnsi="Times New Roman"/>
          <w:sz w:val="24"/>
          <w:szCs w:val="24"/>
        </w:rPr>
        <w:t>Zamawiający nie zmienia zapisów umowy.</w:t>
      </w:r>
    </w:p>
    <w:p w:rsidR="00590CAB" w:rsidRPr="00547395" w:rsidRDefault="00590CAB" w:rsidP="00547395">
      <w:pPr>
        <w:pStyle w:val="listparagraphcxspdrugie"/>
        <w:spacing w:before="0" w:beforeAutospacing="0" w:after="0" w:afterAutospacing="0" w:line="240" w:lineRule="auto"/>
        <w:jc w:val="both"/>
        <w:rPr>
          <w:rFonts w:ascii="Times New Roman" w:hAnsi="Times New Roman"/>
          <w:sz w:val="24"/>
          <w:szCs w:val="24"/>
        </w:rPr>
      </w:pPr>
    </w:p>
    <w:p w:rsidR="00590CAB" w:rsidRPr="00547395" w:rsidRDefault="00590CAB" w:rsidP="00547395">
      <w:pPr>
        <w:pStyle w:val="listparagraphcxspdrugie"/>
        <w:spacing w:before="0" w:beforeAutospacing="0" w:after="0" w:afterAutospacing="0" w:line="240" w:lineRule="auto"/>
        <w:jc w:val="both"/>
        <w:rPr>
          <w:rFonts w:ascii="Times New Roman" w:hAnsi="Times New Roman"/>
          <w:b/>
          <w:sz w:val="24"/>
          <w:szCs w:val="24"/>
        </w:rPr>
      </w:pPr>
      <w:r w:rsidRPr="00547395">
        <w:rPr>
          <w:rFonts w:ascii="Times New Roman" w:hAnsi="Times New Roman"/>
          <w:b/>
          <w:sz w:val="24"/>
          <w:szCs w:val="24"/>
        </w:rPr>
        <w:t>Pytanie 23.</w:t>
      </w:r>
    </w:p>
    <w:p w:rsidR="00590CAB" w:rsidRPr="00547395" w:rsidRDefault="00590CAB" w:rsidP="00547395">
      <w:pPr>
        <w:pStyle w:val="listparagraphcxspdrugie"/>
        <w:spacing w:before="0" w:beforeAutospacing="0" w:after="0" w:afterAutospacing="0" w:line="240" w:lineRule="auto"/>
        <w:jc w:val="both"/>
        <w:rPr>
          <w:rFonts w:ascii="Times New Roman" w:hAnsi="Times New Roman"/>
          <w:sz w:val="24"/>
          <w:szCs w:val="24"/>
        </w:rPr>
      </w:pPr>
      <w:r w:rsidRPr="00547395">
        <w:rPr>
          <w:rFonts w:ascii="Times New Roman" w:hAnsi="Times New Roman"/>
          <w:sz w:val="24"/>
          <w:szCs w:val="24"/>
        </w:rPr>
        <w:t>Dotyczy §7 ust. 3 pkt 6) wzoru umowy. Wnosimy o wykreślenie zdania 2 i 3 z zapisu, albowiem zapisy te zbyt daleko ingerują w swobodę umowy zawieranej z Podwykonawcą na podstawie Kodeksu Cywilnego. Wykonawca ma pełne prawo ustalić własną procedurę dotyczącą odbiorów robót wykonany przez Podwykonawcę i to na Wykonawcy ciąży obowiązek dopilnowania aby roboty zlecone Podwykonawcy zostały wykonane w sposób prawidłowy i terminowy.</w:t>
      </w:r>
    </w:p>
    <w:p w:rsidR="00590CAB" w:rsidRPr="00547395" w:rsidRDefault="00590CAB" w:rsidP="00547395">
      <w:pPr>
        <w:pStyle w:val="listparagraphcxspdrugie"/>
        <w:spacing w:before="0" w:beforeAutospacing="0" w:after="0" w:afterAutospacing="0" w:line="240" w:lineRule="auto"/>
        <w:jc w:val="both"/>
        <w:rPr>
          <w:rFonts w:ascii="Times New Roman" w:hAnsi="Times New Roman"/>
          <w:b/>
          <w:sz w:val="24"/>
          <w:szCs w:val="24"/>
        </w:rPr>
      </w:pPr>
      <w:r w:rsidRPr="00547395">
        <w:rPr>
          <w:rFonts w:ascii="Times New Roman" w:hAnsi="Times New Roman"/>
          <w:b/>
          <w:sz w:val="24"/>
          <w:szCs w:val="24"/>
        </w:rPr>
        <w:t>Odp.</w:t>
      </w:r>
    </w:p>
    <w:p w:rsidR="00590CAB" w:rsidRPr="00547395" w:rsidRDefault="00590CAB" w:rsidP="00547395">
      <w:pPr>
        <w:pStyle w:val="listparagraphcxspdrugie"/>
        <w:spacing w:before="0" w:beforeAutospacing="0" w:after="0" w:afterAutospacing="0" w:line="240" w:lineRule="auto"/>
        <w:ind w:hanging="11"/>
        <w:jc w:val="both"/>
        <w:rPr>
          <w:rFonts w:ascii="Times New Roman" w:hAnsi="Times New Roman"/>
          <w:sz w:val="24"/>
          <w:szCs w:val="24"/>
        </w:rPr>
      </w:pPr>
      <w:r w:rsidRPr="00547395">
        <w:rPr>
          <w:rFonts w:ascii="Times New Roman" w:hAnsi="Times New Roman"/>
          <w:sz w:val="24"/>
          <w:szCs w:val="24"/>
        </w:rPr>
        <w:t>Zamawiający nie zmienia zapisów umowy.</w:t>
      </w:r>
    </w:p>
    <w:p w:rsidR="00590CAB" w:rsidRPr="00547395" w:rsidRDefault="00590CAB" w:rsidP="00547395">
      <w:pPr>
        <w:pStyle w:val="listparagraphcxspdrugie"/>
        <w:spacing w:before="0" w:beforeAutospacing="0" w:after="0" w:afterAutospacing="0" w:line="240" w:lineRule="auto"/>
        <w:jc w:val="both"/>
        <w:rPr>
          <w:rFonts w:ascii="Times New Roman" w:hAnsi="Times New Roman"/>
          <w:sz w:val="24"/>
          <w:szCs w:val="24"/>
        </w:rPr>
      </w:pPr>
    </w:p>
    <w:p w:rsidR="00590CAB" w:rsidRPr="00547395" w:rsidRDefault="00590CAB" w:rsidP="00547395">
      <w:pPr>
        <w:pStyle w:val="listparagraphcxspdrugie"/>
        <w:spacing w:before="0" w:beforeAutospacing="0" w:after="0" w:afterAutospacing="0" w:line="240" w:lineRule="auto"/>
        <w:jc w:val="both"/>
        <w:rPr>
          <w:rFonts w:ascii="Times New Roman" w:hAnsi="Times New Roman"/>
          <w:b/>
          <w:sz w:val="24"/>
          <w:szCs w:val="24"/>
        </w:rPr>
      </w:pPr>
      <w:r w:rsidRPr="00547395">
        <w:rPr>
          <w:rFonts w:ascii="Times New Roman" w:hAnsi="Times New Roman"/>
          <w:b/>
          <w:sz w:val="24"/>
          <w:szCs w:val="24"/>
        </w:rPr>
        <w:t>Pytanie 24.</w:t>
      </w:r>
    </w:p>
    <w:p w:rsidR="00590CAB" w:rsidRPr="00547395" w:rsidRDefault="00590CAB" w:rsidP="00547395">
      <w:pPr>
        <w:pStyle w:val="listparagraphcxspdrugie"/>
        <w:spacing w:before="0" w:beforeAutospacing="0" w:after="0" w:afterAutospacing="0" w:line="240" w:lineRule="auto"/>
        <w:ind w:hanging="11"/>
        <w:jc w:val="both"/>
        <w:rPr>
          <w:rFonts w:ascii="Times New Roman" w:hAnsi="Times New Roman"/>
          <w:sz w:val="24"/>
          <w:szCs w:val="24"/>
        </w:rPr>
      </w:pPr>
      <w:r w:rsidRPr="00547395">
        <w:rPr>
          <w:rFonts w:ascii="Times New Roman" w:hAnsi="Times New Roman"/>
          <w:sz w:val="24"/>
          <w:szCs w:val="24"/>
        </w:rPr>
        <w:t>Dotyczy §7 ust. 3 pkt 7) wzoru umowy. Wnosimy o jego wykreślenie albowiem zapisy te stanowią zbyt daleką ingerencję w relacje pomiędzy wykonawcą a podwykonawcami. Podnieść należy, że charakter umowy łączącej Zamawiającego z Wykonawcą jest zupełnie inny niż charakter umowy łączącej Wykonawcę z Podwykonawcą, zwłaszcza w zakresie problemów jakie mogą wystąpić podczas realizacji warunków umownych. Oczywistym zatem jest że rodzaj i zakres kar umownych w umowie podwykonawczej należy dostosować do okoliczności współpracy. Zatem ograniczenie w zakresie kar umownych w umowie podwykonawczej jest niezasadne i działa de facto na szkodę Zamawiającego.</w:t>
      </w:r>
    </w:p>
    <w:p w:rsidR="00590CAB" w:rsidRPr="00547395" w:rsidRDefault="00590CAB" w:rsidP="00547395">
      <w:pPr>
        <w:pStyle w:val="listparagraphcxspdrugie"/>
        <w:spacing w:before="0" w:beforeAutospacing="0" w:after="0" w:afterAutospacing="0" w:line="240" w:lineRule="auto"/>
        <w:ind w:left="284" w:hanging="295"/>
        <w:jc w:val="both"/>
        <w:rPr>
          <w:rFonts w:ascii="Times New Roman" w:hAnsi="Times New Roman"/>
          <w:b/>
          <w:sz w:val="24"/>
          <w:szCs w:val="24"/>
        </w:rPr>
      </w:pPr>
      <w:r w:rsidRPr="00547395">
        <w:rPr>
          <w:rFonts w:ascii="Times New Roman" w:hAnsi="Times New Roman"/>
          <w:b/>
          <w:sz w:val="24"/>
          <w:szCs w:val="24"/>
        </w:rPr>
        <w:t>Odp.</w:t>
      </w:r>
    </w:p>
    <w:p w:rsidR="00590CAB" w:rsidRPr="00547395" w:rsidRDefault="00590CAB" w:rsidP="00547395">
      <w:pPr>
        <w:pStyle w:val="listparagraphcxspdrugie"/>
        <w:spacing w:before="0" w:beforeAutospacing="0" w:after="0" w:afterAutospacing="0" w:line="240" w:lineRule="auto"/>
        <w:ind w:hanging="11"/>
        <w:jc w:val="both"/>
        <w:rPr>
          <w:rFonts w:ascii="Times New Roman" w:hAnsi="Times New Roman"/>
          <w:sz w:val="24"/>
          <w:szCs w:val="24"/>
        </w:rPr>
      </w:pPr>
      <w:r w:rsidRPr="00547395">
        <w:rPr>
          <w:rFonts w:ascii="Times New Roman" w:hAnsi="Times New Roman"/>
          <w:sz w:val="24"/>
          <w:szCs w:val="24"/>
        </w:rPr>
        <w:t>Zamawiający nie zmienia zapisów umowy.</w:t>
      </w:r>
    </w:p>
    <w:p w:rsidR="00590CAB" w:rsidRDefault="00590CAB" w:rsidP="00547395">
      <w:pPr>
        <w:pStyle w:val="listparagraphcxspdrugie"/>
        <w:spacing w:before="0" w:beforeAutospacing="0" w:after="0" w:afterAutospacing="0" w:line="240" w:lineRule="auto"/>
        <w:ind w:left="284" w:hanging="295"/>
        <w:jc w:val="both"/>
        <w:rPr>
          <w:rFonts w:ascii="Times New Roman" w:hAnsi="Times New Roman"/>
          <w:b/>
          <w:sz w:val="24"/>
          <w:szCs w:val="24"/>
        </w:rPr>
      </w:pPr>
    </w:p>
    <w:p w:rsidR="00590CAB" w:rsidRPr="00547395" w:rsidRDefault="00590CAB" w:rsidP="00547395">
      <w:pPr>
        <w:pStyle w:val="listparagraphcxspdrugie"/>
        <w:spacing w:before="0" w:beforeAutospacing="0" w:after="0" w:afterAutospacing="0" w:line="240" w:lineRule="auto"/>
        <w:ind w:left="284" w:hanging="295"/>
        <w:jc w:val="both"/>
        <w:rPr>
          <w:rFonts w:ascii="Times New Roman" w:hAnsi="Times New Roman"/>
          <w:b/>
          <w:sz w:val="24"/>
          <w:szCs w:val="24"/>
        </w:rPr>
      </w:pPr>
      <w:r w:rsidRPr="00547395">
        <w:rPr>
          <w:rFonts w:ascii="Times New Roman" w:hAnsi="Times New Roman"/>
          <w:b/>
          <w:sz w:val="24"/>
          <w:szCs w:val="24"/>
        </w:rPr>
        <w:t>Pytanie 25.</w:t>
      </w:r>
    </w:p>
    <w:p w:rsidR="00590CAB" w:rsidRPr="00547395" w:rsidRDefault="00590CAB" w:rsidP="00547395">
      <w:pPr>
        <w:pStyle w:val="listparagraphcxspdrugie"/>
        <w:spacing w:before="0" w:beforeAutospacing="0" w:after="0" w:afterAutospacing="0" w:line="240" w:lineRule="auto"/>
        <w:jc w:val="both"/>
        <w:rPr>
          <w:rFonts w:ascii="Times New Roman" w:hAnsi="Times New Roman"/>
          <w:sz w:val="24"/>
          <w:szCs w:val="24"/>
        </w:rPr>
      </w:pPr>
      <w:r w:rsidRPr="00547395">
        <w:rPr>
          <w:rFonts w:ascii="Times New Roman" w:hAnsi="Times New Roman"/>
          <w:sz w:val="24"/>
          <w:szCs w:val="24"/>
        </w:rPr>
        <w:t>Dotyczy §7 ust. 4 pkt 1) wzoru umowy. Wnosimy o jego d</w:t>
      </w:r>
      <w:r>
        <w:rPr>
          <w:rFonts w:ascii="Times New Roman" w:hAnsi="Times New Roman"/>
          <w:sz w:val="24"/>
          <w:szCs w:val="24"/>
        </w:rPr>
        <w:t>ostosowanie zgodnie z uwagami w </w:t>
      </w:r>
      <w:r w:rsidRPr="00547395">
        <w:rPr>
          <w:rFonts w:ascii="Times New Roman" w:hAnsi="Times New Roman"/>
          <w:sz w:val="24"/>
          <w:szCs w:val="24"/>
        </w:rPr>
        <w:t>poprzednim pytaniu (nr 5).</w:t>
      </w:r>
    </w:p>
    <w:p w:rsidR="00590CAB" w:rsidRPr="00547395" w:rsidRDefault="00590CAB" w:rsidP="00547395">
      <w:pPr>
        <w:pStyle w:val="listparagraphcxspdrugie"/>
        <w:spacing w:before="0" w:beforeAutospacing="0" w:after="0" w:afterAutospacing="0" w:line="240" w:lineRule="auto"/>
        <w:ind w:left="284" w:hanging="295"/>
        <w:jc w:val="both"/>
        <w:rPr>
          <w:rFonts w:ascii="Times New Roman" w:hAnsi="Times New Roman"/>
          <w:b/>
          <w:sz w:val="24"/>
          <w:szCs w:val="24"/>
        </w:rPr>
      </w:pPr>
      <w:r w:rsidRPr="00547395">
        <w:rPr>
          <w:rFonts w:ascii="Times New Roman" w:hAnsi="Times New Roman"/>
          <w:b/>
          <w:sz w:val="24"/>
          <w:szCs w:val="24"/>
        </w:rPr>
        <w:t>Odp.</w:t>
      </w:r>
    </w:p>
    <w:p w:rsidR="00590CAB" w:rsidRPr="00547395" w:rsidRDefault="00590CAB" w:rsidP="00547395">
      <w:pPr>
        <w:pStyle w:val="listparagraphcxspdrugie"/>
        <w:spacing w:before="0" w:beforeAutospacing="0" w:after="0" w:afterAutospacing="0" w:line="240" w:lineRule="auto"/>
        <w:ind w:hanging="11"/>
        <w:jc w:val="both"/>
        <w:rPr>
          <w:rFonts w:ascii="Times New Roman" w:hAnsi="Times New Roman"/>
          <w:sz w:val="24"/>
          <w:szCs w:val="24"/>
        </w:rPr>
      </w:pPr>
      <w:r w:rsidRPr="00547395">
        <w:rPr>
          <w:rFonts w:ascii="Times New Roman" w:hAnsi="Times New Roman"/>
          <w:sz w:val="24"/>
          <w:szCs w:val="24"/>
        </w:rPr>
        <w:t>Zamawiający nie zmienia zapisów umowy.</w:t>
      </w:r>
    </w:p>
    <w:p w:rsidR="00590CAB" w:rsidRPr="00547395" w:rsidRDefault="00590CAB" w:rsidP="00547395">
      <w:pPr>
        <w:pStyle w:val="listparagraphcxspdrugie"/>
        <w:spacing w:before="0" w:beforeAutospacing="0" w:after="0" w:afterAutospacing="0" w:line="240" w:lineRule="auto"/>
        <w:ind w:left="284" w:hanging="295"/>
        <w:jc w:val="both"/>
        <w:rPr>
          <w:rFonts w:ascii="Times New Roman" w:hAnsi="Times New Roman"/>
          <w:sz w:val="24"/>
          <w:szCs w:val="24"/>
        </w:rPr>
      </w:pPr>
    </w:p>
    <w:p w:rsidR="00590CAB" w:rsidRPr="00547395" w:rsidRDefault="00590CAB" w:rsidP="00547395">
      <w:pPr>
        <w:pStyle w:val="listparagraphcxspdrugie"/>
        <w:spacing w:before="0" w:beforeAutospacing="0" w:after="0" w:afterAutospacing="0" w:line="240" w:lineRule="auto"/>
        <w:ind w:left="284" w:hanging="295"/>
        <w:jc w:val="both"/>
        <w:rPr>
          <w:rFonts w:ascii="Times New Roman" w:hAnsi="Times New Roman"/>
          <w:b/>
          <w:sz w:val="24"/>
          <w:szCs w:val="24"/>
        </w:rPr>
      </w:pPr>
      <w:r w:rsidRPr="00547395">
        <w:rPr>
          <w:rFonts w:ascii="Times New Roman" w:hAnsi="Times New Roman"/>
          <w:b/>
          <w:sz w:val="24"/>
          <w:szCs w:val="24"/>
        </w:rPr>
        <w:t>Pytanie 26.</w:t>
      </w:r>
    </w:p>
    <w:p w:rsidR="00590CAB" w:rsidRPr="00547395" w:rsidRDefault="00590CAB" w:rsidP="00547395">
      <w:pPr>
        <w:pStyle w:val="listparagraphcxspdrugie"/>
        <w:spacing w:before="0" w:beforeAutospacing="0" w:after="0" w:afterAutospacing="0" w:line="240" w:lineRule="auto"/>
        <w:ind w:hanging="11"/>
        <w:jc w:val="both"/>
        <w:rPr>
          <w:rFonts w:ascii="Times New Roman" w:hAnsi="Times New Roman"/>
          <w:sz w:val="24"/>
          <w:szCs w:val="24"/>
        </w:rPr>
      </w:pPr>
      <w:r w:rsidRPr="00547395">
        <w:rPr>
          <w:rFonts w:ascii="Times New Roman" w:hAnsi="Times New Roman"/>
          <w:sz w:val="24"/>
          <w:szCs w:val="24"/>
        </w:rPr>
        <w:t>Dotyczy § 7 ust. 4 pkt 2) i 5) wzoru umowy. Wnosimy o skrócenie terminów do 7 dni  w celu maksymalnego usprawnienia procesu inwestycyjnego, i tym samym realne umożliwienie Wykonawcy spełnienie jednego z celów Zamawiającego jakim jest wykonanie zadania inwestycyjnego w krótkim terminie.</w:t>
      </w:r>
    </w:p>
    <w:p w:rsidR="00590CAB" w:rsidRPr="00547395" w:rsidRDefault="00590CAB" w:rsidP="00547395">
      <w:pPr>
        <w:pStyle w:val="listparagraphcxspdrugie"/>
        <w:spacing w:before="0" w:beforeAutospacing="0" w:after="0" w:afterAutospacing="0" w:line="240" w:lineRule="auto"/>
        <w:ind w:left="284" w:hanging="295"/>
        <w:jc w:val="both"/>
        <w:rPr>
          <w:rFonts w:ascii="Times New Roman" w:hAnsi="Times New Roman"/>
          <w:b/>
          <w:sz w:val="24"/>
          <w:szCs w:val="24"/>
        </w:rPr>
      </w:pPr>
      <w:r w:rsidRPr="00547395">
        <w:rPr>
          <w:rFonts w:ascii="Times New Roman" w:hAnsi="Times New Roman"/>
          <w:b/>
          <w:sz w:val="24"/>
          <w:szCs w:val="24"/>
        </w:rPr>
        <w:t>Odp.</w:t>
      </w:r>
    </w:p>
    <w:p w:rsidR="00590CAB" w:rsidRPr="00547395" w:rsidRDefault="00590CAB" w:rsidP="00547395">
      <w:pPr>
        <w:pStyle w:val="listparagraphcxspdrugie"/>
        <w:spacing w:before="0" w:beforeAutospacing="0" w:after="0" w:afterAutospacing="0" w:line="240" w:lineRule="auto"/>
        <w:ind w:hanging="11"/>
        <w:jc w:val="both"/>
        <w:rPr>
          <w:rFonts w:ascii="Times New Roman" w:hAnsi="Times New Roman"/>
          <w:sz w:val="24"/>
          <w:szCs w:val="24"/>
        </w:rPr>
      </w:pPr>
      <w:r w:rsidRPr="00547395">
        <w:rPr>
          <w:rFonts w:ascii="Times New Roman" w:hAnsi="Times New Roman"/>
          <w:sz w:val="24"/>
          <w:szCs w:val="24"/>
        </w:rPr>
        <w:t>Zamawiający nie zmienia zapisów umowy.</w:t>
      </w:r>
    </w:p>
    <w:p w:rsidR="00590CAB" w:rsidRPr="00547395" w:rsidRDefault="00590CAB" w:rsidP="00547395">
      <w:pPr>
        <w:pStyle w:val="listparagraphcxspdrugie"/>
        <w:spacing w:before="0" w:beforeAutospacing="0" w:after="0" w:afterAutospacing="0" w:line="240" w:lineRule="auto"/>
        <w:ind w:left="284" w:hanging="295"/>
        <w:jc w:val="both"/>
        <w:rPr>
          <w:rFonts w:ascii="Times New Roman" w:hAnsi="Times New Roman"/>
          <w:sz w:val="24"/>
          <w:szCs w:val="24"/>
        </w:rPr>
      </w:pPr>
    </w:p>
    <w:p w:rsidR="00590CAB" w:rsidRPr="00547395" w:rsidRDefault="00590CAB" w:rsidP="00547395">
      <w:pPr>
        <w:pStyle w:val="listparagraphcxspdrugie"/>
        <w:spacing w:before="0" w:beforeAutospacing="0" w:after="0" w:afterAutospacing="0" w:line="240" w:lineRule="auto"/>
        <w:ind w:left="284" w:hanging="295"/>
        <w:jc w:val="both"/>
        <w:rPr>
          <w:rFonts w:ascii="Times New Roman" w:hAnsi="Times New Roman"/>
          <w:b/>
          <w:sz w:val="24"/>
          <w:szCs w:val="24"/>
        </w:rPr>
      </w:pPr>
      <w:r w:rsidRPr="00547395">
        <w:rPr>
          <w:rFonts w:ascii="Times New Roman" w:hAnsi="Times New Roman"/>
          <w:b/>
          <w:sz w:val="24"/>
          <w:szCs w:val="24"/>
        </w:rPr>
        <w:t>Pytanie 27.</w:t>
      </w:r>
    </w:p>
    <w:p w:rsidR="00590CAB" w:rsidRPr="00547395" w:rsidRDefault="00590CAB" w:rsidP="00547395">
      <w:pPr>
        <w:pStyle w:val="listparagraphcxspdrugie"/>
        <w:spacing w:before="0" w:beforeAutospacing="0" w:after="0" w:afterAutospacing="0" w:line="240" w:lineRule="auto"/>
        <w:ind w:hanging="11"/>
        <w:jc w:val="both"/>
        <w:rPr>
          <w:rFonts w:ascii="Times New Roman" w:hAnsi="Times New Roman"/>
          <w:sz w:val="24"/>
          <w:szCs w:val="24"/>
        </w:rPr>
      </w:pPr>
      <w:r w:rsidRPr="00547395">
        <w:rPr>
          <w:rFonts w:ascii="Times New Roman" w:hAnsi="Times New Roman"/>
          <w:sz w:val="24"/>
          <w:szCs w:val="24"/>
        </w:rPr>
        <w:t>Dotyczy §11 ust. 2 wzoru umowy. Wnosimy o skrócenie terminu odbioru do 7 dni  w celu maksymalnego usprawnienia procesu inwestycyjnego, i tym samym realne umożliwienie Wykonawcy spełnienie jednego z celów Zamawiającego jakim jest wykonanie zadania inwestycyjnego w krótkim terminie.</w:t>
      </w:r>
    </w:p>
    <w:p w:rsidR="00590CAB" w:rsidRPr="00547395" w:rsidRDefault="00590CAB" w:rsidP="00547395">
      <w:pPr>
        <w:pStyle w:val="listparagraphcxspdrugie"/>
        <w:spacing w:before="0" w:beforeAutospacing="0" w:after="0" w:afterAutospacing="0" w:line="240" w:lineRule="auto"/>
        <w:ind w:left="284" w:hanging="295"/>
        <w:jc w:val="both"/>
        <w:rPr>
          <w:rFonts w:ascii="Times New Roman" w:hAnsi="Times New Roman"/>
          <w:b/>
          <w:sz w:val="24"/>
          <w:szCs w:val="24"/>
        </w:rPr>
      </w:pPr>
      <w:r w:rsidRPr="00547395">
        <w:rPr>
          <w:rFonts w:ascii="Times New Roman" w:hAnsi="Times New Roman"/>
          <w:b/>
          <w:sz w:val="24"/>
          <w:szCs w:val="24"/>
        </w:rPr>
        <w:t>Odp.</w:t>
      </w:r>
    </w:p>
    <w:p w:rsidR="00590CAB" w:rsidRPr="00547395" w:rsidRDefault="00590CAB" w:rsidP="00547395">
      <w:pPr>
        <w:pStyle w:val="listparagraphcxspdrugie"/>
        <w:spacing w:before="0" w:beforeAutospacing="0" w:after="0" w:afterAutospacing="0" w:line="240" w:lineRule="auto"/>
        <w:ind w:hanging="11"/>
        <w:jc w:val="both"/>
        <w:rPr>
          <w:rFonts w:ascii="Times New Roman" w:hAnsi="Times New Roman"/>
          <w:sz w:val="24"/>
          <w:szCs w:val="24"/>
        </w:rPr>
      </w:pPr>
      <w:r w:rsidRPr="00547395">
        <w:rPr>
          <w:rFonts w:ascii="Times New Roman" w:hAnsi="Times New Roman"/>
          <w:sz w:val="24"/>
          <w:szCs w:val="24"/>
        </w:rPr>
        <w:t>Zamawiający nie zmienia zapisów umowy.</w:t>
      </w:r>
    </w:p>
    <w:p w:rsidR="00590CAB" w:rsidRPr="00547395" w:rsidRDefault="00590CAB" w:rsidP="00547395">
      <w:pPr>
        <w:pStyle w:val="listparagraphcxspdrugie"/>
        <w:spacing w:before="0" w:beforeAutospacing="0" w:after="0" w:afterAutospacing="0" w:line="240" w:lineRule="auto"/>
        <w:ind w:left="284" w:hanging="295"/>
        <w:jc w:val="both"/>
        <w:rPr>
          <w:rFonts w:ascii="Times New Roman" w:hAnsi="Times New Roman"/>
          <w:sz w:val="24"/>
          <w:szCs w:val="24"/>
        </w:rPr>
      </w:pPr>
    </w:p>
    <w:p w:rsidR="00590CAB" w:rsidRPr="00547395" w:rsidRDefault="00590CAB" w:rsidP="00547395">
      <w:pPr>
        <w:pStyle w:val="listparagraphcxspdrugie"/>
        <w:spacing w:before="0" w:beforeAutospacing="0" w:after="0" w:afterAutospacing="0" w:line="240" w:lineRule="auto"/>
        <w:ind w:left="284" w:hanging="295"/>
        <w:jc w:val="both"/>
        <w:rPr>
          <w:rFonts w:ascii="Times New Roman" w:hAnsi="Times New Roman"/>
          <w:b/>
          <w:sz w:val="24"/>
          <w:szCs w:val="24"/>
        </w:rPr>
      </w:pPr>
      <w:r w:rsidRPr="00547395">
        <w:rPr>
          <w:rFonts w:ascii="Times New Roman" w:hAnsi="Times New Roman"/>
          <w:b/>
          <w:sz w:val="24"/>
          <w:szCs w:val="24"/>
        </w:rPr>
        <w:t>Pytanie 28.</w:t>
      </w:r>
    </w:p>
    <w:p w:rsidR="00590CAB" w:rsidRPr="00547395" w:rsidRDefault="00590CAB" w:rsidP="00547395">
      <w:pPr>
        <w:pStyle w:val="listparagraphcxspdrugie"/>
        <w:spacing w:before="0" w:beforeAutospacing="0" w:after="0" w:afterAutospacing="0" w:line="240" w:lineRule="auto"/>
        <w:ind w:hanging="11"/>
        <w:jc w:val="both"/>
        <w:rPr>
          <w:rFonts w:ascii="Times New Roman" w:hAnsi="Times New Roman"/>
          <w:sz w:val="24"/>
          <w:szCs w:val="24"/>
        </w:rPr>
      </w:pPr>
      <w:r w:rsidRPr="00547395">
        <w:rPr>
          <w:rFonts w:ascii="Times New Roman" w:hAnsi="Times New Roman"/>
          <w:sz w:val="24"/>
          <w:szCs w:val="24"/>
        </w:rPr>
        <w:t>Dotyczy §11 ust. 6 pkt 1) wzoru umowy. Wnosimy o modyfikację zapisu i dostosowanie go do  bezwzględnie obowiązujących przepisów prawa cywilnego</w:t>
      </w:r>
      <w:r>
        <w:rPr>
          <w:rFonts w:ascii="Times New Roman" w:hAnsi="Times New Roman"/>
          <w:sz w:val="24"/>
          <w:szCs w:val="24"/>
        </w:rPr>
        <w:t xml:space="preserve"> (m.in. art. 647 kc), zgodnie z </w:t>
      </w:r>
      <w:r w:rsidRPr="00547395">
        <w:rPr>
          <w:rFonts w:ascii="Times New Roman" w:hAnsi="Times New Roman"/>
          <w:sz w:val="24"/>
          <w:szCs w:val="24"/>
        </w:rPr>
        <w:t>którymi Zamawiający nie może odmówić odbioru robót nawet jeśli są w nich wady nadające się do usunięcia. Takie stanowisko wyraził m.in. SN w wyroku z dnia 7.03.2013 r. wydanego w sprawie prowadzonej pod sygn. akt II CKN 47</w:t>
      </w:r>
      <w:r>
        <w:rPr>
          <w:rFonts w:ascii="Times New Roman" w:hAnsi="Times New Roman"/>
          <w:sz w:val="24"/>
          <w:szCs w:val="24"/>
        </w:rPr>
        <w:t>6/12, w którym wskazano, że: „w </w:t>
      </w:r>
      <w:r w:rsidRPr="00547395">
        <w:rPr>
          <w:rFonts w:ascii="Times New Roman" w:hAnsi="Times New Roman"/>
          <w:sz w:val="24"/>
          <w:szCs w:val="24"/>
        </w:rPr>
        <w:t>sytuacji, gdy wykonawca zgłosił zakończenie robót budowlanych w</w:t>
      </w:r>
      <w:r>
        <w:rPr>
          <w:rFonts w:ascii="Times New Roman" w:hAnsi="Times New Roman"/>
          <w:sz w:val="24"/>
          <w:szCs w:val="24"/>
        </w:rPr>
        <w:t>ykonanych zgodnie z projektem i </w:t>
      </w:r>
      <w:r w:rsidRPr="00547395">
        <w:rPr>
          <w:rFonts w:ascii="Times New Roman" w:hAnsi="Times New Roman"/>
          <w:sz w:val="24"/>
          <w:szCs w:val="24"/>
        </w:rPr>
        <w:t>zasadami wiedzy technicznej inwestor jes</w:t>
      </w:r>
      <w:r>
        <w:rPr>
          <w:rFonts w:ascii="Times New Roman" w:hAnsi="Times New Roman"/>
          <w:sz w:val="24"/>
          <w:szCs w:val="24"/>
        </w:rPr>
        <w:t>t zobowiązany do ich odbioru. W </w:t>
      </w:r>
      <w:r w:rsidRPr="00547395">
        <w:rPr>
          <w:rFonts w:ascii="Times New Roman" w:hAnsi="Times New Roman"/>
          <w:sz w:val="24"/>
          <w:szCs w:val="24"/>
        </w:rPr>
        <w:t>protokole niezbędne jest więc zawarcie ustaleń, co do jakości wykonanych robót, w tym ewentualny wykaz wszystkich ujawnionych wad z terminami ich usunięcia (…)”. Podobne stanowisko prezentowane jest przez KIO m.in. w wyroku z dnia 8.11.2019 r. wydanym pod sygn. akt KIO 2017/29.</w:t>
      </w:r>
    </w:p>
    <w:p w:rsidR="00590CAB" w:rsidRPr="00547395" w:rsidRDefault="00590CAB" w:rsidP="00547395">
      <w:pPr>
        <w:pStyle w:val="listparagraphcxspdrugie"/>
        <w:spacing w:before="0" w:beforeAutospacing="0" w:after="0" w:afterAutospacing="0" w:line="240" w:lineRule="auto"/>
        <w:ind w:left="284" w:hanging="295"/>
        <w:jc w:val="both"/>
        <w:rPr>
          <w:rFonts w:ascii="Times New Roman" w:hAnsi="Times New Roman"/>
          <w:b/>
          <w:sz w:val="24"/>
          <w:szCs w:val="24"/>
        </w:rPr>
      </w:pPr>
      <w:r w:rsidRPr="00547395">
        <w:rPr>
          <w:rFonts w:ascii="Times New Roman" w:hAnsi="Times New Roman"/>
          <w:b/>
          <w:sz w:val="24"/>
          <w:szCs w:val="24"/>
        </w:rPr>
        <w:t>Odp.</w:t>
      </w:r>
    </w:p>
    <w:p w:rsidR="00590CAB" w:rsidRPr="00547395" w:rsidRDefault="00590CAB" w:rsidP="00547395">
      <w:pPr>
        <w:pStyle w:val="listparagraphcxspdrugie"/>
        <w:spacing w:before="0" w:beforeAutospacing="0" w:after="0" w:afterAutospacing="0" w:line="240" w:lineRule="auto"/>
        <w:ind w:left="284" w:hanging="295"/>
        <w:jc w:val="both"/>
        <w:rPr>
          <w:rFonts w:ascii="Times New Roman" w:hAnsi="Times New Roman"/>
          <w:sz w:val="24"/>
          <w:szCs w:val="24"/>
        </w:rPr>
      </w:pPr>
      <w:r w:rsidRPr="00547395">
        <w:rPr>
          <w:rFonts w:ascii="Times New Roman" w:hAnsi="Times New Roman"/>
          <w:sz w:val="24"/>
          <w:szCs w:val="24"/>
        </w:rPr>
        <w:t>Zamawiający modyfikuje §11 ust. 6 pkt 1) wzoru umowy w następujący sposób:</w:t>
      </w:r>
    </w:p>
    <w:p w:rsidR="00590CAB" w:rsidRPr="00547395" w:rsidRDefault="00590CAB" w:rsidP="00547395">
      <w:pPr>
        <w:pStyle w:val="listparagraphcxspdrugie"/>
        <w:spacing w:before="0" w:beforeAutospacing="0" w:after="0" w:afterAutospacing="0" w:line="240" w:lineRule="auto"/>
        <w:ind w:left="284" w:hanging="295"/>
        <w:jc w:val="both"/>
        <w:rPr>
          <w:rFonts w:ascii="Times New Roman" w:hAnsi="Times New Roman"/>
          <w:b/>
          <w:sz w:val="24"/>
          <w:szCs w:val="24"/>
        </w:rPr>
      </w:pPr>
      <w:r w:rsidRPr="00547395">
        <w:rPr>
          <w:rFonts w:ascii="Times New Roman" w:hAnsi="Times New Roman"/>
          <w:b/>
          <w:sz w:val="24"/>
          <w:szCs w:val="24"/>
        </w:rPr>
        <w:t>zamiast zapisu:</w:t>
      </w:r>
    </w:p>
    <w:p w:rsidR="00590CAB" w:rsidRPr="00547395" w:rsidRDefault="00590CAB" w:rsidP="00547395">
      <w:pPr>
        <w:pStyle w:val="BodyTextIndent"/>
        <w:numPr>
          <w:ilvl w:val="0"/>
          <w:numId w:val="2"/>
        </w:numPr>
        <w:tabs>
          <w:tab w:val="left" w:pos="851"/>
        </w:tabs>
        <w:spacing w:after="0"/>
        <w:jc w:val="both"/>
        <w:rPr>
          <w:rFonts w:cs="Times New Roman"/>
        </w:rPr>
      </w:pPr>
      <w:r w:rsidRPr="00547395">
        <w:rPr>
          <w:rFonts w:cs="Times New Roman"/>
        </w:rPr>
        <w:t>jeżeli wady nadają się do usunięcia, może odmówić odbioru do czasu usunięcia wad,</w:t>
      </w:r>
    </w:p>
    <w:p w:rsidR="00590CAB" w:rsidRPr="00547395" w:rsidRDefault="00590CAB" w:rsidP="00547395">
      <w:pPr>
        <w:pStyle w:val="listparagraphcxspdrugie"/>
        <w:spacing w:before="0" w:beforeAutospacing="0" w:after="0" w:afterAutospacing="0" w:line="240" w:lineRule="auto"/>
        <w:ind w:left="284" w:hanging="295"/>
        <w:jc w:val="both"/>
        <w:rPr>
          <w:rFonts w:ascii="Times New Roman" w:hAnsi="Times New Roman"/>
          <w:b/>
          <w:sz w:val="24"/>
          <w:szCs w:val="24"/>
        </w:rPr>
      </w:pPr>
      <w:r w:rsidRPr="00547395">
        <w:rPr>
          <w:rFonts w:ascii="Times New Roman" w:hAnsi="Times New Roman"/>
          <w:b/>
          <w:sz w:val="24"/>
          <w:szCs w:val="24"/>
        </w:rPr>
        <w:t>wprowadza się zapis:</w:t>
      </w:r>
    </w:p>
    <w:p w:rsidR="00590CAB" w:rsidRPr="00547395" w:rsidRDefault="00590CAB" w:rsidP="00547395">
      <w:pPr>
        <w:pStyle w:val="listparagraphcxspdrugie"/>
        <w:numPr>
          <w:ilvl w:val="0"/>
          <w:numId w:val="4"/>
        </w:numPr>
        <w:spacing w:before="0" w:beforeAutospacing="0" w:after="0" w:afterAutospacing="0" w:line="240" w:lineRule="auto"/>
        <w:ind w:firstLine="11"/>
        <w:jc w:val="both"/>
        <w:rPr>
          <w:rFonts w:ascii="Times New Roman" w:hAnsi="Times New Roman"/>
          <w:sz w:val="24"/>
          <w:szCs w:val="24"/>
        </w:rPr>
      </w:pPr>
      <w:r w:rsidRPr="00547395">
        <w:rPr>
          <w:rFonts w:ascii="Times New Roman" w:hAnsi="Times New Roman"/>
          <w:sz w:val="24"/>
          <w:szCs w:val="24"/>
        </w:rPr>
        <w:t xml:space="preserve">jeżeli wady nadają się do usunięcia, </w:t>
      </w:r>
      <w:r w:rsidRPr="00547395">
        <w:rPr>
          <w:rFonts w:ascii="Times New Roman" w:hAnsi="Times New Roman"/>
          <w:sz w:val="24"/>
          <w:szCs w:val="24"/>
          <w:lang w:eastAsia="pl-PL"/>
        </w:rPr>
        <w:t>to Zamawiający zażąda usunięcia wad, wyznaczając odpowiedni termin, fakt usunięcia wad zostanie stwierdzony protokolarnie.</w:t>
      </w:r>
    </w:p>
    <w:p w:rsidR="00590CAB" w:rsidRPr="00547395" w:rsidRDefault="00590CAB" w:rsidP="00547395">
      <w:pPr>
        <w:pStyle w:val="listparagraphcxspdrugie"/>
        <w:spacing w:before="0" w:beforeAutospacing="0" w:after="0" w:afterAutospacing="0" w:line="240" w:lineRule="auto"/>
        <w:jc w:val="both"/>
        <w:rPr>
          <w:rFonts w:ascii="Times New Roman" w:hAnsi="Times New Roman"/>
          <w:sz w:val="24"/>
          <w:szCs w:val="24"/>
          <w:lang w:eastAsia="pl-PL"/>
        </w:rPr>
      </w:pPr>
    </w:p>
    <w:p w:rsidR="00590CAB" w:rsidRPr="00547395" w:rsidRDefault="00590CAB" w:rsidP="00547395">
      <w:pPr>
        <w:pStyle w:val="listparagraphcxspdrugie"/>
        <w:spacing w:before="0" w:beforeAutospacing="0" w:after="0" w:afterAutospacing="0" w:line="240" w:lineRule="auto"/>
        <w:jc w:val="both"/>
        <w:rPr>
          <w:rFonts w:ascii="Times New Roman" w:hAnsi="Times New Roman"/>
          <w:b/>
          <w:sz w:val="24"/>
          <w:szCs w:val="24"/>
        </w:rPr>
      </w:pPr>
      <w:r w:rsidRPr="00547395">
        <w:rPr>
          <w:rFonts w:ascii="Times New Roman" w:hAnsi="Times New Roman"/>
          <w:b/>
          <w:sz w:val="24"/>
          <w:szCs w:val="24"/>
        </w:rPr>
        <w:t>Pytanie 29.</w:t>
      </w:r>
    </w:p>
    <w:p w:rsidR="00590CAB" w:rsidRPr="00547395" w:rsidRDefault="00590CAB" w:rsidP="00547395">
      <w:pPr>
        <w:pStyle w:val="listparagraphcxspdrugie"/>
        <w:spacing w:before="0" w:beforeAutospacing="0" w:after="0" w:afterAutospacing="0" w:line="240" w:lineRule="auto"/>
        <w:ind w:hanging="11"/>
        <w:jc w:val="both"/>
        <w:rPr>
          <w:rFonts w:ascii="Times New Roman" w:hAnsi="Times New Roman"/>
          <w:sz w:val="24"/>
          <w:szCs w:val="24"/>
        </w:rPr>
      </w:pPr>
      <w:r w:rsidRPr="00547395">
        <w:rPr>
          <w:rFonts w:ascii="Times New Roman" w:hAnsi="Times New Roman"/>
          <w:sz w:val="24"/>
          <w:szCs w:val="24"/>
        </w:rPr>
        <w:t>Dotyczy §12 ust. 2 wzoru umowy. Wnosimy o wykreślenie z zapisu słów o treści: „z tym, że w przypadku stwierdzenia podczas odbioru końcowego wad i usterek – od dnia ich usunięcia.” Wskazać należy, że taki zapis jako sprzeczny z p</w:t>
      </w:r>
      <w:r>
        <w:rPr>
          <w:rFonts w:ascii="Times New Roman" w:hAnsi="Times New Roman"/>
          <w:sz w:val="24"/>
          <w:szCs w:val="24"/>
        </w:rPr>
        <w:t>rzepisami prawa jest nieważny z </w:t>
      </w:r>
      <w:r w:rsidRPr="00547395">
        <w:rPr>
          <w:rFonts w:ascii="Times New Roman" w:hAnsi="Times New Roman"/>
          <w:sz w:val="24"/>
          <w:szCs w:val="24"/>
        </w:rPr>
        <w:t xml:space="preserve">mocy prawa. Zmierza on bowiem do bezpodstawnego wydłużenia okresu gwarancji o okres pomiędzy odbiorem końcowym obiektu a terminem usunięcia ewentualnych wad, którego nie da się jednoznacznie określić i w rzeczywistości wprowadza bezusterkowy odbiór końcowy. Zgodnie zaś z przepisami prawa, jak i ugruntowaną linią orzeczniczą, bieg terminu gwarancji rozpoczyna się z dniem odbioru końcowego obiektu. Nie można tego terminu uzależniać od bezusterkowego odbioru końcowego. </w:t>
      </w:r>
    </w:p>
    <w:p w:rsidR="00590CAB" w:rsidRPr="00547395" w:rsidRDefault="00590CAB" w:rsidP="00547395">
      <w:pPr>
        <w:pStyle w:val="listparagraphcxspdrugie"/>
        <w:spacing w:before="0" w:beforeAutospacing="0" w:after="0" w:afterAutospacing="0" w:line="240" w:lineRule="auto"/>
        <w:ind w:left="284" w:hanging="295"/>
        <w:jc w:val="both"/>
        <w:rPr>
          <w:rFonts w:ascii="Times New Roman" w:hAnsi="Times New Roman"/>
          <w:b/>
          <w:sz w:val="24"/>
          <w:szCs w:val="24"/>
        </w:rPr>
      </w:pPr>
      <w:r w:rsidRPr="00547395">
        <w:rPr>
          <w:rFonts w:ascii="Times New Roman" w:hAnsi="Times New Roman"/>
          <w:b/>
          <w:sz w:val="24"/>
          <w:szCs w:val="24"/>
        </w:rPr>
        <w:t>Odp.</w:t>
      </w:r>
    </w:p>
    <w:p w:rsidR="00590CAB" w:rsidRPr="00547395" w:rsidRDefault="00590CAB" w:rsidP="00547395">
      <w:pPr>
        <w:pStyle w:val="listparagraphcxspdrugie"/>
        <w:spacing w:before="0" w:beforeAutospacing="0" w:after="0" w:afterAutospacing="0" w:line="240" w:lineRule="auto"/>
        <w:ind w:left="284" w:hanging="295"/>
        <w:jc w:val="both"/>
        <w:rPr>
          <w:rFonts w:ascii="Times New Roman" w:hAnsi="Times New Roman"/>
          <w:sz w:val="24"/>
          <w:szCs w:val="24"/>
        </w:rPr>
      </w:pPr>
      <w:r w:rsidRPr="00547395">
        <w:rPr>
          <w:rFonts w:ascii="Times New Roman" w:hAnsi="Times New Roman"/>
          <w:sz w:val="24"/>
          <w:szCs w:val="24"/>
        </w:rPr>
        <w:t>Zamawiający nie zmienia zapisów umowy.</w:t>
      </w:r>
    </w:p>
    <w:p w:rsidR="00590CAB" w:rsidRPr="00547395" w:rsidRDefault="00590CAB" w:rsidP="00547395">
      <w:pPr>
        <w:pStyle w:val="listparagraphcxspdrugie"/>
        <w:spacing w:before="0" w:beforeAutospacing="0" w:after="0" w:afterAutospacing="0" w:line="240" w:lineRule="auto"/>
        <w:ind w:left="284" w:hanging="295"/>
        <w:jc w:val="both"/>
        <w:rPr>
          <w:rFonts w:ascii="Times New Roman" w:hAnsi="Times New Roman"/>
          <w:sz w:val="24"/>
          <w:szCs w:val="24"/>
        </w:rPr>
      </w:pPr>
    </w:p>
    <w:p w:rsidR="00590CAB" w:rsidRPr="00547395" w:rsidRDefault="00590CAB" w:rsidP="00547395">
      <w:pPr>
        <w:pStyle w:val="listparagraphcxspdrugie"/>
        <w:spacing w:before="0" w:beforeAutospacing="0" w:after="0" w:afterAutospacing="0" w:line="240" w:lineRule="auto"/>
        <w:ind w:left="284" w:hanging="295"/>
        <w:jc w:val="both"/>
        <w:rPr>
          <w:rFonts w:ascii="Times New Roman" w:hAnsi="Times New Roman"/>
          <w:b/>
          <w:sz w:val="24"/>
          <w:szCs w:val="24"/>
        </w:rPr>
      </w:pPr>
      <w:r w:rsidRPr="00547395">
        <w:rPr>
          <w:rFonts w:ascii="Times New Roman" w:hAnsi="Times New Roman"/>
          <w:b/>
          <w:sz w:val="24"/>
          <w:szCs w:val="24"/>
        </w:rPr>
        <w:t>Pytanie 30.</w:t>
      </w:r>
    </w:p>
    <w:p w:rsidR="00590CAB" w:rsidRPr="00547395" w:rsidRDefault="00590CAB" w:rsidP="00547395">
      <w:pPr>
        <w:pStyle w:val="listparagraphcxspdrugie"/>
        <w:spacing w:before="0" w:beforeAutospacing="0" w:after="0" w:afterAutospacing="0" w:line="240" w:lineRule="auto"/>
        <w:ind w:hanging="11"/>
        <w:jc w:val="both"/>
        <w:rPr>
          <w:rFonts w:ascii="Times New Roman" w:hAnsi="Times New Roman"/>
          <w:sz w:val="24"/>
          <w:szCs w:val="24"/>
        </w:rPr>
      </w:pPr>
      <w:r w:rsidRPr="00547395">
        <w:rPr>
          <w:rFonts w:ascii="Times New Roman" w:hAnsi="Times New Roman"/>
          <w:sz w:val="24"/>
          <w:szCs w:val="24"/>
        </w:rPr>
        <w:t>Dotyczy §13 ust. 1 pkt 2), 9) oraz 10) wzoru umowy. Wnosimy o obniżenie wysokości kary do 0,1 %. Ustalona kra umowna winna być adekwatna do chronionego nią dobra i winna mobilizować strony do prawidłowego wykonania umowy, a nie zmierzać do wzbogacenia jednej ze stron. Zbyt wygórowana kara umowna nie korzysta z ochrony prawa i ulega miarkowaniu przez Sąd. Podkreślić należy, że Zamawiający przewidział nałożenie wielu kar na Wykonawcę, zaś dla siebie przewidział zaledwie jedną karę. Równowaga stron w tym zakresie w ogóle nie istnieje. Zasadnym jest zatem okreś</w:t>
      </w:r>
      <w:r>
        <w:rPr>
          <w:rFonts w:ascii="Times New Roman" w:hAnsi="Times New Roman"/>
          <w:sz w:val="24"/>
          <w:szCs w:val="24"/>
        </w:rPr>
        <w:t>lenie kar na niższym poziomie i </w:t>
      </w:r>
      <w:r w:rsidRPr="00547395">
        <w:rPr>
          <w:rFonts w:ascii="Times New Roman" w:hAnsi="Times New Roman"/>
          <w:sz w:val="24"/>
          <w:szCs w:val="24"/>
        </w:rPr>
        <w:t>naliczanie ich jedynie w przypadku ustalenia winy po stronie Wykonawcy.</w:t>
      </w:r>
    </w:p>
    <w:p w:rsidR="00590CAB" w:rsidRPr="00547395" w:rsidRDefault="00590CAB" w:rsidP="00547395">
      <w:pPr>
        <w:pStyle w:val="listparagraphcxspdrugie"/>
        <w:spacing w:before="0" w:beforeAutospacing="0" w:after="0" w:afterAutospacing="0" w:line="240" w:lineRule="auto"/>
        <w:ind w:left="284" w:hanging="295"/>
        <w:jc w:val="both"/>
        <w:rPr>
          <w:rFonts w:ascii="Times New Roman" w:hAnsi="Times New Roman"/>
          <w:b/>
          <w:sz w:val="24"/>
          <w:szCs w:val="24"/>
        </w:rPr>
      </w:pPr>
      <w:r w:rsidRPr="00547395">
        <w:rPr>
          <w:rFonts w:ascii="Times New Roman" w:hAnsi="Times New Roman"/>
          <w:b/>
          <w:sz w:val="24"/>
          <w:szCs w:val="24"/>
        </w:rPr>
        <w:t>Odp.</w:t>
      </w:r>
    </w:p>
    <w:p w:rsidR="00590CAB" w:rsidRPr="00547395" w:rsidRDefault="00590CAB" w:rsidP="00547395">
      <w:pPr>
        <w:pStyle w:val="listparagraphcxspdrugie"/>
        <w:spacing w:before="0" w:beforeAutospacing="0" w:after="0" w:afterAutospacing="0" w:line="240" w:lineRule="auto"/>
        <w:ind w:left="284" w:hanging="295"/>
        <w:jc w:val="both"/>
        <w:rPr>
          <w:rFonts w:ascii="Times New Roman" w:hAnsi="Times New Roman"/>
          <w:sz w:val="24"/>
          <w:szCs w:val="24"/>
        </w:rPr>
      </w:pPr>
      <w:r w:rsidRPr="00547395">
        <w:rPr>
          <w:rFonts w:ascii="Times New Roman" w:hAnsi="Times New Roman"/>
          <w:sz w:val="24"/>
          <w:szCs w:val="24"/>
        </w:rPr>
        <w:t>Zamawiający nie zmienia zapisów umowy.</w:t>
      </w:r>
    </w:p>
    <w:p w:rsidR="00590CAB" w:rsidRPr="00547395" w:rsidRDefault="00590CAB" w:rsidP="00547395">
      <w:pPr>
        <w:pStyle w:val="listparagraphcxspdrugie"/>
        <w:spacing w:before="0" w:beforeAutospacing="0" w:after="0" w:afterAutospacing="0" w:line="240" w:lineRule="auto"/>
        <w:ind w:left="284" w:hanging="295"/>
        <w:jc w:val="both"/>
        <w:rPr>
          <w:rFonts w:ascii="Times New Roman" w:hAnsi="Times New Roman"/>
          <w:sz w:val="24"/>
          <w:szCs w:val="24"/>
        </w:rPr>
      </w:pPr>
    </w:p>
    <w:p w:rsidR="00590CAB" w:rsidRPr="00547395" w:rsidRDefault="00590CAB" w:rsidP="00547395">
      <w:pPr>
        <w:pStyle w:val="listparagraphcxspdrugie"/>
        <w:spacing w:before="0" w:beforeAutospacing="0" w:after="0" w:afterAutospacing="0" w:line="240" w:lineRule="auto"/>
        <w:ind w:left="284" w:hanging="295"/>
        <w:jc w:val="both"/>
        <w:rPr>
          <w:rFonts w:ascii="Times New Roman" w:hAnsi="Times New Roman"/>
          <w:b/>
          <w:sz w:val="24"/>
          <w:szCs w:val="24"/>
        </w:rPr>
      </w:pPr>
      <w:r w:rsidRPr="00547395">
        <w:rPr>
          <w:rFonts w:ascii="Times New Roman" w:hAnsi="Times New Roman"/>
          <w:b/>
          <w:sz w:val="24"/>
          <w:szCs w:val="24"/>
        </w:rPr>
        <w:t>Pytanie 31.</w:t>
      </w:r>
    </w:p>
    <w:p w:rsidR="00590CAB" w:rsidRPr="00547395" w:rsidRDefault="00590CAB" w:rsidP="00547395">
      <w:pPr>
        <w:pStyle w:val="listparagraphcxspdrugie"/>
        <w:spacing w:before="0" w:beforeAutospacing="0" w:after="0" w:afterAutospacing="0" w:line="240" w:lineRule="auto"/>
        <w:ind w:hanging="11"/>
        <w:jc w:val="both"/>
        <w:rPr>
          <w:rFonts w:ascii="Times New Roman" w:hAnsi="Times New Roman"/>
          <w:sz w:val="24"/>
          <w:szCs w:val="24"/>
        </w:rPr>
      </w:pPr>
      <w:r w:rsidRPr="00547395">
        <w:rPr>
          <w:rFonts w:ascii="Times New Roman" w:hAnsi="Times New Roman"/>
          <w:sz w:val="24"/>
          <w:szCs w:val="24"/>
        </w:rPr>
        <w:t>Dotyczy §13 ust. 1 pkt 4)-8) wzoru umowy. Wnosimy o zmianę podstawy naliczenia kary tak aby liczona była od wynagrodzenia umownego brutto ustalonego w danej umowie podwykonawczej. Ustalona kra umowna winna być adekw</w:t>
      </w:r>
      <w:r>
        <w:rPr>
          <w:rFonts w:ascii="Times New Roman" w:hAnsi="Times New Roman"/>
          <w:sz w:val="24"/>
          <w:szCs w:val="24"/>
        </w:rPr>
        <w:t>atna do chronionego nią dobra i </w:t>
      </w:r>
      <w:r w:rsidRPr="00547395">
        <w:rPr>
          <w:rFonts w:ascii="Times New Roman" w:hAnsi="Times New Roman"/>
          <w:sz w:val="24"/>
          <w:szCs w:val="24"/>
        </w:rPr>
        <w:t>winna mobilizować strony do prawidłowego wykonania umowy, a nie zmierzać do wzbogacenia jednej ze stron. Zbyt wygórowana kara umowna</w:t>
      </w:r>
      <w:r>
        <w:rPr>
          <w:rFonts w:ascii="Times New Roman" w:hAnsi="Times New Roman"/>
          <w:sz w:val="24"/>
          <w:szCs w:val="24"/>
        </w:rPr>
        <w:t xml:space="preserve"> nie korzysta z ochrony prawa i </w:t>
      </w:r>
      <w:r w:rsidRPr="00547395">
        <w:rPr>
          <w:rFonts w:ascii="Times New Roman" w:hAnsi="Times New Roman"/>
          <w:sz w:val="24"/>
          <w:szCs w:val="24"/>
        </w:rPr>
        <w:t>ulega miarkowaniu przez Sąd. Podkreślić należy, że Zamawiający przewidział nałożenie wielu kar na Wykonawcę, zaś dla siebie przewidział zaledwie jedną karę. Równowaga stron w tym zakresie w ogóle nie istnieje. Zasadnym jest zatem określenie kar na niższym poziomie i naliczanie ich jedynie w przypadku ustalenia winy po stronie Wykonawcy.</w:t>
      </w:r>
    </w:p>
    <w:p w:rsidR="00590CAB" w:rsidRPr="00547395" w:rsidRDefault="00590CAB" w:rsidP="00547395">
      <w:pPr>
        <w:pStyle w:val="listparagraphcxspdrugie"/>
        <w:spacing w:before="0" w:beforeAutospacing="0" w:after="0" w:afterAutospacing="0" w:line="240" w:lineRule="auto"/>
        <w:ind w:left="284" w:hanging="295"/>
        <w:jc w:val="both"/>
        <w:rPr>
          <w:rFonts w:ascii="Times New Roman" w:hAnsi="Times New Roman"/>
          <w:b/>
          <w:sz w:val="24"/>
          <w:szCs w:val="24"/>
        </w:rPr>
      </w:pPr>
      <w:r w:rsidRPr="00547395">
        <w:rPr>
          <w:rFonts w:ascii="Times New Roman" w:hAnsi="Times New Roman"/>
          <w:b/>
          <w:sz w:val="24"/>
          <w:szCs w:val="24"/>
        </w:rPr>
        <w:t>Odp.</w:t>
      </w:r>
    </w:p>
    <w:p w:rsidR="00590CAB" w:rsidRPr="00547395" w:rsidRDefault="00590CAB" w:rsidP="00547395">
      <w:pPr>
        <w:pStyle w:val="listparagraphcxspdrugie"/>
        <w:spacing w:before="0" w:beforeAutospacing="0" w:after="0" w:afterAutospacing="0" w:line="240" w:lineRule="auto"/>
        <w:ind w:left="284" w:hanging="295"/>
        <w:jc w:val="both"/>
        <w:rPr>
          <w:rFonts w:ascii="Times New Roman" w:hAnsi="Times New Roman"/>
          <w:sz w:val="24"/>
          <w:szCs w:val="24"/>
        </w:rPr>
      </w:pPr>
      <w:r w:rsidRPr="00547395">
        <w:rPr>
          <w:rFonts w:ascii="Times New Roman" w:hAnsi="Times New Roman"/>
          <w:sz w:val="24"/>
          <w:szCs w:val="24"/>
        </w:rPr>
        <w:t>Zamawiający nie zmienia zapisów umowy.</w:t>
      </w:r>
    </w:p>
    <w:p w:rsidR="00590CAB" w:rsidRPr="00547395" w:rsidRDefault="00590CAB" w:rsidP="00547395">
      <w:pPr>
        <w:pStyle w:val="listparagraphcxspdrugie"/>
        <w:spacing w:before="0" w:beforeAutospacing="0" w:after="0" w:afterAutospacing="0" w:line="240" w:lineRule="auto"/>
        <w:ind w:left="284" w:hanging="295"/>
        <w:jc w:val="both"/>
        <w:rPr>
          <w:rFonts w:ascii="Times New Roman" w:hAnsi="Times New Roman"/>
          <w:sz w:val="24"/>
          <w:szCs w:val="24"/>
        </w:rPr>
      </w:pPr>
    </w:p>
    <w:p w:rsidR="00590CAB" w:rsidRPr="00547395" w:rsidRDefault="00590CAB" w:rsidP="00547395">
      <w:pPr>
        <w:pStyle w:val="listparagraphcxspdrugie"/>
        <w:spacing w:before="0" w:beforeAutospacing="0" w:after="0" w:afterAutospacing="0" w:line="240" w:lineRule="auto"/>
        <w:ind w:left="284" w:hanging="295"/>
        <w:jc w:val="both"/>
        <w:rPr>
          <w:rFonts w:ascii="Times New Roman" w:hAnsi="Times New Roman"/>
          <w:b/>
          <w:sz w:val="24"/>
          <w:szCs w:val="24"/>
        </w:rPr>
      </w:pPr>
      <w:r w:rsidRPr="00547395">
        <w:rPr>
          <w:rFonts w:ascii="Times New Roman" w:hAnsi="Times New Roman"/>
          <w:b/>
          <w:sz w:val="24"/>
          <w:szCs w:val="24"/>
        </w:rPr>
        <w:t>Pytanie 32.</w:t>
      </w:r>
    </w:p>
    <w:p w:rsidR="00590CAB" w:rsidRPr="00547395" w:rsidRDefault="00590CAB" w:rsidP="00547395">
      <w:pPr>
        <w:pStyle w:val="listparagraphcxspnazwisko"/>
        <w:spacing w:before="0" w:beforeAutospacing="0" w:after="0" w:afterAutospacing="0" w:line="240" w:lineRule="auto"/>
        <w:ind w:left="-11"/>
        <w:jc w:val="both"/>
        <w:rPr>
          <w:rFonts w:ascii="Times New Roman" w:hAnsi="Times New Roman"/>
          <w:sz w:val="24"/>
          <w:szCs w:val="24"/>
        </w:rPr>
      </w:pPr>
      <w:r w:rsidRPr="00547395">
        <w:rPr>
          <w:rFonts w:ascii="Times New Roman" w:hAnsi="Times New Roman"/>
          <w:sz w:val="24"/>
          <w:szCs w:val="24"/>
        </w:rPr>
        <w:t>Dotyczy §6 ust. 5 wzoru umowy. Wnosimy o zwiększenie ilości faktur częściowych, które może wystawić Wykonawca. Sposób rozliczania ustalony przez Zamawiającego prowadzi do rozliczania półrocznego, co powoduje konieczność długoterminowego finansowania inwestycji ze środków Wykonawcy, który będzie zmuszony utworzyć znaczne rezerwy finansowe, a co w konsekwencji będzie miało istotny wpływ na niepotrzebny wzrost ceny ofertowej.</w:t>
      </w:r>
    </w:p>
    <w:p w:rsidR="00590CAB" w:rsidRPr="00547395" w:rsidRDefault="00590CAB" w:rsidP="00547395">
      <w:pPr>
        <w:pStyle w:val="listparagraphcxspnazwisko"/>
        <w:spacing w:before="0" w:beforeAutospacing="0" w:after="0" w:afterAutospacing="0" w:line="240" w:lineRule="auto"/>
        <w:ind w:left="-11"/>
        <w:jc w:val="both"/>
        <w:rPr>
          <w:rFonts w:ascii="Times New Roman" w:hAnsi="Times New Roman"/>
          <w:b/>
          <w:sz w:val="24"/>
          <w:szCs w:val="24"/>
        </w:rPr>
      </w:pPr>
      <w:r w:rsidRPr="00547395">
        <w:rPr>
          <w:rFonts w:ascii="Times New Roman" w:hAnsi="Times New Roman"/>
          <w:b/>
          <w:sz w:val="24"/>
          <w:szCs w:val="24"/>
        </w:rPr>
        <w:t>Odp.</w:t>
      </w:r>
    </w:p>
    <w:p w:rsidR="00590CAB" w:rsidRPr="00547395" w:rsidRDefault="00590CAB" w:rsidP="00547395">
      <w:pPr>
        <w:pStyle w:val="listparagraphcxspnazwisko"/>
        <w:spacing w:before="0" w:beforeAutospacing="0" w:after="0" w:afterAutospacing="0" w:line="240" w:lineRule="auto"/>
        <w:ind w:left="-11"/>
        <w:jc w:val="both"/>
        <w:rPr>
          <w:rFonts w:ascii="Times New Roman" w:hAnsi="Times New Roman"/>
          <w:sz w:val="24"/>
          <w:szCs w:val="24"/>
        </w:rPr>
      </w:pPr>
      <w:r w:rsidRPr="00547395">
        <w:rPr>
          <w:rFonts w:ascii="Times New Roman" w:hAnsi="Times New Roman"/>
          <w:sz w:val="24"/>
          <w:szCs w:val="24"/>
        </w:rPr>
        <w:t>Zamawiający nie zmienia zapisów umowy.</w:t>
      </w:r>
    </w:p>
    <w:p w:rsidR="00590CAB" w:rsidRDefault="00590CAB" w:rsidP="00547395">
      <w:pPr>
        <w:pStyle w:val="listparagraphcxspnazwisko"/>
        <w:spacing w:before="0" w:beforeAutospacing="0" w:after="0" w:afterAutospacing="0" w:line="240" w:lineRule="auto"/>
        <w:jc w:val="both"/>
        <w:rPr>
          <w:rFonts w:ascii="Times New Roman" w:hAnsi="Times New Roman"/>
          <w:sz w:val="24"/>
          <w:szCs w:val="24"/>
        </w:rPr>
      </w:pPr>
    </w:p>
    <w:p w:rsidR="00590CAB" w:rsidRDefault="00590CAB" w:rsidP="00547395">
      <w:pPr>
        <w:spacing w:after="0" w:line="240" w:lineRule="auto"/>
        <w:ind w:firstLine="708"/>
        <w:jc w:val="both"/>
        <w:rPr>
          <w:rFonts w:ascii="Times New Roman" w:hAnsi="Times New Roman"/>
          <w:sz w:val="24"/>
          <w:szCs w:val="24"/>
        </w:rPr>
      </w:pPr>
    </w:p>
    <w:p w:rsidR="00590CAB" w:rsidRDefault="00590CAB" w:rsidP="00547395">
      <w:pPr>
        <w:spacing w:after="0" w:line="240" w:lineRule="auto"/>
        <w:ind w:firstLine="708"/>
        <w:jc w:val="both"/>
        <w:rPr>
          <w:rFonts w:ascii="Times New Roman" w:hAnsi="Times New Roman"/>
          <w:sz w:val="24"/>
          <w:szCs w:val="24"/>
        </w:rPr>
      </w:pPr>
      <w:r w:rsidRPr="006F2C6F">
        <w:rPr>
          <w:rFonts w:ascii="Times New Roman" w:hAnsi="Times New Roman"/>
          <w:sz w:val="24"/>
          <w:szCs w:val="24"/>
        </w:rPr>
        <w:t>Z</w:t>
      </w:r>
      <w:r>
        <w:rPr>
          <w:rFonts w:ascii="Times New Roman" w:hAnsi="Times New Roman"/>
          <w:sz w:val="24"/>
          <w:szCs w:val="24"/>
        </w:rPr>
        <w:t xml:space="preserve">amawiający na podstawie art. 286 ust. 3 </w:t>
      </w:r>
      <w:r w:rsidRPr="006F2C6F">
        <w:rPr>
          <w:rFonts w:ascii="Times New Roman" w:hAnsi="Times New Roman"/>
          <w:sz w:val="24"/>
          <w:szCs w:val="24"/>
        </w:rPr>
        <w:t>ustawy z dnia 11 września 2019 r. Prawo zamówień publicznych (Dz. U. z 2019 r. poz. 2019 ze zm.)</w:t>
      </w:r>
      <w:r>
        <w:rPr>
          <w:rFonts w:ascii="Times New Roman" w:hAnsi="Times New Roman"/>
          <w:sz w:val="24"/>
          <w:szCs w:val="24"/>
        </w:rPr>
        <w:t xml:space="preserve"> </w:t>
      </w:r>
    </w:p>
    <w:p w:rsidR="00590CAB" w:rsidRPr="00724F49" w:rsidRDefault="00590CAB" w:rsidP="00547395">
      <w:pPr>
        <w:spacing w:after="0" w:line="240" w:lineRule="auto"/>
        <w:jc w:val="both"/>
        <w:rPr>
          <w:rFonts w:ascii="Times New Roman" w:hAnsi="Times New Roman"/>
          <w:sz w:val="24"/>
          <w:szCs w:val="24"/>
        </w:rPr>
      </w:pPr>
      <w:r w:rsidRPr="00724F49">
        <w:rPr>
          <w:rFonts w:ascii="Times New Roman" w:hAnsi="Times New Roman"/>
          <w:b/>
          <w:sz w:val="24"/>
          <w:szCs w:val="24"/>
        </w:rPr>
        <w:t>przedłuża termin składania ofert do dnia 30.04.2021 r. godz. 09:00</w:t>
      </w:r>
    </w:p>
    <w:p w:rsidR="00590CAB" w:rsidRPr="00724F49" w:rsidRDefault="00590CAB" w:rsidP="00547395">
      <w:pPr>
        <w:spacing w:after="0" w:line="240" w:lineRule="auto"/>
        <w:rPr>
          <w:rFonts w:ascii="Times New Roman" w:hAnsi="Times New Roman"/>
          <w:b/>
          <w:sz w:val="24"/>
          <w:szCs w:val="24"/>
        </w:rPr>
      </w:pPr>
      <w:r w:rsidRPr="00724F49">
        <w:rPr>
          <w:rFonts w:ascii="Times New Roman" w:hAnsi="Times New Roman"/>
          <w:b/>
          <w:sz w:val="24"/>
          <w:szCs w:val="24"/>
        </w:rPr>
        <w:t>Termin otwarcia ofert:30.04.2021 r. godz. 10:00</w:t>
      </w:r>
    </w:p>
    <w:p w:rsidR="00590CAB" w:rsidRDefault="00590CAB" w:rsidP="00547395">
      <w:pPr>
        <w:pStyle w:val="listparagraphcxspnazwisko"/>
        <w:spacing w:before="0" w:beforeAutospacing="0" w:after="0" w:afterAutospacing="0" w:line="240" w:lineRule="auto"/>
        <w:jc w:val="both"/>
        <w:rPr>
          <w:rFonts w:ascii="Times New Roman" w:hAnsi="Times New Roman"/>
          <w:b/>
          <w:sz w:val="28"/>
          <w:szCs w:val="28"/>
        </w:rPr>
      </w:pPr>
    </w:p>
    <w:p w:rsidR="00590CAB" w:rsidRPr="00724F49" w:rsidRDefault="00590CAB" w:rsidP="00547395">
      <w:pPr>
        <w:pStyle w:val="listparagraphcxspnazwisko"/>
        <w:spacing w:before="0" w:beforeAutospacing="0" w:after="0" w:afterAutospacing="0" w:line="240" w:lineRule="auto"/>
        <w:jc w:val="both"/>
        <w:rPr>
          <w:rFonts w:ascii="Times New Roman" w:hAnsi="Times New Roman"/>
          <w:b/>
          <w:sz w:val="24"/>
          <w:szCs w:val="24"/>
        </w:rPr>
      </w:pPr>
      <w:r w:rsidRPr="00724F49">
        <w:rPr>
          <w:rFonts w:ascii="Times New Roman" w:hAnsi="Times New Roman"/>
          <w:b/>
          <w:sz w:val="24"/>
          <w:szCs w:val="24"/>
        </w:rPr>
        <w:t>Zmienia się termin związania ofertą:</w:t>
      </w:r>
    </w:p>
    <w:p w:rsidR="00590CAB" w:rsidRPr="0006200F" w:rsidRDefault="00590CAB" w:rsidP="00724F49">
      <w:pPr>
        <w:spacing w:after="0" w:line="240" w:lineRule="auto"/>
        <w:contextualSpacing/>
        <w:jc w:val="both"/>
        <w:rPr>
          <w:rFonts w:ascii="Times New Roman" w:hAnsi="Times New Roman"/>
          <w:b/>
          <w:color w:val="000000"/>
          <w:sz w:val="24"/>
          <w:szCs w:val="24"/>
        </w:rPr>
      </w:pPr>
      <w:r w:rsidRPr="0006200F">
        <w:rPr>
          <w:rFonts w:ascii="Times New Roman" w:hAnsi="Times New Roman"/>
          <w:sz w:val="24"/>
          <w:szCs w:val="24"/>
        </w:rPr>
        <w:t>W</w:t>
      </w:r>
      <w:r>
        <w:rPr>
          <w:rFonts w:ascii="Times New Roman" w:hAnsi="Times New Roman"/>
          <w:sz w:val="24"/>
          <w:szCs w:val="24"/>
        </w:rPr>
        <w:t xml:space="preserve"> SWZ (IDW) </w:t>
      </w:r>
      <w:r w:rsidRPr="0006200F">
        <w:rPr>
          <w:rFonts w:ascii="Times New Roman" w:hAnsi="Times New Roman"/>
          <w:sz w:val="24"/>
          <w:szCs w:val="24"/>
        </w:rPr>
        <w:t xml:space="preserve"> pkt 8 ppkt 8.1.</w:t>
      </w:r>
      <w:r w:rsidRPr="0006200F">
        <w:rPr>
          <w:rFonts w:ascii="Times New Roman" w:hAnsi="Times New Roman"/>
          <w:color w:val="000000"/>
          <w:sz w:val="24"/>
          <w:szCs w:val="24"/>
        </w:rPr>
        <w:t>Termin związania ofertą.</w:t>
      </w:r>
    </w:p>
    <w:p w:rsidR="00590CAB" w:rsidRPr="0006200F" w:rsidRDefault="00590CAB" w:rsidP="00724F49">
      <w:pPr>
        <w:spacing w:after="0" w:line="240" w:lineRule="auto"/>
        <w:contextualSpacing/>
        <w:jc w:val="both"/>
        <w:rPr>
          <w:rFonts w:ascii="Times New Roman" w:hAnsi="Times New Roman"/>
          <w:b/>
          <w:color w:val="000000"/>
          <w:sz w:val="24"/>
          <w:szCs w:val="24"/>
        </w:rPr>
      </w:pPr>
      <w:r w:rsidRPr="0006200F">
        <w:rPr>
          <w:rFonts w:ascii="Times New Roman" w:hAnsi="Times New Roman"/>
          <w:b/>
          <w:sz w:val="24"/>
          <w:szCs w:val="24"/>
        </w:rPr>
        <w:t>zamiast zapisu:</w:t>
      </w:r>
    </w:p>
    <w:p w:rsidR="00590CAB" w:rsidRPr="0006200F" w:rsidRDefault="00590CAB" w:rsidP="00724F49">
      <w:pPr>
        <w:spacing w:after="0" w:line="240" w:lineRule="auto"/>
        <w:contextualSpacing/>
        <w:jc w:val="both"/>
        <w:rPr>
          <w:rFonts w:ascii="Times New Roman" w:hAnsi="Times New Roman"/>
          <w:color w:val="000000"/>
          <w:sz w:val="24"/>
          <w:szCs w:val="24"/>
        </w:rPr>
      </w:pPr>
      <w:r w:rsidRPr="0006200F">
        <w:rPr>
          <w:rFonts w:ascii="Times New Roman" w:hAnsi="Times New Roman"/>
          <w:color w:val="000000"/>
          <w:sz w:val="24"/>
          <w:szCs w:val="24"/>
        </w:rPr>
        <w:t xml:space="preserve">Wykonawca jest </w:t>
      </w:r>
      <w:r w:rsidRPr="0006200F">
        <w:rPr>
          <w:rFonts w:ascii="Times New Roman" w:hAnsi="Times New Roman"/>
          <w:b/>
          <w:color w:val="000000"/>
          <w:sz w:val="24"/>
          <w:szCs w:val="24"/>
        </w:rPr>
        <w:t>związany ofertą</w:t>
      </w:r>
      <w:r w:rsidRPr="0006200F">
        <w:rPr>
          <w:rFonts w:ascii="Times New Roman" w:hAnsi="Times New Roman"/>
          <w:color w:val="000000"/>
          <w:sz w:val="24"/>
          <w:szCs w:val="24"/>
        </w:rPr>
        <w:t xml:space="preserve"> od dnia upływu terminu składania ofert do dnia: </w:t>
      </w:r>
      <w:r>
        <w:rPr>
          <w:rFonts w:ascii="Times New Roman" w:hAnsi="Times New Roman"/>
          <w:b/>
          <w:sz w:val="24"/>
          <w:szCs w:val="24"/>
        </w:rPr>
        <w:t>20</w:t>
      </w:r>
      <w:r w:rsidRPr="0006200F">
        <w:rPr>
          <w:rFonts w:ascii="Times New Roman" w:hAnsi="Times New Roman"/>
          <w:b/>
          <w:sz w:val="24"/>
          <w:szCs w:val="24"/>
        </w:rPr>
        <w:t>.05.2021 r.</w:t>
      </w:r>
    </w:p>
    <w:p w:rsidR="00590CAB" w:rsidRPr="0006200F" w:rsidRDefault="00590CAB" w:rsidP="00724F49">
      <w:pPr>
        <w:spacing w:after="0" w:line="240" w:lineRule="auto"/>
        <w:jc w:val="both"/>
        <w:rPr>
          <w:rFonts w:ascii="Times New Roman" w:hAnsi="Times New Roman"/>
          <w:b/>
          <w:sz w:val="24"/>
          <w:szCs w:val="24"/>
        </w:rPr>
      </w:pPr>
      <w:r w:rsidRPr="0006200F">
        <w:rPr>
          <w:rFonts w:ascii="Times New Roman" w:hAnsi="Times New Roman"/>
          <w:b/>
          <w:sz w:val="24"/>
          <w:szCs w:val="24"/>
        </w:rPr>
        <w:t>wprowadza się zapis:</w:t>
      </w:r>
    </w:p>
    <w:p w:rsidR="00590CAB" w:rsidRPr="0006200F" w:rsidRDefault="00590CAB" w:rsidP="00724F49">
      <w:pPr>
        <w:spacing w:after="0" w:line="240" w:lineRule="auto"/>
        <w:contextualSpacing/>
        <w:jc w:val="both"/>
        <w:rPr>
          <w:rFonts w:ascii="Times New Roman" w:hAnsi="Times New Roman"/>
          <w:color w:val="000000"/>
          <w:sz w:val="24"/>
          <w:szCs w:val="24"/>
        </w:rPr>
      </w:pPr>
      <w:r w:rsidRPr="0006200F">
        <w:rPr>
          <w:rFonts w:ascii="Times New Roman" w:hAnsi="Times New Roman"/>
          <w:color w:val="000000"/>
          <w:sz w:val="24"/>
          <w:szCs w:val="24"/>
        </w:rPr>
        <w:t xml:space="preserve">Wykonawca jest </w:t>
      </w:r>
      <w:r w:rsidRPr="0006200F">
        <w:rPr>
          <w:rFonts w:ascii="Times New Roman" w:hAnsi="Times New Roman"/>
          <w:b/>
          <w:color w:val="000000"/>
          <w:sz w:val="24"/>
          <w:szCs w:val="24"/>
        </w:rPr>
        <w:t>związany ofertą</w:t>
      </w:r>
      <w:r w:rsidRPr="0006200F">
        <w:rPr>
          <w:rFonts w:ascii="Times New Roman" w:hAnsi="Times New Roman"/>
          <w:color w:val="000000"/>
          <w:sz w:val="24"/>
          <w:szCs w:val="24"/>
        </w:rPr>
        <w:t xml:space="preserve"> od dnia upływu terminu składania ofert do dnia:</w:t>
      </w:r>
      <w:r>
        <w:rPr>
          <w:rFonts w:ascii="Times New Roman" w:hAnsi="Times New Roman"/>
          <w:color w:val="000000"/>
          <w:sz w:val="24"/>
          <w:szCs w:val="24"/>
        </w:rPr>
        <w:t xml:space="preserve"> </w:t>
      </w:r>
      <w:r>
        <w:rPr>
          <w:rFonts w:ascii="Times New Roman" w:hAnsi="Times New Roman"/>
          <w:b/>
          <w:sz w:val="24"/>
          <w:szCs w:val="24"/>
        </w:rPr>
        <w:t>29</w:t>
      </w:r>
      <w:r w:rsidRPr="0006200F">
        <w:rPr>
          <w:rFonts w:ascii="Times New Roman" w:hAnsi="Times New Roman"/>
          <w:b/>
          <w:sz w:val="24"/>
          <w:szCs w:val="24"/>
        </w:rPr>
        <w:t>.05.2021 r.</w:t>
      </w:r>
    </w:p>
    <w:p w:rsidR="00590CAB" w:rsidRPr="00547395" w:rsidRDefault="00590CAB" w:rsidP="00547395">
      <w:pPr>
        <w:pStyle w:val="listparagraphcxspnazwisko"/>
        <w:spacing w:before="0" w:beforeAutospacing="0" w:after="0" w:afterAutospacing="0" w:line="240" w:lineRule="auto"/>
        <w:jc w:val="both"/>
        <w:rPr>
          <w:rFonts w:ascii="Times New Roman" w:hAnsi="Times New Roman"/>
          <w:sz w:val="24"/>
          <w:szCs w:val="24"/>
        </w:rPr>
      </w:pPr>
    </w:p>
    <w:sectPr w:rsidR="00590CAB" w:rsidRPr="00547395" w:rsidSect="001D6741">
      <w:pgSz w:w="11906" w:h="16838"/>
      <w:pgMar w:top="1417"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decimal"/>
      <w:lvlText w:val="%1)"/>
      <w:lvlJc w:val="left"/>
      <w:pPr>
        <w:tabs>
          <w:tab w:val="num" w:pos="0"/>
        </w:tabs>
        <w:ind w:left="786" w:hanging="360"/>
      </w:pPr>
      <w:rPr>
        <w:rFonts w:cs="Times New Roman"/>
        <w:bCs/>
        <w:sz w:val="24"/>
        <w:szCs w:val="24"/>
      </w:rPr>
    </w:lvl>
  </w:abstractNum>
  <w:abstractNum w:abstractNumId="1">
    <w:nsid w:val="05CB79EA"/>
    <w:multiLevelType w:val="hybridMultilevel"/>
    <w:tmpl w:val="549C5E06"/>
    <w:lvl w:ilvl="0" w:tplc="88AA7D82">
      <w:start w:val="13"/>
      <w:numFmt w:val="decimal"/>
      <w:lvlText w:val="%1."/>
      <w:lvlJc w:val="left"/>
      <w:pPr>
        <w:tabs>
          <w:tab w:val="num" w:pos="349"/>
        </w:tabs>
        <w:ind w:left="349" w:hanging="360"/>
      </w:pPr>
      <w:rPr>
        <w:rFonts w:eastAsia="Times New Roman" w:cs="Times New Roman" w:hint="default"/>
      </w:rPr>
    </w:lvl>
    <w:lvl w:ilvl="1" w:tplc="04150019" w:tentative="1">
      <w:start w:val="1"/>
      <w:numFmt w:val="lowerLetter"/>
      <w:lvlText w:val="%2."/>
      <w:lvlJc w:val="left"/>
      <w:pPr>
        <w:tabs>
          <w:tab w:val="num" w:pos="1069"/>
        </w:tabs>
        <w:ind w:left="1069" w:hanging="360"/>
      </w:pPr>
      <w:rPr>
        <w:rFonts w:cs="Times New Roman"/>
      </w:rPr>
    </w:lvl>
    <w:lvl w:ilvl="2" w:tplc="0415001B" w:tentative="1">
      <w:start w:val="1"/>
      <w:numFmt w:val="lowerRoman"/>
      <w:lvlText w:val="%3."/>
      <w:lvlJc w:val="right"/>
      <w:pPr>
        <w:tabs>
          <w:tab w:val="num" w:pos="1789"/>
        </w:tabs>
        <w:ind w:left="1789" w:hanging="180"/>
      </w:pPr>
      <w:rPr>
        <w:rFonts w:cs="Times New Roman"/>
      </w:rPr>
    </w:lvl>
    <w:lvl w:ilvl="3" w:tplc="0415000F" w:tentative="1">
      <w:start w:val="1"/>
      <w:numFmt w:val="decimal"/>
      <w:lvlText w:val="%4."/>
      <w:lvlJc w:val="left"/>
      <w:pPr>
        <w:tabs>
          <w:tab w:val="num" w:pos="2509"/>
        </w:tabs>
        <w:ind w:left="2509" w:hanging="360"/>
      </w:pPr>
      <w:rPr>
        <w:rFonts w:cs="Times New Roman"/>
      </w:rPr>
    </w:lvl>
    <w:lvl w:ilvl="4" w:tplc="04150019" w:tentative="1">
      <w:start w:val="1"/>
      <w:numFmt w:val="lowerLetter"/>
      <w:lvlText w:val="%5."/>
      <w:lvlJc w:val="left"/>
      <w:pPr>
        <w:tabs>
          <w:tab w:val="num" w:pos="3229"/>
        </w:tabs>
        <w:ind w:left="3229" w:hanging="360"/>
      </w:pPr>
      <w:rPr>
        <w:rFonts w:cs="Times New Roman"/>
      </w:rPr>
    </w:lvl>
    <w:lvl w:ilvl="5" w:tplc="0415001B" w:tentative="1">
      <w:start w:val="1"/>
      <w:numFmt w:val="lowerRoman"/>
      <w:lvlText w:val="%6."/>
      <w:lvlJc w:val="right"/>
      <w:pPr>
        <w:tabs>
          <w:tab w:val="num" w:pos="3949"/>
        </w:tabs>
        <w:ind w:left="3949" w:hanging="180"/>
      </w:pPr>
      <w:rPr>
        <w:rFonts w:cs="Times New Roman"/>
      </w:rPr>
    </w:lvl>
    <w:lvl w:ilvl="6" w:tplc="0415000F" w:tentative="1">
      <w:start w:val="1"/>
      <w:numFmt w:val="decimal"/>
      <w:lvlText w:val="%7."/>
      <w:lvlJc w:val="left"/>
      <w:pPr>
        <w:tabs>
          <w:tab w:val="num" w:pos="4669"/>
        </w:tabs>
        <w:ind w:left="4669" w:hanging="360"/>
      </w:pPr>
      <w:rPr>
        <w:rFonts w:cs="Times New Roman"/>
      </w:rPr>
    </w:lvl>
    <w:lvl w:ilvl="7" w:tplc="04150019" w:tentative="1">
      <w:start w:val="1"/>
      <w:numFmt w:val="lowerLetter"/>
      <w:lvlText w:val="%8."/>
      <w:lvlJc w:val="left"/>
      <w:pPr>
        <w:tabs>
          <w:tab w:val="num" w:pos="5389"/>
        </w:tabs>
        <w:ind w:left="5389" w:hanging="360"/>
      </w:pPr>
      <w:rPr>
        <w:rFonts w:cs="Times New Roman"/>
      </w:rPr>
    </w:lvl>
    <w:lvl w:ilvl="8" w:tplc="0415001B" w:tentative="1">
      <w:start w:val="1"/>
      <w:numFmt w:val="lowerRoman"/>
      <w:lvlText w:val="%9."/>
      <w:lvlJc w:val="right"/>
      <w:pPr>
        <w:tabs>
          <w:tab w:val="num" w:pos="6109"/>
        </w:tabs>
        <w:ind w:left="6109" w:hanging="180"/>
      </w:pPr>
      <w:rPr>
        <w:rFonts w:cs="Times New Roman"/>
      </w:rPr>
    </w:lvl>
  </w:abstractNum>
  <w:abstractNum w:abstractNumId="2">
    <w:nsid w:val="3AF45946"/>
    <w:multiLevelType w:val="hybridMultilevel"/>
    <w:tmpl w:val="4EC8BC52"/>
    <w:lvl w:ilvl="0" w:tplc="2B42011A">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3DB33E79"/>
    <w:multiLevelType w:val="hybridMultilevel"/>
    <w:tmpl w:val="D7C40CAE"/>
    <w:lvl w:ilvl="0" w:tplc="FFFFFFFF">
      <w:start w:val="1"/>
      <w:numFmt w:val="lowerLetter"/>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nsid w:val="5D135AC1"/>
    <w:multiLevelType w:val="hybridMultilevel"/>
    <w:tmpl w:val="687E46C2"/>
    <w:lvl w:ilvl="0" w:tplc="D9FADCC2">
      <w:start w:val="1"/>
      <w:numFmt w:val="decimal"/>
      <w:lvlText w:val="%1)"/>
      <w:lvlJc w:val="left"/>
      <w:pPr>
        <w:tabs>
          <w:tab w:val="num" w:pos="349"/>
        </w:tabs>
        <w:ind w:left="349" w:hanging="360"/>
      </w:pPr>
      <w:rPr>
        <w:rFonts w:ascii="Times New Roman" w:hAnsi="Times New Roman" w:cs="Times New Roman" w:hint="default"/>
        <w:sz w:val="24"/>
        <w:szCs w:val="24"/>
      </w:rPr>
    </w:lvl>
    <w:lvl w:ilvl="1" w:tplc="04150019" w:tentative="1">
      <w:start w:val="1"/>
      <w:numFmt w:val="lowerLetter"/>
      <w:lvlText w:val="%2."/>
      <w:lvlJc w:val="left"/>
      <w:pPr>
        <w:tabs>
          <w:tab w:val="num" w:pos="1069"/>
        </w:tabs>
        <w:ind w:left="1069" w:hanging="360"/>
      </w:pPr>
      <w:rPr>
        <w:rFonts w:cs="Times New Roman"/>
      </w:rPr>
    </w:lvl>
    <w:lvl w:ilvl="2" w:tplc="0415001B" w:tentative="1">
      <w:start w:val="1"/>
      <w:numFmt w:val="lowerRoman"/>
      <w:lvlText w:val="%3."/>
      <w:lvlJc w:val="right"/>
      <w:pPr>
        <w:tabs>
          <w:tab w:val="num" w:pos="1789"/>
        </w:tabs>
        <w:ind w:left="1789" w:hanging="180"/>
      </w:pPr>
      <w:rPr>
        <w:rFonts w:cs="Times New Roman"/>
      </w:rPr>
    </w:lvl>
    <w:lvl w:ilvl="3" w:tplc="0415000F" w:tentative="1">
      <w:start w:val="1"/>
      <w:numFmt w:val="decimal"/>
      <w:lvlText w:val="%4."/>
      <w:lvlJc w:val="left"/>
      <w:pPr>
        <w:tabs>
          <w:tab w:val="num" w:pos="2509"/>
        </w:tabs>
        <w:ind w:left="2509" w:hanging="360"/>
      </w:pPr>
      <w:rPr>
        <w:rFonts w:cs="Times New Roman"/>
      </w:rPr>
    </w:lvl>
    <w:lvl w:ilvl="4" w:tplc="04150019" w:tentative="1">
      <w:start w:val="1"/>
      <w:numFmt w:val="lowerLetter"/>
      <w:lvlText w:val="%5."/>
      <w:lvlJc w:val="left"/>
      <w:pPr>
        <w:tabs>
          <w:tab w:val="num" w:pos="3229"/>
        </w:tabs>
        <w:ind w:left="3229" w:hanging="360"/>
      </w:pPr>
      <w:rPr>
        <w:rFonts w:cs="Times New Roman"/>
      </w:rPr>
    </w:lvl>
    <w:lvl w:ilvl="5" w:tplc="0415001B" w:tentative="1">
      <w:start w:val="1"/>
      <w:numFmt w:val="lowerRoman"/>
      <w:lvlText w:val="%6."/>
      <w:lvlJc w:val="right"/>
      <w:pPr>
        <w:tabs>
          <w:tab w:val="num" w:pos="3949"/>
        </w:tabs>
        <w:ind w:left="3949" w:hanging="180"/>
      </w:pPr>
      <w:rPr>
        <w:rFonts w:cs="Times New Roman"/>
      </w:rPr>
    </w:lvl>
    <w:lvl w:ilvl="6" w:tplc="0415000F" w:tentative="1">
      <w:start w:val="1"/>
      <w:numFmt w:val="decimal"/>
      <w:lvlText w:val="%7."/>
      <w:lvlJc w:val="left"/>
      <w:pPr>
        <w:tabs>
          <w:tab w:val="num" w:pos="4669"/>
        </w:tabs>
        <w:ind w:left="4669" w:hanging="360"/>
      </w:pPr>
      <w:rPr>
        <w:rFonts w:cs="Times New Roman"/>
      </w:rPr>
    </w:lvl>
    <w:lvl w:ilvl="7" w:tplc="04150019" w:tentative="1">
      <w:start w:val="1"/>
      <w:numFmt w:val="lowerLetter"/>
      <w:lvlText w:val="%8."/>
      <w:lvlJc w:val="left"/>
      <w:pPr>
        <w:tabs>
          <w:tab w:val="num" w:pos="5389"/>
        </w:tabs>
        <w:ind w:left="5389" w:hanging="360"/>
      </w:pPr>
      <w:rPr>
        <w:rFonts w:cs="Times New Roman"/>
      </w:rPr>
    </w:lvl>
    <w:lvl w:ilvl="8" w:tplc="0415001B" w:tentative="1">
      <w:start w:val="1"/>
      <w:numFmt w:val="lowerRoman"/>
      <w:lvlText w:val="%9."/>
      <w:lvlJc w:val="right"/>
      <w:pPr>
        <w:tabs>
          <w:tab w:val="num" w:pos="6109"/>
        </w:tabs>
        <w:ind w:left="6109" w:hanging="180"/>
      </w:pPr>
      <w:rPr>
        <w:rFonts w:cs="Times New Roman"/>
      </w:rPr>
    </w:lvl>
  </w:abstractNum>
  <w:abstractNum w:abstractNumId="5">
    <w:nsid w:val="6F6004AC"/>
    <w:multiLevelType w:val="hybridMultilevel"/>
    <w:tmpl w:val="C464B5B6"/>
    <w:lvl w:ilvl="0" w:tplc="0415000F">
      <w:start w:val="1"/>
      <w:numFmt w:val="decimal"/>
      <w:lvlText w:val="%1."/>
      <w:lvlJc w:val="left"/>
      <w:pPr>
        <w:tabs>
          <w:tab w:val="num" w:pos="709"/>
        </w:tabs>
        <w:ind w:left="709" w:hanging="360"/>
      </w:pPr>
      <w:rPr>
        <w:rFonts w:cs="Times New Roman"/>
      </w:rPr>
    </w:lvl>
    <w:lvl w:ilvl="1" w:tplc="04150019" w:tentative="1">
      <w:start w:val="1"/>
      <w:numFmt w:val="lowerLetter"/>
      <w:lvlText w:val="%2."/>
      <w:lvlJc w:val="left"/>
      <w:pPr>
        <w:tabs>
          <w:tab w:val="num" w:pos="1429"/>
        </w:tabs>
        <w:ind w:left="1429" w:hanging="360"/>
      </w:pPr>
      <w:rPr>
        <w:rFonts w:cs="Times New Roman"/>
      </w:rPr>
    </w:lvl>
    <w:lvl w:ilvl="2" w:tplc="0415001B" w:tentative="1">
      <w:start w:val="1"/>
      <w:numFmt w:val="lowerRoman"/>
      <w:lvlText w:val="%3."/>
      <w:lvlJc w:val="right"/>
      <w:pPr>
        <w:tabs>
          <w:tab w:val="num" w:pos="2149"/>
        </w:tabs>
        <w:ind w:left="2149" w:hanging="180"/>
      </w:pPr>
      <w:rPr>
        <w:rFonts w:cs="Times New Roman"/>
      </w:rPr>
    </w:lvl>
    <w:lvl w:ilvl="3" w:tplc="0415000F" w:tentative="1">
      <w:start w:val="1"/>
      <w:numFmt w:val="decimal"/>
      <w:lvlText w:val="%4."/>
      <w:lvlJc w:val="left"/>
      <w:pPr>
        <w:tabs>
          <w:tab w:val="num" w:pos="2869"/>
        </w:tabs>
        <w:ind w:left="2869" w:hanging="360"/>
      </w:pPr>
      <w:rPr>
        <w:rFonts w:cs="Times New Roman"/>
      </w:rPr>
    </w:lvl>
    <w:lvl w:ilvl="4" w:tplc="04150019" w:tentative="1">
      <w:start w:val="1"/>
      <w:numFmt w:val="lowerLetter"/>
      <w:lvlText w:val="%5."/>
      <w:lvlJc w:val="left"/>
      <w:pPr>
        <w:tabs>
          <w:tab w:val="num" w:pos="3589"/>
        </w:tabs>
        <w:ind w:left="3589" w:hanging="360"/>
      </w:pPr>
      <w:rPr>
        <w:rFonts w:cs="Times New Roman"/>
      </w:rPr>
    </w:lvl>
    <w:lvl w:ilvl="5" w:tplc="0415001B" w:tentative="1">
      <w:start w:val="1"/>
      <w:numFmt w:val="lowerRoman"/>
      <w:lvlText w:val="%6."/>
      <w:lvlJc w:val="right"/>
      <w:pPr>
        <w:tabs>
          <w:tab w:val="num" w:pos="4309"/>
        </w:tabs>
        <w:ind w:left="4309" w:hanging="180"/>
      </w:pPr>
      <w:rPr>
        <w:rFonts w:cs="Times New Roman"/>
      </w:rPr>
    </w:lvl>
    <w:lvl w:ilvl="6" w:tplc="0415000F" w:tentative="1">
      <w:start w:val="1"/>
      <w:numFmt w:val="decimal"/>
      <w:lvlText w:val="%7."/>
      <w:lvlJc w:val="left"/>
      <w:pPr>
        <w:tabs>
          <w:tab w:val="num" w:pos="5029"/>
        </w:tabs>
        <w:ind w:left="5029" w:hanging="360"/>
      </w:pPr>
      <w:rPr>
        <w:rFonts w:cs="Times New Roman"/>
      </w:rPr>
    </w:lvl>
    <w:lvl w:ilvl="7" w:tplc="04150019" w:tentative="1">
      <w:start w:val="1"/>
      <w:numFmt w:val="lowerLetter"/>
      <w:lvlText w:val="%8."/>
      <w:lvlJc w:val="left"/>
      <w:pPr>
        <w:tabs>
          <w:tab w:val="num" w:pos="5749"/>
        </w:tabs>
        <w:ind w:left="5749" w:hanging="360"/>
      </w:pPr>
      <w:rPr>
        <w:rFonts w:cs="Times New Roman"/>
      </w:rPr>
    </w:lvl>
    <w:lvl w:ilvl="8" w:tplc="0415001B" w:tentative="1">
      <w:start w:val="1"/>
      <w:numFmt w:val="lowerRoman"/>
      <w:lvlText w:val="%9."/>
      <w:lvlJc w:val="right"/>
      <w:pPr>
        <w:tabs>
          <w:tab w:val="num" w:pos="6469"/>
        </w:tabs>
        <w:ind w:left="6469" w:hanging="180"/>
      </w:pPr>
      <w:rPr>
        <w:rFonts w:cs="Times New Roman"/>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405A"/>
    <w:rsid w:val="00002014"/>
    <w:rsid w:val="000069AC"/>
    <w:rsid w:val="00017E59"/>
    <w:rsid w:val="0004489A"/>
    <w:rsid w:val="0006200F"/>
    <w:rsid w:val="00081BC1"/>
    <w:rsid w:val="00173BBC"/>
    <w:rsid w:val="001D6741"/>
    <w:rsid w:val="002529EA"/>
    <w:rsid w:val="002C70D4"/>
    <w:rsid w:val="00301830"/>
    <w:rsid w:val="003834A8"/>
    <w:rsid w:val="004466D3"/>
    <w:rsid w:val="004D26EE"/>
    <w:rsid w:val="005226B3"/>
    <w:rsid w:val="00547395"/>
    <w:rsid w:val="00577D42"/>
    <w:rsid w:val="00590CAB"/>
    <w:rsid w:val="00656698"/>
    <w:rsid w:val="00677F17"/>
    <w:rsid w:val="006F0EF4"/>
    <w:rsid w:val="006F2C6F"/>
    <w:rsid w:val="007022DB"/>
    <w:rsid w:val="00724F49"/>
    <w:rsid w:val="00733D42"/>
    <w:rsid w:val="0074405A"/>
    <w:rsid w:val="00761984"/>
    <w:rsid w:val="007C753C"/>
    <w:rsid w:val="007E0A2B"/>
    <w:rsid w:val="00822B76"/>
    <w:rsid w:val="0083657B"/>
    <w:rsid w:val="008A7E33"/>
    <w:rsid w:val="00973C9C"/>
    <w:rsid w:val="00A121BA"/>
    <w:rsid w:val="00A21B0D"/>
    <w:rsid w:val="00A772AF"/>
    <w:rsid w:val="00AC0937"/>
    <w:rsid w:val="00B168A5"/>
    <w:rsid w:val="00BA0AD8"/>
    <w:rsid w:val="00C34D78"/>
    <w:rsid w:val="00C37D61"/>
    <w:rsid w:val="00C66F74"/>
    <w:rsid w:val="00CA3D2B"/>
    <w:rsid w:val="00CD7CDE"/>
    <w:rsid w:val="00D04502"/>
    <w:rsid w:val="00D6796B"/>
    <w:rsid w:val="00E653CA"/>
    <w:rsid w:val="00E86F4C"/>
    <w:rsid w:val="00F03652"/>
    <w:rsid w:val="00F54D0B"/>
    <w:rsid w:val="00FC5D4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05A"/>
    <w:pPr>
      <w:spacing w:after="200" w:line="276" w:lineRule="auto"/>
    </w:pPr>
    <w:rPr>
      <w:rFonts w:eastAsia="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74405A"/>
    <w:rPr>
      <w:rFonts w:cs="Times New Roman"/>
      <w:b/>
      <w:bCs/>
    </w:rPr>
  </w:style>
  <w:style w:type="paragraph" w:styleId="ListParagraph">
    <w:name w:val="List Paragraph"/>
    <w:basedOn w:val="Normal"/>
    <w:uiPriority w:val="99"/>
    <w:qFormat/>
    <w:rsid w:val="0074405A"/>
    <w:pPr>
      <w:ind w:left="720"/>
      <w:contextualSpacing/>
    </w:pPr>
  </w:style>
  <w:style w:type="paragraph" w:styleId="NormalWeb">
    <w:name w:val="Normal (Web)"/>
    <w:basedOn w:val="Normal"/>
    <w:uiPriority w:val="99"/>
    <w:rsid w:val="00002014"/>
    <w:pPr>
      <w:spacing w:before="100" w:beforeAutospacing="1" w:after="100" w:afterAutospacing="1" w:line="240" w:lineRule="auto"/>
    </w:pPr>
    <w:rPr>
      <w:rFonts w:ascii="Times New Roman" w:hAnsi="Times New Roman"/>
      <w:sz w:val="24"/>
      <w:szCs w:val="24"/>
      <w:lang w:eastAsia="pl-PL"/>
    </w:rPr>
  </w:style>
  <w:style w:type="paragraph" w:customStyle="1" w:styleId="listparagraphcxsppierwsze">
    <w:name w:val="listparagraphcxsppierwsze"/>
    <w:basedOn w:val="Normal"/>
    <w:uiPriority w:val="99"/>
    <w:rsid w:val="00656698"/>
    <w:pPr>
      <w:spacing w:before="100" w:beforeAutospacing="1" w:after="100" w:afterAutospacing="1"/>
    </w:pPr>
  </w:style>
  <w:style w:type="paragraph" w:customStyle="1" w:styleId="listparagraphcxspdrugie">
    <w:name w:val="listparagraphcxspdrugie"/>
    <w:basedOn w:val="Normal"/>
    <w:uiPriority w:val="99"/>
    <w:rsid w:val="00656698"/>
    <w:pPr>
      <w:spacing w:before="100" w:beforeAutospacing="1" w:after="100" w:afterAutospacing="1"/>
    </w:pPr>
  </w:style>
  <w:style w:type="paragraph" w:customStyle="1" w:styleId="listparagraphcxspnazwisko">
    <w:name w:val="listparagraphcxspnazwisko"/>
    <w:basedOn w:val="Normal"/>
    <w:uiPriority w:val="99"/>
    <w:rsid w:val="00656698"/>
    <w:pPr>
      <w:spacing w:before="100" w:beforeAutospacing="1" w:after="100" w:afterAutospacing="1"/>
    </w:pPr>
  </w:style>
  <w:style w:type="paragraph" w:styleId="BodyTextIndent">
    <w:name w:val="Body Text Indent"/>
    <w:basedOn w:val="Normal"/>
    <w:link w:val="BodyTextIndentChar"/>
    <w:uiPriority w:val="99"/>
    <w:rsid w:val="00E653CA"/>
    <w:pPr>
      <w:suppressAutoHyphens/>
      <w:spacing w:after="120" w:line="240" w:lineRule="auto"/>
      <w:ind w:left="283"/>
    </w:pPr>
    <w:rPr>
      <w:rFonts w:ascii="Times New Roman" w:eastAsia="Calibri" w:hAnsi="Times New Roman" w:cs="Calibri"/>
      <w:sz w:val="24"/>
      <w:szCs w:val="24"/>
      <w:lang w:eastAsia="ar-SA"/>
    </w:rPr>
  </w:style>
  <w:style w:type="character" w:customStyle="1" w:styleId="BodyTextIndentChar">
    <w:name w:val="Body Text Indent Char"/>
    <w:basedOn w:val="DefaultParagraphFont"/>
    <w:link w:val="BodyTextIndent"/>
    <w:uiPriority w:val="99"/>
    <w:semiHidden/>
    <w:locked/>
    <w:rsid w:val="006F0EF4"/>
    <w:rPr>
      <w:rFonts w:eastAsia="Times New Roman" w:cs="Times New Roman"/>
      <w:lang w:eastAsia="en-US"/>
    </w:rPr>
  </w:style>
  <w:style w:type="paragraph" w:customStyle="1" w:styleId="Zal-text">
    <w:name w:val="Zal-text"/>
    <w:basedOn w:val="Normal"/>
    <w:uiPriority w:val="99"/>
    <w:rsid w:val="00547395"/>
    <w:pPr>
      <w:widowControl w:val="0"/>
      <w:tabs>
        <w:tab w:val="right" w:leader="dot" w:pos="8674"/>
      </w:tabs>
      <w:autoSpaceDE w:val="0"/>
      <w:autoSpaceDN w:val="0"/>
      <w:adjustRightInd w:val="0"/>
      <w:spacing w:before="85" w:after="85" w:line="320" w:lineRule="atLeast"/>
      <w:ind w:left="57" w:right="57"/>
      <w:jc w:val="both"/>
    </w:pPr>
    <w:rPr>
      <w:rFonts w:ascii="MyriadPro-Regular" w:eastAsia="Calibri" w:hAnsi="MyriadPro-Regular" w:cs="MyriadPro-Regular"/>
      <w:color w:val="000000"/>
      <w:lang w:eastAsia="pl-PL"/>
    </w:rPr>
  </w:style>
</w:styles>
</file>

<file path=word/webSettings.xml><?xml version="1.0" encoding="utf-8"?>
<w:webSettings xmlns:r="http://schemas.openxmlformats.org/officeDocument/2006/relationships" xmlns:w="http://schemas.openxmlformats.org/wordprocessingml/2006/main">
  <w:divs>
    <w:div w:id="828595197">
      <w:marLeft w:val="0"/>
      <w:marRight w:val="0"/>
      <w:marTop w:val="0"/>
      <w:marBottom w:val="0"/>
      <w:divBdr>
        <w:top w:val="none" w:sz="0" w:space="0" w:color="auto"/>
        <w:left w:val="none" w:sz="0" w:space="0" w:color="auto"/>
        <w:bottom w:val="none" w:sz="0" w:space="0" w:color="auto"/>
        <w:right w:val="none" w:sz="0" w:space="0" w:color="auto"/>
      </w:divBdr>
    </w:div>
    <w:div w:id="828595198">
      <w:marLeft w:val="0"/>
      <w:marRight w:val="0"/>
      <w:marTop w:val="0"/>
      <w:marBottom w:val="0"/>
      <w:divBdr>
        <w:top w:val="none" w:sz="0" w:space="0" w:color="auto"/>
        <w:left w:val="none" w:sz="0" w:space="0" w:color="auto"/>
        <w:bottom w:val="none" w:sz="0" w:space="0" w:color="auto"/>
        <w:right w:val="none" w:sz="0" w:space="0" w:color="auto"/>
      </w:divBdr>
    </w:div>
    <w:div w:id="828595199">
      <w:marLeft w:val="0"/>
      <w:marRight w:val="0"/>
      <w:marTop w:val="0"/>
      <w:marBottom w:val="0"/>
      <w:divBdr>
        <w:top w:val="none" w:sz="0" w:space="0" w:color="auto"/>
        <w:left w:val="none" w:sz="0" w:space="0" w:color="auto"/>
        <w:bottom w:val="none" w:sz="0" w:space="0" w:color="auto"/>
        <w:right w:val="none" w:sz="0" w:space="0" w:color="auto"/>
      </w:divBdr>
    </w:div>
    <w:div w:id="828595200">
      <w:marLeft w:val="0"/>
      <w:marRight w:val="0"/>
      <w:marTop w:val="0"/>
      <w:marBottom w:val="0"/>
      <w:divBdr>
        <w:top w:val="none" w:sz="0" w:space="0" w:color="auto"/>
        <w:left w:val="none" w:sz="0" w:space="0" w:color="auto"/>
        <w:bottom w:val="none" w:sz="0" w:space="0" w:color="auto"/>
        <w:right w:val="none" w:sz="0" w:space="0" w:color="auto"/>
      </w:divBdr>
    </w:div>
    <w:div w:id="8285952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413</TotalTime>
  <Pages>8</Pages>
  <Words>2638</Words>
  <Characters>15834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Zbróg</dc:creator>
  <cp:keywords/>
  <dc:description/>
  <cp:lastModifiedBy>Dorota Sęga</cp:lastModifiedBy>
  <cp:revision>17</cp:revision>
  <cp:lastPrinted>2021-04-16T11:27:00Z</cp:lastPrinted>
  <dcterms:created xsi:type="dcterms:W3CDTF">2021-04-14T08:27:00Z</dcterms:created>
  <dcterms:modified xsi:type="dcterms:W3CDTF">2021-04-16T11:44:00Z</dcterms:modified>
</cp:coreProperties>
</file>