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AD" w:rsidRPr="009818FB" w:rsidRDefault="00BC1BBD" w:rsidP="00081B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ZP.271.1.27</w:t>
      </w:r>
      <w:r w:rsidR="00844B86">
        <w:rPr>
          <w:rFonts w:ascii="Times New Roman" w:hAnsi="Times New Roman"/>
          <w:sz w:val="24"/>
          <w:szCs w:val="24"/>
          <w:lang w:eastAsia="pl-PL"/>
        </w:rPr>
        <w:t>.2020.EP</w:t>
      </w:r>
      <w:r w:rsidR="008F12AD" w:rsidRPr="009818FB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</w:t>
      </w:r>
      <w:r w:rsidR="008F12AD">
        <w:rPr>
          <w:rFonts w:ascii="Times New Roman" w:hAnsi="Times New Roman"/>
          <w:sz w:val="24"/>
          <w:szCs w:val="24"/>
          <w:lang w:eastAsia="pl-PL"/>
        </w:rPr>
        <w:t xml:space="preserve">  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Końskie, dn. 13.10</w:t>
      </w:r>
      <w:r w:rsidR="008F12AD" w:rsidRPr="009818FB">
        <w:rPr>
          <w:rFonts w:ascii="Times New Roman" w:hAnsi="Times New Roman"/>
          <w:sz w:val="24"/>
          <w:szCs w:val="24"/>
          <w:lang w:eastAsia="pl-PL"/>
        </w:rPr>
        <w:t>.2020 r.</w:t>
      </w:r>
    </w:p>
    <w:p w:rsidR="008F12AD" w:rsidRPr="009818FB" w:rsidRDefault="008F12AD" w:rsidP="00B33CDD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8F12AD" w:rsidRPr="009818FB" w:rsidRDefault="008F12AD" w:rsidP="00B33CDD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8F12AD" w:rsidRPr="009818FB" w:rsidRDefault="008F12AD" w:rsidP="00081BC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9818FB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8F12AD" w:rsidRPr="009818FB" w:rsidRDefault="008F12AD" w:rsidP="00081BC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9818FB">
        <w:rPr>
          <w:rFonts w:ascii="Times New Roman" w:hAnsi="Times New Roman"/>
          <w:b/>
          <w:bCs/>
          <w:kern w:val="36"/>
          <w:sz w:val="24"/>
          <w:szCs w:val="24"/>
        </w:rPr>
        <w:t xml:space="preserve">o udzielenie </w:t>
      </w:r>
      <w:proofErr w:type="spellStart"/>
      <w:r w:rsidRPr="009818FB">
        <w:rPr>
          <w:rFonts w:ascii="Times New Roman" w:hAnsi="Times New Roman"/>
          <w:b/>
          <w:bCs/>
          <w:kern w:val="36"/>
          <w:sz w:val="24"/>
          <w:szCs w:val="24"/>
        </w:rPr>
        <w:t>zamówienia</w:t>
      </w:r>
      <w:proofErr w:type="spellEnd"/>
      <w:r w:rsidRPr="009818FB">
        <w:rPr>
          <w:rFonts w:ascii="Times New Roman" w:hAnsi="Times New Roman"/>
          <w:b/>
          <w:bCs/>
          <w:kern w:val="36"/>
          <w:sz w:val="24"/>
          <w:szCs w:val="24"/>
        </w:rPr>
        <w:t xml:space="preserve"> publicznego</w:t>
      </w:r>
    </w:p>
    <w:p w:rsidR="008F12AD" w:rsidRPr="009818FB" w:rsidRDefault="008F12AD" w:rsidP="00081BC1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844B86" w:rsidRPr="00844B86" w:rsidRDefault="008F12AD" w:rsidP="00844B86">
      <w:pPr>
        <w:pStyle w:val="Akapitzlist"/>
        <w:tabs>
          <w:tab w:val="left" w:pos="426"/>
          <w:tab w:val="left" w:pos="1800"/>
        </w:tabs>
        <w:spacing w:before="60" w:after="60"/>
        <w:ind w:left="0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844B86">
        <w:rPr>
          <w:rFonts w:ascii="Times New Roman" w:hAnsi="Times New Roman"/>
          <w:b/>
          <w:sz w:val="24"/>
          <w:szCs w:val="24"/>
        </w:rPr>
        <w:t xml:space="preserve">Dotyczy postępowania o udzielenie </w:t>
      </w:r>
      <w:proofErr w:type="spellStart"/>
      <w:r w:rsidRPr="00844B86">
        <w:rPr>
          <w:rFonts w:ascii="Times New Roman" w:hAnsi="Times New Roman"/>
          <w:b/>
          <w:sz w:val="24"/>
          <w:szCs w:val="24"/>
        </w:rPr>
        <w:t>zamówienia</w:t>
      </w:r>
      <w:proofErr w:type="spellEnd"/>
      <w:r w:rsidRPr="00844B86">
        <w:rPr>
          <w:rFonts w:ascii="Times New Roman" w:hAnsi="Times New Roman"/>
          <w:b/>
          <w:sz w:val="24"/>
          <w:szCs w:val="24"/>
        </w:rPr>
        <w:t xml:space="preserve"> publicznego na: </w:t>
      </w:r>
      <w:r w:rsidR="00844B86" w:rsidRPr="00844B86">
        <w:rPr>
          <w:rFonts w:ascii="Times New Roman" w:hAnsi="Times New Roman"/>
          <w:b/>
          <w:sz w:val="24"/>
          <w:szCs w:val="24"/>
        </w:rPr>
        <w:t>Przebudowa Parku Miejskiego w Końskich w ramach zadania pn.: „</w:t>
      </w:r>
      <w:r w:rsidR="00844B86" w:rsidRPr="00844B86">
        <w:rPr>
          <w:rFonts w:ascii="Times New Roman" w:hAnsi="Times New Roman"/>
          <w:b/>
          <w:i/>
          <w:sz w:val="24"/>
          <w:szCs w:val="24"/>
        </w:rPr>
        <w:t>Rewitalizacja obszarów miasta Końskie (rewitalizacja centrum, przebudowa Parku Miejskiego, w tym Ogródka Jordanowskiego</w:t>
      </w:r>
      <w:r w:rsidR="00844B86" w:rsidRPr="00844B86">
        <w:rPr>
          <w:rFonts w:ascii="Times New Roman" w:hAnsi="Times New Roman"/>
          <w:b/>
          <w:sz w:val="24"/>
          <w:szCs w:val="24"/>
        </w:rPr>
        <w:t>”</w:t>
      </w:r>
      <w:r w:rsidR="00844B86" w:rsidRPr="00844B86">
        <w:rPr>
          <w:rFonts w:ascii="Times New Roman" w:hAnsi="Times New Roman"/>
          <w:b/>
          <w:sz w:val="24"/>
          <w:szCs w:val="24"/>
          <w:lang w:eastAsia="zh-CN"/>
        </w:rPr>
        <w:t>.</w:t>
      </w:r>
    </w:p>
    <w:p w:rsidR="008F12AD" w:rsidRPr="009818FB" w:rsidRDefault="008F12AD" w:rsidP="0056185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F12AD" w:rsidRPr="009818FB" w:rsidRDefault="008F12AD" w:rsidP="005618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12AD" w:rsidRPr="009818FB" w:rsidRDefault="008F12AD" w:rsidP="008962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18FB">
        <w:rPr>
          <w:rFonts w:ascii="Times New Roman" w:hAnsi="Times New Roman"/>
          <w:sz w:val="24"/>
          <w:szCs w:val="24"/>
        </w:rPr>
        <w:t>Zamawiający na podstawie art. 38 ust. 2 ustawy z dnia 29 stycznia 2004 r. Prawo zamówień publiczny</w:t>
      </w:r>
      <w:r w:rsidR="00BC1BBD">
        <w:rPr>
          <w:rFonts w:ascii="Times New Roman" w:hAnsi="Times New Roman"/>
          <w:sz w:val="24"/>
          <w:szCs w:val="24"/>
        </w:rPr>
        <w:t xml:space="preserve">ch (Dz. U. z 2019 poz. 1843 </w:t>
      </w:r>
      <w:r w:rsidRPr="009818FB">
        <w:rPr>
          <w:rFonts w:ascii="Times New Roman" w:hAnsi="Times New Roman"/>
          <w:sz w:val="24"/>
          <w:szCs w:val="24"/>
        </w:rPr>
        <w:t>) udziela odpowiedzi do treści Specyfikacji Istotnych Warunków Z</w:t>
      </w:r>
      <w:r>
        <w:rPr>
          <w:rFonts w:ascii="Times New Roman" w:hAnsi="Times New Roman"/>
          <w:sz w:val="24"/>
          <w:szCs w:val="24"/>
        </w:rPr>
        <w:t>amówienia w związku z otrzymanym  pytaniem:</w:t>
      </w:r>
    </w:p>
    <w:p w:rsidR="008F12AD" w:rsidRPr="009818FB" w:rsidRDefault="008F12AD" w:rsidP="009818FB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BC1BBD" w:rsidRPr="00BC1BBD" w:rsidRDefault="001E5D26" w:rsidP="00BC1BBD">
      <w:pPr>
        <w:pStyle w:val="Nagwek2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1E5D26">
        <w:rPr>
          <w:rFonts w:ascii="Times New Roman" w:hAnsi="Times New Roman" w:cs="Times New Roman"/>
          <w:i w:val="0"/>
          <w:sz w:val="24"/>
          <w:szCs w:val="24"/>
        </w:rPr>
        <w:t>Pytanie 1.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BC1BBD" w:rsidRPr="00BC1BB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Czy w związku z publikacją przetargu dot. „Przebudowa Parku Miejskiego - wykonanie </w:t>
      </w:r>
      <w:proofErr w:type="spellStart"/>
      <w:r w:rsidR="00BC1BBD" w:rsidRPr="00BC1BBD">
        <w:rPr>
          <w:rFonts w:ascii="Times New Roman" w:hAnsi="Times New Roman" w:cs="Times New Roman"/>
          <w:b w:val="0"/>
          <w:i w:val="0"/>
          <w:sz w:val="24"/>
          <w:szCs w:val="24"/>
        </w:rPr>
        <w:t>robót</w:t>
      </w:r>
      <w:proofErr w:type="spellEnd"/>
      <w:r w:rsidR="00BC1BBD" w:rsidRPr="00BC1BB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budowlanych wraz z zagospodarowaniem terenu” - zgodnie z wejściem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br/>
      </w:r>
      <w:r w:rsidR="00BC1BBD" w:rsidRPr="00BC1BB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w życie ustawy o zapewnieniu dostępności osobom ze szczególnymi potrzebami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br/>
      </w:r>
      <w:r w:rsidR="00BC1BBD" w:rsidRPr="00BC1BB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czy Zamawiający przewiduje wykonanie dostosowań dla osób niewidomych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br/>
      </w:r>
      <w:r w:rsidR="00BC1BBD" w:rsidRPr="00BC1BB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i </w:t>
      </w:r>
      <w:proofErr w:type="spellStart"/>
      <w:r w:rsidR="00BC1BBD" w:rsidRPr="00BC1BBD">
        <w:rPr>
          <w:rFonts w:ascii="Times New Roman" w:hAnsi="Times New Roman" w:cs="Times New Roman"/>
          <w:b w:val="0"/>
          <w:i w:val="0"/>
          <w:sz w:val="24"/>
          <w:szCs w:val="24"/>
        </w:rPr>
        <w:t>niedowidzących?Chciałabym</w:t>
      </w:r>
      <w:proofErr w:type="spellEnd"/>
      <w:r w:rsidR="00BC1BBD" w:rsidRPr="00BC1BB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zwrócić uwagę Państwa na - wynikające z przepisów prawa,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br/>
      </w:r>
      <w:r w:rsidR="00BC1BBD" w:rsidRPr="00BC1BB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a zwłaszcza z rządowego programu Dostępność Plus - dostosowania, które powinny znaleźć się w każdym obiekcie użyteczności publicznej.</w:t>
      </w:r>
      <w:r w:rsidR="006F682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BC1BBD" w:rsidRPr="00BC1BB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Jesteśmy liderem na rynku dostosowań obiektów do potrzeb osób niepełnosprawnych. Produkujemy i instalujemy ścieżki prowadzące, pola uwagi, oznaczenia schodów i drzwi, oraz tablice i plany </w:t>
      </w:r>
      <w:proofErr w:type="spellStart"/>
      <w:r w:rsidR="00BC1BBD" w:rsidRPr="00BC1BBD">
        <w:rPr>
          <w:rFonts w:ascii="Times New Roman" w:hAnsi="Times New Roman" w:cs="Times New Roman"/>
          <w:b w:val="0"/>
          <w:i w:val="0"/>
          <w:sz w:val="24"/>
          <w:szCs w:val="24"/>
        </w:rPr>
        <w:t>tyflograficzne</w:t>
      </w:r>
      <w:proofErr w:type="spellEnd"/>
      <w:r w:rsidR="00BC1BBD" w:rsidRPr="00BC1BB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, będące pomocą w orientacji przestrzennej szczególnie dla osób niepełnosprawnych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br/>
      </w:r>
      <w:r w:rsidR="00BC1BBD" w:rsidRPr="00BC1BBD">
        <w:rPr>
          <w:rFonts w:ascii="Times New Roman" w:hAnsi="Times New Roman" w:cs="Times New Roman"/>
          <w:b w:val="0"/>
          <w:i w:val="0"/>
          <w:sz w:val="24"/>
          <w:szCs w:val="24"/>
        </w:rPr>
        <w:t>z dysfunkcją wzroku. Nasze rozwiązania stosowane są w różnych miejscach użyteczności publicznej takich jak np. urzędy, muzea, parki, restauracje, szpitale i wiele innych.</w:t>
      </w:r>
    </w:p>
    <w:p w:rsidR="00BC1BBD" w:rsidRDefault="00BC1BBD" w:rsidP="00BC1BBD">
      <w:pPr>
        <w:pStyle w:val="Zwykytekst"/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BC1BBD" w:rsidRPr="00DB1241" w:rsidRDefault="00BC1BBD" w:rsidP="00BC1B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E5D26">
        <w:rPr>
          <w:rFonts w:ascii="Times New Roman" w:hAnsi="Times New Roman"/>
          <w:b/>
          <w:sz w:val="24"/>
          <w:szCs w:val="24"/>
        </w:rPr>
        <w:t>Odpowiedź: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1241">
        <w:rPr>
          <w:rFonts w:ascii="Times New Roman" w:hAnsi="Times New Roman"/>
          <w:sz w:val="24"/>
          <w:szCs w:val="24"/>
          <w:lang w:eastAsia="pl-PL"/>
        </w:rPr>
        <w:t>Wymagania w zakresie dostępności dla osób niepełnosprawnych zostały określone w dokumentacji projektowej.</w:t>
      </w:r>
    </w:p>
    <w:p w:rsidR="00BC1BBD" w:rsidRPr="00302DE7" w:rsidRDefault="00BC1BBD" w:rsidP="00BC1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DE7">
        <w:rPr>
          <w:rFonts w:ascii="Times New Roman" w:hAnsi="Times New Roman"/>
          <w:sz w:val="24"/>
          <w:szCs w:val="24"/>
          <w:lang w:eastAsia="pl-PL"/>
        </w:rPr>
        <w:t>Zamawiający</w:t>
      </w:r>
      <w:r>
        <w:rPr>
          <w:rFonts w:ascii="Times New Roman" w:hAnsi="Times New Roman"/>
          <w:sz w:val="24"/>
          <w:szCs w:val="24"/>
          <w:lang w:eastAsia="pl-PL"/>
        </w:rPr>
        <w:t xml:space="preserve"> nie</w:t>
      </w:r>
      <w:r w:rsidRPr="00302DE7">
        <w:rPr>
          <w:rFonts w:ascii="Times New Roman" w:hAnsi="Times New Roman"/>
          <w:sz w:val="24"/>
          <w:szCs w:val="24"/>
          <w:lang w:eastAsia="pl-PL"/>
        </w:rPr>
        <w:t xml:space="preserve"> przewiduje wykonanie do</w:t>
      </w:r>
      <w:r>
        <w:rPr>
          <w:rFonts w:ascii="Times New Roman" w:hAnsi="Times New Roman"/>
          <w:sz w:val="24"/>
          <w:szCs w:val="24"/>
          <w:lang w:eastAsia="pl-PL"/>
        </w:rPr>
        <w:t>stosowań dla osób niewidomych i </w:t>
      </w:r>
      <w:r w:rsidRPr="00302DE7">
        <w:rPr>
          <w:rFonts w:ascii="Times New Roman" w:hAnsi="Times New Roman"/>
          <w:sz w:val="24"/>
          <w:szCs w:val="24"/>
          <w:lang w:eastAsia="pl-PL"/>
        </w:rPr>
        <w:t>niedowidzących</w:t>
      </w:r>
    </w:p>
    <w:p w:rsidR="00BC1BBD" w:rsidRPr="00BC1BBD" w:rsidRDefault="00BC1BBD" w:rsidP="00BC1BBD">
      <w:pPr>
        <w:pStyle w:val="Zwykytekst"/>
        <w:rPr>
          <w:rFonts w:ascii="Times New Roman" w:hAnsi="Times New Roman"/>
          <w:sz w:val="24"/>
          <w:szCs w:val="24"/>
        </w:rPr>
      </w:pPr>
    </w:p>
    <w:p w:rsidR="00BC1BBD" w:rsidRPr="00BC1BBD" w:rsidRDefault="00BC1BBD" w:rsidP="00BC1BBD">
      <w:pPr>
        <w:pStyle w:val="Zwykytekst"/>
        <w:rPr>
          <w:rFonts w:ascii="Times New Roman" w:hAnsi="Times New Roman"/>
          <w:sz w:val="24"/>
          <w:szCs w:val="24"/>
        </w:rPr>
      </w:pPr>
    </w:p>
    <w:p w:rsidR="008F12AD" w:rsidRPr="00BC1BBD" w:rsidRDefault="008F12AD" w:rsidP="00682A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F12AD" w:rsidRPr="00BC1BBD" w:rsidSect="00BC08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347" w:rsidRDefault="00616347" w:rsidP="00844B86">
      <w:pPr>
        <w:spacing w:after="0" w:line="240" w:lineRule="auto"/>
      </w:pPr>
      <w:r>
        <w:separator/>
      </w:r>
    </w:p>
  </w:endnote>
  <w:endnote w:type="continuationSeparator" w:id="0">
    <w:p w:rsidR="00616347" w:rsidRDefault="00616347" w:rsidP="0084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347" w:rsidRDefault="00616347" w:rsidP="00844B86">
      <w:pPr>
        <w:spacing w:after="0" w:line="240" w:lineRule="auto"/>
      </w:pPr>
      <w:r>
        <w:separator/>
      </w:r>
    </w:p>
  </w:footnote>
  <w:footnote w:type="continuationSeparator" w:id="0">
    <w:p w:rsidR="00616347" w:rsidRDefault="00616347" w:rsidP="0084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Look w:val="04A0"/>
    </w:tblPr>
    <w:tblGrid>
      <w:gridCol w:w="2660"/>
      <w:gridCol w:w="2976"/>
      <w:gridCol w:w="3544"/>
    </w:tblGrid>
    <w:tr w:rsidR="00844B86" w:rsidRPr="00724C06" w:rsidTr="00893B44">
      <w:tc>
        <w:tcPr>
          <w:tcW w:w="2660" w:type="dxa"/>
          <w:vAlign w:val="center"/>
        </w:tcPr>
        <w:p w:rsidR="00844B86" w:rsidRPr="00724C06" w:rsidRDefault="001E5D26" w:rsidP="00893B44">
          <w:r>
            <w:rPr>
              <w:noProof/>
              <w:lang w:eastAsia="pl-PL"/>
            </w:rPr>
            <w:drawing>
              <wp:inline distT="0" distB="0" distL="0" distR="0">
                <wp:extent cx="1304925" cy="542925"/>
                <wp:effectExtent l="19050" t="0" r="9525" b="0"/>
                <wp:docPr id="1" name="Obraz 50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0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844B86" w:rsidRPr="00724C06" w:rsidRDefault="00844B86" w:rsidP="00893B44">
          <w:pPr>
            <w:ind w:left="34"/>
            <w:jc w:val="center"/>
          </w:pPr>
          <w:r>
            <w:rPr>
              <w:noProof/>
              <w:lang w:eastAsia="pl-PL"/>
            </w:rPr>
            <w:t xml:space="preserve">               </w:t>
          </w:r>
          <w:r w:rsidR="001E5D26">
            <w:rPr>
              <w:noProof/>
              <w:lang w:eastAsia="pl-PL"/>
            </w:rPr>
            <w:drawing>
              <wp:inline distT="0" distB="0" distL="0" distR="0">
                <wp:extent cx="1238250" cy="581025"/>
                <wp:effectExtent l="19050" t="0" r="0" b="0"/>
                <wp:docPr id="2" name="Obraz 54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4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844B86" w:rsidRPr="00724C06" w:rsidRDefault="001E5D26" w:rsidP="00893B44">
          <w:pPr>
            <w:ind w:right="-108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1781175" cy="542925"/>
                <wp:effectExtent l="19050" t="0" r="9525" b="0"/>
                <wp:docPr id="3" name="Obraz 52" descr="Logo Europejskiego Funduszu Rozwoju Regional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2" descr="Logo Europejskiego Funduszu Rozwoju Regional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44B86" w:rsidRDefault="00844B8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4456C6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A4477A0"/>
    <w:multiLevelType w:val="hybridMultilevel"/>
    <w:tmpl w:val="04DAA2EA"/>
    <w:lvl w:ilvl="0" w:tplc="33CC8A30">
      <w:start w:val="36"/>
      <w:numFmt w:val="decimal"/>
      <w:lvlText w:val="%1."/>
      <w:lvlJc w:val="left"/>
      <w:pPr>
        <w:tabs>
          <w:tab w:val="num" w:pos="-3"/>
        </w:tabs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061DEA"/>
    <w:multiLevelType w:val="hybridMultilevel"/>
    <w:tmpl w:val="7D1C3AC0"/>
    <w:lvl w:ilvl="0" w:tplc="21EA56D6">
      <w:start w:val="45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9E3294"/>
    <w:multiLevelType w:val="hybridMultilevel"/>
    <w:tmpl w:val="814E29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4772AB"/>
    <w:multiLevelType w:val="multilevel"/>
    <w:tmpl w:val="EB3285BE"/>
    <w:lvl w:ilvl="0">
      <w:start w:val="1"/>
      <w:numFmt w:val="none"/>
      <w:lvlText w:val="29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130765"/>
    <w:multiLevelType w:val="multilevel"/>
    <w:tmpl w:val="8FDEC40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7">
    <w:nsid w:val="2DFA19D8"/>
    <w:multiLevelType w:val="hybridMultilevel"/>
    <w:tmpl w:val="2202EA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0E7057"/>
    <w:multiLevelType w:val="multilevel"/>
    <w:tmpl w:val="7E284FC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9">
    <w:nsid w:val="385C707B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3D4D75AF"/>
    <w:multiLevelType w:val="hybridMultilevel"/>
    <w:tmpl w:val="8FDEC40C"/>
    <w:lvl w:ilvl="0" w:tplc="FE7EEC6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1">
    <w:nsid w:val="419B09C1"/>
    <w:multiLevelType w:val="hybridMultilevel"/>
    <w:tmpl w:val="B0A6658A"/>
    <w:lvl w:ilvl="0" w:tplc="7782483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2">
    <w:nsid w:val="4A8D5931"/>
    <w:multiLevelType w:val="hybridMultilevel"/>
    <w:tmpl w:val="B29C82D8"/>
    <w:lvl w:ilvl="0" w:tplc="822E9B6E">
      <w:start w:val="29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BDA21A1"/>
    <w:multiLevelType w:val="multilevel"/>
    <w:tmpl w:val="6A547736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05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5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0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751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744" w:hanging="1800"/>
      </w:pPr>
      <w:rPr>
        <w:rFonts w:cs="Times New Roman" w:hint="default"/>
        <w:b w:val="0"/>
      </w:rPr>
    </w:lvl>
  </w:abstractNum>
  <w:abstractNum w:abstractNumId="14">
    <w:nsid w:val="53441B17"/>
    <w:multiLevelType w:val="multilevel"/>
    <w:tmpl w:val="E65256EA"/>
    <w:lvl w:ilvl="0">
      <w:start w:val="1"/>
      <w:numFmt w:val="decimal"/>
      <w:pStyle w:val="Nagwek1"/>
      <w:lvlText w:val="%1."/>
      <w:lvlJc w:val="left"/>
      <w:pPr>
        <w:ind w:left="796" w:hanging="360"/>
      </w:pPr>
      <w:rPr>
        <w:rFonts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7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0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2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692" w:hanging="1800"/>
      </w:pPr>
      <w:rPr>
        <w:rFonts w:cs="Times New Roman" w:hint="default"/>
      </w:rPr>
    </w:lvl>
  </w:abstractNum>
  <w:abstractNum w:abstractNumId="15">
    <w:nsid w:val="59BE1EEE"/>
    <w:multiLevelType w:val="hybridMultilevel"/>
    <w:tmpl w:val="C25CFEC8"/>
    <w:lvl w:ilvl="0" w:tplc="088C3A6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ADB4DDF"/>
    <w:multiLevelType w:val="hybridMultilevel"/>
    <w:tmpl w:val="AFFE32D8"/>
    <w:lvl w:ilvl="0" w:tplc="916C6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BC54DE5"/>
    <w:multiLevelType w:val="multilevel"/>
    <w:tmpl w:val="AFFE3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9E4DC4"/>
    <w:multiLevelType w:val="hybridMultilevel"/>
    <w:tmpl w:val="5516A130"/>
    <w:lvl w:ilvl="0" w:tplc="CA2CB3C6">
      <w:start w:val="2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C3F0C81"/>
    <w:multiLevelType w:val="hybridMultilevel"/>
    <w:tmpl w:val="5B46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CB22625"/>
    <w:multiLevelType w:val="multilevel"/>
    <w:tmpl w:val="B0A6658A"/>
    <w:lvl w:ilvl="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1">
    <w:nsid w:val="70314D82"/>
    <w:multiLevelType w:val="multilevel"/>
    <w:tmpl w:val="6CC077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>
    <w:nsid w:val="71563DBA"/>
    <w:multiLevelType w:val="multilevel"/>
    <w:tmpl w:val="5B46D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1C96E9F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35F54E7"/>
    <w:multiLevelType w:val="hybridMultilevel"/>
    <w:tmpl w:val="2488F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4B7713B"/>
    <w:multiLevelType w:val="hybridMultilevel"/>
    <w:tmpl w:val="6DC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>
    <w:nsid w:val="79DD5466"/>
    <w:multiLevelType w:val="multilevel"/>
    <w:tmpl w:val="D3EA65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8">
    <w:nsid w:val="7A3C261D"/>
    <w:multiLevelType w:val="hybridMultilevel"/>
    <w:tmpl w:val="4D205A26"/>
    <w:lvl w:ilvl="0" w:tplc="C7C0CD5E">
      <w:start w:val="2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9">
    <w:nsid w:val="7CEE19B9"/>
    <w:multiLevelType w:val="multilevel"/>
    <w:tmpl w:val="AC9448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Times New Roman"/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F954B53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24"/>
  </w:num>
  <w:num w:numId="4">
    <w:abstractNumId w:val="10"/>
  </w:num>
  <w:num w:numId="5">
    <w:abstractNumId w:val="29"/>
  </w:num>
  <w:num w:numId="6">
    <w:abstractNumId w:val="23"/>
  </w:num>
  <w:num w:numId="7">
    <w:abstractNumId w:val="0"/>
  </w:num>
  <w:num w:numId="8">
    <w:abstractNumId w:val="30"/>
  </w:num>
  <w:num w:numId="9">
    <w:abstractNumId w:val="11"/>
  </w:num>
  <w:num w:numId="10">
    <w:abstractNumId w:val="26"/>
  </w:num>
  <w:num w:numId="11">
    <w:abstractNumId w:val="7"/>
  </w:num>
  <w:num w:numId="12">
    <w:abstractNumId w:val="19"/>
  </w:num>
  <w:num w:numId="13">
    <w:abstractNumId w:val="16"/>
  </w:num>
  <w:num w:numId="14">
    <w:abstractNumId w:val="15"/>
  </w:num>
  <w:num w:numId="15">
    <w:abstractNumId w:val="28"/>
  </w:num>
  <w:num w:numId="16">
    <w:abstractNumId w:val="6"/>
  </w:num>
  <w:num w:numId="17">
    <w:abstractNumId w:val="18"/>
  </w:num>
  <w:num w:numId="18">
    <w:abstractNumId w:val="22"/>
  </w:num>
  <w:num w:numId="19">
    <w:abstractNumId w:val="12"/>
  </w:num>
  <w:num w:numId="20">
    <w:abstractNumId w:val="5"/>
  </w:num>
  <w:num w:numId="21">
    <w:abstractNumId w:val="17"/>
  </w:num>
  <w:num w:numId="22">
    <w:abstractNumId w:val="2"/>
  </w:num>
  <w:num w:numId="23">
    <w:abstractNumId w:val="20"/>
  </w:num>
  <w:num w:numId="24">
    <w:abstractNumId w:val="3"/>
  </w:num>
  <w:num w:numId="25">
    <w:abstractNumId w:val="1"/>
  </w:num>
  <w:num w:numId="26">
    <w:abstractNumId w:val="9"/>
  </w:num>
  <w:num w:numId="27">
    <w:abstractNumId w:val="25"/>
  </w:num>
  <w:num w:numId="28">
    <w:abstractNumId w:val="21"/>
  </w:num>
  <w:num w:numId="29">
    <w:abstractNumId w:val="14"/>
  </w:num>
  <w:num w:numId="30">
    <w:abstractNumId w:val="13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A5E55"/>
    <w:rsid w:val="00015E07"/>
    <w:rsid w:val="00045521"/>
    <w:rsid w:val="00047969"/>
    <w:rsid w:val="0007648D"/>
    <w:rsid w:val="00081BC1"/>
    <w:rsid w:val="00095A57"/>
    <w:rsid w:val="000A3021"/>
    <w:rsid w:val="000B6F8B"/>
    <w:rsid w:val="000C004E"/>
    <w:rsid w:val="00115951"/>
    <w:rsid w:val="0013719B"/>
    <w:rsid w:val="00151D14"/>
    <w:rsid w:val="0017177D"/>
    <w:rsid w:val="00181D1D"/>
    <w:rsid w:val="00185362"/>
    <w:rsid w:val="00195A38"/>
    <w:rsid w:val="001C7481"/>
    <w:rsid w:val="001D59AF"/>
    <w:rsid w:val="001E5D26"/>
    <w:rsid w:val="00207F96"/>
    <w:rsid w:val="00210024"/>
    <w:rsid w:val="00224E0E"/>
    <w:rsid w:val="00236D57"/>
    <w:rsid w:val="00255C3B"/>
    <w:rsid w:val="0026676F"/>
    <w:rsid w:val="002A2FCB"/>
    <w:rsid w:val="002C0E14"/>
    <w:rsid w:val="002E0F3A"/>
    <w:rsid w:val="003021E1"/>
    <w:rsid w:val="003131E8"/>
    <w:rsid w:val="00341A83"/>
    <w:rsid w:val="00370BB6"/>
    <w:rsid w:val="00373408"/>
    <w:rsid w:val="00376EBB"/>
    <w:rsid w:val="003B43AC"/>
    <w:rsid w:val="003B7216"/>
    <w:rsid w:val="003D75B0"/>
    <w:rsid w:val="00400975"/>
    <w:rsid w:val="00405315"/>
    <w:rsid w:val="00416295"/>
    <w:rsid w:val="00420955"/>
    <w:rsid w:val="004232F8"/>
    <w:rsid w:val="00437920"/>
    <w:rsid w:val="0044228B"/>
    <w:rsid w:val="004442B8"/>
    <w:rsid w:val="00451276"/>
    <w:rsid w:val="00467D9F"/>
    <w:rsid w:val="00476422"/>
    <w:rsid w:val="00493E32"/>
    <w:rsid w:val="004A0AC7"/>
    <w:rsid w:val="004E3A94"/>
    <w:rsid w:val="004E730B"/>
    <w:rsid w:val="004E798B"/>
    <w:rsid w:val="00525B38"/>
    <w:rsid w:val="00535756"/>
    <w:rsid w:val="00541FFD"/>
    <w:rsid w:val="00543072"/>
    <w:rsid w:val="00544FB6"/>
    <w:rsid w:val="0055427D"/>
    <w:rsid w:val="00561851"/>
    <w:rsid w:val="00590128"/>
    <w:rsid w:val="005A09C1"/>
    <w:rsid w:val="005C0D4A"/>
    <w:rsid w:val="005D249E"/>
    <w:rsid w:val="005D4105"/>
    <w:rsid w:val="005F3480"/>
    <w:rsid w:val="00606EAE"/>
    <w:rsid w:val="00614DDD"/>
    <w:rsid w:val="00616347"/>
    <w:rsid w:val="00621BAF"/>
    <w:rsid w:val="00647186"/>
    <w:rsid w:val="006612B6"/>
    <w:rsid w:val="00671786"/>
    <w:rsid w:val="00671840"/>
    <w:rsid w:val="00676419"/>
    <w:rsid w:val="00682A31"/>
    <w:rsid w:val="006C135C"/>
    <w:rsid w:val="006C5177"/>
    <w:rsid w:val="006E454A"/>
    <w:rsid w:val="006F682A"/>
    <w:rsid w:val="00701197"/>
    <w:rsid w:val="007014A7"/>
    <w:rsid w:val="00723B19"/>
    <w:rsid w:val="007840B3"/>
    <w:rsid w:val="007D45E9"/>
    <w:rsid w:val="007D4D51"/>
    <w:rsid w:val="0081114E"/>
    <w:rsid w:val="00817285"/>
    <w:rsid w:val="008215B9"/>
    <w:rsid w:val="00823282"/>
    <w:rsid w:val="00824172"/>
    <w:rsid w:val="00844B86"/>
    <w:rsid w:val="00870636"/>
    <w:rsid w:val="00876567"/>
    <w:rsid w:val="00896296"/>
    <w:rsid w:val="008A6C2E"/>
    <w:rsid w:val="008B28D9"/>
    <w:rsid w:val="008C2E0B"/>
    <w:rsid w:val="008E3298"/>
    <w:rsid w:val="008F12AD"/>
    <w:rsid w:val="0090168F"/>
    <w:rsid w:val="00912BD8"/>
    <w:rsid w:val="009217C6"/>
    <w:rsid w:val="00933BE6"/>
    <w:rsid w:val="009402C8"/>
    <w:rsid w:val="009564CB"/>
    <w:rsid w:val="009818FB"/>
    <w:rsid w:val="00982882"/>
    <w:rsid w:val="009A61E7"/>
    <w:rsid w:val="009C20A7"/>
    <w:rsid w:val="00A122D3"/>
    <w:rsid w:val="00A13D1C"/>
    <w:rsid w:val="00A26AC0"/>
    <w:rsid w:val="00A40425"/>
    <w:rsid w:val="00A6109B"/>
    <w:rsid w:val="00A7140F"/>
    <w:rsid w:val="00A9585B"/>
    <w:rsid w:val="00A95BEA"/>
    <w:rsid w:val="00AB5425"/>
    <w:rsid w:val="00AB7992"/>
    <w:rsid w:val="00AC250E"/>
    <w:rsid w:val="00AC6675"/>
    <w:rsid w:val="00AF6219"/>
    <w:rsid w:val="00B03370"/>
    <w:rsid w:val="00B10C26"/>
    <w:rsid w:val="00B15D99"/>
    <w:rsid w:val="00B20BEF"/>
    <w:rsid w:val="00B33CDD"/>
    <w:rsid w:val="00B42417"/>
    <w:rsid w:val="00B42D7A"/>
    <w:rsid w:val="00B51528"/>
    <w:rsid w:val="00B818A8"/>
    <w:rsid w:val="00B841B6"/>
    <w:rsid w:val="00B84FD9"/>
    <w:rsid w:val="00BC085D"/>
    <w:rsid w:val="00BC1BBD"/>
    <w:rsid w:val="00BD726D"/>
    <w:rsid w:val="00BF302D"/>
    <w:rsid w:val="00C24283"/>
    <w:rsid w:val="00C365F8"/>
    <w:rsid w:val="00C47C62"/>
    <w:rsid w:val="00C545DE"/>
    <w:rsid w:val="00C60DCB"/>
    <w:rsid w:val="00C92445"/>
    <w:rsid w:val="00CA28E6"/>
    <w:rsid w:val="00CB42E2"/>
    <w:rsid w:val="00CC0C5A"/>
    <w:rsid w:val="00CF24B5"/>
    <w:rsid w:val="00CF402E"/>
    <w:rsid w:val="00D11274"/>
    <w:rsid w:val="00D23485"/>
    <w:rsid w:val="00D36CBA"/>
    <w:rsid w:val="00D46CC0"/>
    <w:rsid w:val="00D813E1"/>
    <w:rsid w:val="00DA5E55"/>
    <w:rsid w:val="00DD2234"/>
    <w:rsid w:val="00DF0E23"/>
    <w:rsid w:val="00E05DC4"/>
    <w:rsid w:val="00E457AD"/>
    <w:rsid w:val="00EB36AB"/>
    <w:rsid w:val="00EB6D9F"/>
    <w:rsid w:val="00EB731D"/>
    <w:rsid w:val="00ED5AFB"/>
    <w:rsid w:val="00EE691C"/>
    <w:rsid w:val="00F06CC2"/>
    <w:rsid w:val="00F20D13"/>
    <w:rsid w:val="00F2761D"/>
    <w:rsid w:val="00F74A61"/>
    <w:rsid w:val="00F872BA"/>
    <w:rsid w:val="00FC50DC"/>
    <w:rsid w:val="00FD541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85D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locked/>
    <w:rsid w:val="00896296"/>
    <w:pPr>
      <w:keepNext/>
      <w:numPr>
        <w:numId w:val="29"/>
      </w:numPr>
      <w:spacing w:before="120" w:after="120" w:line="276" w:lineRule="auto"/>
      <w:ind w:hanging="796"/>
      <w:jc w:val="both"/>
      <w:outlineLvl w:val="0"/>
    </w:pPr>
    <w:rPr>
      <w:rFonts w:ascii="Arial" w:hAnsi="Arial"/>
      <w:b/>
      <w:noProof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C1BB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link w:val="Nagwek1"/>
    <w:uiPriority w:val="99"/>
    <w:locked/>
    <w:rsid w:val="00D813E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kapitzlist">
    <w:name w:val="List Paragraph"/>
    <w:aliases w:val="normalny tekst,CW_Lista,Numerowanie,Obiekt,List Paragraph1,Preambuła,BulletC,Akapit z listą BS,Kolorowa lista — akcent 11"/>
    <w:basedOn w:val="Normalny"/>
    <w:link w:val="AkapitzlistZnak"/>
    <w:uiPriority w:val="99"/>
    <w:qFormat/>
    <w:rsid w:val="00EB36AB"/>
    <w:pPr>
      <w:ind w:left="720"/>
      <w:contextualSpacing/>
    </w:pPr>
    <w:rPr>
      <w:szCs w:val="20"/>
    </w:rPr>
  </w:style>
  <w:style w:type="paragraph" w:customStyle="1" w:styleId="Zal-text">
    <w:name w:val="Zal-text"/>
    <w:basedOn w:val="Normalny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Zwykytekst">
    <w:name w:val="Plain Text"/>
    <w:basedOn w:val="Normalny"/>
    <w:link w:val="ZwykytekstZnak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6676F"/>
    <w:rPr>
      <w:rFonts w:ascii="Courier New" w:hAnsi="Courier New" w:cs="Times New Roman"/>
      <w:w w:val="89"/>
      <w:sz w:val="25"/>
      <w:lang w:val="pl-PL" w:eastAsia="pl-PL"/>
    </w:rPr>
  </w:style>
  <w:style w:type="paragraph" w:customStyle="1" w:styleId="FR1">
    <w:name w:val="FR1"/>
    <w:uiPriority w:val="99"/>
    <w:rsid w:val="00A122D3"/>
    <w:pPr>
      <w:widowControl w:val="0"/>
      <w:ind w:right="200"/>
      <w:jc w:val="center"/>
    </w:pPr>
    <w:rPr>
      <w:rFonts w:ascii="Arial" w:hAnsi="Arial"/>
      <w:b/>
      <w:sz w:val="48"/>
    </w:rPr>
  </w:style>
  <w:style w:type="paragraph" w:customStyle="1" w:styleId="Normalny1">
    <w:name w:val="Normalny1"/>
    <w:basedOn w:val="Normalny"/>
    <w:uiPriority w:val="99"/>
    <w:rsid w:val="00D36CBA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customStyle="1" w:styleId="Nagwek1Znak">
    <w:name w:val="Nagłówek 1 Znak"/>
    <w:link w:val="Nagwek1"/>
    <w:uiPriority w:val="99"/>
    <w:locked/>
    <w:rsid w:val="00896296"/>
    <w:rPr>
      <w:rFonts w:ascii="Arial" w:hAnsi="Arial"/>
      <w:b/>
      <w:noProof/>
      <w:sz w:val="22"/>
    </w:rPr>
  </w:style>
  <w:style w:type="character" w:customStyle="1" w:styleId="AkapitzlistZnak">
    <w:name w:val="Akapit z listą Znak"/>
    <w:aliases w:val="normalny tekst Znak,CW_Lista Znak,Numerowanie Znak,Obiekt Znak,List Paragraph1 Znak,Preambuła Znak,BulletC Znak,Akapit z listą BS Znak,Kolorowa lista — akcent 11 Znak"/>
    <w:link w:val="Akapitzlist"/>
    <w:uiPriority w:val="99"/>
    <w:locked/>
    <w:rsid w:val="009818FB"/>
    <w:rPr>
      <w:rFonts w:ascii="Calibri" w:hAnsi="Calibri"/>
      <w:sz w:val="22"/>
      <w:lang w:val="pl-PL" w:eastAsia="en-US"/>
    </w:rPr>
  </w:style>
  <w:style w:type="paragraph" w:styleId="NormalnyWeb">
    <w:name w:val="Normal (Web)"/>
    <w:basedOn w:val="Normalny"/>
    <w:uiPriority w:val="99"/>
    <w:semiHidden/>
    <w:rsid w:val="00525B3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ormal">
    <w:name w:val="normal"/>
    <w:basedOn w:val="Normalny"/>
    <w:uiPriority w:val="99"/>
    <w:rsid w:val="00525B38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525B38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locked/>
    <w:rsid w:val="003D75B0"/>
    <w:rPr>
      <w:rFonts w:cs="Times New Roman"/>
      <w:b/>
    </w:rPr>
  </w:style>
  <w:style w:type="paragraph" w:customStyle="1" w:styleId="western">
    <w:name w:val="western"/>
    <w:basedOn w:val="Normalny"/>
    <w:uiPriority w:val="99"/>
    <w:rsid w:val="003D75B0"/>
    <w:pPr>
      <w:suppressAutoHyphens/>
      <w:spacing w:before="280" w:after="280" w:line="100" w:lineRule="atLeast"/>
    </w:pPr>
    <w:rPr>
      <w:rFonts w:ascii="Times New Roman" w:hAnsi="Times New Roman"/>
      <w:color w:val="00000A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844B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4B86"/>
    <w:rPr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844B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44B86"/>
    <w:rPr>
      <w:lang w:eastAsia="en-US"/>
    </w:rPr>
  </w:style>
  <w:style w:type="character" w:customStyle="1" w:styleId="Nagwek2Znak">
    <w:name w:val="Nagłówek 2 Znak"/>
    <w:basedOn w:val="Domylnaczcionkaakapitu"/>
    <w:link w:val="Nagwek2"/>
    <w:rsid w:val="00BC1BB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82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Pieróg</dc:creator>
  <cp:lastModifiedBy>Ewa Prasał</cp:lastModifiedBy>
  <cp:revision>3</cp:revision>
  <cp:lastPrinted>2020-08-19T07:39:00Z</cp:lastPrinted>
  <dcterms:created xsi:type="dcterms:W3CDTF">2020-10-13T09:40:00Z</dcterms:created>
  <dcterms:modified xsi:type="dcterms:W3CDTF">2020-10-13T09:40:00Z</dcterms:modified>
</cp:coreProperties>
</file>