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r w:rsidRPr="009E43B6">
              <w:rPr>
                <w:rFonts w:cs="Arial"/>
                <w:sz w:val="20"/>
                <w:szCs w:val="20"/>
              </w:rPr>
              <w:t>Polska</w:t>
            </w:r>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651CDA"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1D066E">
        <w:rPr>
          <w:rFonts w:ascii="Times New Roman" w:hAnsi="Times New Roman"/>
          <w:b/>
          <w:sz w:val="24"/>
          <w:szCs w:val="24"/>
        </w:rPr>
        <w:t>ZP.271.1.18</w:t>
      </w:r>
      <w:r w:rsidR="007E7D98">
        <w:rPr>
          <w:rFonts w:ascii="Times New Roman" w:hAnsi="Times New Roman"/>
          <w:b/>
          <w:sz w:val="24"/>
          <w:szCs w:val="24"/>
        </w:rPr>
        <w:t>.2020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p w:rsidR="001D066E" w:rsidRPr="00C91C54" w:rsidRDefault="001D066E" w:rsidP="001D066E">
      <w:pPr>
        <w:pStyle w:val="Akapitzlist"/>
        <w:tabs>
          <w:tab w:val="left" w:pos="426"/>
          <w:tab w:val="left" w:pos="1800"/>
        </w:tabs>
        <w:spacing w:before="60" w:after="60"/>
        <w:ind w:left="0"/>
        <w:jc w:val="both"/>
        <w:rPr>
          <w:lang w:eastAsia="zh-CN"/>
        </w:rPr>
      </w:pPr>
      <w:r w:rsidRPr="00C91C54">
        <w:t>Przebudowa Parku Miejskiego w Końskich w ramach zadania pn.: „</w:t>
      </w:r>
      <w:r w:rsidRPr="00C91C54">
        <w:rPr>
          <w:i/>
        </w:rPr>
        <w:t>Rewitalizacja obszarów miasta Końskie (rewitalizacja centrum, przebudowa Parku Miejskiego, w tym Ogródka Jordanowskiego</w:t>
      </w:r>
      <w:r w:rsidRPr="00C91C54">
        <w:t>”</w:t>
      </w:r>
      <w:r w:rsidRPr="00C91C54">
        <w:rPr>
          <w:rFonts w:cs="Calibri"/>
          <w:lang w:eastAsia="zh-CN"/>
        </w:rPr>
        <w:t>.</w:t>
      </w:r>
    </w:p>
    <w:p w:rsidR="007E7D98" w:rsidRPr="00614B57" w:rsidRDefault="007E7D98" w:rsidP="00046C54">
      <w:pPr>
        <w:pStyle w:val="Tytu2"/>
        <w:rPr>
          <w:rFonts w:ascii="Times New Roman" w:hAnsi="Times New Roman"/>
          <w:sz w:val="24"/>
        </w:rPr>
      </w:pP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1D066E" w:rsidP="00F35C32">
      <w:pPr>
        <w:rPr>
          <w:rFonts w:ascii="Times New Roman" w:hAnsi="Times New Roman"/>
          <w:sz w:val="20"/>
          <w:szCs w:val="20"/>
        </w:rPr>
      </w:pPr>
      <w:r>
        <w:rPr>
          <w:rFonts w:ascii="Times New Roman" w:hAnsi="Times New Roman"/>
          <w:sz w:val="20"/>
          <w:szCs w:val="20"/>
        </w:rPr>
        <w:t>Grażyna Anna Zbróg</w:t>
      </w:r>
      <w:r w:rsidR="00A4199F">
        <w:rPr>
          <w:rFonts w:ascii="Times New Roman" w:hAnsi="Times New Roman"/>
          <w:sz w:val="20"/>
          <w:szCs w:val="20"/>
        </w:rPr>
        <w:t xml:space="preserve">             </w:t>
      </w:r>
      <w:r>
        <w:rPr>
          <w:rFonts w:ascii="Times New Roman" w:hAnsi="Times New Roman"/>
          <w:sz w:val="20"/>
          <w:szCs w:val="20"/>
        </w:rPr>
        <w:t xml:space="preserve">      </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1D066E" w:rsidRDefault="001D066E" w:rsidP="00F35C32">
      <w:pPr>
        <w:rPr>
          <w:rFonts w:ascii="Times New Roman" w:hAnsi="Times New Roman"/>
          <w:sz w:val="20"/>
          <w:szCs w:val="20"/>
        </w:rPr>
      </w:pPr>
      <w:r>
        <w:rPr>
          <w:rFonts w:ascii="Times New Roman" w:hAnsi="Times New Roman"/>
          <w:sz w:val="20"/>
          <w:szCs w:val="20"/>
        </w:rPr>
        <w:t xml:space="preserve">Rafał Gula                                    </w:t>
      </w:r>
      <w:r w:rsidRPr="00F35C32">
        <w:rPr>
          <w:rFonts w:ascii="Times New Roman" w:hAnsi="Times New Roman"/>
          <w:sz w:val="20"/>
          <w:szCs w:val="20"/>
        </w:rPr>
        <w:t>-Członek Komisji Przetargowej   .................</w:t>
      </w:r>
      <w:r>
        <w:rPr>
          <w:rFonts w:ascii="Times New Roman" w:hAnsi="Times New Roman"/>
          <w:sz w:val="20"/>
          <w:szCs w:val="20"/>
        </w:rPr>
        <w:t>..</w:t>
      </w:r>
      <w:r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7E7D98">
        <w:rPr>
          <w:rFonts w:cs="Arial"/>
          <w:sz w:val="20"/>
        </w:rPr>
        <w:t>………………………….</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09292A" w:rsidRPr="00E72599"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Przedmiot zamówienia.</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b/>
          <w:bCs/>
          <w:sz w:val="24"/>
          <w:szCs w:val="24"/>
        </w:rPr>
        <w:t xml:space="preserve">Przedmiot Zamówienia: </w:t>
      </w:r>
      <w:r w:rsidRPr="00E72599">
        <w:rPr>
          <w:rFonts w:ascii="Times New Roman" w:hAnsi="Times New Roman"/>
          <w:sz w:val="24"/>
          <w:szCs w:val="24"/>
        </w:rPr>
        <w:t xml:space="preserve">wykonanie robót budowlanych wraz z zagospodarowaniem terenu obejmującego Park Miejski w Końskich, wpisanego do rejestru zabytków pod nr </w:t>
      </w:r>
      <w:r w:rsidRPr="00E72599">
        <w:rPr>
          <w:rFonts w:ascii="Times New Roman" w:hAnsi="Times New Roman"/>
          <w:sz w:val="24"/>
          <w:szCs w:val="24"/>
          <w:lang w:eastAsia="pl-PL"/>
        </w:rPr>
        <w:t xml:space="preserve">A.487/1-14. </w:t>
      </w:r>
      <w:r w:rsidRPr="00E72599">
        <w:rPr>
          <w:rFonts w:ascii="Times New Roman" w:hAnsi="Times New Roman"/>
          <w:sz w:val="24"/>
          <w:szCs w:val="24"/>
        </w:rPr>
        <w:t xml:space="preserve">W ramach budowy zostaną wykonane następujące prace: </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rozbiórka budynku gospodarczego (kategoria obiektu budowlanego III) w rejonie zaplecza pawilonu północno – zachodniego,</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rozbiórka muru (kategoria obiektu budowlanego VIII) pomiędzy parkiem, a zapleczem,</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rozbiórka nawierzchni i elementów małej architektury, w tym: nawierzchni asfaltowych, z kostki i płyt betonowych, żwirowych wraz z poręczą, obrzeżami i podbudową, ogrodzenia murowanego ze słupkami i cokołem betonowym od strony ul. Sportowej,</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budowa przyłącza do sieci wodociągowej i instalacji wodociągowej (zasilanie wodotrysku), komory technicznej fontanny (wodotrysku przy mostku) oraz remoncie przyłącza kanalizacji sanitarnej altany parkowej,</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budowa przyłącza do sieci kanalizacji deszczowej i instalacji kanalizacji deszczowej,</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budowa obiektów małej architektury ogrodowej (DFA), tj. obelisk i tablica </w:t>
      </w:r>
      <w:proofErr w:type="spellStart"/>
      <w:r w:rsidRPr="00E72599">
        <w:rPr>
          <w:rFonts w:ascii="Times New Roman" w:hAnsi="Times New Roman"/>
          <w:sz w:val="24"/>
          <w:szCs w:val="24"/>
        </w:rPr>
        <w:t>egiptyzująca</w:t>
      </w:r>
      <w:proofErr w:type="spellEnd"/>
      <w:r w:rsidRPr="00E72599">
        <w:rPr>
          <w:rFonts w:ascii="Times New Roman" w:hAnsi="Times New Roman"/>
          <w:sz w:val="24"/>
          <w:szCs w:val="24"/>
        </w:rPr>
        <w:t xml:space="preserve"> (kategoria obiektu budowlanego VIII),</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i rozbudowa kablowej instalacji elektrycznej NN oświetlenia parku i instalacji kablowej zasilania (WLZ) oraz rozbudowie kanalizacji teletechnicznej i instalacji monitoringu wizyjnego parku (CCTV) i Ogródka Jordanowskiego,</w:t>
      </w:r>
    </w:p>
    <w:p w:rsidR="001D066E" w:rsidRPr="00E72599" w:rsidRDefault="001D066E" w:rsidP="001D066E">
      <w:pPr>
        <w:numPr>
          <w:ilvl w:val="0"/>
          <w:numId w:val="31"/>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i rozbudowa układu komunikacyjnego parku, w tym:</w:t>
      </w:r>
    </w:p>
    <w:p w:rsidR="001D066E" w:rsidRPr="00E72599" w:rsidRDefault="001D066E" w:rsidP="001D066E">
      <w:pPr>
        <w:numPr>
          <w:ilvl w:val="0"/>
          <w:numId w:val="32"/>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i rozbudowa parkingu (kategoria obiektu budowlanego XXII) usytuowanego w obrębie zaplecza pawilonu północno-zachodniego,</w:t>
      </w:r>
    </w:p>
    <w:p w:rsidR="001D066E" w:rsidRPr="00E72599" w:rsidRDefault="001D066E" w:rsidP="001D066E">
      <w:pPr>
        <w:numPr>
          <w:ilvl w:val="0"/>
          <w:numId w:val="32"/>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i rozbudowa układu komunikacji pieszej i pieszo-jezdnej,</w:t>
      </w:r>
    </w:p>
    <w:p w:rsidR="001D066E" w:rsidRPr="00E72599" w:rsidRDefault="001D066E" w:rsidP="001D066E">
      <w:pPr>
        <w:numPr>
          <w:ilvl w:val="0"/>
          <w:numId w:val="32"/>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schodów terenowych na kopcu widokowym (kategoria obiektu budowlanego VIII),</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obiektów małej architektury parkowej (DFA) i budowli parkowej           tj.: popiersia Tadeusza Kościuszki (zmiana usytuowania) – kategoria obiektu budowlanego VIII, cokołu ogrodzenia od strony ul. 1 Maja, wejścia do piwniczki pod kopcem widokowym, mostka parkowego, remoncie altany parkowej,</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lastRenderedPageBreak/>
        <w:t>wykonanie prac z zakresu konserwacji zabytków przy następujących obiektach: altana parkowa, kapliczka neogotycka, brama północna, ogrodzenie parkowe od strony ul. 1 Maja, popiersie Tadeusza Kościuszki wraz z jego przeniesieniem</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przebudowa kopca widokowego wraz z wejściem do piwnicy pod kopcem,</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dostawa i montaż małej architektury stanowiącej wyposażenie parku: ławki z oparciem, kosze na śmieci, tablice informacyjne, amfora na postumencie, waza na cokole</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zagospodarowanie zielenią w zakresie usunięcia drzew i krzewów (oczyszczenie terenu): ścinanie i karczowanie drzew i krzewów, usuwanie karp, ciecie sanitarne; prace agrotechniczne, nasadzenia drzew, krzewów, pnączy i bylin, wykonanie rabat i trawników</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dostawa i montaż dwóch trampolin na teren Ogródka Jordanowskiego zgodnie z dokumentacją pn.: „Budowa obiektów małej architektury w miejscu publicznym…”</w:t>
      </w:r>
    </w:p>
    <w:p w:rsidR="001D066E" w:rsidRPr="00E72599" w:rsidRDefault="001D066E" w:rsidP="001D066E">
      <w:pPr>
        <w:numPr>
          <w:ilvl w:val="0"/>
          <w:numId w:val="33"/>
        </w:numPr>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zakres obejmuje również teren Ogródka Jordanowskiego w zakresie instalacji kamer zewnętrznych. Projektuje się dwie kamery stacjonarne </w:t>
      </w:r>
      <w:proofErr w:type="spellStart"/>
      <w:r w:rsidRPr="00E72599">
        <w:rPr>
          <w:rFonts w:ascii="Times New Roman" w:hAnsi="Times New Roman"/>
          <w:sz w:val="24"/>
          <w:szCs w:val="24"/>
        </w:rPr>
        <w:t>megapixelowe</w:t>
      </w:r>
      <w:proofErr w:type="spellEnd"/>
      <w:r w:rsidRPr="00E72599">
        <w:rPr>
          <w:rFonts w:ascii="Times New Roman" w:hAnsi="Times New Roman"/>
          <w:sz w:val="24"/>
          <w:szCs w:val="24"/>
        </w:rPr>
        <w:t xml:space="preserve"> IP z obiektywem w obudowie z grzałką. Zasilanie kamery </w:t>
      </w:r>
      <w:proofErr w:type="spellStart"/>
      <w:r w:rsidRPr="00E72599">
        <w:rPr>
          <w:rFonts w:ascii="Times New Roman" w:hAnsi="Times New Roman"/>
          <w:sz w:val="24"/>
          <w:szCs w:val="24"/>
        </w:rPr>
        <w:t>PoE</w:t>
      </w:r>
      <w:proofErr w:type="spellEnd"/>
      <w:r w:rsidRPr="00E72599">
        <w:rPr>
          <w:rFonts w:ascii="Times New Roman" w:hAnsi="Times New Roman"/>
          <w:sz w:val="24"/>
          <w:szCs w:val="24"/>
        </w:rPr>
        <w:t xml:space="preserve"> ze skrętki, zasilanie grzałki kable, YKY 3x2,5mm. Kamery zamontowane będą na słupach oświetleniowych usytuowanych wzdłuż ogrodzenia placu zabaw. Ponadto projektuje się jedną kamerę szybkoobrotową zamontowaną na słupie wewnątrz placu zabaw zgodnie z planem zagospodarowania. Do każdej kamery projektuje się kabel wizyjny STP kat 6 żelowy ułożony w rurach ochronnych RHDPE 50mm. Obwód zasilania kamer wyprowadzić ze złącza ZK. Dodatkowo każda kamera w skrzynce przyłączeniowej słupa oświetleniowego będzie posiadała dodatkowe zabezpieczenie S301B6A. W celu połączenia systemu kamer z systemem kamer w mieście lub i innym systemem w ogrodzeniu działki zamontować złącze umożliwiające połączenie. W miejscach zmiany kierunku trasy kanalizacji należy wykonać studnie kanalizacji teletechnicznej SK-1. Kanalizację teletechniczną układać na głębokości 0,7m. Na całej trasie w wykopie ułożyć folię sygnalizacyjną pomarańczową z paskiem stalowym i folią ostrzegawczą pomarańczową z napisem kabel optotelekomunikacyjny.</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Szczegółowy opis przedmiotu zamówienia zawierają: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  dokumentacja projektowa - stanowiąca załącznik do niniejszego wniosku, </w:t>
      </w:r>
    </w:p>
    <w:p w:rsidR="00F70188"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 specyfikacje techniczne wykonania i odbioru robót budowlanych </w:t>
      </w:r>
      <w:r w:rsidR="00F70188" w:rsidRPr="00E72599">
        <w:rPr>
          <w:rFonts w:ascii="Times New Roman" w:hAnsi="Times New Roman"/>
          <w:sz w:val="24"/>
          <w:szCs w:val="24"/>
        </w:rPr>
        <w:t>–</w:t>
      </w:r>
      <w:r w:rsidRPr="00E72599">
        <w:rPr>
          <w:rFonts w:ascii="Times New Roman" w:hAnsi="Times New Roman"/>
          <w:sz w:val="24"/>
          <w:szCs w:val="24"/>
        </w:rPr>
        <w:t xml:space="preserve">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 przedmiary robót (forma pomocnicza)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Z uwagi na ryczałtowy charakter wynagrodzenia załączone przedmiary robót stanowią element pomocniczy przy kalkulacji ceny ofertowej. Roboty muszą być wykonane zgodnie z dokumentacją projektową, zasadami wiedzy technicznej i sztuki budowlanej obowiązującymi przepisami, normami.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p>
    <w:p w:rsidR="001D066E" w:rsidRPr="00E72599" w:rsidRDefault="001D066E" w:rsidP="001D066E">
      <w:pPr>
        <w:numPr>
          <w:ilvl w:val="8"/>
          <w:numId w:val="0"/>
        </w:numPr>
        <w:tabs>
          <w:tab w:val="num" w:pos="0"/>
        </w:tabs>
        <w:suppressAutoHyphens/>
        <w:spacing w:after="120" w:line="240" w:lineRule="auto"/>
        <w:jc w:val="both"/>
        <w:rPr>
          <w:rFonts w:ascii="Times New Roman" w:hAnsi="Times New Roman"/>
          <w:sz w:val="24"/>
          <w:szCs w:val="24"/>
        </w:rPr>
      </w:pPr>
      <w:r w:rsidRPr="00E72599">
        <w:rPr>
          <w:rFonts w:ascii="Times New Roman" w:hAnsi="Times New Roman"/>
          <w:b/>
          <w:sz w:val="24"/>
          <w:szCs w:val="24"/>
        </w:rPr>
        <w:t>UWAGA:</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b/>
          <w:sz w:val="24"/>
          <w:szCs w:val="24"/>
          <w:u w:val="single"/>
        </w:rPr>
        <w:t>Roboty prowadzone będą na terenie Parku Miejskiego, w którym zlokalizowane są Urząd Miasta i Gminy w Końskich, Biblioteka Publiczna Miasta i Gminy w Końskich, Przedszkole Nr 2 w Końskich oraz Ogródek Jordanowski</w:t>
      </w:r>
      <w:r w:rsidRPr="00E72599">
        <w:rPr>
          <w:rFonts w:ascii="Times New Roman" w:hAnsi="Times New Roman"/>
          <w:sz w:val="24"/>
          <w:szCs w:val="24"/>
          <w:u w:val="single"/>
        </w:rPr>
        <w:t>.</w:t>
      </w:r>
      <w:r w:rsidRPr="00E72599">
        <w:rPr>
          <w:rFonts w:ascii="Times New Roman" w:hAnsi="Times New Roman"/>
          <w:sz w:val="24"/>
          <w:szCs w:val="24"/>
        </w:rPr>
        <w:t xml:space="preserve"> Do obowiązków Wykonawcy należy zorganizowanie robót budowlanych oraz zabezpieczenie terenu w sposób niekolidujący z działalnością ww. placówek, zapewniający bezpieczeństwo dostępu do budynków Urzędu, Biblioteki i Przedszkola oraz placu zabaw przez cały okres inwestycji. Natomiast wejście na teren zaplecza po zachodniej stronie skrzydła pałacowego północno zachodniego ze względu na rozbiórkę budynku gospodarczego i budowę parkingu należy uzgodnić terminowo z Wykonawcą zadania inwestycyjnego pn.: „Termomodernizacja budynków użyteczności publicznej na terenie miasta i gminy Końskie”.</w:t>
      </w:r>
    </w:p>
    <w:p w:rsidR="001D066E" w:rsidRPr="00E72599" w:rsidRDefault="001D066E" w:rsidP="0009292A">
      <w:pPr>
        <w:pStyle w:val="Standard"/>
        <w:rPr>
          <w:rFonts w:ascii="Times New Roman" w:hAnsi="Times New Roman" w:cs="Times New Roman"/>
          <w:sz w:val="24"/>
          <w:szCs w:val="24"/>
        </w:rPr>
      </w:pPr>
    </w:p>
    <w:tbl>
      <w:tblPr>
        <w:tblW w:w="8920" w:type="dxa"/>
        <w:tblInd w:w="59" w:type="dxa"/>
        <w:tblCellMar>
          <w:left w:w="70" w:type="dxa"/>
          <w:right w:w="70" w:type="dxa"/>
        </w:tblCellMar>
        <w:tblLook w:val="04A0"/>
      </w:tblPr>
      <w:tblGrid>
        <w:gridCol w:w="852"/>
        <w:gridCol w:w="2461"/>
        <w:gridCol w:w="2533"/>
        <w:gridCol w:w="1958"/>
        <w:gridCol w:w="1116"/>
      </w:tblGrid>
      <w:tr w:rsidR="000B06F7" w:rsidRPr="000B06F7" w:rsidTr="000B06F7">
        <w:trPr>
          <w:trHeight w:val="285"/>
        </w:trPr>
        <w:tc>
          <w:tcPr>
            <w:tcW w:w="852" w:type="dxa"/>
            <w:tcBorders>
              <w:top w:val="nil"/>
              <w:left w:val="nil"/>
              <w:bottom w:val="nil"/>
              <w:right w:val="nil"/>
            </w:tcBorders>
            <w:shd w:val="clear" w:color="auto" w:fill="auto"/>
            <w:noWrap/>
            <w:vAlign w:val="bottom"/>
            <w:hideMark/>
          </w:tcPr>
          <w:p w:rsidR="000B06F7" w:rsidRPr="000B06F7" w:rsidRDefault="000B06F7" w:rsidP="001D066E">
            <w:pPr>
              <w:spacing w:after="0" w:line="240" w:lineRule="auto"/>
              <w:rPr>
                <w:rFonts w:ascii="Liberation Sans" w:eastAsia="Times New Roman" w:hAnsi="Liberation Sans"/>
                <w:color w:val="000000"/>
                <w:lang w:eastAsia="pl-PL"/>
              </w:rPr>
            </w:pPr>
          </w:p>
        </w:tc>
        <w:tc>
          <w:tcPr>
            <w:tcW w:w="2461"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2533"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1958"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1116"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r>
    </w:tbl>
    <w:p w:rsidR="00875C83" w:rsidRPr="001D066E" w:rsidRDefault="00875C83" w:rsidP="001D066E">
      <w:pPr>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Szczegółowy opis przedmiotu zamówienia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3B5643" w:rsidRPr="0088229A" w:rsidRDefault="003B5643" w:rsidP="008E3281">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w:t>
      </w:r>
      <w:r w:rsidR="001B4892" w:rsidRPr="0088229A">
        <w:rPr>
          <w:rFonts w:ascii="Times New Roman" w:hAnsi="Times New Roman"/>
          <w:bCs/>
          <w:sz w:val="24"/>
          <w:szCs w:val="24"/>
        </w:rPr>
        <w:t xml:space="preserve"> Roboty w zakresie przygotowania terenu i r</w:t>
      </w:r>
      <w:r w:rsidRPr="0088229A">
        <w:rPr>
          <w:rFonts w:ascii="Times New Roman" w:hAnsi="Times New Roman"/>
          <w:bCs/>
          <w:sz w:val="24"/>
          <w:szCs w:val="24"/>
        </w:rPr>
        <w:t xml:space="preserve">oboty ziemne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45111300-1 Roboty rozbiórkowe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45262210-6 </w:t>
      </w:r>
      <w:r w:rsidR="001B4892" w:rsidRPr="0088229A">
        <w:rPr>
          <w:rFonts w:ascii="Times New Roman" w:hAnsi="Times New Roman"/>
          <w:bCs/>
          <w:sz w:val="24"/>
          <w:szCs w:val="24"/>
        </w:rPr>
        <w:t>Fundamentowanie</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45261000-4 </w:t>
      </w:r>
      <w:r w:rsidR="00EA7321" w:rsidRPr="0088229A">
        <w:rPr>
          <w:rFonts w:ascii="Times New Roman" w:hAnsi="Times New Roman"/>
          <w:bCs/>
          <w:sz w:val="24"/>
          <w:szCs w:val="24"/>
        </w:rPr>
        <w:t xml:space="preserve">Wykonywanie pokryć i konstrukcji dachowych oraz podobne roboty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45262400-5</w:t>
      </w:r>
      <w:r w:rsidR="00EA7321" w:rsidRPr="0088229A">
        <w:rPr>
          <w:rFonts w:ascii="Times New Roman" w:hAnsi="Times New Roman"/>
          <w:bCs/>
          <w:sz w:val="24"/>
          <w:szCs w:val="24"/>
        </w:rPr>
        <w:t xml:space="preserve"> wznoszenie konstrukcji ze stali konstrukcyjnej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45262520-2 Roboty</w:t>
      </w:r>
      <w:r w:rsidR="00EA7321" w:rsidRPr="0088229A">
        <w:rPr>
          <w:rFonts w:ascii="Times New Roman" w:hAnsi="Times New Roman"/>
          <w:bCs/>
          <w:sz w:val="24"/>
          <w:szCs w:val="24"/>
        </w:rPr>
        <w:t xml:space="preserve"> murowe</w:t>
      </w:r>
      <w:r w:rsidRPr="0088229A">
        <w:rPr>
          <w:rFonts w:ascii="Times New Roman" w:hAnsi="Times New Roman"/>
          <w:bCs/>
          <w:sz w:val="24"/>
          <w:szCs w:val="24"/>
        </w:rPr>
        <w:t xml:space="preserve">  </w:t>
      </w:r>
    </w:p>
    <w:p w:rsidR="003B5643" w:rsidRPr="0088229A" w:rsidRDefault="003B5643" w:rsidP="00EA7321">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454</w:t>
      </w:r>
      <w:r w:rsidR="00EA7321" w:rsidRPr="0088229A">
        <w:rPr>
          <w:rFonts w:ascii="Times New Roman" w:hAnsi="Times New Roman"/>
          <w:bCs/>
          <w:sz w:val="24"/>
          <w:szCs w:val="24"/>
        </w:rPr>
        <w:t>0</w:t>
      </w:r>
      <w:r w:rsidRPr="0088229A">
        <w:rPr>
          <w:rFonts w:ascii="Times New Roman" w:hAnsi="Times New Roman"/>
          <w:bCs/>
          <w:sz w:val="24"/>
          <w:szCs w:val="24"/>
        </w:rPr>
        <w:t>0000-</w:t>
      </w:r>
      <w:r w:rsidR="00EA7321" w:rsidRPr="0088229A">
        <w:rPr>
          <w:rFonts w:ascii="Times New Roman" w:hAnsi="Times New Roman"/>
          <w:bCs/>
          <w:sz w:val="24"/>
          <w:szCs w:val="24"/>
        </w:rPr>
        <w:t>1</w:t>
      </w:r>
      <w:r w:rsidRPr="0088229A">
        <w:rPr>
          <w:rFonts w:ascii="Times New Roman" w:hAnsi="Times New Roman"/>
          <w:bCs/>
          <w:sz w:val="24"/>
          <w:szCs w:val="24"/>
        </w:rPr>
        <w:t xml:space="preserve"> </w:t>
      </w:r>
      <w:r w:rsidR="00EA7321" w:rsidRPr="0088229A">
        <w:rPr>
          <w:rFonts w:ascii="Times New Roman" w:hAnsi="Times New Roman"/>
          <w:bCs/>
          <w:sz w:val="24"/>
          <w:szCs w:val="24"/>
        </w:rPr>
        <w:t>roboty wykończeniowe w zakresie obiektów budowlanych</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45231400-9 </w:t>
      </w:r>
      <w:r w:rsidR="007F2ADA" w:rsidRPr="0088229A">
        <w:rPr>
          <w:rFonts w:ascii="Times New Roman" w:hAnsi="Times New Roman"/>
          <w:bCs/>
          <w:sz w:val="24"/>
          <w:szCs w:val="24"/>
        </w:rPr>
        <w:t>roboty budowlane w zakresie budowy linii energetycznych</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45311000-0 </w:t>
      </w:r>
      <w:r w:rsidR="007F2ADA" w:rsidRPr="0088229A">
        <w:rPr>
          <w:rFonts w:ascii="Times New Roman" w:hAnsi="Times New Roman"/>
          <w:bCs/>
          <w:sz w:val="24"/>
          <w:szCs w:val="24"/>
        </w:rPr>
        <w:t>roboty w zakresie okablowania oraz instalacje elektryczne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51340000-7 Sieci teletechniczne</w:t>
      </w:r>
      <w:r w:rsidR="00165EB4" w:rsidRPr="0088229A">
        <w:rPr>
          <w:rFonts w:ascii="Times New Roman" w:hAnsi="Times New Roman"/>
          <w:bCs/>
          <w:sz w:val="24"/>
          <w:szCs w:val="24"/>
        </w:rPr>
        <w:t>,</w:t>
      </w:r>
      <w:r w:rsidRPr="0088229A">
        <w:rPr>
          <w:rFonts w:ascii="Times New Roman" w:hAnsi="Times New Roman"/>
          <w:bCs/>
          <w:sz w:val="24"/>
          <w:szCs w:val="24"/>
        </w:rPr>
        <w:t xml:space="preserve"> </w:t>
      </w:r>
      <w:r w:rsidR="007F2ADA" w:rsidRPr="0088229A">
        <w:rPr>
          <w:rFonts w:ascii="Times New Roman" w:hAnsi="Times New Roman"/>
          <w:bCs/>
          <w:sz w:val="24"/>
          <w:szCs w:val="24"/>
        </w:rPr>
        <w:t>usługi instalowania urządzeń telefonicznych</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45231300-8</w:t>
      </w:r>
      <w:r w:rsidR="00250D08" w:rsidRPr="0088229A">
        <w:rPr>
          <w:rFonts w:ascii="Times New Roman" w:hAnsi="Times New Roman"/>
          <w:bCs/>
          <w:sz w:val="24"/>
          <w:szCs w:val="24"/>
        </w:rPr>
        <w:t xml:space="preserve"> roboty budowlane w zakresie budowy wodociągów i rurociągów do odprowadzania ścieków</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lastRenderedPageBreak/>
        <w:t xml:space="preserve"> CPV 45232410-9 Przyłącza i sieci kanalizacyjne</w:t>
      </w:r>
      <w:r w:rsidR="00250D08" w:rsidRPr="0088229A">
        <w:rPr>
          <w:rFonts w:ascii="Times New Roman" w:hAnsi="Times New Roman"/>
          <w:bCs/>
          <w:sz w:val="24"/>
          <w:szCs w:val="24"/>
        </w:rPr>
        <w:t>-roboty w zakresie kanalizacji ściekowej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45332000-3 Instalacje sanitarne</w:t>
      </w:r>
      <w:r w:rsidR="00250D08" w:rsidRPr="0088229A">
        <w:rPr>
          <w:rFonts w:ascii="Times New Roman" w:hAnsi="Times New Roman"/>
          <w:bCs/>
          <w:sz w:val="24"/>
          <w:szCs w:val="24"/>
        </w:rPr>
        <w:t>- roboty instalacyjne wodne i kanalizacyjne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45233226-9 Roboty w obrębie nawierzchni</w:t>
      </w:r>
      <w:r w:rsidR="00C842FB" w:rsidRPr="0088229A">
        <w:rPr>
          <w:rFonts w:ascii="Times New Roman" w:hAnsi="Times New Roman"/>
          <w:bCs/>
          <w:sz w:val="24"/>
          <w:szCs w:val="24"/>
        </w:rPr>
        <w:t>- roboty budowlane w zakresie dróg dojazdowych</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45112711-2 Zagospodarowanie zielenią</w:t>
      </w:r>
      <w:r w:rsidR="00C842FB" w:rsidRPr="0088229A">
        <w:rPr>
          <w:rFonts w:ascii="Times New Roman" w:hAnsi="Times New Roman"/>
          <w:bCs/>
          <w:sz w:val="24"/>
          <w:szCs w:val="24"/>
        </w:rPr>
        <w:t>- roboty w zakresie kształtowania parków</w:t>
      </w:r>
    </w:p>
    <w:p w:rsidR="002F04DB" w:rsidRPr="0088229A" w:rsidRDefault="003B5643" w:rsidP="00165EB4">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45223800-4</w:t>
      </w:r>
      <w:r w:rsidR="00C842FB" w:rsidRPr="0088229A">
        <w:rPr>
          <w:rFonts w:ascii="Times New Roman" w:hAnsi="Times New Roman"/>
          <w:bCs/>
          <w:sz w:val="24"/>
          <w:szCs w:val="24"/>
        </w:rPr>
        <w:t>- montaż i wznoszenie gotowych konstrukcji</w:t>
      </w:r>
    </w:p>
    <w:p w:rsidR="00875C83" w:rsidRPr="00E34283" w:rsidRDefault="00875C83" w:rsidP="008E3281">
      <w:pPr>
        <w:tabs>
          <w:tab w:val="left" w:pos="426"/>
        </w:tabs>
        <w:spacing w:after="0" w:line="240" w:lineRule="auto"/>
        <w:ind w:left="357" w:hanging="578"/>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72599" w:rsidRDefault="00B059E2" w:rsidP="00E72599">
      <w:pPr>
        <w:pStyle w:val="Akapitzlist"/>
        <w:tabs>
          <w:tab w:val="left" w:pos="426"/>
          <w:tab w:val="left" w:pos="1800"/>
        </w:tabs>
        <w:spacing w:before="60" w:after="60"/>
        <w:ind w:left="0"/>
        <w:jc w:val="both"/>
        <w:rPr>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zamówienia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1D066E" w:rsidRPr="00C91C54">
        <w:rPr>
          <w:i/>
        </w:rPr>
        <w:t>Rewitalizacja obszarów miasta Końskie (rewitalizacja centrum, przebudowa Parku Miejskiego, w tym Ogródka Jordanowskiego</w:t>
      </w:r>
      <w:r w:rsidR="001D066E" w:rsidRPr="00C91C54">
        <w:t>”</w:t>
      </w:r>
      <w:r w:rsidR="001D066E" w:rsidRPr="00C91C54">
        <w:rPr>
          <w:rFonts w:cs="Calibri"/>
          <w:lang w:eastAsia="zh-CN"/>
        </w:rPr>
        <w:t>.</w:t>
      </w: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lastRenderedPageBreak/>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zamówienia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pkt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o których mowa w art. 67 ust.1 pkt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zamówienia: </w:t>
      </w:r>
      <w:r w:rsidR="001D066E">
        <w:rPr>
          <w:rFonts w:ascii="Times New Roman" w:hAnsi="Times New Roman"/>
          <w:sz w:val="24"/>
          <w:szCs w:val="24"/>
          <w:lang w:eastAsia="pl-PL"/>
        </w:rPr>
        <w:t>od daty podpisania umowy do 30.04.2022</w:t>
      </w: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lastRenderedPageBreak/>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2"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2"/>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3"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1941F6" w:rsidRPr="00E72599" w:rsidRDefault="00AA50D6" w:rsidP="00D77A31">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zamówienia tj. </w:t>
      </w:r>
    </w:p>
    <w:p w:rsidR="00AA50D6" w:rsidRPr="00E72599" w:rsidRDefault="00AA50D6" w:rsidP="00AA50D6">
      <w:pPr>
        <w:ind w:left="426"/>
        <w:jc w:val="both"/>
        <w:rPr>
          <w:rFonts w:ascii="Times New Roman" w:hAnsi="Times New Roman"/>
          <w:bCs/>
          <w:sz w:val="24"/>
          <w:szCs w:val="24"/>
        </w:rPr>
      </w:pPr>
      <w:r w:rsidRPr="00E72599">
        <w:rPr>
          <w:rFonts w:ascii="Times New Roman" w:hAnsi="Times New Roman"/>
          <w:sz w:val="24"/>
          <w:szCs w:val="24"/>
        </w:rPr>
        <w:t xml:space="preserve">- </w:t>
      </w:r>
      <w:bookmarkStart w:id="4" w:name="_Hlk47164023"/>
      <w:r w:rsidRPr="00E72599">
        <w:rPr>
          <w:rFonts w:ascii="Times New Roman" w:hAnsi="Times New Roman"/>
          <w:sz w:val="24"/>
          <w:szCs w:val="24"/>
        </w:rPr>
        <w:t xml:space="preserve">co najmniej jedną </w:t>
      </w:r>
      <w:bookmarkEnd w:id="4"/>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Kierownika Budowy, posiadającą uprawnienia budowlane do kierowania robotami budowlanymi w specjalności </w:t>
      </w:r>
      <w:r w:rsidRPr="00E72599">
        <w:rPr>
          <w:rFonts w:ascii="Times New Roman" w:hAnsi="Times New Roman"/>
          <w:b/>
          <w:sz w:val="24"/>
          <w:szCs w:val="24"/>
        </w:rPr>
        <w:t>konstrukcyjno-budowlanej</w:t>
      </w:r>
      <w:r w:rsidRPr="00E72599">
        <w:rPr>
          <w:rFonts w:ascii="Times New Roman" w:hAnsi="Times New Roman"/>
          <w:sz w:val="24"/>
          <w:szCs w:val="24"/>
        </w:rPr>
        <w:t xml:space="preserve"> 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zm.) lub odpowiadające im ważne uprawnienia budowlane, które zostały wydane na podstawie wcześniej obowiązujących przepisów, legitymującą się doświadczeniem, co najmniej 24 miesięcy pracy na stanowisku kierownika budowy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cieplnych, wentylacyjnych, gazowych, wodociągowych i kanalizacyjnych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legitymująca się doświadczeniem, co najmniej 24 miesięcy pracy na stanowisku kierownika budowy lub kierownika robót w/w specjalności, </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osobą </w:t>
      </w:r>
      <w:r w:rsidRPr="00E72599">
        <w:rPr>
          <w:rFonts w:ascii="Times New Roman" w:hAnsi="Times New Roman"/>
          <w:sz w:val="24"/>
          <w:szCs w:val="24"/>
        </w:rPr>
        <w:t xml:space="preserve">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elektrycznych i elektroenergetycznych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zm.) lub odpowiadające im ważne uprawnienia budowlane, które zostały wydane na podstawie wcześniej obowiązujących przepisów legitymująca się doświadczeniem, co najmniej 24 miesięcy pracy na stanowisku kierownika budowy lub kierownika robót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w zakresie sieci, instalacji i urządzeń telekomunikacyjnych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zm.) lub odpowiadające im ważne uprawnienia budowlane, które zostały wydane na podstawie wcześniej obowiązujących przepisów legitymująca się doświadczeniem, co najmniej 24 miesięcy pracy na stanowisku kierownika budowy lub kierownika robót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lastRenderedPageBreak/>
        <w:t>- co najmniej jedną 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w:t>
      </w:r>
      <w:r w:rsidRPr="00E72599">
        <w:rPr>
          <w:rFonts w:ascii="Times New Roman" w:hAnsi="Times New Roman"/>
          <w:b/>
          <w:bCs/>
          <w:sz w:val="24"/>
          <w:szCs w:val="24"/>
        </w:rPr>
        <w:t>kierownika robót</w:t>
      </w:r>
      <w:r w:rsidRPr="00E72599">
        <w:rPr>
          <w:rFonts w:ascii="Times New Roman" w:hAnsi="Times New Roman"/>
          <w:sz w:val="24"/>
          <w:szCs w:val="24"/>
        </w:rPr>
        <w:t>, posiadającą uprawnienia budowlane do kierowania robotami w specjalności drogowej;</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co najmniej jedną 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w:t>
      </w:r>
      <w:r w:rsidRPr="00E72599">
        <w:rPr>
          <w:rFonts w:ascii="Times New Roman" w:hAnsi="Times New Roman"/>
          <w:b/>
          <w:bCs/>
          <w:sz w:val="24"/>
          <w:szCs w:val="24"/>
        </w:rPr>
        <w:t>kierowała pracami konserwatorskimi</w:t>
      </w:r>
      <w:r w:rsidRPr="00E72599">
        <w:rPr>
          <w:rFonts w:ascii="Times New Roman" w:hAnsi="Times New Roman"/>
          <w:sz w:val="24"/>
          <w:szCs w:val="24"/>
        </w:rPr>
        <w:t>, posiadającą kwalifikacje zawodowe, o których mowa w art. 37a ustawy o ochronie zabytków, posiadającą doświadczenie w kierowaniu pracami konserwatorskimi;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co najmniej jedną </w:t>
      </w:r>
      <w:r w:rsidRPr="00E72599">
        <w:rPr>
          <w:rFonts w:ascii="Times New Roman" w:hAnsi="Times New Roman"/>
          <w:sz w:val="24"/>
          <w:szCs w:val="24"/>
          <w:lang w:eastAsia="pl-PL"/>
        </w:rPr>
        <w:t xml:space="preserve">osobę </w:t>
      </w:r>
      <w:r w:rsidRPr="00E72599">
        <w:rPr>
          <w:rFonts w:ascii="Times New Roman" w:hAnsi="Times New Roman"/>
          <w:b/>
          <w:bCs/>
          <w:sz w:val="24"/>
          <w:szCs w:val="24"/>
          <w:lang w:eastAsia="pl-PL"/>
        </w:rPr>
        <w:t>do prac przy zieleni</w:t>
      </w:r>
      <w:r w:rsidRPr="00E72599">
        <w:rPr>
          <w:rFonts w:ascii="Times New Roman" w:hAnsi="Times New Roman"/>
          <w:sz w:val="24"/>
          <w:szCs w:val="24"/>
          <w:lang w:eastAsia="pl-PL"/>
        </w:rPr>
        <w:t xml:space="preserve"> wpisanej do rejestru zabytków i wykonującą prace o charakterze technicznym przy pielęgnacji tego rodzaju zabytków wpisanych do rejestru zabytków </w:t>
      </w: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Wszystkie osoby skierowane do realizacji niniejszego zamówienia muszą posługiwać się językiem polskim. W przeciwnym wypadku Wykonawca zapewni na czas realizacji zamówienia tłumacza języka polskiego.</w:t>
      </w:r>
    </w:p>
    <w:p w:rsidR="00AA50D6" w:rsidRPr="00E72599" w:rsidRDefault="00AA50D6" w:rsidP="00AA50D6">
      <w:pPr>
        <w:pStyle w:val="Akapitzlist"/>
        <w:numPr>
          <w:ilvl w:val="0"/>
          <w:numId w:val="34"/>
        </w:numPr>
        <w:tabs>
          <w:tab w:val="left" w:pos="3828"/>
        </w:tabs>
        <w:autoSpaceDE w:val="0"/>
        <w:autoSpaceDN w:val="0"/>
        <w:adjustRightInd w:val="0"/>
        <w:jc w:val="both"/>
        <w:rPr>
          <w:rFonts w:ascii="Times New Roman" w:hAnsi="Times New Roman"/>
          <w:sz w:val="24"/>
          <w:szCs w:val="24"/>
        </w:rPr>
      </w:pPr>
      <w:r w:rsidRPr="00E72599">
        <w:rPr>
          <w:rFonts w:ascii="Times New Roman" w:hAnsi="Times New Roman"/>
          <w:sz w:val="24"/>
          <w:szCs w:val="24"/>
        </w:rPr>
        <w:t xml:space="preserve">Zamawiający uzna ww. warunek za spełniony jeżeli wykonawca </w:t>
      </w:r>
    </w:p>
    <w:p w:rsidR="00AA50D6" w:rsidRPr="00E72599" w:rsidRDefault="00AA50D6" w:rsidP="00D77A31">
      <w:p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wykaże, że wykonał w okresie ostatnich pięciu lat przed upływem terminu składania ofert, 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sidRPr="00E72599">
        <w:rPr>
          <w:rFonts w:ascii="Times New Roman" w:hAnsi="Times New Roman"/>
          <w:b/>
          <w:bCs/>
          <w:sz w:val="24"/>
          <w:szCs w:val="24"/>
        </w:rPr>
        <w:t>dwie</w:t>
      </w:r>
      <w:r w:rsidRPr="00E72599">
        <w:rPr>
          <w:rFonts w:ascii="Times New Roman" w:hAnsi="Times New Roman"/>
          <w:b/>
          <w:sz w:val="24"/>
          <w:szCs w:val="24"/>
        </w:rPr>
        <w:t xml:space="preserve"> roboty budowlane</w:t>
      </w:r>
      <w:r w:rsidRPr="00E72599">
        <w:rPr>
          <w:rFonts w:ascii="Times New Roman" w:hAnsi="Times New Roman"/>
          <w:sz w:val="24"/>
          <w:szCs w:val="24"/>
        </w:rPr>
        <w:t xml:space="preserve"> polegające na budowie lub przebudowie lub remoncie obiektu lub terenu parku miejskiego lub innego terenu użyteczności publicznej wpisanego do rejestru zabytków i podlegającego ochronie konserwatorskiej o wartości, co najmniej 3 000 000 </w:t>
      </w:r>
      <w:r w:rsidR="001941F6" w:rsidRPr="00E72599">
        <w:rPr>
          <w:rFonts w:ascii="Times New Roman" w:hAnsi="Times New Roman"/>
          <w:sz w:val="24"/>
          <w:szCs w:val="24"/>
        </w:rPr>
        <w:t>PLN</w:t>
      </w:r>
      <w:r w:rsidRPr="00E72599">
        <w:rPr>
          <w:rFonts w:ascii="Times New Roman" w:hAnsi="Times New Roman"/>
          <w:sz w:val="24"/>
          <w:szCs w:val="24"/>
        </w:rPr>
        <w:t xml:space="preserve"> brutto każda z robót.</w:t>
      </w: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a  IDW, musi spełniać minimum jeden z Wykonawców wspólnie ubiegających się o udzielenie zamówienia,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t>
      </w:r>
      <w:r w:rsidR="001941F6"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b  IDW, musi spełniać minimum jeden z Wykonawców wspólnie ubiegających się o udzielenie zamówienia,</w:t>
      </w:r>
    </w:p>
    <w:bookmarkEnd w:id="3"/>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lastRenderedPageBreak/>
        <w:t>Zamawiający wykluczy z postępowania o udzielenie zamówienia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Wykonawca nie podlega wykluczeniu, jeżeli Zamawiający, uwzględniając wagę i szczególne okoliczności czynu Wykonawcy, uzna za wystarczające dowody przedstawione na podstawie pkt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lastRenderedPageBreak/>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5"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5"/>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informacji z Krajowego Rejestru Karnego w zakresie określonym w art. 24 ust. 1 pkt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6"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Pr="002D0CA4">
        <w:rPr>
          <w:rFonts w:ascii="Times New Roman" w:hAnsi="Times New Roman"/>
          <w:sz w:val="24"/>
          <w:szCs w:val="24"/>
        </w:rPr>
        <w:lastRenderedPageBreak/>
        <w:t xml:space="preserve">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Wykonawcy o braku orzeczenia wobec niego tytułem środka zapobiegawczego zakazu ubiegania się o zamówienia publiczne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6"/>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zamówienia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w:t>
      </w:r>
      <w:r w:rsidRPr="00E72599">
        <w:rPr>
          <w:rFonts w:ascii="Times New Roman" w:hAnsi="Times New Roman"/>
          <w:sz w:val="24"/>
          <w:szCs w:val="24"/>
        </w:rPr>
        <w:lastRenderedPageBreak/>
        <w:t xml:space="preserve">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7"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7"/>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rych mowa w pkt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t>
      </w:r>
      <w:r w:rsidRPr="00614B57">
        <w:rPr>
          <w:rFonts w:ascii="Times New Roman" w:hAnsi="Times New Roman"/>
          <w:sz w:val="24"/>
          <w:szCs w:val="24"/>
          <w:lang w:eastAsia="pl-PL"/>
        </w:rPr>
        <w:lastRenderedPageBreak/>
        <w:t>wykonawcę spełniania warunków udziału w postępowaniu oraz bada, czy nie zachodzą wobec tego podmiotu podstawy wykluczenia, o których mowa 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 xml:space="preserve">ców wspólnie ubiegających się </w:t>
      </w:r>
      <w:r>
        <w:rPr>
          <w:rFonts w:ascii="Times New Roman" w:hAnsi="Times New Roman"/>
          <w:sz w:val="24"/>
          <w:szCs w:val="24"/>
          <w:lang w:eastAsia="pl-PL"/>
        </w:rPr>
        <w:lastRenderedPageBreak/>
        <w:t>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dokumenty określone w pkt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Wykonawcy którzy wspólnie ubiegać się będą o udzielenie zamówienia składają  dokumenty w</w:t>
      </w:r>
      <w:r w:rsidR="00BF1696">
        <w:rPr>
          <w:rFonts w:ascii="Times New Roman" w:hAnsi="Times New Roman"/>
          <w:sz w:val="24"/>
          <w:szCs w:val="24"/>
          <w:lang w:eastAsia="pl-PL"/>
        </w:rPr>
        <w:t>ymienione w pkt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8" w:name="mip39736022"/>
      <w:bookmarkStart w:id="9" w:name="mip39736029"/>
      <w:bookmarkEnd w:id="8"/>
      <w:bookmarkEnd w:id="9"/>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lastRenderedPageBreak/>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BA53E8">
        <w:rPr>
          <w:rFonts w:ascii="Times New Roman" w:hAnsi="Times New Roman"/>
          <w:sz w:val="24"/>
          <w:szCs w:val="24"/>
        </w:rPr>
        <w:t>10</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w:t>
      </w:r>
      <w:r w:rsidRPr="009A41BD">
        <w:rPr>
          <w:w w:val="100"/>
          <w:sz w:val="24"/>
          <w:szCs w:val="24"/>
          <w:lang w:eastAsia="en-US"/>
        </w:rPr>
        <w:lastRenderedPageBreak/>
        <w:t xml:space="preserve">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10"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AA50D6">
        <w:rPr>
          <w:rFonts w:ascii="Times New Roman" w:hAnsi="Times New Roman"/>
          <w:b/>
          <w:sz w:val="24"/>
          <w:szCs w:val="24"/>
          <w:lang w:eastAsia="pl-PL"/>
        </w:rPr>
        <w:t>200 000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AA50D6">
        <w:rPr>
          <w:rFonts w:ascii="Times New Roman" w:hAnsi="Times New Roman"/>
          <w:b/>
          <w:sz w:val="24"/>
          <w:szCs w:val="24"/>
          <w:lang w:eastAsia="pl-PL"/>
        </w:rPr>
        <w:t xml:space="preserve">dwieście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B059E2" w:rsidRPr="00E72599" w:rsidRDefault="00B059E2" w:rsidP="00E72599">
      <w:pPr>
        <w:pStyle w:val="Akapitzlist"/>
        <w:tabs>
          <w:tab w:val="left" w:pos="426"/>
          <w:tab w:val="left" w:pos="1800"/>
        </w:tabs>
        <w:spacing w:before="60" w:after="60"/>
        <w:ind w:left="0"/>
        <w:jc w:val="both"/>
        <w:rPr>
          <w:lang w:eastAsia="zh-CN"/>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4244C8" w:rsidRPr="00C91C54">
        <w:t>Przebudowa Parku Miejskiego w Końskich w ramach zadania pn.: „</w:t>
      </w:r>
      <w:r w:rsidR="004244C8" w:rsidRPr="00C91C54">
        <w:rPr>
          <w:i/>
        </w:rPr>
        <w:t>Rewitalizacja obszarów miasta Końskie (rewitalizacja centrum, przebudowa Parku Miejskiego, w tym Ogródka Jordanowskiego</w:t>
      </w:r>
      <w:r w:rsidR="004244C8" w:rsidRPr="00C91C54">
        <w:t>”</w:t>
      </w:r>
      <w:r w:rsidR="004244C8" w:rsidRPr="00C91C54">
        <w:rPr>
          <w:rFonts w:cs="Calibri"/>
          <w:lang w:eastAsia="zh-CN"/>
        </w:rPr>
        <w:t>.</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10"/>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w:t>
      </w:r>
      <w:r w:rsidRPr="00614B57">
        <w:rPr>
          <w:rFonts w:ascii="Times New Roman" w:hAnsi="Times New Roman"/>
          <w:sz w:val="24"/>
          <w:szCs w:val="24"/>
          <w:lang w:eastAsia="pl-PL"/>
        </w:rPr>
        <w:lastRenderedPageBreak/>
        <w:t xml:space="preserve">i wszystkich pozostałych wykonawców wspólnie ubiegających się o udzielenie zamówienia.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3D6B22">
        <w:rPr>
          <w:rFonts w:ascii="Times New Roman" w:hAnsi="Times New Roman"/>
          <w:b/>
          <w:bCs/>
          <w:sz w:val="24"/>
          <w:szCs w:val="24"/>
          <w:lang w:eastAsia="pl-PL"/>
        </w:rPr>
        <w:t>11</w:t>
      </w:r>
      <w:r w:rsidR="008E3281">
        <w:rPr>
          <w:rFonts w:ascii="Times New Roman" w:hAnsi="Times New Roman"/>
          <w:b/>
          <w:bCs/>
          <w:sz w:val="24"/>
          <w:szCs w:val="24"/>
          <w:lang w:eastAsia="pl-PL"/>
        </w:rPr>
        <w:t>.09.2020</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3D6B22">
        <w:rPr>
          <w:rFonts w:ascii="Times New Roman" w:hAnsi="Times New Roman"/>
          <w:b/>
          <w:bCs/>
          <w:sz w:val="24"/>
          <w:szCs w:val="24"/>
          <w:lang w:eastAsia="pl-PL"/>
        </w:rPr>
        <w:t>w dniu 11</w:t>
      </w:r>
      <w:r w:rsidR="008E3281">
        <w:rPr>
          <w:rFonts w:ascii="Times New Roman" w:hAnsi="Times New Roman"/>
          <w:b/>
          <w:bCs/>
          <w:sz w:val="24"/>
          <w:szCs w:val="24"/>
          <w:lang w:eastAsia="pl-PL"/>
        </w:rPr>
        <w:t>.09.2020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lastRenderedPageBreak/>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Dla zamówienia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ca po przecinku wyrażone w złotych polskich PLN. Wykonawca musi uwzględnić w cenie oferty wszelkie ko</w:t>
      </w:r>
      <w:r w:rsidR="008E3281">
        <w:rPr>
          <w:rFonts w:ascii="Times New Roman" w:hAnsi="Times New Roman"/>
          <w:sz w:val="24"/>
          <w:szCs w:val="24"/>
        </w:rPr>
        <w:t xml:space="preserve">szty </w:t>
      </w:r>
      <w:r w:rsidR="008E3281">
        <w:rPr>
          <w:rFonts w:ascii="Times New Roman" w:hAnsi="Times New Roman"/>
          <w:sz w:val="24"/>
          <w:szCs w:val="24"/>
        </w:rPr>
        <w:lastRenderedPageBreak/>
        <w:t>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zamówienia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Cena oferty musi zawierać wszelkie koszty niezbędne do zrealizowania zamówienia wynikające z opisu przedmiotu zamówienia, jak również koszty za prace które nie zostały ujęte w opisie przedmiotu zamówienia, a bez których nie można należycie wykonać zamówienia.</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lastRenderedPageBreak/>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t>────────────────────── x 60 pkt</w:t>
      </w:r>
    </w:p>
    <w:p w:rsidR="007B4599" w:rsidRDefault="007B4599" w:rsidP="007B4599">
      <w:pPr>
        <w:ind w:left="1701"/>
        <w:rPr>
          <w:rFonts w:ascii="Arial" w:hAnsi="Arial" w:cs="Arial"/>
          <w:sz w:val="20"/>
          <w:szCs w:val="20"/>
        </w:rPr>
      </w:pPr>
      <w:r w:rsidRPr="00B53DEA">
        <w:rPr>
          <w:rFonts w:ascii="Arial" w:hAnsi="Arial" w:cs="Arial"/>
          <w:sz w:val="20"/>
          <w:szCs w:val="20"/>
        </w:rPr>
        <w:t>Cena badanej oferty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wg.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p w:rsidR="007B4599" w:rsidRPr="00B53DEA"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100"/>
      </w:tblGrid>
      <w:tr w:rsidR="007B4599" w:rsidTr="007F2ADA">
        <w:trPr>
          <w:cantSplit/>
          <w:tblHeader/>
        </w:trPr>
        <w:tc>
          <w:tcPr>
            <w:tcW w:w="1621" w:type="dxa"/>
            <w:tcBorders>
              <w:top w:val="single" w:sz="2" w:space="0" w:color="000000"/>
              <w:left w:val="single" w:sz="2" w:space="0" w:color="000000"/>
              <w:bottom w:val="single" w:sz="2" w:space="0" w:color="000000"/>
              <w:right w:val="single" w:sz="2" w:space="0" w:color="000000"/>
            </w:tcBorders>
          </w:tcPr>
          <w:p w:rsidR="007B4599"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Okres udzielonej gwarancji </w:t>
            </w:r>
          </w:p>
          <w:p w:rsidR="007B4599" w:rsidRPr="009F4D41"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36 - 59</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60-83</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84</w:t>
            </w:r>
            <w:r w:rsidRPr="009F4D41">
              <w:rPr>
                <w:rStyle w:val="Pogrubienie"/>
                <w:rFonts w:ascii="Arial" w:hAnsi="Arial" w:cs="Arial"/>
                <w:sz w:val="20"/>
                <w:szCs w:val="20"/>
              </w:rPr>
              <w:t xml:space="preserve"> i więcej</w:t>
            </w:r>
          </w:p>
        </w:tc>
      </w:tr>
      <w:tr w:rsidR="007B4599" w:rsidTr="007F2ADA">
        <w:trPr>
          <w:cantSplit/>
        </w:trPr>
        <w:tc>
          <w:tcPr>
            <w:tcW w:w="1621" w:type="dxa"/>
            <w:tcBorders>
              <w:top w:val="single" w:sz="2" w:space="0" w:color="000000"/>
              <w:left w:val="single" w:sz="2" w:space="0" w:color="000000"/>
              <w:bottom w:val="single" w:sz="2" w:space="0" w:color="000000"/>
              <w:right w:val="single" w:sz="2" w:space="0" w:color="000000"/>
            </w:tcBorders>
          </w:tcPr>
          <w:p w:rsidR="007B4599" w:rsidRPr="009F4D41" w:rsidRDefault="007B4599" w:rsidP="007F2ADA">
            <w:pPr>
              <w:pStyle w:val="zawartotabeli0"/>
              <w:spacing w:before="0" w:beforeAutospacing="0" w:after="0" w:afterAutospacing="0"/>
              <w:jc w:val="center"/>
              <w:rPr>
                <w:rFonts w:ascii="Arial" w:hAnsi="Arial" w:cs="Arial"/>
                <w:i/>
                <w:iCs/>
                <w:sz w:val="20"/>
                <w:szCs w:val="20"/>
              </w:rPr>
            </w:pPr>
            <w:r w:rsidRPr="009F4D41">
              <w:rPr>
                <w:rFonts w:ascii="Arial" w:hAnsi="Arial" w:cs="Arial"/>
                <w:i/>
                <w:iCs/>
                <w:sz w:val="20"/>
                <w:szCs w:val="20"/>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30</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40</w:t>
            </w:r>
          </w:p>
        </w:tc>
      </w:tr>
    </w:tbl>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Liczba uzyskanych punktów, dla każdej oferty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007B4599">
        <w:rPr>
          <w:rFonts w:ascii="Times New Roman" w:hAnsi="Times New Roman"/>
          <w:sz w:val="24"/>
          <w:szCs w:val="24"/>
          <w:lang w:eastAsia="pl-PL"/>
        </w:rPr>
        <w:t xml:space="preserve"> IDW pod rygorem utraty wadium oraz </w:t>
      </w:r>
      <w:proofErr w:type="spellStart"/>
      <w:r w:rsidR="007B4599">
        <w:rPr>
          <w:rFonts w:ascii="Times New Roman" w:hAnsi="Times New Roman"/>
          <w:sz w:val="24"/>
          <w:szCs w:val="24"/>
          <w:lang w:eastAsia="pl-PL"/>
        </w:rPr>
        <w:t>złozenia</w:t>
      </w:r>
      <w:proofErr w:type="spellEnd"/>
      <w:r w:rsidR="007B4599">
        <w:rPr>
          <w:rFonts w:ascii="Times New Roman" w:hAnsi="Times New Roman"/>
          <w:sz w:val="24"/>
          <w:szCs w:val="24"/>
          <w:lang w:eastAsia="pl-PL"/>
        </w:rPr>
        <w:t xml:space="preserve">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lastRenderedPageBreak/>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Zabezpieczenie wnoszone w pieniądzu 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lastRenderedPageBreak/>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w:t>
      </w:r>
      <w:r w:rsidRPr="00614B57">
        <w:rPr>
          <w:rFonts w:ascii="Times New Roman" w:hAnsi="Times New Roman"/>
          <w:sz w:val="24"/>
          <w:szCs w:val="24"/>
          <w:lang w:eastAsia="pl-PL"/>
        </w:rPr>
        <w:lastRenderedPageBreak/>
        <w:t xml:space="preserve">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1" w:name="_Hlk516148552"/>
      <w:r w:rsidRPr="00614B57">
        <w:rPr>
          <w:rFonts w:ascii="Times New Roman" w:hAnsi="Times New Roman"/>
          <w:sz w:val="24"/>
          <w:szCs w:val="24"/>
        </w:rPr>
        <w:t>Wykonawca może powierzyć wykonanie części zamówienia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1"/>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wykaz robót</w:t>
      </w:r>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wykaz robót’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10 identyfikator postępowania i klucz publiczny</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DA" w:rsidRDefault="007F2ADA" w:rsidP="009A6E74">
      <w:pPr>
        <w:spacing w:after="0" w:line="240" w:lineRule="auto"/>
      </w:pPr>
      <w:r>
        <w:separator/>
      </w:r>
    </w:p>
  </w:endnote>
  <w:endnote w:type="continuationSeparator" w:id="0">
    <w:p w:rsidR="007F2ADA" w:rsidRDefault="007F2ADA"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A" w:rsidRDefault="00651CDA">
    <w:pPr>
      <w:pStyle w:val="Stopka"/>
      <w:jc w:val="right"/>
    </w:pPr>
    <w:r>
      <w:rPr>
        <w:noProof/>
      </w:rPr>
      <w:fldChar w:fldCharType="begin"/>
    </w:r>
    <w:r w:rsidR="007F2ADA">
      <w:rPr>
        <w:noProof/>
      </w:rPr>
      <w:instrText>PAGE   \* MERGEFORMAT</w:instrText>
    </w:r>
    <w:r>
      <w:rPr>
        <w:noProof/>
      </w:rPr>
      <w:fldChar w:fldCharType="separate"/>
    </w:r>
    <w:r w:rsidR="0088229A">
      <w:rPr>
        <w:noProof/>
      </w:rPr>
      <w:t>24</w:t>
    </w:r>
    <w:r>
      <w:rPr>
        <w:noProof/>
      </w:rPr>
      <w:fldChar w:fldCharType="end"/>
    </w:r>
  </w:p>
  <w:p w:rsidR="007F2ADA" w:rsidRDefault="007F2A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DA" w:rsidRDefault="007F2ADA" w:rsidP="009A6E74">
      <w:pPr>
        <w:spacing w:after="0" w:line="240" w:lineRule="auto"/>
      </w:pPr>
      <w:r>
        <w:separator/>
      </w:r>
    </w:p>
  </w:footnote>
  <w:footnote w:type="continuationSeparator" w:id="0">
    <w:p w:rsidR="007F2ADA" w:rsidRDefault="007F2ADA"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7F2ADA" w:rsidRPr="00724C06" w:rsidTr="007F2ADA">
      <w:tc>
        <w:tcPr>
          <w:tcW w:w="2660" w:type="dxa"/>
          <w:vAlign w:val="center"/>
        </w:tcPr>
        <w:p w:rsidR="007F2ADA" w:rsidRPr="00724C06" w:rsidRDefault="00651CDA"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7F2ADA" w:rsidRPr="00724C06" w:rsidRDefault="00C974E2" w:rsidP="007F2ADA">
          <w:pPr>
            <w:ind w:left="34"/>
            <w:jc w:val="center"/>
          </w:pPr>
          <w:r>
            <w:rPr>
              <w:noProof/>
              <w:lang w:eastAsia="pl-PL"/>
            </w:rPr>
            <w:t xml:space="preserve">               </w:t>
          </w:r>
          <w:r w:rsidR="00651CDA">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544" w:type="dxa"/>
          <w:vAlign w:val="center"/>
        </w:tcPr>
        <w:p w:rsidR="007F2ADA" w:rsidRPr="00724C06" w:rsidRDefault="00651CDA" w:rsidP="007F2ADA">
          <w:pPr>
            <w:ind w:right="-108"/>
            <w:jc w:val="right"/>
          </w:pPr>
          <w:r>
            <w:rPr>
              <w:noProof/>
              <w:lang w:eastAsia="pl-PL"/>
            </w:rPr>
            <w:pict>
              <v:shape id="Obraz 52" o:spid="_x0000_i1027" type="#_x0000_t75" alt="Logo Europejskiego Funduszu Rozwoju Regionalnego" style="width:140.25pt;height:42.75pt;visibility:visible">
                <v:imagedata r:id="rId3" o:title="Logo Europejskiego Funduszu Rozwoju Regionalnego"/>
              </v:shape>
            </w:pict>
          </w:r>
        </w:p>
      </w:tc>
    </w:tr>
  </w:tbl>
  <w:p w:rsidR="007F2ADA" w:rsidRDefault="007F2ADA"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6">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1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3">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6">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7">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1">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2">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3">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9">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0">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38"/>
  </w:num>
  <w:num w:numId="2">
    <w:abstractNumId w:val="25"/>
  </w:num>
  <w:num w:numId="3">
    <w:abstractNumId w:val="6"/>
  </w:num>
  <w:num w:numId="4">
    <w:abstractNumId w:val="12"/>
  </w:num>
  <w:num w:numId="5">
    <w:abstractNumId w:val="4"/>
  </w:num>
  <w:num w:numId="6">
    <w:abstractNumId w:val="34"/>
  </w:num>
  <w:num w:numId="7">
    <w:abstractNumId w:val="11"/>
  </w:num>
  <w:num w:numId="8">
    <w:abstractNumId w:val="17"/>
  </w:num>
  <w:num w:numId="9">
    <w:abstractNumId w:val="7"/>
  </w:num>
  <w:num w:numId="10">
    <w:abstractNumId w:val="22"/>
  </w:num>
  <w:num w:numId="11">
    <w:abstractNumId w:val="10"/>
  </w:num>
  <w:num w:numId="12">
    <w:abstractNumId w:val="32"/>
  </w:num>
  <w:num w:numId="13">
    <w:abstractNumId w:val="3"/>
  </w:num>
  <w:num w:numId="14">
    <w:abstractNumId w:val="21"/>
  </w:num>
  <w:num w:numId="15">
    <w:abstractNumId w:val="28"/>
  </w:num>
  <w:num w:numId="16">
    <w:abstractNumId w:val="19"/>
  </w:num>
  <w:num w:numId="17">
    <w:abstractNumId w:val="8"/>
  </w:num>
  <w:num w:numId="18">
    <w:abstractNumId w:val="5"/>
  </w:num>
  <w:num w:numId="19">
    <w:abstractNumId w:val="27"/>
  </w:num>
  <w:num w:numId="20">
    <w:abstractNumId w:val="31"/>
  </w:num>
  <w:num w:numId="21">
    <w:abstractNumId w:val="16"/>
  </w:num>
  <w:num w:numId="22">
    <w:abstractNumId w:val="0"/>
  </w:num>
  <w:num w:numId="23">
    <w:abstractNumId w:val="1"/>
  </w:num>
  <w:num w:numId="24">
    <w:abstractNumId w:val="2"/>
  </w:num>
  <w:num w:numId="25">
    <w:abstractNumId w:val="36"/>
  </w:num>
  <w:num w:numId="26">
    <w:abstractNumId w:val="42"/>
  </w:num>
  <w:num w:numId="27">
    <w:abstractNumId w:val="20"/>
  </w:num>
  <w:num w:numId="28">
    <w:abstractNumId w:val="40"/>
  </w:num>
  <w:num w:numId="29">
    <w:abstractNumId w:val="18"/>
  </w:num>
  <w:num w:numId="30">
    <w:abstractNumId w:val="35"/>
  </w:num>
  <w:num w:numId="31">
    <w:abstractNumId w:val="13"/>
  </w:num>
  <w:num w:numId="32">
    <w:abstractNumId w:val="29"/>
  </w:num>
  <w:num w:numId="33">
    <w:abstractNumId w:val="33"/>
  </w:num>
  <w:num w:numId="34">
    <w:abstractNumId w:val="30"/>
  </w:num>
  <w:num w:numId="35">
    <w:abstractNumId w:val="23"/>
  </w:num>
  <w:num w:numId="36">
    <w:abstractNumId w:val="14"/>
  </w:num>
  <w:num w:numId="37">
    <w:abstractNumId w:val="41"/>
  </w:num>
  <w:num w:numId="38">
    <w:abstractNumId w:val="15"/>
  </w:num>
  <w:num w:numId="39">
    <w:abstractNumId w:val="39"/>
  </w:num>
  <w:num w:numId="40">
    <w:abstractNumId w:val="9"/>
  </w:num>
  <w:num w:numId="41">
    <w:abstractNumId w:val="24"/>
  </w:num>
  <w:num w:numId="42">
    <w:abstractNumId w:val="26"/>
  </w:num>
  <w:num w:numId="43">
    <w:abstractNumId w:val="3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6868"/>
  </w:hdrShapeDefaults>
  <w:footnotePr>
    <w:footnote w:id="-1"/>
    <w:footnote w:id="0"/>
  </w:footnotePr>
  <w:endnotePr>
    <w:endnote w:id="-1"/>
    <w:endnote w:id="0"/>
  </w:endnotePr>
  <w:compat/>
  <w:rsids>
    <w:rsidRoot w:val="00221263"/>
    <w:rsid w:val="00002458"/>
    <w:rsid w:val="00004268"/>
    <w:rsid w:val="00013BC0"/>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70A0"/>
    <w:rsid w:val="000A210F"/>
    <w:rsid w:val="000A4145"/>
    <w:rsid w:val="000A5487"/>
    <w:rsid w:val="000B06F7"/>
    <w:rsid w:val="000B3B8C"/>
    <w:rsid w:val="000B6A0F"/>
    <w:rsid w:val="000B6A23"/>
    <w:rsid w:val="000C01D1"/>
    <w:rsid w:val="000C0DFD"/>
    <w:rsid w:val="000C104A"/>
    <w:rsid w:val="000C1E58"/>
    <w:rsid w:val="000C299E"/>
    <w:rsid w:val="000C7A99"/>
    <w:rsid w:val="000D26E8"/>
    <w:rsid w:val="000D2F54"/>
    <w:rsid w:val="000E4D2B"/>
    <w:rsid w:val="000E5901"/>
    <w:rsid w:val="000E6472"/>
    <w:rsid w:val="000F2E3C"/>
    <w:rsid w:val="000F2ED2"/>
    <w:rsid w:val="000F6E4B"/>
    <w:rsid w:val="001013E3"/>
    <w:rsid w:val="00106C47"/>
    <w:rsid w:val="001119B6"/>
    <w:rsid w:val="00113103"/>
    <w:rsid w:val="00123FDE"/>
    <w:rsid w:val="001243BB"/>
    <w:rsid w:val="001273C7"/>
    <w:rsid w:val="00145CD5"/>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5BBB"/>
    <w:rsid w:val="001A5E8F"/>
    <w:rsid w:val="001A6E31"/>
    <w:rsid w:val="001B3439"/>
    <w:rsid w:val="001B4892"/>
    <w:rsid w:val="001C1EEB"/>
    <w:rsid w:val="001C235E"/>
    <w:rsid w:val="001D066E"/>
    <w:rsid w:val="001D1B57"/>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50D08"/>
    <w:rsid w:val="00263453"/>
    <w:rsid w:val="002729E0"/>
    <w:rsid w:val="00280100"/>
    <w:rsid w:val="00280254"/>
    <w:rsid w:val="00286961"/>
    <w:rsid w:val="00291247"/>
    <w:rsid w:val="002950CA"/>
    <w:rsid w:val="002A506E"/>
    <w:rsid w:val="002B0067"/>
    <w:rsid w:val="002B3B6E"/>
    <w:rsid w:val="002B55C4"/>
    <w:rsid w:val="002C0F0C"/>
    <w:rsid w:val="002D0CA4"/>
    <w:rsid w:val="002D0F48"/>
    <w:rsid w:val="002D6770"/>
    <w:rsid w:val="002D75E3"/>
    <w:rsid w:val="002E4183"/>
    <w:rsid w:val="002E674F"/>
    <w:rsid w:val="002E7C06"/>
    <w:rsid w:val="002F04DB"/>
    <w:rsid w:val="002F1D0D"/>
    <w:rsid w:val="002F2011"/>
    <w:rsid w:val="002F4A02"/>
    <w:rsid w:val="002F4F1E"/>
    <w:rsid w:val="00302AC9"/>
    <w:rsid w:val="0030387E"/>
    <w:rsid w:val="003073A1"/>
    <w:rsid w:val="003075D1"/>
    <w:rsid w:val="00312B92"/>
    <w:rsid w:val="00314057"/>
    <w:rsid w:val="00320036"/>
    <w:rsid w:val="0032224B"/>
    <w:rsid w:val="00325934"/>
    <w:rsid w:val="00326C49"/>
    <w:rsid w:val="00327C62"/>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B5643"/>
    <w:rsid w:val="003C1A47"/>
    <w:rsid w:val="003D11FA"/>
    <w:rsid w:val="003D4FAA"/>
    <w:rsid w:val="003D6666"/>
    <w:rsid w:val="003D6B22"/>
    <w:rsid w:val="003E3BCB"/>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4CA0"/>
    <w:rsid w:val="006255F1"/>
    <w:rsid w:val="006277A6"/>
    <w:rsid w:val="0063034C"/>
    <w:rsid w:val="00630428"/>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31B8"/>
    <w:rsid w:val="006941A9"/>
    <w:rsid w:val="00697D4F"/>
    <w:rsid w:val="006A080C"/>
    <w:rsid w:val="006A4284"/>
    <w:rsid w:val="006A589D"/>
    <w:rsid w:val="006B0BC3"/>
    <w:rsid w:val="006B61CE"/>
    <w:rsid w:val="006C2509"/>
    <w:rsid w:val="006D29E7"/>
    <w:rsid w:val="006D7E10"/>
    <w:rsid w:val="006E0C36"/>
    <w:rsid w:val="006E2A59"/>
    <w:rsid w:val="006E3A22"/>
    <w:rsid w:val="006E5533"/>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570C"/>
    <w:rsid w:val="00783C58"/>
    <w:rsid w:val="007A0C86"/>
    <w:rsid w:val="007A22A9"/>
    <w:rsid w:val="007A5629"/>
    <w:rsid w:val="007A7FF0"/>
    <w:rsid w:val="007B0582"/>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200C"/>
    <w:rsid w:val="007E6609"/>
    <w:rsid w:val="007E7D98"/>
    <w:rsid w:val="007F1BD7"/>
    <w:rsid w:val="007F2ADA"/>
    <w:rsid w:val="007F5863"/>
    <w:rsid w:val="007F79C7"/>
    <w:rsid w:val="00800E43"/>
    <w:rsid w:val="00802E33"/>
    <w:rsid w:val="00804C9E"/>
    <w:rsid w:val="00806981"/>
    <w:rsid w:val="00814F10"/>
    <w:rsid w:val="00815891"/>
    <w:rsid w:val="00817680"/>
    <w:rsid w:val="008244BD"/>
    <w:rsid w:val="00827352"/>
    <w:rsid w:val="00833BF3"/>
    <w:rsid w:val="00833E35"/>
    <w:rsid w:val="00834768"/>
    <w:rsid w:val="008358E6"/>
    <w:rsid w:val="008443A1"/>
    <w:rsid w:val="008455D4"/>
    <w:rsid w:val="0085442F"/>
    <w:rsid w:val="008565EC"/>
    <w:rsid w:val="008613EA"/>
    <w:rsid w:val="00866568"/>
    <w:rsid w:val="00871497"/>
    <w:rsid w:val="0087346F"/>
    <w:rsid w:val="00875285"/>
    <w:rsid w:val="008754E7"/>
    <w:rsid w:val="00875C83"/>
    <w:rsid w:val="00880D80"/>
    <w:rsid w:val="00881DC8"/>
    <w:rsid w:val="0088229A"/>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D1404"/>
    <w:rsid w:val="008E0DFE"/>
    <w:rsid w:val="008E3281"/>
    <w:rsid w:val="008E5C09"/>
    <w:rsid w:val="008F4326"/>
    <w:rsid w:val="008F4AC2"/>
    <w:rsid w:val="008F7551"/>
    <w:rsid w:val="008F77D4"/>
    <w:rsid w:val="00901FB8"/>
    <w:rsid w:val="00913AF7"/>
    <w:rsid w:val="00915085"/>
    <w:rsid w:val="0091540C"/>
    <w:rsid w:val="00916F39"/>
    <w:rsid w:val="0091762D"/>
    <w:rsid w:val="009200B6"/>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329"/>
    <w:rsid w:val="00A233D8"/>
    <w:rsid w:val="00A25F09"/>
    <w:rsid w:val="00A27E6F"/>
    <w:rsid w:val="00A30164"/>
    <w:rsid w:val="00A32187"/>
    <w:rsid w:val="00A35A8B"/>
    <w:rsid w:val="00A4199F"/>
    <w:rsid w:val="00A45EFD"/>
    <w:rsid w:val="00A471EA"/>
    <w:rsid w:val="00A57540"/>
    <w:rsid w:val="00A608D4"/>
    <w:rsid w:val="00A61474"/>
    <w:rsid w:val="00A66A37"/>
    <w:rsid w:val="00A67E12"/>
    <w:rsid w:val="00A73A28"/>
    <w:rsid w:val="00A75137"/>
    <w:rsid w:val="00A82E9E"/>
    <w:rsid w:val="00A968FF"/>
    <w:rsid w:val="00A9750F"/>
    <w:rsid w:val="00AA17D2"/>
    <w:rsid w:val="00AA50D6"/>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CE6"/>
    <w:rsid w:val="00AE1339"/>
    <w:rsid w:val="00AE1936"/>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741"/>
    <w:rsid w:val="00B23C18"/>
    <w:rsid w:val="00B2455C"/>
    <w:rsid w:val="00B30C7E"/>
    <w:rsid w:val="00B3156B"/>
    <w:rsid w:val="00B3364A"/>
    <w:rsid w:val="00B3446C"/>
    <w:rsid w:val="00B408CD"/>
    <w:rsid w:val="00B408DB"/>
    <w:rsid w:val="00B4152E"/>
    <w:rsid w:val="00B47E0C"/>
    <w:rsid w:val="00B51546"/>
    <w:rsid w:val="00B5365C"/>
    <w:rsid w:val="00B54E11"/>
    <w:rsid w:val="00B56473"/>
    <w:rsid w:val="00B648F0"/>
    <w:rsid w:val="00B76D95"/>
    <w:rsid w:val="00B80B4B"/>
    <w:rsid w:val="00B94DA5"/>
    <w:rsid w:val="00BA181B"/>
    <w:rsid w:val="00BA3190"/>
    <w:rsid w:val="00BA53E8"/>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1696"/>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806F1"/>
    <w:rsid w:val="00C842FB"/>
    <w:rsid w:val="00C915F7"/>
    <w:rsid w:val="00C974E2"/>
    <w:rsid w:val="00CA24E3"/>
    <w:rsid w:val="00CA63AE"/>
    <w:rsid w:val="00CB205C"/>
    <w:rsid w:val="00CB294F"/>
    <w:rsid w:val="00CC06C0"/>
    <w:rsid w:val="00CC185F"/>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30DAD"/>
    <w:rsid w:val="00D31C19"/>
    <w:rsid w:val="00D358FD"/>
    <w:rsid w:val="00D45540"/>
    <w:rsid w:val="00D548E3"/>
    <w:rsid w:val="00D6522B"/>
    <w:rsid w:val="00D73D68"/>
    <w:rsid w:val="00D773D5"/>
    <w:rsid w:val="00D77673"/>
    <w:rsid w:val="00D77A31"/>
    <w:rsid w:val="00D77D8F"/>
    <w:rsid w:val="00D97337"/>
    <w:rsid w:val="00DA046E"/>
    <w:rsid w:val="00DA2765"/>
    <w:rsid w:val="00DA2A2A"/>
    <w:rsid w:val="00DA3D51"/>
    <w:rsid w:val="00DA5A79"/>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72599"/>
    <w:rsid w:val="00E82F60"/>
    <w:rsid w:val="00E83754"/>
    <w:rsid w:val="00E9751D"/>
    <w:rsid w:val="00EA0B10"/>
    <w:rsid w:val="00EA1BDF"/>
    <w:rsid w:val="00EA6449"/>
    <w:rsid w:val="00EA7321"/>
    <w:rsid w:val="00EA75E3"/>
    <w:rsid w:val="00EA7D78"/>
    <w:rsid w:val="00EB01B4"/>
    <w:rsid w:val="00EB0A97"/>
    <w:rsid w:val="00EB3529"/>
    <w:rsid w:val="00EB5148"/>
    <w:rsid w:val="00EB7589"/>
    <w:rsid w:val="00ED4789"/>
    <w:rsid w:val="00EE10E3"/>
    <w:rsid w:val="00EE3401"/>
    <w:rsid w:val="00EE44C6"/>
    <w:rsid w:val="00EE570A"/>
    <w:rsid w:val="00F00296"/>
    <w:rsid w:val="00F01042"/>
    <w:rsid w:val="00F10A2A"/>
    <w:rsid w:val="00F170CB"/>
    <w:rsid w:val="00F17386"/>
    <w:rsid w:val="00F20A76"/>
    <w:rsid w:val="00F35C32"/>
    <w:rsid w:val="00F35DAA"/>
    <w:rsid w:val="00F459FB"/>
    <w:rsid w:val="00F46CB0"/>
    <w:rsid w:val="00F51E19"/>
    <w:rsid w:val="00F5384B"/>
    <w:rsid w:val="00F56BE3"/>
    <w:rsid w:val="00F578C5"/>
    <w:rsid w:val="00F70188"/>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29</Pages>
  <Words>8774</Words>
  <Characters>57445</Characters>
  <Application>Microsoft Office Word</Application>
  <DocSecurity>0</DocSecurity>
  <Lines>478</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20</cp:revision>
  <cp:lastPrinted>2020-08-04T08:07:00Z</cp:lastPrinted>
  <dcterms:created xsi:type="dcterms:W3CDTF">2020-07-31T11:24:00Z</dcterms:created>
  <dcterms:modified xsi:type="dcterms:W3CDTF">2020-08-11T05:34:00Z</dcterms:modified>
</cp:coreProperties>
</file>