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BD" w:rsidRDefault="00634BBD" w:rsidP="006E603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</w:rPr>
      </w:pPr>
    </w:p>
    <w:p w:rsidR="00634BBD" w:rsidRPr="004E18B8" w:rsidRDefault="00634BBD" w:rsidP="006E6034">
      <w:pPr>
        <w:rPr>
          <w:lang w:eastAsia="ar-SA"/>
        </w:rPr>
      </w:pPr>
    </w:p>
    <w:p w:rsidR="00634BBD" w:rsidRPr="00963088" w:rsidRDefault="00634BBD" w:rsidP="006E6034">
      <w:pPr>
        <w:spacing w:line="360" w:lineRule="auto"/>
        <w:jc w:val="center"/>
        <w:rPr>
          <w:sz w:val="24"/>
          <w:lang w:eastAsia="ar-SA"/>
        </w:rPr>
      </w:pPr>
      <w:r w:rsidRPr="00963088">
        <w:rPr>
          <w:sz w:val="24"/>
          <w:lang w:eastAsia="ar-SA"/>
        </w:rPr>
        <w:t xml:space="preserve">Umowa nr </w:t>
      </w:r>
    </w:p>
    <w:p w:rsidR="00634BBD" w:rsidRPr="00963088" w:rsidRDefault="00634BBD" w:rsidP="006E603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 w:val="24"/>
          <w:szCs w:val="24"/>
        </w:rPr>
      </w:pPr>
      <w:r w:rsidRPr="00963088">
        <w:rPr>
          <w:b w:val="0"/>
          <w:sz w:val="24"/>
          <w:szCs w:val="24"/>
        </w:rPr>
        <w:t>zawarta w dniu ……….20</w:t>
      </w:r>
      <w:r>
        <w:rPr>
          <w:b w:val="0"/>
          <w:sz w:val="24"/>
          <w:szCs w:val="24"/>
        </w:rPr>
        <w:t>20</w:t>
      </w:r>
      <w:r w:rsidRPr="00963088">
        <w:rPr>
          <w:b w:val="0"/>
          <w:sz w:val="24"/>
          <w:szCs w:val="24"/>
        </w:rPr>
        <w:t xml:space="preserve"> r. pomiędzy Gminą Końskie, 26-200 Końskie ul. Partyzantów 1,</w:t>
      </w:r>
    </w:p>
    <w:p w:rsidR="00634BBD" w:rsidRPr="00963088" w:rsidRDefault="00634BBD" w:rsidP="006E603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 w:val="24"/>
          <w:szCs w:val="24"/>
        </w:rPr>
      </w:pPr>
      <w:r w:rsidRPr="00963088">
        <w:rPr>
          <w:b w:val="0"/>
          <w:sz w:val="24"/>
          <w:szCs w:val="24"/>
        </w:rPr>
        <w:t>NIP 658-18-72-838, REGON 291009797 zwaną w dalszej części umowy</w:t>
      </w:r>
      <w:r w:rsidRPr="00963088">
        <w:rPr>
          <w:sz w:val="24"/>
          <w:szCs w:val="24"/>
        </w:rPr>
        <w:t xml:space="preserve"> „</w:t>
      </w:r>
      <w:r w:rsidRPr="004E18B8">
        <w:rPr>
          <w:sz w:val="24"/>
          <w:szCs w:val="24"/>
        </w:rPr>
        <w:t>Zamawiającym</w:t>
      </w:r>
      <w:r w:rsidRPr="00963088">
        <w:rPr>
          <w:sz w:val="24"/>
          <w:szCs w:val="24"/>
        </w:rPr>
        <w:t xml:space="preserve">” </w:t>
      </w:r>
      <w:r w:rsidRPr="004E18B8">
        <w:rPr>
          <w:b w:val="0"/>
          <w:sz w:val="24"/>
          <w:szCs w:val="24"/>
        </w:rPr>
        <w:t>reprezentowaną przez:</w:t>
      </w:r>
    </w:p>
    <w:p w:rsidR="00634BBD" w:rsidRPr="00963088" w:rsidRDefault="00634BBD" w:rsidP="006E6034">
      <w:pPr>
        <w:spacing w:line="360" w:lineRule="auto"/>
        <w:rPr>
          <w:sz w:val="24"/>
        </w:rPr>
      </w:pPr>
      <w:r w:rsidRPr="00963088">
        <w:rPr>
          <w:sz w:val="24"/>
        </w:rPr>
        <w:t xml:space="preserve">Burmistrza Miasta i Gminy Końskie –  Krzysztofa Obratańskiego </w:t>
      </w:r>
    </w:p>
    <w:p w:rsidR="00634BBD" w:rsidRPr="00963088" w:rsidRDefault="00634BBD" w:rsidP="006E6034">
      <w:pPr>
        <w:spacing w:line="360" w:lineRule="auto"/>
        <w:rPr>
          <w:sz w:val="24"/>
        </w:rPr>
      </w:pPr>
      <w:r w:rsidRPr="00963088">
        <w:rPr>
          <w:sz w:val="24"/>
        </w:rPr>
        <w:t>przy kontrasygnacie Skarbnika Beaty Lis</w:t>
      </w:r>
    </w:p>
    <w:p w:rsidR="00634BBD" w:rsidRPr="00963088" w:rsidRDefault="00634BBD" w:rsidP="006E6034">
      <w:pPr>
        <w:spacing w:line="360" w:lineRule="auto"/>
        <w:jc w:val="center"/>
        <w:rPr>
          <w:sz w:val="24"/>
        </w:rPr>
      </w:pPr>
      <w:r w:rsidRPr="00963088">
        <w:rPr>
          <w:sz w:val="24"/>
        </w:rPr>
        <w:t>a</w:t>
      </w:r>
    </w:p>
    <w:p w:rsidR="00634BBD" w:rsidRPr="00963088" w:rsidRDefault="00634BBD" w:rsidP="006E6034">
      <w:pPr>
        <w:spacing w:line="360" w:lineRule="auto"/>
        <w:rPr>
          <w:sz w:val="24"/>
        </w:rPr>
      </w:pPr>
      <w:r w:rsidRPr="00963088">
        <w:rPr>
          <w:sz w:val="24"/>
        </w:rPr>
        <w:t>…………………………………………, zwanym w dalszej części umowy „</w:t>
      </w:r>
      <w:r w:rsidRPr="00963088">
        <w:rPr>
          <w:b/>
          <w:sz w:val="24"/>
        </w:rPr>
        <w:t>Wykonawcą”</w:t>
      </w:r>
      <w:r w:rsidRPr="00963088">
        <w:rPr>
          <w:sz w:val="24"/>
        </w:rPr>
        <w:t>, reprezentowanym przez:………………………………………………………………………….</w:t>
      </w:r>
    </w:p>
    <w:p w:rsidR="00634BBD" w:rsidRPr="00963088" w:rsidRDefault="00634BBD" w:rsidP="006E6034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634BBD" w:rsidRPr="00963088" w:rsidRDefault="00634BBD" w:rsidP="006E6034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963088">
        <w:rPr>
          <w:b/>
          <w:sz w:val="24"/>
          <w:szCs w:val="24"/>
        </w:rPr>
        <w:t>§ 1. PRZEDMIOT UMOWY</w:t>
      </w:r>
    </w:p>
    <w:p w:rsidR="00634BBD" w:rsidRPr="00963088" w:rsidRDefault="00634BBD" w:rsidP="006E6034">
      <w:pPr>
        <w:ind w:left="284" w:hanging="284"/>
        <w:rPr>
          <w:sz w:val="24"/>
        </w:rPr>
      </w:pPr>
      <w:r w:rsidRPr="00963088">
        <w:rPr>
          <w:sz w:val="24"/>
        </w:rPr>
        <w:t>1. W wyniku rozstrzygniętego w dniu ................... 20</w:t>
      </w:r>
      <w:r>
        <w:rPr>
          <w:sz w:val="24"/>
        </w:rPr>
        <w:t>20</w:t>
      </w:r>
      <w:r w:rsidRPr="00963088">
        <w:rPr>
          <w:sz w:val="24"/>
        </w:rPr>
        <w:t xml:space="preserve"> r. postępowania przetargowego Zamawiający zleca a Wykonawca podejmuje się wykonania </w:t>
      </w:r>
      <w:r>
        <w:rPr>
          <w:sz w:val="24"/>
        </w:rPr>
        <w:t>inwestycji</w:t>
      </w:r>
      <w:r w:rsidRPr="00963088">
        <w:rPr>
          <w:sz w:val="24"/>
        </w:rPr>
        <w:t xml:space="preserve"> pn.: </w:t>
      </w:r>
    </w:p>
    <w:p w:rsidR="00634BBD" w:rsidRDefault="00634BBD" w:rsidP="006E6034">
      <w:pPr>
        <w:ind w:left="284"/>
        <w:rPr>
          <w:b/>
          <w:sz w:val="24"/>
        </w:rPr>
      </w:pPr>
      <w:r w:rsidRPr="00963088">
        <w:rPr>
          <w:sz w:val="24"/>
        </w:rPr>
        <w:t>„</w:t>
      </w:r>
      <w:r w:rsidRPr="004E18B8">
        <w:rPr>
          <w:b/>
          <w:sz w:val="24"/>
        </w:rPr>
        <w:t>Przebudowa ulic</w:t>
      </w:r>
      <w:r>
        <w:rPr>
          <w:b/>
          <w:sz w:val="24"/>
        </w:rPr>
        <w:t xml:space="preserve"> w centrum miasta</w:t>
      </w:r>
      <w:r w:rsidRPr="004E18B8">
        <w:rPr>
          <w:b/>
          <w:sz w:val="24"/>
        </w:rPr>
        <w:t xml:space="preserve"> Koński</w:t>
      </w:r>
      <w:r>
        <w:rPr>
          <w:b/>
          <w:sz w:val="24"/>
        </w:rPr>
        <w:t>e”</w:t>
      </w:r>
    </w:p>
    <w:p w:rsidR="00634BBD" w:rsidRDefault="00634BBD" w:rsidP="006E6034">
      <w:pPr>
        <w:ind w:left="284" w:hanging="284"/>
        <w:rPr>
          <w:sz w:val="24"/>
        </w:rPr>
      </w:pPr>
      <w:r w:rsidRPr="00F25748">
        <w:rPr>
          <w:sz w:val="24"/>
        </w:rPr>
        <w:t xml:space="preserve">2. </w:t>
      </w:r>
      <w:r>
        <w:rPr>
          <w:sz w:val="24"/>
        </w:rPr>
        <w:t>Inwestycja obejmuje następujące zadanie:</w:t>
      </w:r>
    </w:p>
    <w:p w:rsidR="00634BBD" w:rsidRPr="00706768" w:rsidRDefault="00634BBD" w:rsidP="004172DC">
      <w:pPr>
        <w:ind w:left="993"/>
        <w:rPr>
          <w:sz w:val="24"/>
        </w:rPr>
      </w:pPr>
      <w:r w:rsidRPr="00706768">
        <w:rPr>
          <w:sz w:val="24"/>
        </w:rPr>
        <w:t xml:space="preserve">Rozbudowa skrzyżowania ul. Piłsudskiego z ul. 3-go Maja i Kazanowską w  </w:t>
      </w:r>
      <w:r>
        <w:rPr>
          <w:sz w:val="24"/>
        </w:rPr>
        <w:t>Końskich</w:t>
      </w:r>
      <w:r w:rsidRPr="00706768">
        <w:rPr>
          <w:sz w:val="24"/>
        </w:rPr>
        <w:t xml:space="preserve"> (rondo) wg dokumentacji opracowanej przez Specjalistyczne Biuro Inwestycyjno-Inżynierskie Prosta Projekt z C</w:t>
      </w:r>
      <w:bookmarkStart w:id="0" w:name="_GoBack"/>
      <w:bookmarkEnd w:id="0"/>
      <w:r w:rsidRPr="00706768">
        <w:rPr>
          <w:sz w:val="24"/>
        </w:rPr>
        <w:t>hmielnika</w:t>
      </w:r>
    </w:p>
    <w:p w:rsidR="00634BBD" w:rsidRPr="004E18B8" w:rsidRDefault="00634BBD" w:rsidP="006E6034">
      <w:pPr>
        <w:ind w:left="284" w:hanging="284"/>
        <w:rPr>
          <w:sz w:val="24"/>
        </w:rPr>
      </w:pPr>
      <w:r>
        <w:rPr>
          <w:sz w:val="24"/>
        </w:rPr>
        <w:t xml:space="preserve">3. </w:t>
      </w:r>
      <w:r w:rsidRPr="004E18B8">
        <w:rPr>
          <w:sz w:val="24"/>
        </w:rPr>
        <w:t xml:space="preserve">Przedmiot umowy zostanie </w:t>
      </w:r>
      <w:r>
        <w:rPr>
          <w:sz w:val="24"/>
        </w:rPr>
        <w:t xml:space="preserve"> </w:t>
      </w:r>
      <w:r w:rsidRPr="004E18B8">
        <w:rPr>
          <w:sz w:val="24"/>
        </w:rPr>
        <w:t xml:space="preserve">na warunkach określonych w: </w:t>
      </w:r>
    </w:p>
    <w:p w:rsidR="00634BBD" w:rsidRPr="00F25748" w:rsidRDefault="00634BBD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niniejszej umowie (wraz z Harmonogramem Rzeczowo-Finansowym, stanowiącym jej integralną część),</w:t>
      </w:r>
    </w:p>
    <w:p w:rsidR="00634BBD" w:rsidRPr="004E18B8" w:rsidRDefault="00634BBD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przedmiarach robót (materiał pomocniczy) ,</w:t>
      </w:r>
    </w:p>
    <w:p w:rsidR="00634BBD" w:rsidRPr="00963088" w:rsidRDefault="00634BBD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963088">
        <w:rPr>
          <w:sz w:val="24"/>
        </w:rPr>
        <w:t>zgłoszeniach, przyjętych przez Starostę Koneckiego,</w:t>
      </w:r>
    </w:p>
    <w:p w:rsidR="00634BBD" w:rsidRPr="00F25748" w:rsidRDefault="00634BBD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specyfikacji istotnych warunków zamówienia,</w:t>
      </w:r>
    </w:p>
    <w:p w:rsidR="00634BBD" w:rsidRPr="00F25748" w:rsidRDefault="00634BBD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F25748">
        <w:rPr>
          <w:sz w:val="24"/>
        </w:rPr>
        <w:t>projektach wykonawczych,</w:t>
      </w:r>
    </w:p>
    <w:p w:rsidR="00634BBD" w:rsidRPr="004E18B8" w:rsidRDefault="00634BBD" w:rsidP="006E6034">
      <w:pPr>
        <w:numPr>
          <w:ilvl w:val="0"/>
          <w:numId w:val="32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4E18B8">
        <w:rPr>
          <w:sz w:val="24"/>
        </w:rPr>
        <w:t>ofercie Wykonawcy,</w:t>
      </w:r>
    </w:p>
    <w:p w:rsidR="00634BBD" w:rsidRPr="004E18B8" w:rsidRDefault="00634BBD" w:rsidP="006E6034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4E18B8">
        <w:rPr>
          <w:sz w:val="24"/>
        </w:rPr>
        <w:tab/>
        <w:t xml:space="preserve">z uwzględnieniem najszerszego zakresu robót ujętego w którymkolwiek ww. dokumentów. </w:t>
      </w:r>
    </w:p>
    <w:p w:rsidR="00634BBD" w:rsidRPr="0084212F" w:rsidRDefault="00634BBD" w:rsidP="006E6034">
      <w:pPr>
        <w:tabs>
          <w:tab w:val="left" w:pos="142"/>
        </w:tabs>
        <w:suppressAutoHyphens/>
        <w:spacing w:line="276" w:lineRule="auto"/>
        <w:ind w:left="284" w:hanging="284"/>
        <w:rPr>
          <w:sz w:val="24"/>
        </w:rPr>
      </w:pPr>
      <w:r>
        <w:rPr>
          <w:sz w:val="24"/>
        </w:rPr>
        <w:t>4</w:t>
      </w:r>
      <w:r w:rsidRPr="00193881">
        <w:rPr>
          <w:sz w:val="24"/>
        </w:rPr>
        <w:t xml:space="preserve">. W przypadku rozbieżności w dokumentach określonych w ust. </w:t>
      </w:r>
      <w:r>
        <w:rPr>
          <w:sz w:val="24"/>
        </w:rPr>
        <w:t xml:space="preserve">3 </w:t>
      </w:r>
      <w:r w:rsidRPr="00193881">
        <w:rPr>
          <w:sz w:val="24"/>
        </w:rPr>
        <w:t>o</w:t>
      </w:r>
      <w:r>
        <w:rPr>
          <w:sz w:val="24"/>
        </w:rPr>
        <w:t xml:space="preserve"> </w:t>
      </w:r>
      <w:r w:rsidRPr="00193881">
        <w:rPr>
          <w:sz w:val="24"/>
        </w:rPr>
        <w:t xml:space="preserve">hierarchii ważności decyduje </w:t>
      </w:r>
      <w:r w:rsidRPr="0084212F">
        <w:rPr>
          <w:sz w:val="24"/>
        </w:rPr>
        <w:t>Zamawiający.</w:t>
      </w:r>
    </w:p>
    <w:p w:rsidR="00634BBD" w:rsidRPr="00963088" w:rsidRDefault="00634BBD" w:rsidP="006E6034">
      <w:pPr>
        <w:spacing w:line="276" w:lineRule="auto"/>
        <w:ind w:left="284" w:hanging="284"/>
        <w:rPr>
          <w:bCs/>
          <w:sz w:val="24"/>
        </w:rPr>
      </w:pPr>
      <w:r>
        <w:rPr>
          <w:sz w:val="24"/>
        </w:rPr>
        <w:t>5</w:t>
      </w:r>
      <w:r w:rsidRPr="0084212F">
        <w:rPr>
          <w:sz w:val="24"/>
        </w:rPr>
        <w:t xml:space="preserve">. Wykonawca zobowiązuje się wykonać przedmiot umowy zgodnie ze sztuką budowlaną </w:t>
      </w:r>
      <w:r w:rsidRPr="0084212F">
        <w:rPr>
          <w:bCs/>
          <w:sz w:val="24"/>
        </w:rPr>
        <w:t>oraz obowiązującymi przepisami, polskimi normami i</w:t>
      </w:r>
      <w:r>
        <w:rPr>
          <w:bCs/>
          <w:sz w:val="24"/>
        </w:rPr>
        <w:t xml:space="preserve"> </w:t>
      </w:r>
      <w:r w:rsidRPr="0084212F">
        <w:rPr>
          <w:bCs/>
          <w:sz w:val="24"/>
        </w:rPr>
        <w:t xml:space="preserve">zasadami wiedzy technicznej, na podstawie dokumentów określonych w ust. </w:t>
      </w:r>
      <w:r>
        <w:rPr>
          <w:bCs/>
          <w:sz w:val="24"/>
        </w:rPr>
        <w:t>3</w:t>
      </w:r>
      <w:r w:rsidRPr="0084212F">
        <w:rPr>
          <w:bCs/>
          <w:sz w:val="24"/>
        </w:rPr>
        <w:t xml:space="preserve"> oraz z należytą starannością w ich wykonywaniu, be</w:t>
      </w:r>
      <w:r>
        <w:rPr>
          <w:bCs/>
          <w:sz w:val="24"/>
        </w:rPr>
        <w:t>zpieczeństwem, dobrą jakością i właściwą organizacją.</w:t>
      </w:r>
    </w:p>
    <w:p w:rsidR="00634BBD" w:rsidRPr="00963088" w:rsidRDefault="00634BBD" w:rsidP="006E6034">
      <w:pPr>
        <w:spacing w:line="276" w:lineRule="auto"/>
        <w:ind w:left="284" w:hanging="284"/>
        <w:rPr>
          <w:sz w:val="24"/>
        </w:rPr>
      </w:pPr>
      <w:r>
        <w:rPr>
          <w:bCs/>
          <w:sz w:val="24"/>
        </w:rPr>
        <w:t>6. Zakres prac obejmuje również inne prace konieczne do wykonania zamówienia, nieujęte w dokumentacji, a niezbędne do wykonania ze względu na sztukę budowlaną, zasady wiedzy technicznej, przepisy prawa i normy.</w:t>
      </w:r>
    </w:p>
    <w:p w:rsidR="00634BBD" w:rsidRPr="004E18B8" w:rsidRDefault="00634BBD" w:rsidP="006E6034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7. </w:t>
      </w:r>
      <w:r w:rsidRPr="004E18B8">
        <w:rPr>
          <w:sz w:val="24"/>
        </w:rPr>
        <w:t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</w:t>
      </w:r>
    </w:p>
    <w:p w:rsidR="00634BBD" w:rsidRPr="00F25748" w:rsidRDefault="00634BBD" w:rsidP="006E6034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634BBD" w:rsidRPr="00F25748" w:rsidRDefault="00634BBD" w:rsidP="006E6034">
      <w:pPr>
        <w:spacing w:before="120" w:after="120" w:line="276" w:lineRule="auto"/>
        <w:jc w:val="center"/>
        <w:rPr>
          <w:b/>
          <w:sz w:val="24"/>
        </w:rPr>
      </w:pPr>
      <w:r w:rsidRPr="00F25748">
        <w:rPr>
          <w:b/>
          <w:sz w:val="24"/>
        </w:rPr>
        <w:t>§ 2. TERMINY</w:t>
      </w:r>
    </w:p>
    <w:p w:rsidR="00634BBD" w:rsidRPr="006E6034" w:rsidRDefault="00634BBD" w:rsidP="006E6034">
      <w:pPr>
        <w:pStyle w:val="BodyText2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4E18B8">
        <w:rPr>
          <w:sz w:val="24"/>
          <w:szCs w:val="24"/>
        </w:rPr>
        <w:t xml:space="preserve">Strony ustalają termin rozpoczęcia robót na dzień zawarcia umowy będący jednocześnie dniem protokolarnego przekazania terenu budowy (podpisanie umowy), a termin zakończenia </w:t>
      </w:r>
      <w:r w:rsidRPr="006E6034">
        <w:rPr>
          <w:sz w:val="24"/>
          <w:szCs w:val="24"/>
        </w:rPr>
        <w:t xml:space="preserve">– </w:t>
      </w:r>
      <w:r w:rsidRPr="006E6034">
        <w:rPr>
          <w:b/>
          <w:sz w:val="24"/>
          <w:szCs w:val="24"/>
        </w:rPr>
        <w:t>12 miesięcy</w:t>
      </w:r>
      <w:r w:rsidRPr="006E6034">
        <w:rPr>
          <w:sz w:val="24"/>
          <w:szCs w:val="24"/>
        </w:rPr>
        <w:t xml:space="preserve"> </w:t>
      </w:r>
      <w:r w:rsidRPr="006E6034">
        <w:rPr>
          <w:b/>
          <w:sz w:val="24"/>
          <w:szCs w:val="24"/>
        </w:rPr>
        <w:t xml:space="preserve"> </w:t>
      </w:r>
      <w:r w:rsidRPr="006E6034">
        <w:rPr>
          <w:sz w:val="24"/>
          <w:szCs w:val="24"/>
        </w:rPr>
        <w:t>od podpisania umowy,</w:t>
      </w:r>
    </w:p>
    <w:p w:rsidR="00634BBD" w:rsidRPr="0084212F" w:rsidRDefault="00634BBD" w:rsidP="006E6034">
      <w:pPr>
        <w:pStyle w:val="BodyText2"/>
        <w:tabs>
          <w:tab w:val="left" w:pos="360"/>
        </w:tabs>
        <w:spacing w:line="276" w:lineRule="auto"/>
        <w:ind w:left="360"/>
        <w:rPr>
          <w:bCs/>
          <w:sz w:val="24"/>
          <w:szCs w:val="24"/>
        </w:rPr>
      </w:pPr>
      <w:r w:rsidRPr="00193881">
        <w:rPr>
          <w:sz w:val="24"/>
          <w:szCs w:val="24"/>
        </w:rPr>
        <w:t xml:space="preserve">przy czym za zakończenie robót uznaje się datę dostarczenia do siedziby Zamawiającego wszystkich dokumentów potwierdzających prawidłowe i kompletne </w:t>
      </w:r>
      <w:r w:rsidRPr="0084212F">
        <w:rPr>
          <w:sz w:val="24"/>
          <w:szCs w:val="24"/>
        </w:rPr>
        <w:t>wykonanie przedmiotu Zamówienia, o których mowa w § 11 ust. 2 pkt 3.</w:t>
      </w:r>
    </w:p>
    <w:p w:rsidR="00634BBD" w:rsidRPr="00963088" w:rsidRDefault="00634BBD" w:rsidP="006E6034">
      <w:pPr>
        <w:pStyle w:val="BodyText2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84212F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634BBD" w:rsidRPr="00963088" w:rsidRDefault="00634BBD" w:rsidP="006E6034">
      <w:pPr>
        <w:spacing w:line="276" w:lineRule="auto"/>
        <w:rPr>
          <w:b/>
          <w:bCs/>
          <w:sz w:val="24"/>
        </w:rPr>
      </w:pPr>
    </w:p>
    <w:p w:rsidR="00634BBD" w:rsidRPr="00963088" w:rsidRDefault="00634BBD" w:rsidP="006E6034">
      <w:pPr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3. PRZEDSTAWICIELE STRON</w:t>
      </w:r>
    </w:p>
    <w:p w:rsidR="00634BBD" w:rsidRPr="00963088" w:rsidRDefault="00634BBD" w:rsidP="006E6034">
      <w:pPr>
        <w:pStyle w:val="Standard"/>
        <w:widowControl/>
        <w:numPr>
          <w:ilvl w:val="0"/>
          <w:numId w:val="11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Ze strony Zamawiającego koordynatorem prac będzie ______________, dostępny pod telefonem nr 41 372 37 20. i e-mailem: ________, </w:t>
      </w:r>
    </w:p>
    <w:p w:rsidR="00634BBD" w:rsidRPr="00F25748" w:rsidRDefault="00634BBD" w:rsidP="006E6034">
      <w:pPr>
        <w:pStyle w:val="Standard"/>
        <w:widowControl/>
        <w:numPr>
          <w:ilvl w:val="0"/>
          <w:numId w:val="11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Ze strony Wykonawcy: ……………,  dostępny pod telefonem nr: ………. i e-mailem:</w:t>
      </w:r>
      <w:r>
        <w:rPr>
          <w:sz w:val="24"/>
          <w:szCs w:val="24"/>
        </w:rPr>
        <w:br/>
      </w:r>
      <w:r w:rsidRPr="00F25748">
        <w:rPr>
          <w:sz w:val="24"/>
          <w:szCs w:val="24"/>
        </w:rPr>
        <w:t>posiadający uprawnienia drogowe nr…………………..</w:t>
      </w:r>
    </w:p>
    <w:p w:rsidR="00634BBD" w:rsidRPr="00F25748" w:rsidRDefault="00634BBD" w:rsidP="006E6034">
      <w:pPr>
        <w:pStyle w:val="BodyTextIndent"/>
        <w:spacing w:after="0" w:line="276" w:lineRule="auto"/>
        <w:ind w:left="284"/>
        <w:jc w:val="center"/>
        <w:rPr>
          <w:b/>
        </w:rPr>
      </w:pPr>
    </w:p>
    <w:p w:rsidR="00634BBD" w:rsidRPr="004E18B8" w:rsidRDefault="00634BBD" w:rsidP="006E6034">
      <w:pPr>
        <w:pStyle w:val="BodyTextIndent"/>
        <w:spacing w:before="120" w:line="276" w:lineRule="auto"/>
        <w:ind w:left="284"/>
        <w:jc w:val="center"/>
        <w:rPr>
          <w:b/>
        </w:rPr>
      </w:pPr>
      <w:r w:rsidRPr="004E18B8">
        <w:rPr>
          <w:b/>
        </w:rPr>
        <w:t>§ 4. OBOWIĄZKI ZAMAWIAJĄCEGO</w:t>
      </w:r>
    </w:p>
    <w:p w:rsidR="00634BBD" w:rsidRPr="004E18B8" w:rsidRDefault="00634BBD" w:rsidP="006E6034">
      <w:pPr>
        <w:pStyle w:val="BodyTextIndent"/>
        <w:spacing w:after="0" w:line="276" w:lineRule="auto"/>
        <w:ind w:left="0"/>
        <w:jc w:val="both"/>
      </w:pPr>
      <w:r w:rsidRPr="004E18B8">
        <w:t>Zamawiający w szczególności jest zobowiązany do: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963088">
        <w:t>zapewnienia nadzoru inwestorskiego nad realizowanymi robotami budowlanymi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963088">
        <w:t>przekazania Wykonawcy terenu budowy,</w:t>
      </w:r>
    </w:p>
    <w:p w:rsidR="00634BBD" w:rsidRPr="00F25748" w:rsidRDefault="00634BBD" w:rsidP="006E6034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F25748">
        <w:t>przeprowadzenia odbiorów robót zanikających lub ulegających zakryciu,</w:t>
      </w:r>
    </w:p>
    <w:p w:rsidR="00634BBD" w:rsidRPr="00F25748" w:rsidRDefault="00634BBD" w:rsidP="006E6034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 w:line="276" w:lineRule="auto"/>
        <w:jc w:val="both"/>
      </w:pPr>
      <w:r w:rsidRPr="00F25748">
        <w:t xml:space="preserve">dokonania </w:t>
      </w:r>
      <w:r w:rsidRPr="00963088">
        <w:t>odbiorów częściowych poszczególnych etapów robót oraz odbioru końcowego przedmiotu umowy.</w:t>
      </w:r>
    </w:p>
    <w:p w:rsidR="00634BBD" w:rsidRPr="00F25748" w:rsidRDefault="00634BBD" w:rsidP="006E603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634BBD" w:rsidRPr="004E18B8" w:rsidRDefault="00634BBD" w:rsidP="006E6034">
      <w:pPr>
        <w:pStyle w:val="NoSpacing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E18B8">
        <w:rPr>
          <w:rFonts w:ascii="Times New Roman" w:hAnsi="Times New Roman" w:cs="Times New Roman"/>
          <w:b/>
          <w:sz w:val="24"/>
        </w:rPr>
        <w:t>§ 5. OBOWIĄZKI WYKONAWCY</w:t>
      </w:r>
    </w:p>
    <w:p w:rsidR="00634BBD" w:rsidRPr="004E18B8" w:rsidRDefault="00634BBD" w:rsidP="006E6034">
      <w:pPr>
        <w:pStyle w:val="BodyTextIndent"/>
        <w:widowControl w:val="0"/>
        <w:numPr>
          <w:ilvl w:val="6"/>
          <w:numId w:val="33"/>
        </w:numPr>
        <w:tabs>
          <w:tab w:val="left" w:pos="284"/>
        </w:tabs>
        <w:spacing w:after="0" w:line="276" w:lineRule="auto"/>
        <w:ind w:left="284" w:hanging="284"/>
      </w:pPr>
      <w:r w:rsidRPr="004E18B8">
        <w:t xml:space="preserve">Wykonawca zobowiązuje się w szczególności do: 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ind w:left="851" w:hanging="425"/>
      </w:pPr>
      <w:r w:rsidRPr="00963088">
        <w:t xml:space="preserve">opracowania i uzyskania zatwierdzenia projektów tymczasowej organizacji ruchu dla każdego z etapów realizacyjnych, 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terminowego powiadamiania gestorów mediów o planowanych robotach w strefach ich urządzeń, 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terminowego wykonania robót zgodnie z harmonogramem rzeczowo - finansowym,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prawidłowego, terminowego i czytelnego prowadzenia dokumentacji budowy,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wykonania wszystkich robót zgodnie z dokumentacją projektową, specyfikacją techniczną wykonania i odbioru robót budowlanych i uzgodnieniami dokonanymi w trakcie realizacji umowy, zaleceniami nadzoru inwestorskiego i autorskiego, obowiązującymi normami i warunkami technicznymi wykonania i odbioru robót, prawem budowlanym, zasadami sztuki budowlanej, 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stosowania materiałów i urządzeń z zachowaniem wymogów stawianych wyrobom dopuszczonym do obrotu i stosowania w budownictwie zgodnie z odpowiednimi przepisami, w szczególności ustawą z dnia 16.04.2004 r. o wyrobach budowlanych (j.t. Dz.U. z 20</w:t>
      </w:r>
      <w:r>
        <w:t xml:space="preserve">20 </w:t>
      </w:r>
      <w:r w:rsidRPr="00963088">
        <w:t>r. poz.2</w:t>
      </w:r>
      <w:r>
        <w:t>15</w:t>
      </w:r>
      <w:r w:rsidRPr="00963088">
        <w:t xml:space="preserve"> z późn. zm.) oraz zapewnienia jakości robót nie niższych niż zadeklarowane w ofercie, zmiany określonych standardów wymagają pisemnej zgody Zamawiającego,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zapewnienia przestrzegania przepisów i zasad bhp oraz p.poż. we wszystkich miejscach wykonywania robó</w:t>
      </w:r>
      <w:r w:rsidRPr="00F25748">
        <w:t xml:space="preserve">t i miejscach składowania materiałów zgodnie z przepisami i dokumentacją techniczną </w:t>
      </w:r>
      <w:r w:rsidRPr="00963088">
        <w:t>oraz zapewnienia należytego porządku na terenie budowy i w jej otoczeniu, w tym na zjazdach i drogach dojazdowych,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prowadzenia robót w sposób minimalizujący utrudnienia dla mieszkańców oraz nie powodujący szkód, w tym zagrożenia ludzi i mienia Zamawiającego.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 xml:space="preserve">wykonanie zabezpieczenia budowy i jej ochrony w okresie realizacji umowy, 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organizację i utrzymanie zaplecza socjalno-magazynowego,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gospodarowanie terenem robót od momentu jego przejęcia do czasu wykonania i odbioru przedmiotu umowy, odpowiadając za wszelkie szkody powstałe na tym terenie,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zabezpieczenie terenu robót przed dostępem osób trzecich w sposób zapewniający bezpieczne ich prowadzenie,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dostawę dla potrzeb budowy energii elektrycznej, energii cieplnej, wody, wywóz nieczystości i odpadów, odprowadzenie ścieków, itp.,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właściwe warunki składowania materiałów i ich ochronę,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w niezbędnym zakresie właściwe badania (w tym badania zagęszczenia gruntu przez Laboratorium certyfikowane), nadzory i odbiory, zgodnie z wydanymi warunkami, jeżeli będą one prawem wymagane.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 w:line="276" w:lineRule="auto"/>
        <w:ind w:left="851" w:hanging="425"/>
        <w:jc w:val="both"/>
      </w:pPr>
      <w:r w:rsidRPr="00963088">
        <w:t xml:space="preserve">prowadzenia dokumentacji fotograficznej wykonanych robót. 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7"/>
        </w:numPr>
        <w:spacing w:after="0"/>
        <w:ind w:left="851" w:hanging="425"/>
        <w:jc w:val="both"/>
      </w:pPr>
      <w:r w:rsidRPr="00963088">
        <w:t>po zakończeniu robót, uporządkowanie terenu budowy i przekazanie go w terminie ustalonym do odbioru końcowego,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za szkodę wynikłą wskutek zaniechania zawiadomienia Zamawiającego o zauważonych wadach w dokumentacji projektowej.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za szkody i straty spowodowane przez niego lub podwykonawców przy wypełnianiu zobowiązań umownych.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ponosi odpowiedzialność również za szkody i straty spowodowane przez niego lub podwykonawców przy usuwaniu wad w okresie rękojmi.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Wykonawca nie może zlecić podwykonawcom całości robót objętych przedmiotem zamówienia.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</w:pPr>
      <w:r w:rsidRPr="00963088">
        <w:t>W okresie od przekazania terenu budowy do daty zakończenia i odbioru robót Wykonawca odpowiada za odpowiednie utrzymanie terenu budowy.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4"/>
        </w:numPr>
        <w:spacing w:after="0"/>
        <w:jc w:val="both"/>
        <w:rPr>
          <w:bCs/>
        </w:rPr>
      </w:pPr>
      <w:r w:rsidRPr="00963088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634BBD" w:rsidRPr="00963088" w:rsidRDefault="00634BBD" w:rsidP="006E6034">
      <w:pPr>
        <w:spacing w:line="276" w:lineRule="auto"/>
        <w:jc w:val="center"/>
        <w:rPr>
          <w:b/>
          <w:bCs/>
          <w:sz w:val="24"/>
        </w:rPr>
      </w:pPr>
    </w:p>
    <w:p w:rsidR="00634BBD" w:rsidRPr="00F25748" w:rsidRDefault="00634BBD" w:rsidP="006E6034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6. WYNAGRODZENIE I WARUNKI PŁATNOŚCI</w:t>
      </w:r>
    </w:p>
    <w:p w:rsidR="00634BBD" w:rsidRPr="006E6034" w:rsidRDefault="00634BBD" w:rsidP="006E6034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F25748">
        <w:rPr>
          <w:sz w:val="24"/>
          <w:szCs w:val="24"/>
        </w:rPr>
        <w:t xml:space="preserve">Strony ustalają wynagrodzenie ryczałtowe wraz z podatkiem VAT obowiązującym w dniu podpisania umowy na kwotę w wysokości: </w:t>
      </w:r>
      <w:r w:rsidRPr="004E18B8">
        <w:rPr>
          <w:sz w:val="24"/>
          <w:szCs w:val="24"/>
        </w:rPr>
        <w:t>………. (słownie złotych:…………………..)</w:t>
      </w:r>
      <w:r>
        <w:rPr>
          <w:sz w:val="24"/>
          <w:szCs w:val="24"/>
        </w:rPr>
        <w:t xml:space="preserve"> za całość inwestycji.</w:t>
      </w:r>
    </w:p>
    <w:p w:rsidR="00634BBD" w:rsidRPr="00963088" w:rsidRDefault="00634BBD" w:rsidP="006E6034">
      <w:pPr>
        <w:pStyle w:val="ListParagraph"/>
        <w:numPr>
          <w:ilvl w:val="0"/>
          <w:numId w:val="17"/>
        </w:numPr>
        <w:tabs>
          <w:tab w:val="left" w:pos="426"/>
          <w:tab w:val="left" w:pos="9072"/>
          <w:tab w:val="left" w:pos="9214"/>
        </w:tabs>
        <w:ind w:left="426" w:hanging="426"/>
        <w:rPr>
          <w:sz w:val="24"/>
        </w:rPr>
      </w:pPr>
      <w:r w:rsidRPr="004E18B8">
        <w:rPr>
          <w:sz w:val="24"/>
        </w:rPr>
        <w:t xml:space="preserve">Kwota określona w ust. 1 zawiera wszelkie koszty związane z realizacją </w:t>
      </w:r>
      <w:r>
        <w:rPr>
          <w:sz w:val="24"/>
        </w:rPr>
        <w:t>inwestycji</w:t>
      </w:r>
      <w:r w:rsidRPr="004E18B8">
        <w:rPr>
          <w:sz w:val="24"/>
        </w:rPr>
        <w:t xml:space="preserve"> wynikające wprost z dokumentacji technicznej, jak również nieujęte w dokumentacji, a niezbędne do wykonania zadania, a w szczególności:</w:t>
      </w:r>
      <w:r w:rsidRPr="00963088">
        <w:rPr>
          <w:sz w:val="24"/>
        </w:rPr>
        <w:t xml:space="preserve"> przygotowanie projektów organizacji ruchu, planu bioz, roboty przygotowawcze, porządkowe, zagospodarowanie placu budowy, koszt obsługi geodezyjnej, koszty utrzymania zaplecza budowy, koszty związane z wodą, prądem itp., próby, sprawdzenia, uzgodnienia, zezwolenia, nadzór gestorów mediów, dokumentację powykonawczą, inwentaryzację geodezyjną, fotograficzną, decyzji, uzgodnień, wyłączeń oraz koszt wszelkich innych czynności, niezbędnych do prawidłowego wykonania przedmiotu umowy itp.</w:t>
      </w:r>
    </w:p>
    <w:p w:rsidR="00634BBD" w:rsidRPr="00F25748" w:rsidRDefault="00634BBD" w:rsidP="006E6034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963088">
        <w:rPr>
          <w:sz w:val="24"/>
          <w:szCs w:val="24"/>
        </w:rPr>
        <w:t xml:space="preserve">Wysokość wynagrodzenia jest stała i nie ulegnie zmianie w trakcie trwania umowy </w:t>
      </w:r>
      <w:r w:rsidRPr="00963088">
        <w:rPr>
          <w:sz w:val="24"/>
          <w:szCs w:val="24"/>
        </w:rPr>
        <w:br/>
      </w:r>
      <w:r w:rsidRPr="00F25748">
        <w:rPr>
          <w:sz w:val="24"/>
          <w:szCs w:val="24"/>
        </w:rPr>
        <w:t xml:space="preserve"> z zastrzeżeniem par. 1 ust. </w:t>
      </w:r>
      <w:r>
        <w:rPr>
          <w:sz w:val="24"/>
          <w:szCs w:val="24"/>
        </w:rPr>
        <w:t>7</w:t>
      </w:r>
      <w:r w:rsidRPr="00F25748">
        <w:rPr>
          <w:sz w:val="24"/>
          <w:szCs w:val="24"/>
        </w:rPr>
        <w:t xml:space="preserve"> i par. 10 ust. 2 pkt 2</w:t>
      </w:r>
    </w:p>
    <w:p w:rsidR="00634BBD" w:rsidRPr="004E18B8" w:rsidRDefault="00634BBD" w:rsidP="006E6034">
      <w:pPr>
        <w:pStyle w:val="Akapitzlist1"/>
        <w:numPr>
          <w:ilvl w:val="0"/>
          <w:numId w:val="17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F25748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</w:t>
      </w:r>
      <w:r w:rsidRPr="004E18B8">
        <w:rPr>
          <w:sz w:val="24"/>
          <w:szCs w:val="24"/>
        </w:rPr>
        <w:t>, w tym wyszczególnionych w ust. 2 oraz, że uwzględnił tę okoliczność w swojej wycenie przedmiotu umowy.</w:t>
      </w:r>
    </w:p>
    <w:p w:rsidR="00634BBD" w:rsidRPr="00963088" w:rsidRDefault="00634BBD" w:rsidP="006E6034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sz w:val="24"/>
        </w:rPr>
      </w:pPr>
      <w:r w:rsidRPr="00193881">
        <w:rPr>
          <w:sz w:val="24"/>
        </w:rPr>
        <w:t xml:space="preserve">Dopuszcza się możliwość zapłaty za wykonane i odebrane części przedmiotu umowy, zgodnie z harmonogramem, </w:t>
      </w:r>
      <w:r>
        <w:rPr>
          <w:b/>
          <w:sz w:val="24"/>
        </w:rPr>
        <w:t xml:space="preserve">jednak wartość płatności </w:t>
      </w:r>
      <w:r w:rsidRPr="0084212F">
        <w:rPr>
          <w:b/>
          <w:sz w:val="24"/>
        </w:rPr>
        <w:t xml:space="preserve">nie może przekroczyć 70 % wartości </w:t>
      </w:r>
      <w:r>
        <w:rPr>
          <w:b/>
          <w:sz w:val="24"/>
        </w:rPr>
        <w:t>zadania</w:t>
      </w:r>
      <w:r w:rsidRPr="0084212F">
        <w:rPr>
          <w:b/>
          <w:sz w:val="24"/>
        </w:rPr>
        <w:t>.</w:t>
      </w:r>
      <w:r>
        <w:rPr>
          <w:sz w:val="24"/>
        </w:rPr>
        <w:t xml:space="preserve"> Podstawą do wystawienia faktury częściowej jest protokół odbioru, podpisany przez osoby upoważnione umowy. </w:t>
      </w:r>
    </w:p>
    <w:p w:rsidR="00634BBD" w:rsidRPr="00963088" w:rsidRDefault="00634BBD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zawarcia umowy o podwykonawstwo, warunkiem zapłaty przez Zamawiającego za drugą i następną  fakturę jest przedstawienie dowodów zapłaty wymagalnego wynagrodzenia Podwykonawcom i dalszym Podwykonawcom biorącym udział w realizacji części zamówienia za roboty stanowiące podstawę do wystawienia faktury.</w:t>
      </w:r>
    </w:p>
    <w:p w:rsidR="00634BBD" w:rsidRPr="00963088" w:rsidRDefault="00634BBD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634BBD" w:rsidRPr="00963088" w:rsidRDefault="00634BBD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634BBD" w:rsidRPr="00963088" w:rsidRDefault="00634BBD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634BBD" w:rsidRPr="00963088" w:rsidRDefault="00634BBD" w:rsidP="006E6034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sz w:val="24"/>
        </w:rPr>
      </w:pPr>
      <w:r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634BBD" w:rsidRPr="00963088" w:rsidRDefault="00634BBD" w:rsidP="006E6034">
      <w:pPr>
        <w:pStyle w:val="Akapitzlist1"/>
        <w:numPr>
          <w:ilvl w:val="0"/>
          <w:numId w:val="17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Faktury będą płatne w terminie do 30 dni od daty ich dostarczenia Zamawiającemu, przelewem na konto Wykonawcy.</w:t>
      </w:r>
    </w:p>
    <w:p w:rsidR="00634BBD" w:rsidRPr="00963088" w:rsidRDefault="00634BBD" w:rsidP="006E6034">
      <w:pPr>
        <w:pStyle w:val="Akapitzlist1"/>
        <w:tabs>
          <w:tab w:val="left" w:pos="-6237"/>
        </w:tabs>
        <w:spacing w:line="276" w:lineRule="auto"/>
        <w:contextualSpacing/>
        <w:jc w:val="center"/>
        <w:rPr>
          <w:sz w:val="24"/>
          <w:szCs w:val="24"/>
        </w:rPr>
      </w:pPr>
    </w:p>
    <w:p w:rsidR="00634BBD" w:rsidRPr="00963088" w:rsidRDefault="00634BBD" w:rsidP="006E6034">
      <w:pPr>
        <w:tabs>
          <w:tab w:val="left" w:pos="0"/>
        </w:tabs>
        <w:spacing w:before="120" w:after="120"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7. SPOSÓB REALIZACJI UMOWY</w:t>
      </w:r>
    </w:p>
    <w:p w:rsidR="00634BBD" w:rsidRPr="004E18B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w celu realizacji Umowy zapewni odpowiednie zasoby techniczne oraz personel posiadający zdolności, doświadczenie, wiedzę oraz wymagane uprawnienia, w zakresie niezbędnym do wykonania przedmiotu Umowy, zgodnie ze złożoną Ofertą.</w:t>
      </w:r>
    </w:p>
    <w:p w:rsidR="00634BBD" w:rsidRPr="004E18B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sz w:val="24"/>
        </w:rPr>
        <w:t>Wykonawca oświadcza, że posiada wiedzę i doświadczenie wymagane do realizacji robót budowlanych będących przedmiotem Umowy.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4E18B8">
        <w:rPr>
          <w:bCs/>
          <w:sz w:val="24"/>
        </w:rPr>
        <w:t>Pochodzące z demontażu materiały</w:t>
      </w:r>
      <w:r w:rsidRPr="00963088">
        <w:rPr>
          <w:bCs/>
          <w:sz w:val="24"/>
        </w:rPr>
        <w:t xml:space="preserve">, </w:t>
      </w:r>
      <w:r w:rsidRPr="00963088">
        <w:rPr>
          <w:b/>
          <w:bCs/>
          <w:sz w:val="24"/>
        </w:rPr>
        <w:t>za wyjątkiem kostki betonowej</w:t>
      </w:r>
      <w:r w:rsidRPr="00963088">
        <w:rPr>
          <w:bCs/>
          <w:sz w:val="24"/>
        </w:rPr>
        <w:t>, Wykonawca usunie z terenu robót na własny koszt (w tym koszt ewentualnej utylizacji) w uzgodnieniu z Zamawiającym.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bCs/>
          <w:sz w:val="24"/>
        </w:rPr>
        <w:t>Zdjęta kostka betonowa stanowi własność Zamawiającego, a Wykonawca jest zobowiązany po rozebraniu sukcesywnie wywozić ją i składać w miejsca wskazane przez Zamawiającego na terenie Gminy Końskie.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spacing w:after="120" w:line="276" w:lineRule="auto"/>
        <w:rPr>
          <w:sz w:val="24"/>
        </w:rPr>
      </w:pPr>
      <w:r w:rsidRPr="00963088">
        <w:rPr>
          <w:sz w:val="24"/>
        </w:rPr>
        <w:t xml:space="preserve">O planowanym terminie wykonania wykopów należy z odpowiednim wyprzedzeniem, zawiadomić użytkowników istniejących rurociągów i kabli, inspektora nadzoru inwestorskiego i Zamawiającego. 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 xml:space="preserve">Przystąpienie do realizacji prac związanych z infrastrukturą, należy zgłosić w formie pisemnej do gestorów sieci, w celu wyznaczenia nadzoru technicznego. 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contextualSpacing w:val="0"/>
        <w:rPr>
          <w:sz w:val="24"/>
        </w:rPr>
      </w:pPr>
      <w:r w:rsidRPr="00963088">
        <w:rPr>
          <w:sz w:val="24"/>
        </w:rPr>
        <w:t>Roboty należy zaplanować w kilku, uzgodnionych z Zamawiającym, etapach realizacyjnych, a przed rozpoczęciem robót każdego etapu należy opracować „Projekt organizacji ruchu na czas prowadzenia robót” i przedłożyć go do zatwierdzenia przez właściwe organy administracyjne.</w:t>
      </w:r>
    </w:p>
    <w:p w:rsidR="00634BBD" w:rsidRPr="00F2574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F25748">
        <w:rPr>
          <w:sz w:val="24"/>
        </w:rPr>
        <w:t>W przypadku spowodowania szkód w trakcie wykonywania robót, Wykonawca zobowiązany jest do ich natychmiastowego naprawienia na własny koszt.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Obowiązkiem Wykonawcy jest zawiadomienie zainteresowanych właścicieli działek i budynków o terminach prowadzenia robót i ograniczeniach ruchu kołowego.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uppressAutoHyphens/>
        <w:spacing w:after="120" w:line="276" w:lineRule="auto"/>
        <w:rPr>
          <w:sz w:val="24"/>
        </w:rPr>
      </w:pPr>
      <w:r w:rsidRPr="00963088">
        <w:rPr>
          <w:sz w:val="24"/>
        </w:rPr>
        <w:t>Wykonawca będzie informował z wyprzedzeniem 3-ch dni roboczych inspektora nadzoru inwestorskiego oraz Koordynatora o terminie robót ulegających zakryciu, oraz terminie odbioru robót zanikających. Zgłoszenie nastąpi w formie wpisu do dziennika budowy, potwierdzonego e-mailem lub pismem dostarczonym do siedziby Zamawiającego. Jeżeli Wykonawca nie poinformował w powyższy sposób o tych faktach, to zobowiązany jest do dokonania odkrywek w miejscu wskazanym przez inspektora nadzoru inwestorskiego, a następnie przywrócenia roboty do stanu poprzedniego na własny koszt.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jest obowiązany prowadzić dokumentację fotograficzną wykonywanych robót (w technologii cyfrowej) zapisaną na elektronicznym nośniku danych.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Przedmiot umowy wykonany zostanie z materiałów dostarczonych przez Wykonawcę.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Wykonawca obowiązany jest zgłaszać materiały i elementy wyposażenia do inspektora nadzoru inwestorskiego przed ich wbudowaniem, celem zatwierdzenia wraz z: certyfikatami na znak bezpieczeństwa, deklaracją zgodności lub certyfikatem zgodności z Polską i Europejską Normą, aprobatami technicznymi, atestami, itp.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after="120" w:line="276" w:lineRule="auto"/>
        <w:rPr>
          <w:sz w:val="24"/>
        </w:rPr>
      </w:pPr>
      <w:r w:rsidRPr="00963088">
        <w:rPr>
          <w:sz w:val="24"/>
        </w:rPr>
        <w:t>Na pisemne polecenie inspektora nadzoru inwestorskiego Wykonawca wstrzyma roboty w takim zakresie, jaki inspektor nadzoru inwestorskiego uzna za konieczny. Wykonawca odpowiednio zabezpieczy wstrzymane roboty, zgodnie z wymaganiami inspektora nadzoru inwestorskiego.</w:t>
      </w:r>
    </w:p>
    <w:p w:rsidR="00634BBD" w:rsidRPr="00963088" w:rsidRDefault="00634BBD" w:rsidP="006E6034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357" w:hanging="357"/>
        <w:rPr>
          <w:sz w:val="24"/>
        </w:rPr>
      </w:pPr>
      <w:r w:rsidRPr="00963088">
        <w:rPr>
          <w:sz w:val="24"/>
        </w:rPr>
        <w:t>Koszty wynikające ze wstrzymania robót, o którym mowa w ust. poprzedzającym, ponosić będzie Wykonawca, jeżeli wstrzymanie robót: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6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  <w:jc w:val="both"/>
      </w:pPr>
      <w:r w:rsidRPr="00963088">
        <w:t>zostało uznane za konieczne, zgodnie z decyzją inspektora nadzoru inwestorskiego dla zabezpieczenia prawidłowego wykonania robót,</w:t>
      </w:r>
    </w:p>
    <w:p w:rsidR="00634BBD" w:rsidRPr="00963088" w:rsidRDefault="00634BBD" w:rsidP="006E6034">
      <w:pPr>
        <w:pStyle w:val="BodyTextIndent"/>
        <w:widowControl w:val="0"/>
        <w:numPr>
          <w:ilvl w:val="0"/>
          <w:numId w:val="36"/>
        </w:numPr>
        <w:tabs>
          <w:tab w:val="left" w:pos="-709"/>
          <w:tab w:val="left" w:pos="2127"/>
          <w:tab w:val="left" w:pos="2268"/>
        </w:tabs>
        <w:spacing w:after="0" w:line="276" w:lineRule="auto"/>
        <w:ind w:left="641" w:hanging="357"/>
      </w:pPr>
      <w:r w:rsidRPr="00963088">
        <w:t>powstało z przyczyn zależnych od Wykonawcy.</w:t>
      </w:r>
    </w:p>
    <w:p w:rsidR="00634BBD" w:rsidRPr="00963088" w:rsidRDefault="00634BBD" w:rsidP="006E6034">
      <w:pPr>
        <w:pStyle w:val="ListParagraph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634BBD" w:rsidRPr="00F25748" w:rsidRDefault="00634BBD" w:rsidP="006E6034">
      <w:pPr>
        <w:spacing w:before="120" w:after="120" w:line="276" w:lineRule="auto"/>
        <w:jc w:val="center"/>
        <w:rPr>
          <w:b/>
          <w:bCs/>
          <w:sz w:val="24"/>
        </w:rPr>
      </w:pPr>
      <w:r w:rsidRPr="00F25748">
        <w:rPr>
          <w:b/>
          <w:bCs/>
          <w:sz w:val="24"/>
        </w:rPr>
        <w:t>§ 8. PODWYKONASTWO</w:t>
      </w:r>
    </w:p>
    <w:p w:rsidR="00634BBD" w:rsidRPr="004E18B8" w:rsidRDefault="00634BBD" w:rsidP="006E6034">
      <w:pPr>
        <w:pStyle w:val="Default"/>
        <w:numPr>
          <w:ilvl w:val="6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25748">
        <w:rPr>
          <w:rFonts w:ascii="Times New Roman" w:hAnsi="Times New Roman" w:cs="Times New Roman"/>
          <w:color w:val="auto"/>
        </w:rPr>
        <w:t>Wykonawca może powierzyć wykonanie</w:t>
      </w:r>
      <w:r>
        <w:rPr>
          <w:rFonts w:ascii="Times New Roman" w:hAnsi="Times New Roman" w:cs="Times New Roman"/>
          <w:color w:val="auto"/>
        </w:rPr>
        <w:t xml:space="preserve"> części zamówienia Podwykonawcy</w:t>
      </w:r>
      <w:r w:rsidRPr="00F25748">
        <w:rPr>
          <w:rFonts w:ascii="Times New Roman" w:hAnsi="Times New Roman" w:cs="Times New Roman"/>
          <w:color w:val="auto"/>
        </w:rPr>
        <w:t>. Zamawiaj</w:t>
      </w:r>
      <w:r w:rsidRPr="004E18B8">
        <w:rPr>
          <w:rFonts w:ascii="Times New Roman" w:hAnsi="Times New Roman" w:cs="Times New Roman"/>
          <w:color w:val="auto"/>
        </w:rPr>
        <w:t>ący żąda, aby przed przystąpieniem do wykonania zamówienia Wykonawca, podał nazwy albo imiona i nazwiska oraz dane kontaktowe podwykonawców i osób do kontaktu z nimi, zaangażowanych w roboty budowlane.</w:t>
      </w:r>
    </w:p>
    <w:p w:rsidR="00634BBD" w:rsidRPr="0084212F" w:rsidRDefault="00634BBD" w:rsidP="006E6034">
      <w:pPr>
        <w:pStyle w:val="Default"/>
        <w:numPr>
          <w:ilvl w:val="6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93881">
        <w:rPr>
          <w:rFonts w:ascii="Times New Roman" w:hAnsi="Times New Roman" w:cs="Times New Roman"/>
          <w:color w:val="auto"/>
        </w:rPr>
        <w:t>Wymagania dotyczące umowy o podwykonawstwo, której przedmiotem są roboty budowlane,</w:t>
      </w:r>
      <w:r>
        <w:rPr>
          <w:rFonts w:ascii="Times New Roman" w:hAnsi="Times New Roman" w:cs="Times New Roman"/>
          <w:color w:val="auto"/>
        </w:rPr>
        <w:t xml:space="preserve"> a </w:t>
      </w:r>
      <w:r w:rsidRPr="00193881">
        <w:rPr>
          <w:rFonts w:ascii="Times New Roman" w:hAnsi="Times New Roman" w:cs="Times New Roman"/>
          <w:color w:val="auto"/>
        </w:rPr>
        <w:t>których niespełnienie spowoduje zgłoszenie przez Zamawiającego odpowiednio zastrzeżeń lub sprzeciwu:</w:t>
      </w:r>
    </w:p>
    <w:p w:rsidR="00634BBD" w:rsidRPr="0084212F" w:rsidRDefault="00634BBD" w:rsidP="006E6034">
      <w:pPr>
        <w:spacing w:line="276" w:lineRule="auto"/>
        <w:ind w:left="426"/>
        <w:rPr>
          <w:sz w:val="24"/>
        </w:rPr>
      </w:pPr>
      <w:r w:rsidRPr="0084212F">
        <w:rPr>
          <w:sz w:val="24"/>
        </w:rPr>
        <w:t>Umowa z Podwykonawcą lub Dalszym Podwykonawcą musi być zawarta w formie pisemnej i powinna stanowić w szczególności, iż:</w:t>
      </w:r>
    </w:p>
    <w:p w:rsidR="00634BBD" w:rsidRPr="00963088" w:rsidRDefault="00634BBD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 w:rsidRPr="0084212F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634BBD" w:rsidRPr="00963088" w:rsidRDefault="00634BBD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Przedmiot zamówienia umowy o podwykonawstwo musi być tożsamy z zakresem prac wynikającym z zamówienia podstawowego,</w:t>
      </w:r>
    </w:p>
    <w:p w:rsidR="00634BBD" w:rsidRPr="00963088" w:rsidRDefault="00634BBD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634BBD" w:rsidRPr="00963088" w:rsidRDefault="00634BBD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Wartość umowy o podwykonawstwo lub dalsze podwykonawstwo nie może być wyższa niż to wynika z oferty Wykonawcy,</w:t>
      </w:r>
    </w:p>
    <w:p w:rsidR="00634BBD" w:rsidRPr="00963088" w:rsidRDefault="00634BBD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634BBD" w:rsidRPr="00963088" w:rsidRDefault="00634BBD" w:rsidP="006E6034">
      <w:pPr>
        <w:pStyle w:val="Akapitzlist2"/>
        <w:numPr>
          <w:ilvl w:val="1"/>
          <w:numId w:val="20"/>
        </w:numPr>
        <w:spacing w:line="276" w:lineRule="auto"/>
        <w:rPr>
          <w:sz w:val="24"/>
        </w:rPr>
      </w:pPr>
      <w:r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634BBD" w:rsidRPr="00963088" w:rsidRDefault="00634BBD" w:rsidP="006E6034">
      <w:pPr>
        <w:pStyle w:val="Akapitzlist2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roboty budowlane:</w:t>
      </w:r>
    </w:p>
    <w:p w:rsidR="00634BBD" w:rsidRPr="00963088" w:rsidRDefault="00634BBD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zamierzający zawrzeć umowę o podwykonawstwo, której przedmiotem są roboty budowlane,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:rsidR="00634BBD" w:rsidRPr="00963088" w:rsidRDefault="00634BBD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kompletu dokumentów, o których mowa w pkt 1)</w:t>
      </w:r>
      <w:r>
        <w:rPr>
          <w:sz w:val="24"/>
        </w:rPr>
        <w:t xml:space="preserve">, zgłasza w formie pisemnej zastrzeżenia do projektu umowy o podwykonawstwo, w przypadku niespełniania wymagań określonych w ust. 2 </w:t>
      </w:r>
    </w:p>
    <w:p w:rsidR="00634BBD" w:rsidRPr="00963088" w:rsidRDefault="00634BBD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zastrzeżeń do przedłożonego projektu umowy o podwykonawstwo, której przedmiotem są roboty budowlane, w terminie określonym w pkt 2), uważa się za akceptację projektu umowy przez Zamawiającego.</w:t>
      </w:r>
    </w:p>
    <w:p w:rsidR="00634BBD" w:rsidRPr="00963088" w:rsidRDefault="00634BBD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umowy o podwykonawstwo, której przedmiotem są roboty budowlane, w terminie 7 dni od dnia jej zawarcia.</w:t>
      </w:r>
    </w:p>
    <w:p w:rsidR="00634BBD" w:rsidRPr="00963088" w:rsidRDefault="00634BBD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 xml:space="preserve">Zamawiający, </w:t>
      </w:r>
      <w:r>
        <w:rPr>
          <w:bCs/>
          <w:sz w:val="24"/>
        </w:rPr>
        <w:t>w terminie 14 dni liczonym od daty otrzymania poświadczonej za zgodnością z oryginałem kopii zawartej umowy o podwykonawstwo</w:t>
      </w:r>
      <w:r>
        <w:rPr>
          <w:sz w:val="24"/>
        </w:rPr>
        <w:t xml:space="preserve">, zgłasza w formie pisemnej sprzeciw do umowy o podwykonawstwo, w przypadku niespełniania wymagań określonych w ust. 2 </w:t>
      </w:r>
    </w:p>
    <w:p w:rsidR="00634BBD" w:rsidRPr="00963088" w:rsidRDefault="00634BBD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sz w:val="24"/>
        </w:rPr>
      </w:pPr>
      <w:r>
        <w:rPr>
          <w:sz w:val="24"/>
        </w:rPr>
        <w:t>Niezgłoszenie w formie pisemnej sprzeciwu do przedłożonej umowy o podwykonawstwo, której przedmiotem są roboty budowlane, w terminie, o którym mowa w pkt 5) niniejszego paragrafu, uważa się za akceptację umowy przez Zamawiającego.</w:t>
      </w:r>
    </w:p>
    <w:p w:rsidR="00634BBD" w:rsidRPr="00963088" w:rsidRDefault="00634BBD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podjęcia przez Wykonawcę, podwykonawcę, dalszego Podwykonawcę decyzji o zmianie zaakceptowanej przez Zamawiającego umowy o podwykonawstwo, której przedmiotem są roboty budowlane, Wykonawca, podwykonawca lub dalszy podwykonawca zamierzający zmienić zaakceptowaną przez Zamawiającego umowę o podwykonawstwo, jest obowiązany, w trakcie realizacji niniejszej umowy, do przedłożenia Zamawiającemu projektu tej zmiany, przy czym Podwykonawca lub dalszy Podwykonawca jest obowiązany dołączyć zgodę wykonawcy na zmianę umowy o podwykonawstwo o treści zgodnej z projektem zmiany. Postanowienia pkt 3) stosuje się odpowiednio.</w:t>
      </w:r>
    </w:p>
    <w:p w:rsidR="00634BBD" w:rsidRPr="00963088" w:rsidRDefault="00634BBD" w:rsidP="006E6034">
      <w:pPr>
        <w:pStyle w:val="Akapitzlist2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Wykonawca, Podwykonawca lub dalszy Podwykonawca przedkłada Zamawiającemu poświadczoną za zgodność z oryginałem kopię zawartej zmiany umowy o podwykonawstwo, której przedmiotem są roboty budowlane, w terminie 7 dni od dnia zmiany umowy o podwykonawstwo, to jest od dnia zawarcia aneksu do umowy o podwykonawstwo.</w:t>
      </w:r>
    </w:p>
    <w:p w:rsidR="00634BBD" w:rsidRPr="00963088" w:rsidRDefault="00634BBD" w:rsidP="006E6034">
      <w:pPr>
        <w:pStyle w:val="Akapitzlist2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sz w:val="24"/>
        </w:rPr>
      </w:pPr>
      <w:r>
        <w:rPr>
          <w:sz w:val="24"/>
        </w:rPr>
        <w:t>Umowy z Podwykonawcą lub dalszym Podwykonawcą, której przedmiotem są dostawy lub usługi:</w:t>
      </w:r>
    </w:p>
    <w:p w:rsidR="00634BBD" w:rsidRDefault="00634BBD" w:rsidP="006E6034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</w:t>
      </w:r>
      <w:r w:rsidRPr="00F25748">
        <w:rPr>
          <w:rFonts w:ascii="Times New Roman" w:hAnsi="Times New Roman" w:cs="Times New Roman"/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zawa</w:t>
      </w:r>
      <w:r w:rsidRPr="004E18B8">
        <w:rPr>
          <w:rFonts w:ascii="Times New Roman" w:hAnsi="Times New Roman" w:cs="Times New Roman"/>
          <w:color w:val="auto"/>
        </w:rPr>
        <w:t xml:space="preserve">rcia, z wyłączeniem umów o podwykonawstwo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 xml:space="preserve">o wartości mniejszej niż 0,5 % wynagrodzenia umownego brutto określonego </w:t>
      </w:r>
      <w:r>
        <w:rPr>
          <w:rFonts w:ascii="Times New Roman" w:hAnsi="Times New Roman" w:cs="Times New Roman"/>
          <w:color w:val="auto"/>
        </w:rPr>
        <w:br/>
      </w:r>
      <w:r w:rsidRPr="004E18B8">
        <w:rPr>
          <w:rFonts w:ascii="Times New Roman" w:hAnsi="Times New Roman" w:cs="Times New Roman"/>
          <w:color w:val="auto"/>
        </w:rPr>
        <w:t>w §6 ust.1</w:t>
      </w:r>
    </w:p>
    <w:p w:rsidR="00634BBD" w:rsidRPr="00850C61" w:rsidRDefault="00634BBD" w:rsidP="006E6034">
      <w:pPr>
        <w:pStyle w:val="Default"/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</w:t>
      </w:r>
      <w:r w:rsidRPr="00193881">
        <w:rPr>
          <w:rFonts w:ascii="Times New Roman" w:hAnsi="Times New Roman" w:cs="Times New Roman"/>
          <w:color w:val="auto"/>
        </w:rPr>
        <w:t xml:space="preserve">W przypadku, o którym mowa w pkt 1), jeżeli termin zapłaty wynagrodzenia jest dłuższy niż określony w ust.2 </w:t>
      </w:r>
      <w:r w:rsidRPr="00850C61">
        <w:rPr>
          <w:rFonts w:ascii="Times New Roman" w:hAnsi="Times New Roman" w:cs="Times New Roman"/>
          <w:color w:val="auto"/>
        </w:rPr>
        <w:t>pkt 3, Zamawiający informuje o tym Wykonawcę i wzywa go do doprowadzenia do zmiany tej umowy pod rygorem wystąpienia o zapłatę kary umownej określonej w § 13 ust.1 pkt 7.</w:t>
      </w:r>
    </w:p>
    <w:p w:rsidR="00634BBD" w:rsidRPr="00F25748" w:rsidRDefault="00634BBD" w:rsidP="006E6034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963088">
        <w:rPr>
          <w:sz w:val="24"/>
        </w:rPr>
        <w:t>Bezpośrednia zapłata wymagalnego wynagrodzenia przysługującego podwykonawcy lub dalszemu podwykonawcy:</w:t>
      </w:r>
    </w:p>
    <w:p w:rsidR="00634BBD" w:rsidRPr="004E18B8" w:rsidRDefault="00634BBD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 który zawarł prz</w:t>
      </w:r>
      <w:r w:rsidRPr="004E18B8">
        <w:rPr>
          <w:sz w:val="24"/>
        </w:rPr>
        <w:t>edłożoną Zamawiającemu umowę o podwykonawstwo, której przedmiotem są dostawy lub usługi w przypadku uchylenia się od obowiązku zapłaty odpowiednio przez Wykonawcę, Podwykonawcę lub dalszego Podwykonawcę zamówienia na roboty budowlane.</w:t>
      </w:r>
    </w:p>
    <w:p w:rsidR="00634BBD" w:rsidRPr="0084212F" w:rsidRDefault="00634BBD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193881">
        <w:rPr>
          <w:sz w:val="24"/>
        </w:rPr>
        <w:t>Wynagrodzenie, o którym mowa w pkt 1), dotyczy wyłącznie należności powstałych po zaakceptowaniu przez Zamawiającego umowy o podwykonawstwo, której przedmiotem są roboty budowlane, lub po przedłożeniu Zamawiającemu poświadczonej za zgodność z oryginałem kopii umowy o podwykona</w:t>
      </w:r>
      <w:r w:rsidRPr="0084212F">
        <w:rPr>
          <w:sz w:val="24"/>
        </w:rPr>
        <w:t>wstwo, której przedmiotem są dostawy lub usługi.</w:t>
      </w:r>
    </w:p>
    <w:p w:rsidR="00634BBD" w:rsidRPr="0084212F" w:rsidRDefault="00634BBD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Bezpośrednia zapłata obejmuje wyłącznie należne wynagrodzenie, bez odsetek, należnych Podwykonawcy lub dalszemu Podwykonawcy</w:t>
      </w:r>
    </w:p>
    <w:p w:rsidR="00634BBD" w:rsidRPr="00963088" w:rsidRDefault="00634BBD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Przed dokonaniem bezpośredniej zapłaty, Zamawiający informuje Wykonawcę o możliwości zgłoszenia pisemnych uwag dotyczących zasadności bezpośredniej zapłaty wynagrodzenia Podwykonawcy lub dalszemu Podwykonawcy, o których mowa w pkt 1), w terminie 7 dni od dnia doręczenia tej informacji. Powyższa informacja będzie przekazywana drogą elektroniczną oraz faxem. Informacje przesłane zgodnie z niniejszym postanowieniem uważa się za skutecznie doręczone.</w:t>
      </w:r>
    </w:p>
    <w:p w:rsidR="00634BBD" w:rsidRPr="00963088" w:rsidRDefault="00634BBD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zgłoszenia uwag, o których mowa w pkt 4), w terminie wskazanym przez Zamawiającego, Zamawiający może:</w:t>
      </w:r>
    </w:p>
    <w:p w:rsidR="00634BBD" w:rsidRPr="00963088" w:rsidRDefault="00634BBD" w:rsidP="006E6034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nie dokonać bezpośredniej zapłaty wynagrodzenia Podwykonawcy lub dalszemu Podwykonawcy, jeżeli Wykonawca wykaże niezasadność takiej zapłaty albo</w:t>
      </w:r>
    </w:p>
    <w:p w:rsidR="00634BBD" w:rsidRPr="00963088" w:rsidRDefault="00634BBD" w:rsidP="006E6034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634BBD" w:rsidRPr="00963088" w:rsidRDefault="00634BBD" w:rsidP="006E6034">
      <w:pPr>
        <w:pStyle w:val="Akapitzlist2"/>
        <w:numPr>
          <w:ilvl w:val="2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 xml:space="preserve">dokonać bezpośredniej zapłaty wynagrodzenia Podwykonawcy lub dalszemu Podwykonawcy, jeżeli Podwykonawca lub dalszy Podwykonawca wykaże zasadność takiej zapłaty, </w:t>
      </w:r>
      <w:r>
        <w:rPr>
          <w:iCs/>
          <w:sz w:val="24"/>
        </w:rPr>
        <w:t>w terminie do 30 dni od daty przedłożenia przez Podwykonawcę lub</w:t>
      </w:r>
      <w:r>
        <w:rPr>
          <w:sz w:val="24"/>
        </w:rPr>
        <w:t xml:space="preserve"> </w:t>
      </w:r>
      <w:r>
        <w:rPr>
          <w:iCs/>
          <w:sz w:val="24"/>
        </w:rPr>
        <w:t>dalszego Podwykonawcę dowodów wykonania robót budowlanych (protokoły odbioru)</w:t>
      </w:r>
      <w:r>
        <w:rPr>
          <w:sz w:val="24"/>
        </w:rPr>
        <w:t xml:space="preserve"> </w:t>
      </w:r>
      <w:r>
        <w:rPr>
          <w:iCs/>
          <w:sz w:val="24"/>
        </w:rPr>
        <w:t>oraz obejmujących ich faktur VAT</w:t>
      </w:r>
      <w:r>
        <w:rPr>
          <w:sz w:val="24"/>
        </w:rPr>
        <w:t>.</w:t>
      </w:r>
    </w:p>
    <w:p w:rsidR="00634BBD" w:rsidRPr="00963088" w:rsidRDefault="00634BBD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W przypadku dokonania bezpośredniej zapłaty Podwykonawcy lub dalszemu Podwykonawcy, Zamawiający potrąca kwotę wypłaconego wynagrodzenia z wynagrodzenia należnego wykonawcy.</w:t>
      </w:r>
    </w:p>
    <w:p w:rsidR="00634BBD" w:rsidRDefault="00634BBD" w:rsidP="006E6034">
      <w:pPr>
        <w:pStyle w:val="Akapitzlist2"/>
        <w:numPr>
          <w:ilvl w:val="1"/>
          <w:numId w:val="23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>
        <w:rPr>
          <w:sz w:val="24"/>
        </w:rPr>
        <w:t>Powierzenie wykonania części zamówienia Podwykonawcom nie zwalnia Wykonawcy z odpowiedzialności za nienależyte wykonanie tego zamówienia.</w:t>
      </w:r>
    </w:p>
    <w:p w:rsidR="00634BBD" w:rsidRPr="00963088" w:rsidRDefault="00634BBD" w:rsidP="006E6034">
      <w:pPr>
        <w:pStyle w:val="Akapitzlist2"/>
        <w:suppressAutoHyphens/>
        <w:autoSpaceDE w:val="0"/>
        <w:autoSpaceDN w:val="0"/>
        <w:adjustRightInd w:val="0"/>
        <w:spacing w:line="276" w:lineRule="auto"/>
        <w:ind w:left="792"/>
        <w:jc w:val="center"/>
        <w:rPr>
          <w:sz w:val="24"/>
        </w:rPr>
      </w:pPr>
    </w:p>
    <w:p w:rsidR="00634BBD" w:rsidRPr="00193881" w:rsidRDefault="00634BBD" w:rsidP="006E6034">
      <w:pPr>
        <w:pStyle w:val="BodyTextIndent"/>
        <w:spacing w:after="0" w:line="276" w:lineRule="auto"/>
        <w:ind w:left="0"/>
        <w:jc w:val="center"/>
        <w:rPr>
          <w:b/>
        </w:rPr>
      </w:pPr>
      <w:r w:rsidRPr="00193881">
        <w:rPr>
          <w:b/>
        </w:rPr>
        <w:t>§ 9. ZABEZPIECZENIE NALEŻYTEGO WYKONANIA UMOWY</w:t>
      </w:r>
    </w:p>
    <w:p w:rsidR="00634BBD" w:rsidRPr="00193881" w:rsidRDefault="00634BBD" w:rsidP="006E6034">
      <w:pPr>
        <w:pStyle w:val="BodyTextIndent"/>
        <w:numPr>
          <w:ilvl w:val="0"/>
          <w:numId w:val="30"/>
        </w:numPr>
        <w:tabs>
          <w:tab w:val="left" w:pos="0"/>
        </w:tabs>
        <w:spacing w:after="0" w:line="276" w:lineRule="auto"/>
        <w:ind w:left="0"/>
        <w:jc w:val="both"/>
      </w:pPr>
      <w:r w:rsidRPr="00193881">
        <w:t>Wykonawca wniósł zabezpieczenie należytego wykonania umowy w wysokości ________ zł (10% ceny za przedmiot umowy określonej w § 6 ust. 1 umowy) w formie ______________</w:t>
      </w:r>
    </w:p>
    <w:p w:rsidR="00634BBD" w:rsidRPr="0084212F" w:rsidRDefault="00634BBD" w:rsidP="006E6034">
      <w:pPr>
        <w:pStyle w:val="BodyTextIndent"/>
        <w:numPr>
          <w:ilvl w:val="0"/>
          <w:numId w:val="30"/>
        </w:numPr>
        <w:tabs>
          <w:tab w:val="left" w:pos="0"/>
        </w:tabs>
        <w:spacing w:after="0" w:line="276" w:lineRule="auto"/>
        <w:ind w:left="0"/>
        <w:jc w:val="both"/>
      </w:pPr>
      <w:r w:rsidRPr="0084212F">
        <w:t>Zamawiający dokona zwrotu zabezpieczenia należytego wykonania umowy w następujący sposób:</w:t>
      </w:r>
    </w:p>
    <w:p w:rsidR="00634BBD" w:rsidRPr="00963088" w:rsidRDefault="00634BBD" w:rsidP="006E6034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contextualSpacing w:val="0"/>
        <w:rPr>
          <w:sz w:val="24"/>
        </w:rPr>
      </w:pPr>
      <w:r w:rsidRPr="0084212F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634BBD" w:rsidRPr="00963088" w:rsidRDefault="00634BBD" w:rsidP="006E6034">
      <w:pPr>
        <w:pStyle w:val="ListParagraph"/>
        <w:numPr>
          <w:ilvl w:val="0"/>
          <w:numId w:val="31"/>
        </w:numPr>
        <w:tabs>
          <w:tab w:val="left" w:pos="709"/>
        </w:tabs>
        <w:suppressAutoHyphens/>
        <w:spacing w:line="276" w:lineRule="auto"/>
        <w:contextualSpacing w:val="0"/>
        <w:rPr>
          <w:bCs/>
          <w:sz w:val="24"/>
        </w:rPr>
      </w:pPr>
      <w:r>
        <w:rPr>
          <w:sz w:val="24"/>
        </w:rPr>
        <w:t>30 % wartości zabezpieczenia zostanie zatrzymane przez Zamawiającego na zabezpieczenie roszczeń z tytułu rękojmi za wady – kwota ta zostanie zwrócona w terminie 15 dni po upływie okresu rękojmi za wady.</w:t>
      </w:r>
    </w:p>
    <w:p w:rsidR="00634BBD" w:rsidRPr="00963088" w:rsidRDefault="00634BBD" w:rsidP="006E6034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634BBD" w:rsidRPr="00963088" w:rsidRDefault="00634BBD" w:rsidP="006E6034">
      <w:pPr>
        <w:spacing w:line="276" w:lineRule="auto"/>
        <w:ind w:left="284" w:hanging="284"/>
        <w:jc w:val="center"/>
        <w:rPr>
          <w:b/>
          <w:bCs/>
          <w:sz w:val="24"/>
        </w:rPr>
      </w:pPr>
      <w:r>
        <w:rPr>
          <w:b/>
          <w:bCs/>
          <w:sz w:val="24"/>
        </w:rPr>
        <w:t>§ 10. ZMIANY</w:t>
      </w:r>
    </w:p>
    <w:p w:rsidR="00634BBD" w:rsidRPr="00963088" w:rsidRDefault="00634BBD" w:rsidP="006E6034">
      <w:pPr>
        <w:pStyle w:val="Standard"/>
        <w:widowControl/>
        <w:numPr>
          <w:ilvl w:val="0"/>
          <w:numId w:val="26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634BBD" w:rsidRPr="00963088" w:rsidRDefault="00634BBD" w:rsidP="006E6034">
      <w:pPr>
        <w:pStyle w:val="ListParagraph"/>
        <w:numPr>
          <w:ilvl w:val="0"/>
          <w:numId w:val="27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>
        <w:rPr>
          <w:sz w:val="24"/>
        </w:rPr>
        <w:t>Zmiana terminu realizacji przedmiotu umowy gdy:</w:t>
      </w:r>
    </w:p>
    <w:p w:rsidR="00634BBD" w:rsidRPr="00963088" w:rsidRDefault="00634BBD" w:rsidP="006E6034">
      <w:pPr>
        <w:numPr>
          <w:ilvl w:val="0"/>
          <w:numId w:val="29"/>
        </w:numPr>
        <w:spacing w:line="276" w:lineRule="auto"/>
        <w:contextualSpacing/>
        <w:rPr>
          <w:sz w:val="24"/>
        </w:rPr>
      </w:pPr>
      <w:r>
        <w:rPr>
          <w:sz w:val="24"/>
        </w:rPr>
        <w:t>wystąpią nieprzewidywalne, wyjątkowo niesprzyjające warunki atmosferyczne</w:t>
      </w:r>
    </w:p>
    <w:p w:rsidR="00634BBD" w:rsidRPr="00963088" w:rsidRDefault="00634BBD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wystąpi siła wyższa </w:t>
      </w:r>
    </w:p>
    <w:p w:rsidR="00634BBD" w:rsidRPr="00963088" w:rsidRDefault="00634BBD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odmienne od przyjętych w dokumentacji projektowej, lecz niezależne od Wykonawcy warunki terenowe, w szczególności istnienia podziemnych urządzeń, instalacji lub obiektów infrastrukturalnych niemożliwych do uwzględnienia na etapie projektowania,</w:t>
      </w:r>
    </w:p>
    <w:p w:rsidR="00634BBD" w:rsidRPr="00963088" w:rsidRDefault="00634BBD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634BBD" w:rsidRPr="00963088" w:rsidRDefault="00634BBD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634BBD" w:rsidRPr="00963088" w:rsidRDefault="00634BBD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>wystąpi konieczność wykonania robót dodatkowych lub zamiennych mających wpływ na termin realizowanego zamówienia</w:t>
      </w:r>
    </w:p>
    <w:p w:rsidR="00634BBD" w:rsidRPr="00963088" w:rsidRDefault="00634BBD" w:rsidP="006E6034">
      <w:pPr>
        <w:numPr>
          <w:ilvl w:val="0"/>
          <w:numId w:val="29"/>
        </w:numPr>
        <w:spacing w:before="120" w:line="276" w:lineRule="auto"/>
        <w:contextualSpacing/>
        <w:rPr>
          <w:sz w:val="24"/>
        </w:rPr>
      </w:pPr>
      <w:r>
        <w:rPr>
          <w:sz w:val="24"/>
        </w:rPr>
        <w:t xml:space="preserve"> wystąpi kolizja z planowanymi lub równolegle prowadzonymi inwestycjami.</w:t>
      </w:r>
    </w:p>
    <w:p w:rsidR="00634BBD" w:rsidRPr="00963088" w:rsidRDefault="00634BBD" w:rsidP="006E6034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>
        <w:rPr>
          <w:sz w:val="24"/>
        </w:rPr>
        <w:br/>
        <w:t>do zakończenia wykonywania jej przedmiotu w sposób należyty.</w:t>
      </w:r>
    </w:p>
    <w:p w:rsidR="00634BBD" w:rsidRPr="00963088" w:rsidRDefault="00634BBD" w:rsidP="006E6034">
      <w:pPr>
        <w:numPr>
          <w:ilvl w:val="0"/>
          <w:numId w:val="26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Pozostałe zmiany: </w:t>
      </w:r>
    </w:p>
    <w:p w:rsidR="00634BBD" w:rsidRPr="00963088" w:rsidRDefault="00634BBD" w:rsidP="006E6034">
      <w:pPr>
        <w:numPr>
          <w:ilvl w:val="0"/>
          <w:numId w:val="28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>
        <w:rPr>
          <w:sz w:val="24"/>
        </w:rPr>
        <w:t>Zmiana dotycząca realizacji dodatkowych robót budowlanych u dotychczasowego Wykonawcy, nieobjętych zamówieniem podstawowym o ile stały się niezbędne  i zostały spełnione łącznie warunki:</w:t>
      </w:r>
    </w:p>
    <w:p w:rsidR="00634BBD" w:rsidRPr="00963088" w:rsidRDefault="00634BBD" w:rsidP="006E6034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634BBD" w:rsidRPr="00963088" w:rsidRDefault="00634BBD" w:rsidP="006E6034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 zmiana Wykonawcy spowodowałaby istotną niedogodność lub znaczne zwiększenie kosztów dla Zamawiającego</w:t>
      </w:r>
    </w:p>
    <w:p w:rsidR="00634BBD" w:rsidRPr="00963088" w:rsidRDefault="00634BBD" w:rsidP="006E6034">
      <w:pPr>
        <w:numPr>
          <w:ilvl w:val="2"/>
          <w:numId w:val="25"/>
        </w:numPr>
        <w:tabs>
          <w:tab w:val="left" w:pos="-180"/>
        </w:tabs>
        <w:suppressAutoHyphens/>
        <w:spacing w:line="276" w:lineRule="auto"/>
        <w:ind w:left="1418" w:hanging="284"/>
        <w:contextualSpacing/>
        <w:rPr>
          <w:sz w:val="24"/>
        </w:rPr>
      </w:pPr>
      <w:r>
        <w:rPr>
          <w:sz w:val="24"/>
        </w:rPr>
        <w:t xml:space="preserve">wartość kolejnej zmiany nie przekracza 50% wartości zamówienia określonej pierwotnie w umowie </w:t>
      </w:r>
    </w:p>
    <w:p w:rsidR="00634BBD" w:rsidRPr="00963088" w:rsidRDefault="00634BBD" w:rsidP="006E6034">
      <w:pPr>
        <w:numPr>
          <w:ilvl w:val="0"/>
          <w:numId w:val="28"/>
        </w:numPr>
        <w:suppressAutoHyphens/>
        <w:spacing w:line="276" w:lineRule="auto"/>
        <w:contextualSpacing/>
        <w:rPr>
          <w:sz w:val="24"/>
        </w:rPr>
      </w:pPr>
      <w:r>
        <w:rPr>
          <w:sz w:val="24"/>
        </w:rPr>
        <w:t xml:space="preserve">Przewiduje się możliwość ograniczenia zakresu rzeczowego przedmiotu umowy. </w:t>
      </w:r>
      <w:r>
        <w:rPr>
          <w:sz w:val="24"/>
        </w:rPr>
        <w:br/>
        <w:t xml:space="preserve">W takim przypadku umowne wynagrodzenie Wykonawcy zostanie pomniejszone </w:t>
      </w:r>
      <w:r>
        <w:rPr>
          <w:sz w:val="24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634BBD" w:rsidRPr="00963088" w:rsidRDefault="00634BBD" w:rsidP="006E6034">
      <w:pPr>
        <w:pStyle w:val="ListParagraph"/>
        <w:numPr>
          <w:ilvl w:val="0"/>
          <w:numId w:val="28"/>
        </w:numPr>
        <w:suppressAutoHyphens/>
        <w:spacing w:line="276" w:lineRule="auto"/>
        <w:rPr>
          <w:sz w:val="24"/>
        </w:rPr>
      </w:pPr>
      <w:r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634BBD" w:rsidRPr="00963088" w:rsidRDefault="00634BBD" w:rsidP="006E6034">
      <w:pPr>
        <w:pStyle w:val="ListParagraph"/>
        <w:numPr>
          <w:ilvl w:val="0"/>
          <w:numId w:val="28"/>
        </w:numPr>
        <w:suppressAutoHyphens/>
        <w:spacing w:line="276" w:lineRule="auto"/>
        <w:rPr>
          <w:sz w:val="24"/>
        </w:rPr>
      </w:pPr>
      <w:r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634BBD" w:rsidRPr="00963088" w:rsidRDefault="00634BBD" w:rsidP="006E6034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634BBD" w:rsidRPr="00963088" w:rsidRDefault="00634BBD" w:rsidP="006E6034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line="276" w:lineRule="auto"/>
        <w:rPr>
          <w:sz w:val="24"/>
        </w:rPr>
      </w:pPr>
      <w:r>
        <w:rPr>
          <w:sz w:val="24"/>
        </w:rPr>
        <w:t xml:space="preserve">Zmianie sposobu wykonania robót, inaczej niż określono w dokumentacji projektowej, o ile nie zmniejsza ich jakości i użyteczności, pod warunkiem zachowania przepisów prawa budowlanego, każda tego typu zmiana wymaga zgody Zamawiającego. </w:t>
      </w:r>
    </w:p>
    <w:p w:rsidR="00634BBD" w:rsidRPr="00963088" w:rsidRDefault="00634BBD" w:rsidP="006E6034">
      <w:pPr>
        <w:tabs>
          <w:tab w:val="left" w:pos="1134"/>
        </w:tabs>
        <w:suppressAutoHyphens/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>3.</w:t>
      </w:r>
      <w:r w:rsidRPr="00963088">
        <w:rPr>
          <w:bCs/>
          <w:sz w:val="24"/>
        </w:rPr>
        <w:t xml:space="preserve"> </w:t>
      </w:r>
      <w:r w:rsidRPr="00963088">
        <w:rPr>
          <w:bCs/>
          <w:sz w:val="24"/>
        </w:rPr>
        <w:tab/>
        <w:t xml:space="preserve">Wystąpienie którejkolwiek z okoliczności wymienionej w niniejszym </w:t>
      </w:r>
      <w:r w:rsidRPr="00963088">
        <w:rPr>
          <w:sz w:val="24"/>
        </w:rPr>
        <w:t xml:space="preserve">§ musi zostać wpisane w Dzienniku Budowy i potwierdzone przez Inspektora Nadzoru. </w:t>
      </w:r>
    </w:p>
    <w:p w:rsidR="00634BBD" w:rsidRPr="00F25748" w:rsidRDefault="00634BBD" w:rsidP="006E6034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963088">
        <w:rPr>
          <w:sz w:val="24"/>
        </w:rPr>
        <w:t xml:space="preserve">4, </w:t>
      </w:r>
      <w:r w:rsidRPr="00963088">
        <w:rPr>
          <w:sz w:val="24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 r. Prawo zamówień publicznych </w:t>
      </w:r>
      <w:r w:rsidRPr="00963088">
        <w:rPr>
          <w:sz w:val="24"/>
        </w:rPr>
        <w:br/>
        <w:t xml:space="preserve">(j.t.: Dz.U. z 2018 r. poz. </w:t>
      </w:r>
      <w:r w:rsidRPr="00F25748">
        <w:rPr>
          <w:sz w:val="24"/>
        </w:rPr>
        <w:t xml:space="preserve">1986). </w:t>
      </w:r>
    </w:p>
    <w:p w:rsidR="00634BBD" w:rsidRDefault="00634BBD" w:rsidP="006E6034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634BBD" w:rsidRPr="00F25748" w:rsidRDefault="00634BBD" w:rsidP="006E6034">
      <w:pPr>
        <w:spacing w:line="276" w:lineRule="auto"/>
        <w:jc w:val="center"/>
        <w:rPr>
          <w:b/>
          <w:bCs/>
          <w:sz w:val="24"/>
        </w:rPr>
      </w:pPr>
    </w:p>
    <w:p w:rsidR="00634BBD" w:rsidRPr="004E18B8" w:rsidRDefault="00634BBD" w:rsidP="006E6034">
      <w:pPr>
        <w:spacing w:line="276" w:lineRule="auto"/>
        <w:jc w:val="center"/>
        <w:rPr>
          <w:b/>
          <w:bCs/>
          <w:sz w:val="24"/>
        </w:rPr>
      </w:pPr>
      <w:r w:rsidRPr="004E18B8">
        <w:rPr>
          <w:b/>
          <w:bCs/>
          <w:sz w:val="24"/>
        </w:rPr>
        <w:t>§ 11. ODBIÓR ROBÓT</w:t>
      </w:r>
    </w:p>
    <w:p w:rsidR="00634BBD" w:rsidRPr="00193881" w:rsidRDefault="00634BBD" w:rsidP="006E6034">
      <w:pPr>
        <w:pStyle w:val="Akapitzlist1"/>
        <w:numPr>
          <w:ilvl w:val="0"/>
          <w:numId w:val="14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 xml:space="preserve">Odbiór końcowy robót zorganizowany będzie przez Zamawiającego w terminie 14 dni od daty zgłoszenia i potwierdzenia gotowości wykonanych robót do odbioru, potwierdzonej </w:t>
      </w:r>
      <w:r w:rsidRPr="00193881">
        <w:rPr>
          <w:sz w:val="24"/>
          <w:szCs w:val="24"/>
        </w:rPr>
        <w:t>przez Koordynatora.</w:t>
      </w:r>
    </w:p>
    <w:p w:rsidR="00634BBD" w:rsidRPr="0084212F" w:rsidRDefault="00634BBD" w:rsidP="006E6034">
      <w:pPr>
        <w:pStyle w:val="Akapitzlist1"/>
        <w:numPr>
          <w:ilvl w:val="0"/>
          <w:numId w:val="14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Gotowość do odbioru końcowego uznaje się, kiedy spełnione są łącznie następujące warunki:</w:t>
      </w:r>
    </w:p>
    <w:p w:rsidR="00634BBD" w:rsidRPr="0084212F" w:rsidRDefault="00634BBD" w:rsidP="006E6034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84212F">
        <w:rPr>
          <w:sz w:val="24"/>
          <w:szCs w:val="24"/>
        </w:rPr>
        <w:t>wykonane wszystkie roboty objęte umową,</w:t>
      </w:r>
    </w:p>
    <w:p w:rsidR="00634BBD" w:rsidRPr="00963088" w:rsidRDefault="00634BBD" w:rsidP="006E6034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uporządkowany teren robót, </w:t>
      </w:r>
    </w:p>
    <w:p w:rsidR="00634BBD" w:rsidRPr="00963088" w:rsidRDefault="00634BBD" w:rsidP="006E6034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złożono</w:t>
      </w:r>
      <w:r>
        <w:rPr>
          <w:b/>
          <w:sz w:val="24"/>
          <w:szCs w:val="24"/>
        </w:rPr>
        <w:t xml:space="preserve"> pełną i uporządkowaną dokumentację z wykonanych robót </w:t>
      </w:r>
      <w:r>
        <w:rPr>
          <w:sz w:val="24"/>
          <w:szCs w:val="24"/>
        </w:rPr>
        <w:t>tj.:</w:t>
      </w:r>
    </w:p>
    <w:p w:rsidR="00634BBD" w:rsidRPr="00963088" w:rsidRDefault="00634BBD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>prawidłowo wypełniony i zamknięty dziennik budowy z wszystkimi załącznikami,   protokołami badań i sprawdzeń,</w:t>
      </w:r>
    </w:p>
    <w:p w:rsidR="00634BBD" w:rsidRPr="00963088" w:rsidRDefault="00634BBD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 xml:space="preserve">projekt powykonawczy (potwierdzony przez Projektanta w przypadku dokonania zmian na etapie realizacji), </w:t>
      </w:r>
    </w:p>
    <w:p w:rsidR="00634BBD" w:rsidRPr="00963088" w:rsidRDefault="00634BBD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>protokoły odbioru wystawione przez odrębne instytucje, jeżeli zachodzi taka potrzeba, np.: PWiK, PEC, PGE Dystrybucja S.A. PSG, Orange itp.,</w:t>
      </w:r>
    </w:p>
    <w:p w:rsidR="00634BBD" w:rsidRPr="00963088" w:rsidRDefault="00634BBD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963088">
        <w:rPr>
          <w:sz w:val="24"/>
        </w:rPr>
        <w:t xml:space="preserve">certyfikaty na zastosowane materiały, atesty, aprobaty techniczne, </w:t>
      </w:r>
    </w:p>
    <w:p w:rsidR="00634BBD" w:rsidRPr="00F25748" w:rsidRDefault="00634BBD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F25748">
        <w:rPr>
          <w:sz w:val="24"/>
        </w:rPr>
        <w:t>inwentaryzacja geodezyjna powykonawcza,</w:t>
      </w:r>
    </w:p>
    <w:p w:rsidR="00634BBD" w:rsidRPr="00F25748" w:rsidRDefault="00634BBD" w:rsidP="006E6034">
      <w:pPr>
        <w:pStyle w:val="ListParagraph"/>
        <w:numPr>
          <w:ilvl w:val="0"/>
          <w:numId w:val="35"/>
        </w:numPr>
        <w:contextualSpacing w:val="0"/>
        <w:rPr>
          <w:sz w:val="24"/>
        </w:rPr>
      </w:pPr>
      <w:r w:rsidRPr="00F25748">
        <w:rPr>
          <w:sz w:val="24"/>
        </w:rPr>
        <w:t>dokumentację fotograficzną z realizacji Zamówienia,</w:t>
      </w:r>
    </w:p>
    <w:p w:rsidR="00634BBD" w:rsidRPr="004E18B8" w:rsidRDefault="00634BBD" w:rsidP="006E6034">
      <w:pPr>
        <w:pStyle w:val="BodyTextIndent"/>
        <w:numPr>
          <w:ilvl w:val="0"/>
          <w:numId w:val="14"/>
        </w:numPr>
        <w:tabs>
          <w:tab w:val="left" w:pos="426"/>
        </w:tabs>
        <w:spacing w:after="0" w:line="276" w:lineRule="auto"/>
        <w:ind w:hanging="357"/>
        <w:jc w:val="both"/>
      </w:pPr>
      <w:r w:rsidRPr="004E18B8">
        <w:t>W przypadku braku któregokolwiek z dokumentów opisanego w ust. 2 pkt 3, Zamawiający ma prawo odmówić przystąpienia do odbioru, a skutki z tym związane ponosi Wykonawca.</w:t>
      </w:r>
    </w:p>
    <w:p w:rsidR="00634BBD" w:rsidRPr="0084212F" w:rsidRDefault="00634BBD" w:rsidP="006E6034">
      <w:pPr>
        <w:pStyle w:val="BodyTextIndent"/>
        <w:numPr>
          <w:ilvl w:val="0"/>
          <w:numId w:val="14"/>
        </w:numPr>
        <w:tabs>
          <w:tab w:val="left" w:pos="426"/>
        </w:tabs>
        <w:spacing w:after="0" w:line="276" w:lineRule="auto"/>
        <w:ind w:hanging="357"/>
        <w:jc w:val="both"/>
      </w:pPr>
      <w:r w:rsidRPr="00193881">
        <w:t>Jeżeli w toku czynności odbioru robót zostaną stwierdzone wady, to Zamawiającemu przysługują następujące uprawnienia:</w:t>
      </w:r>
    </w:p>
    <w:p w:rsidR="00634BBD" w:rsidRPr="0084212F" w:rsidRDefault="00634BBD" w:rsidP="006E6034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 w:rsidRPr="0084212F">
        <w:t>jeżeli wady nadają się do usunięcia, może odmówić odbioru do czasu usunięcia wad,</w:t>
      </w:r>
    </w:p>
    <w:p w:rsidR="00634BBD" w:rsidRPr="00963088" w:rsidRDefault="00634BBD" w:rsidP="006E6034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634BBD" w:rsidRPr="00963088" w:rsidRDefault="00634BBD" w:rsidP="006E6034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jeżeli uniemożliwiają one użytkowanie zgodnie z przeznaczeniem, może odstąpić od umowy lub żądać wykonania przedmiotu odbioru po raz drugi, </w:t>
      </w:r>
    </w:p>
    <w:p w:rsidR="00634BBD" w:rsidRPr="00963088" w:rsidRDefault="00634BBD" w:rsidP="006E6034">
      <w:pPr>
        <w:pStyle w:val="BodyTextIndent"/>
        <w:numPr>
          <w:ilvl w:val="0"/>
          <w:numId w:val="6"/>
        </w:numPr>
        <w:tabs>
          <w:tab w:val="left" w:pos="851"/>
        </w:tabs>
        <w:spacing w:after="0" w:line="276" w:lineRule="auto"/>
        <w:ind w:hanging="357"/>
        <w:jc w:val="both"/>
      </w:pPr>
      <w:r>
        <w:t>skorzystać z uprawnień określonych w § 12 ust. 3 umowy.</w:t>
      </w:r>
    </w:p>
    <w:p w:rsidR="00634BBD" w:rsidRPr="00963088" w:rsidRDefault="00634BBD" w:rsidP="006E6034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>Z czynności odbioru będzie spisany protokół, zawierający wszelkie ustalenia dokonane w toku odbioru, jak też terminy wyznaczone na usunięcie stwierdzonych przy odbiorze wad.</w:t>
      </w:r>
    </w:p>
    <w:p w:rsidR="00634BBD" w:rsidRPr="00963088" w:rsidRDefault="00634BBD" w:rsidP="006E6034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 xml:space="preserve">Wykonawca jest zobowiązany do zawiadomienia Zamawiającego o usunięciu wad </w:t>
      </w:r>
      <w:r>
        <w:br/>
        <w:t>oraz do żądania wyznaczenia terminu na odbiór zakwestionowanych poprzednio robót, jako wadliwych.</w:t>
      </w:r>
    </w:p>
    <w:p w:rsidR="00634BBD" w:rsidRPr="00963088" w:rsidRDefault="00634BBD" w:rsidP="006E6034">
      <w:pPr>
        <w:pStyle w:val="BodyTextIndent"/>
        <w:numPr>
          <w:ilvl w:val="0"/>
          <w:numId w:val="15"/>
        </w:numPr>
        <w:tabs>
          <w:tab w:val="left" w:pos="851"/>
        </w:tabs>
        <w:spacing w:after="0" w:line="276" w:lineRule="auto"/>
        <w:ind w:hanging="357"/>
        <w:jc w:val="both"/>
      </w:pPr>
      <w: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634BBD" w:rsidRPr="00963088" w:rsidRDefault="00634BBD" w:rsidP="006E6034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b/>
          <w:bCs/>
        </w:rPr>
      </w:pPr>
    </w:p>
    <w:p w:rsidR="00634BBD" w:rsidRPr="00963088" w:rsidRDefault="00634BBD" w:rsidP="006E6034">
      <w:pPr>
        <w:pStyle w:val="BodyTextIndent"/>
        <w:tabs>
          <w:tab w:val="left" w:pos="851"/>
        </w:tabs>
        <w:spacing w:after="0" w:line="276" w:lineRule="auto"/>
        <w:ind w:left="357"/>
        <w:jc w:val="center"/>
      </w:pPr>
      <w:r>
        <w:rPr>
          <w:b/>
          <w:bCs/>
        </w:rPr>
        <w:t>§ 12. OKRES GWARANCJI i RĘKOJMI</w:t>
      </w:r>
    </w:p>
    <w:p w:rsidR="00634BBD" w:rsidRPr="00963088" w:rsidRDefault="00634BBD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Uprawnienia z tytułu gwarancji na wykonane roboty wygasają po upływie </w:t>
      </w:r>
      <w:r>
        <w:rPr>
          <w:b/>
          <w:sz w:val="24"/>
        </w:rPr>
        <w:t>minimum ___ miesięcy licząc od daty odbioru końcowego</w:t>
      </w:r>
      <w:r>
        <w:rPr>
          <w:sz w:val="24"/>
        </w:rPr>
        <w:t xml:space="preserve"> przedmiotu umowy.</w:t>
      </w:r>
    </w:p>
    <w:p w:rsidR="00634BBD" w:rsidRPr="00963088" w:rsidRDefault="00634BBD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634BBD" w:rsidRPr="00963088" w:rsidRDefault="00634BBD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Jeżeli w okresie gwarancji ujawnią się wady robót wykonanych przez Wykonawcę, to Zamawiający wzywa Wykonawcę do ich usunięcia i wyznacza mu w tym celu odpowiedni termin.</w:t>
      </w:r>
    </w:p>
    <w:p w:rsidR="00634BBD" w:rsidRPr="00963088" w:rsidRDefault="00634BBD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634BBD" w:rsidRPr="00963088" w:rsidRDefault="00634BBD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Do czynności odbioru robót usuwających wady stosuje się postanowienia dotyczące odbioru końcowego z wyłączeniem zapisów § 11 ust. 2 pkt 3.</w:t>
      </w:r>
    </w:p>
    <w:p w:rsidR="00634BBD" w:rsidRPr="00963088" w:rsidRDefault="00634BBD" w:rsidP="006E6034">
      <w:pPr>
        <w:pStyle w:val="ListParagraph"/>
        <w:numPr>
          <w:ilvl w:val="0"/>
          <w:numId w:val="16"/>
        </w:numPr>
        <w:spacing w:line="276" w:lineRule="auto"/>
        <w:ind w:left="357" w:hanging="357"/>
        <w:rPr>
          <w:sz w:val="24"/>
        </w:rPr>
      </w:pPr>
      <w:r>
        <w:rPr>
          <w:sz w:val="24"/>
        </w:rPr>
        <w:t>Na Wykonawcy spoczywa obowiązek brania udziału w przeglądach w trakcie trwania gwarancji oraz przeglądzie pogwarancyjnym.</w:t>
      </w:r>
    </w:p>
    <w:p w:rsidR="00634BBD" w:rsidRPr="00963088" w:rsidRDefault="00634BBD" w:rsidP="006E6034">
      <w:pPr>
        <w:spacing w:line="276" w:lineRule="auto"/>
        <w:rPr>
          <w:sz w:val="24"/>
        </w:rPr>
      </w:pPr>
    </w:p>
    <w:p w:rsidR="00634BBD" w:rsidRPr="00963088" w:rsidRDefault="00634BBD" w:rsidP="006E6034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13. KARY UMOWNE</w:t>
      </w:r>
    </w:p>
    <w:p w:rsidR="00634BBD" w:rsidRPr="00963088" w:rsidRDefault="00634BBD" w:rsidP="006E6034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Wykonawca zapłaci kary umowne Zamawiającemu w następujących przypadkach:</w:t>
      </w:r>
    </w:p>
    <w:p w:rsidR="00634BBD" w:rsidRPr="00963088" w:rsidRDefault="00634BBD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wykonania przedmiotu umowy w wysokości 0,2% ryczałtowego umownego wynagrodzenia brutto za każdy dzień opóźnienia, a począwszy od 31 dnia zwłoki 0,5% za każdy dzień opóźnienia. Całkowita kwota kar umownych nie może przekraczać 10% ryczałtowego umownego wynagrodzenia brutto,</w:t>
      </w:r>
    </w:p>
    <w:p w:rsidR="00634BBD" w:rsidRPr="00963088" w:rsidRDefault="00634BBD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w razie nieterminowego usuwania wad i usterek w wysokości 0,5% ryczałtowego wynagrodzenia umownego brutto za każdy dzień opóźnienia, począwszy od następnego dnia po upływie wyznaczonego terminu do usunięcia wad i usterek, lecz nie więcej niż 10% ryczałtowego umownego wynagrodzenia brutto,</w:t>
      </w:r>
    </w:p>
    <w:p w:rsidR="00634BBD" w:rsidRPr="00963088" w:rsidRDefault="00634BBD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634BBD" w:rsidRPr="00963088" w:rsidRDefault="00634BBD" w:rsidP="006E6034">
      <w:pPr>
        <w:pStyle w:val="Akapitzlist2"/>
        <w:numPr>
          <w:ilvl w:val="0"/>
          <w:numId w:val="4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braku zapłaty lub nieterminowej zapłaty wynagrodzenia należnego podwykonawcom lub dalszym podwykonawcom w wysokości 0,5 % ryczałtowego wynagrodzenia umownego brutto,</w:t>
      </w:r>
    </w:p>
    <w:p w:rsidR="00634BBD" w:rsidRPr="00963088" w:rsidRDefault="00634BBD" w:rsidP="006E6034">
      <w:pPr>
        <w:pStyle w:val="Akapitzlist2"/>
        <w:numPr>
          <w:ilvl w:val="0"/>
          <w:numId w:val="4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634BBD" w:rsidRPr="00963088" w:rsidRDefault="00634BBD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634BBD" w:rsidRPr="00963088" w:rsidRDefault="00634BBD" w:rsidP="006E6034">
      <w:pPr>
        <w:pStyle w:val="ListParagraph"/>
        <w:numPr>
          <w:ilvl w:val="0"/>
          <w:numId w:val="4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>
        <w:rPr>
          <w:sz w:val="24"/>
        </w:rPr>
        <w:t>braku zmiany umowy o podwykonawstwo w zakresie terminu zapłaty w wysokości 0,5% ryczałtowego umownego wynagrodzenia brutto.</w:t>
      </w:r>
    </w:p>
    <w:p w:rsidR="00634BBD" w:rsidRPr="00963088" w:rsidRDefault="00634BBD" w:rsidP="006E6034">
      <w:pPr>
        <w:pStyle w:val="Akapitzlist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 xml:space="preserve">nieterminowej zapłaty przez Wykonawcę wynagrodzenia należnego podwykonawcom lub dalszym podwykonawcom w wysokości </w:t>
      </w:r>
      <w:r>
        <w:rPr>
          <w:snapToGrid w:val="0"/>
          <w:sz w:val="24"/>
        </w:rPr>
        <w:t>0,2 %</w:t>
      </w:r>
      <w:r>
        <w:rPr>
          <w:sz w:val="24"/>
        </w:rPr>
        <w:t xml:space="preserve"> ryczałtowego wynagrodzenia umownego brutto za każdy dzień nieterminowej zapłaty. Nieterminowa zapłata liczona jest do 10 dnia od wymaganego terminu płatności. Brak płatności powyżej 10 dni uważane będzie za brak zapłaty.</w:t>
      </w:r>
    </w:p>
    <w:p w:rsidR="00634BBD" w:rsidRPr="00F25748" w:rsidRDefault="00634BBD" w:rsidP="006E6034">
      <w:pPr>
        <w:pStyle w:val="Akapitzlist2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>
        <w:rPr>
          <w:sz w:val="24"/>
        </w:rPr>
        <w:t>W przypadku nie przedstawienia w terminie do 10 dni licząc od dnia podpisania umowy dokumentów potwierdzających zatrudnienie wymaganych osób – oświadczenie Wykonawcy lub Podwykonawcy zatrudnienia na podstawie umowy o pracę osób wykonujących czynności określone w pkt.</w:t>
      </w:r>
      <w:r w:rsidRPr="00963088">
        <w:rPr>
          <w:sz w:val="24"/>
        </w:rPr>
        <w:t xml:space="preserve">...... SIWZ- </w:t>
      </w:r>
      <w:r w:rsidRPr="00963088">
        <w:rPr>
          <w:b/>
          <w:sz w:val="24"/>
        </w:rPr>
        <w:t xml:space="preserve">Wykonawca zapłaci Zamawiającemu karę w wysokości 10 000,00 PLN </w:t>
      </w:r>
    </w:p>
    <w:p w:rsidR="00634BBD" w:rsidRPr="004E18B8" w:rsidRDefault="00634BBD" w:rsidP="006E6034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F25748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634BBD" w:rsidRPr="0084212F" w:rsidRDefault="00634BBD" w:rsidP="006E6034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4E18B8">
        <w:rPr>
          <w:sz w:val="24"/>
        </w:rPr>
        <w:t xml:space="preserve">Strony ponadto postanawiają, że zastrzeżone w niniejszej umowie kary umowne nie wyłączają możliwości dochodzenia przez uprawnionego </w:t>
      </w:r>
      <w:r w:rsidRPr="00193881">
        <w:rPr>
          <w:sz w:val="24"/>
        </w:rPr>
        <w:t>odszkodowania na zasadach ogólnych przewyższającego wysokość zastrzeżonych kar.</w:t>
      </w:r>
    </w:p>
    <w:p w:rsidR="00634BBD" w:rsidRPr="0084212F" w:rsidRDefault="00634BBD" w:rsidP="006E6034">
      <w:pPr>
        <w:pStyle w:val="ListParagraph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634BBD" w:rsidRPr="0084212F" w:rsidRDefault="00634BBD" w:rsidP="006E6034">
      <w:pPr>
        <w:spacing w:before="120" w:after="120" w:line="276" w:lineRule="auto"/>
        <w:jc w:val="center"/>
        <w:rPr>
          <w:sz w:val="24"/>
        </w:rPr>
      </w:pPr>
      <w:r w:rsidRPr="0084212F">
        <w:rPr>
          <w:b/>
          <w:bCs/>
          <w:sz w:val="24"/>
        </w:rPr>
        <w:t>§ 14. ODSETKI</w:t>
      </w:r>
    </w:p>
    <w:p w:rsidR="00634BBD" w:rsidRPr="00963088" w:rsidRDefault="00634BBD" w:rsidP="006E6034">
      <w:pPr>
        <w:tabs>
          <w:tab w:val="left" w:pos="360"/>
        </w:tabs>
        <w:spacing w:line="276" w:lineRule="auto"/>
        <w:rPr>
          <w:sz w:val="24"/>
        </w:rPr>
      </w:pPr>
      <w:r w:rsidRPr="0084212F">
        <w:rPr>
          <w:sz w:val="24"/>
        </w:rPr>
        <w:t xml:space="preserve">Za nieterminową płatność faktur, o których mowa w </w:t>
      </w:r>
      <w:r w:rsidRPr="0084212F">
        <w:rPr>
          <w:bCs/>
          <w:sz w:val="24"/>
        </w:rPr>
        <w:t>§ 6</w:t>
      </w:r>
      <w:r w:rsidRPr="0084212F">
        <w:rPr>
          <w:sz w:val="24"/>
        </w:rPr>
        <w:t xml:space="preserve">, Zamawiający zapłaci Wykonawcy odsetki ustawowe. </w:t>
      </w:r>
    </w:p>
    <w:p w:rsidR="00634BBD" w:rsidRPr="00963088" w:rsidRDefault="00634BBD" w:rsidP="006E6034">
      <w:pPr>
        <w:tabs>
          <w:tab w:val="left" w:pos="360"/>
        </w:tabs>
        <w:spacing w:line="276" w:lineRule="auto"/>
        <w:rPr>
          <w:sz w:val="24"/>
        </w:rPr>
      </w:pPr>
    </w:p>
    <w:p w:rsidR="00634BBD" w:rsidRPr="00963088" w:rsidRDefault="00634BBD" w:rsidP="006E6034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15. ODSTĄPIENIE OD UMOWY</w:t>
      </w:r>
    </w:p>
    <w:p w:rsidR="00634BBD" w:rsidRPr="00963088" w:rsidRDefault="00634BBD" w:rsidP="006E6034">
      <w:pPr>
        <w:numPr>
          <w:ilvl w:val="3"/>
          <w:numId w:val="2"/>
        </w:numPr>
        <w:suppressAutoHyphens/>
        <w:spacing w:line="276" w:lineRule="auto"/>
        <w:rPr>
          <w:sz w:val="24"/>
        </w:rPr>
      </w:pPr>
      <w:r>
        <w:rPr>
          <w:sz w:val="24"/>
        </w:rPr>
        <w:t>Zamawiającemu przysługuje prawo odstąpienia od umowy w szczególności:</w:t>
      </w:r>
    </w:p>
    <w:p w:rsidR="00634BBD" w:rsidRPr="00963088" w:rsidRDefault="00634BBD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634BBD" w:rsidRPr="00963088" w:rsidRDefault="00634BBD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634BBD" w:rsidRPr="00963088" w:rsidRDefault="00634BBD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34BBD" w:rsidRPr="00963088" w:rsidRDefault="00634BBD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634BBD" w:rsidRPr="00963088" w:rsidRDefault="00634BBD" w:rsidP="006E6034">
      <w:pPr>
        <w:pStyle w:val="Akapitzlist1"/>
        <w:numPr>
          <w:ilvl w:val="0"/>
          <w:numId w:val="7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przypadkach określonych w innych postanowieniach niniejszej umowy.</w:t>
      </w:r>
    </w:p>
    <w:p w:rsidR="00634BBD" w:rsidRPr="00963088" w:rsidRDefault="00634BBD" w:rsidP="006E6034">
      <w:pPr>
        <w:spacing w:line="276" w:lineRule="auto"/>
        <w:rPr>
          <w:sz w:val="24"/>
        </w:rPr>
      </w:pPr>
      <w:r w:rsidRPr="00963088">
        <w:rPr>
          <w:sz w:val="24"/>
        </w:rPr>
        <w:t>2.  Wykonawcy przysługuje prawo odstąpienia od umowy w szczególności, jeżeli:</w:t>
      </w:r>
    </w:p>
    <w:p w:rsidR="00634BBD" w:rsidRPr="00F25748" w:rsidRDefault="00634BBD" w:rsidP="006E6034">
      <w:pPr>
        <w:pStyle w:val="Akapitzlist1"/>
        <w:numPr>
          <w:ilvl w:val="0"/>
          <w:numId w:val="8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F25748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634BBD" w:rsidRPr="00193881" w:rsidRDefault="00634BBD" w:rsidP="006E6034">
      <w:pPr>
        <w:pStyle w:val="Akapitzlist1"/>
        <w:numPr>
          <w:ilvl w:val="0"/>
          <w:numId w:val="8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4E18B8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634BBD" w:rsidRPr="0084212F" w:rsidRDefault="00634BBD" w:rsidP="006E6034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34BBD" w:rsidRPr="00963088" w:rsidRDefault="00634BBD" w:rsidP="006E6034">
      <w:pPr>
        <w:spacing w:line="276" w:lineRule="auto"/>
        <w:ind w:left="284" w:hanging="284"/>
        <w:rPr>
          <w:sz w:val="24"/>
        </w:rPr>
      </w:pPr>
      <w:r w:rsidRPr="0084212F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634BBD" w:rsidRPr="00963088" w:rsidRDefault="00634BBD" w:rsidP="006E6034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>
        <w:rPr>
          <w:sz w:val="24"/>
        </w:rPr>
        <w:t>5. W wypadku odstąpienia od umowy, Wykonawcę oraz Zamawiającego obciążają następujące obowiązki:</w:t>
      </w:r>
    </w:p>
    <w:p w:rsidR="00634BBD" w:rsidRPr="00963088" w:rsidRDefault="00634BBD" w:rsidP="006E6034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34BBD" w:rsidRPr="00963088" w:rsidRDefault="00634BBD" w:rsidP="006E6034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34BBD" w:rsidRPr="00963088" w:rsidRDefault="00634BBD" w:rsidP="006E6034">
      <w:pPr>
        <w:pStyle w:val="Akapitzlist1"/>
        <w:numPr>
          <w:ilvl w:val="0"/>
          <w:numId w:val="9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34BBD" w:rsidRPr="00963088" w:rsidRDefault="00634BBD" w:rsidP="006E6034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34BBD" w:rsidRPr="00963088" w:rsidRDefault="00634BBD" w:rsidP="006E6034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>
        <w:rPr>
          <w:sz w:val="24"/>
        </w:rPr>
        <w:t>7. Zamawiający w razie odstąpienia od umowy z przyczyn, za które Wykonawca nie odpowiada, obowiązany jest do:</w:t>
      </w:r>
    </w:p>
    <w:p w:rsidR="00634BBD" w:rsidRPr="00963088" w:rsidRDefault="00634BBD" w:rsidP="006E6034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634BBD" w:rsidRPr="00963088" w:rsidRDefault="00634BBD" w:rsidP="006E6034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34BBD" w:rsidRPr="00963088" w:rsidRDefault="00634BBD" w:rsidP="006E6034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przejęcia od Wykonawcy pod swój dozór terenu budowy.</w:t>
      </w:r>
    </w:p>
    <w:p w:rsidR="00634BBD" w:rsidRPr="00963088" w:rsidRDefault="00634BBD" w:rsidP="006E6034">
      <w:pPr>
        <w:pStyle w:val="Akapitzlist1"/>
        <w:autoSpaceDN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634BBD" w:rsidRPr="00963088" w:rsidRDefault="00634BBD" w:rsidP="006E6034">
      <w:pPr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t>§ 16. POSTANOWIENIA KOŃCOWE</w:t>
      </w:r>
    </w:p>
    <w:p w:rsidR="00634BBD" w:rsidRPr="00963088" w:rsidRDefault="00634BBD" w:rsidP="006E6034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 sprawach nieregulowanych niniejszą umową stosuje się odpowiednie przepisy kodeksu cywilnego.</w:t>
      </w:r>
    </w:p>
    <w:p w:rsidR="00634BBD" w:rsidRPr="00963088" w:rsidRDefault="00634BBD" w:rsidP="006E6034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Właściwym do rozpoznania sporów wynikłych na tle realizacji niniejszej umowy jest właściwy dla Zamawiającego Sąd powszechny.</w:t>
      </w:r>
    </w:p>
    <w:p w:rsidR="00634BBD" w:rsidRPr="00963088" w:rsidRDefault="00634BBD" w:rsidP="006E6034">
      <w:pPr>
        <w:numPr>
          <w:ilvl w:val="0"/>
          <w:numId w:val="1"/>
        </w:numPr>
        <w:spacing w:line="276" w:lineRule="auto"/>
        <w:rPr>
          <w:sz w:val="24"/>
        </w:rPr>
      </w:pPr>
      <w:r w:rsidRPr="00963088">
        <w:rPr>
          <w:sz w:val="24"/>
        </w:rPr>
        <w:t>Załącznikiem do umowy, stanowiącym jej integralną część jest Harmonogram Rzeczowo - Finansowy</w:t>
      </w:r>
    </w:p>
    <w:p w:rsidR="00634BBD" w:rsidRPr="00F25748" w:rsidRDefault="00634BBD" w:rsidP="006E6034">
      <w:pPr>
        <w:pStyle w:val="BodyTextIndent"/>
        <w:numPr>
          <w:ilvl w:val="0"/>
          <w:numId w:val="1"/>
        </w:numPr>
        <w:suppressAutoHyphens w:val="0"/>
        <w:spacing w:after="0" w:line="276" w:lineRule="auto"/>
        <w:jc w:val="both"/>
      </w:pPr>
      <w:r w:rsidRPr="00963088">
        <w:t xml:space="preserve">Umowę niniejszą sporządzono w dwóch jednobrzmiących egzemplarzach, po jednym egzemplarzu dla </w:t>
      </w:r>
      <w:r w:rsidRPr="00F25748">
        <w:t>każdej ze Stron.</w:t>
      </w:r>
    </w:p>
    <w:p w:rsidR="00634BBD" w:rsidRPr="00F25748" w:rsidRDefault="00634BBD" w:rsidP="006E6034">
      <w:pPr>
        <w:spacing w:line="276" w:lineRule="auto"/>
        <w:rPr>
          <w:sz w:val="24"/>
        </w:rPr>
      </w:pPr>
    </w:p>
    <w:p w:rsidR="00634BBD" w:rsidRPr="004E18B8" w:rsidRDefault="00634BBD" w:rsidP="006E6034">
      <w:pPr>
        <w:spacing w:line="276" w:lineRule="auto"/>
        <w:rPr>
          <w:sz w:val="24"/>
        </w:rPr>
      </w:pPr>
    </w:p>
    <w:p w:rsidR="00634BBD" w:rsidRPr="004E18B8" w:rsidRDefault="00634BBD" w:rsidP="006E6034">
      <w:pPr>
        <w:spacing w:line="276" w:lineRule="auto"/>
        <w:rPr>
          <w:sz w:val="24"/>
        </w:rPr>
      </w:pPr>
    </w:p>
    <w:p w:rsidR="00634BBD" w:rsidRPr="00193881" w:rsidRDefault="00634BBD" w:rsidP="006E6034">
      <w:pPr>
        <w:spacing w:line="276" w:lineRule="auto"/>
        <w:rPr>
          <w:sz w:val="24"/>
        </w:rPr>
      </w:pPr>
    </w:p>
    <w:p w:rsidR="00634BBD" w:rsidRPr="00233821" w:rsidRDefault="00634BBD" w:rsidP="006E6034">
      <w:pPr>
        <w:spacing w:line="276" w:lineRule="auto"/>
        <w:rPr>
          <w:b/>
          <w:sz w:val="24"/>
        </w:rPr>
      </w:pPr>
      <w:r w:rsidRPr="0084212F">
        <w:rPr>
          <w:b/>
          <w:sz w:val="24"/>
        </w:rPr>
        <w:t xml:space="preserve">WYKONAWCA:  </w:t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</w:r>
      <w:r w:rsidRPr="0084212F">
        <w:rPr>
          <w:b/>
          <w:sz w:val="24"/>
        </w:rPr>
        <w:tab/>
        <w:t>ZAMAWIAJĄCY</w:t>
      </w:r>
      <w:r w:rsidRPr="00233821">
        <w:rPr>
          <w:b/>
          <w:sz w:val="24"/>
        </w:rPr>
        <w:t>:</w:t>
      </w:r>
    </w:p>
    <w:p w:rsidR="00634BBD" w:rsidRDefault="00634BBD"/>
    <w:sectPr w:rsidR="00634BBD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C"/>
    <w:multiLevelType w:val="singleLevel"/>
    <w:tmpl w:val="0000001C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23"/>
    <w:multiLevelType w:val="single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7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9">
    <w:nsid w:val="05716988"/>
    <w:multiLevelType w:val="multilevel"/>
    <w:tmpl w:val="B08ED02A"/>
    <w:styleLink w:val="WWNum16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1.%2.%3."/>
      <w:lvlJc w:val="righ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lowerLetter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%1.%2.%3.%4.%5.%6."/>
      <w:lvlJc w:val="righ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rPr>
        <w:rFonts w:cs="Times New Roman" w:hint="default"/>
      </w:rPr>
    </w:lvl>
  </w:abstractNum>
  <w:abstractNum w:abstractNumId="10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736835"/>
    <w:multiLevelType w:val="hybridMultilevel"/>
    <w:tmpl w:val="039A9722"/>
    <w:lvl w:ilvl="0" w:tplc="7A6AAB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555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41621ADC"/>
    <w:multiLevelType w:val="hybridMultilevel"/>
    <w:tmpl w:val="12B638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A3A09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53143DD"/>
    <w:multiLevelType w:val="multilevel"/>
    <w:tmpl w:val="7456780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2"/>
  </w:num>
  <w:num w:numId="5">
    <w:abstractNumId w:val="33"/>
  </w:num>
  <w:num w:numId="6">
    <w:abstractNumId w:val="18"/>
  </w:num>
  <w:num w:numId="7">
    <w:abstractNumId w:val="21"/>
  </w:num>
  <w:num w:numId="8">
    <w:abstractNumId w:val="36"/>
  </w:num>
  <w:num w:numId="9">
    <w:abstractNumId w:val="35"/>
  </w:num>
  <w:num w:numId="10">
    <w:abstractNumId w:val="7"/>
  </w:num>
  <w:num w:numId="11">
    <w:abstractNumId w:val="9"/>
  </w:num>
  <w:num w:numId="12">
    <w:abstractNumId w:val="25"/>
  </w:num>
  <w:num w:numId="13">
    <w:abstractNumId w:val="12"/>
  </w:num>
  <w:num w:numId="14">
    <w:abstractNumId w:val="15"/>
  </w:num>
  <w:num w:numId="15">
    <w:abstractNumId w:val="11"/>
  </w:num>
  <w:num w:numId="16">
    <w:abstractNumId w:val="34"/>
  </w:num>
  <w:num w:numId="17">
    <w:abstractNumId w:val="23"/>
  </w:num>
  <w:num w:numId="18">
    <w:abstractNumId w:val="24"/>
  </w:num>
  <w:num w:numId="19">
    <w:abstractNumId w:val="28"/>
  </w:num>
  <w:num w:numId="20">
    <w:abstractNumId w:val="31"/>
  </w:num>
  <w:num w:numId="21">
    <w:abstractNumId w:val="8"/>
  </w:num>
  <w:num w:numId="22">
    <w:abstractNumId w:val="29"/>
  </w:num>
  <w:num w:numId="23">
    <w:abstractNumId w:val="20"/>
  </w:num>
  <w:num w:numId="24">
    <w:abstractNumId w:val="27"/>
  </w:num>
  <w:num w:numId="25">
    <w:abstractNumId w:val="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6"/>
  </w:num>
  <w:num w:numId="29">
    <w:abstractNumId w:val="16"/>
  </w:num>
  <w:num w:numId="30">
    <w:abstractNumId w:val="0"/>
  </w:num>
  <w:num w:numId="31">
    <w:abstractNumId w:val="5"/>
  </w:num>
  <w:num w:numId="32">
    <w:abstractNumId w:val="2"/>
  </w:num>
  <w:num w:numId="33">
    <w:abstractNumId w:val="22"/>
  </w:num>
  <w:num w:numId="34">
    <w:abstractNumId w:val="4"/>
  </w:num>
  <w:num w:numId="35">
    <w:abstractNumId w:val="6"/>
  </w:num>
  <w:num w:numId="36">
    <w:abstractNumId w:val="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034"/>
    <w:rsid w:val="00193881"/>
    <w:rsid w:val="002271FF"/>
    <w:rsid w:val="00233821"/>
    <w:rsid w:val="00285210"/>
    <w:rsid w:val="004172DC"/>
    <w:rsid w:val="004E18B8"/>
    <w:rsid w:val="00547895"/>
    <w:rsid w:val="00634BBD"/>
    <w:rsid w:val="006E6034"/>
    <w:rsid w:val="00706768"/>
    <w:rsid w:val="0084212F"/>
    <w:rsid w:val="00850C61"/>
    <w:rsid w:val="00963088"/>
    <w:rsid w:val="009B13A2"/>
    <w:rsid w:val="00CA4877"/>
    <w:rsid w:val="00D93162"/>
    <w:rsid w:val="00E0275F"/>
    <w:rsid w:val="00F122D4"/>
    <w:rsid w:val="00F24530"/>
    <w:rsid w:val="00F2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34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6034"/>
    <w:pPr>
      <w:keepNext/>
      <w:spacing w:before="120"/>
      <w:ind w:firstLine="708"/>
      <w:jc w:val="center"/>
      <w:outlineLvl w:val="5"/>
    </w:pPr>
    <w:rPr>
      <w:rFonts w:eastAsia="Calibri"/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6E6034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6E6034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6E6034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6E603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6E6034"/>
    <w:pPr>
      <w:suppressAutoHyphens/>
      <w:spacing w:after="120"/>
      <w:ind w:left="283"/>
      <w:jc w:val="left"/>
    </w:pPr>
    <w:rPr>
      <w:rFonts w:eastAsia="Calibri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6034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6E6034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6034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basedOn w:val="DefaultParagraphFont"/>
    <w:uiPriority w:val="99"/>
    <w:semiHidden/>
    <w:rsid w:val="006E6034"/>
    <w:rPr>
      <w:rFonts w:ascii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6E6034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customStyle="1" w:styleId="Akapitzlist2">
    <w:name w:val="Akapit z listą2"/>
    <w:basedOn w:val="Normal"/>
    <w:uiPriority w:val="99"/>
    <w:rsid w:val="006E6034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6E603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WWNum16">
    <w:name w:val="WWNum16"/>
    <w:rsid w:val="009149A7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14</Pages>
  <Words>5173</Words>
  <Characters>31042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Maliborski</dc:creator>
  <cp:keywords/>
  <dc:description/>
  <cp:lastModifiedBy>Dorota Sęga</cp:lastModifiedBy>
  <cp:revision>4</cp:revision>
  <dcterms:created xsi:type="dcterms:W3CDTF">2020-04-09T08:34:00Z</dcterms:created>
  <dcterms:modified xsi:type="dcterms:W3CDTF">2020-04-10T07:29:00Z</dcterms:modified>
</cp:coreProperties>
</file>