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C8" w:rsidRPr="001A2339" w:rsidRDefault="001A2339" w:rsidP="00677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A2339">
        <w:rPr>
          <w:rFonts w:ascii="Times New Roman" w:hAnsi="Times New Roman" w:cs="Times New Roman"/>
          <w:sz w:val="24"/>
          <w:szCs w:val="24"/>
        </w:rPr>
        <w:t xml:space="preserve">Załącznik Nr 2 do przedmiotu </w:t>
      </w:r>
      <w:proofErr w:type="spellStart"/>
      <w:r w:rsidRPr="001A233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</w:p>
    <w:p w:rsidR="00DC05A5" w:rsidRDefault="00DC05A5" w:rsidP="00450CB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311C" w:rsidRDefault="00C07FCB" w:rsidP="006B6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</w:t>
      </w:r>
    </w:p>
    <w:p w:rsidR="00AB311C" w:rsidRDefault="00C07F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USUWANIA BARSZCZU SOSNOWSKIEGO NA TERENIE MIASTA I GMINY KOŃSKIE</w:t>
      </w:r>
    </w:p>
    <w:tbl>
      <w:tblPr>
        <w:tblStyle w:val="Tabela-Siatka"/>
        <w:tblW w:w="14060" w:type="dxa"/>
        <w:tblInd w:w="-5" w:type="dxa"/>
        <w:tblCellMar>
          <w:left w:w="103" w:type="dxa"/>
        </w:tblCellMar>
        <w:tblLook w:val="04A0"/>
      </w:tblPr>
      <w:tblGrid>
        <w:gridCol w:w="1701"/>
        <w:gridCol w:w="1984"/>
        <w:gridCol w:w="3402"/>
        <w:gridCol w:w="3288"/>
        <w:gridCol w:w="3685"/>
      </w:tblGrid>
      <w:tr w:rsidR="00DC05A5" w:rsidTr="004A79D5">
        <w:trPr>
          <w:trHeight w:val="843"/>
        </w:trPr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984" w:type="dxa"/>
            <w:vAlign w:val="center"/>
          </w:tcPr>
          <w:p w:rsid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etapu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działania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działania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Powierzchnia</w:t>
            </w: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zajmowana przez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barszcz jakiej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dotyczy działanie /ha/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shd w:val="clear" w:color="auto" w:fill="auto"/>
            <w:tcMar>
              <w:left w:w="103" w:type="dxa"/>
            </w:tcMar>
            <w:vAlign w:val="center"/>
          </w:tcPr>
          <w:p w:rsidR="00DC05A5" w:rsidRPr="00003776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984" w:type="dxa"/>
            <w:vAlign w:val="center"/>
          </w:tcPr>
          <w:p w:rsidR="00DC05A5" w:rsidRPr="00003776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Etap 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Pr="00003776" w:rsidRDefault="00DC05A5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Pr="00003776" w:rsidRDefault="00DC05A5" w:rsidP="00434180">
            <w:pPr>
              <w:spacing w:after="0"/>
              <w:rPr>
                <w:b/>
              </w:rPr>
            </w:pPr>
            <w:proofErr w:type="gramStart"/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od</w:t>
            </w:r>
            <w:proofErr w:type="gramEnd"/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15.10. </w:t>
            </w:r>
            <w:proofErr w:type="gramStart"/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do</w:t>
            </w:r>
            <w:proofErr w:type="gramEnd"/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15.11.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Pr="00003776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>1,0390</w:t>
            </w:r>
            <w:r w:rsidR="00003776"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(zrealizowany</w:t>
            </w:r>
            <w:proofErr w:type="gramEnd"/>
            <w:r w:rsidR="00003776" w:rsidRPr="00003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2019 r.)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6F6D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.05. </w:t>
            </w:r>
            <w:proofErr w:type="gramStart"/>
            <w:r w:rsidR="00DC05A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15.06.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.08. </w:t>
            </w:r>
            <w:proofErr w:type="gramStart"/>
            <w:r w:rsidR="00DC05A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15.09.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IV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.05. </w:t>
            </w:r>
            <w:proofErr w:type="gramStart"/>
            <w:r w:rsidR="00DC05A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 31.05.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15.06.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.08. </w:t>
            </w:r>
            <w:proofErr w:type="gramStart"/>
            <w:r w:rsidR="00DC05A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15.09.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.05. </w:t>
            </w:r>
            <w:proofErr w:type="gramStart"/>
            <w:r w:rsidR="00DC05A5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 w:rsidR="00DC05A5">
              <w:rPr>
                <w:rFonts w:ascii="Times New Roman" w:hAnsi="Times New Roman" w:cs="Times New Roman"/>
                <w:sz w:val="24"/>
                <w:szCs w:val="24"/>
              </w:rPr>
              <w:t xml:space="preserve"> 31.05.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15.06.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01.08.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15.09.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VIII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D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15.06.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IX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01.08.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DC05A5" w:rsidRP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6F6D2E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15.09.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DC05A5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1,0390</w:t>
            </w:r>
          </w:p>
        </w:tc>
      </w:tr>
    </w:tbl>
    <w:p w:rsidR="00AB311C" w:rsidRDefault="00AB311C" w:rsidP="004A79D5"/>
    <w:p w:rsidR="007A3081" w:rsidRDefault="007A3081" w:rsidP="004A79D5"/>
    <w:p w:rsidR="007A3081" w:rsidRDefault="007A3081" w:rsidP="007A3081">
      <w:pPr>
        <w:spacing w:after="0"/>
        <w:jc w:val="right"/>
      </w:pPr>
      <w:r>
        <w:t>………………………………………………………………</w:t>
      </w:r>
      <w:r>
        <w:tab/>
      </w:r>
    </w:p>
    <w:p w:rsidR="007A3081" w:rsidRDefault="007A3081" w:rsidP="007A3081">
      <w:pPr>
        <w:jc w:val="right"/>
      </w:pPr>
      <w:r>
        <w:t xml:space="preserve">   Podpis i pieczęć osoby upoważnionej</w:t>
      </w:r>
      <w:r>
        <w:tab/>
      </w:r>
      <w:r>
        <w:tab/>
      </w:r>
    </w:p>
    <w:sectPr w:rsidR="007A3081" w:rsidSect="007A3081">
      <w:pgSz w:w="16838" w:h="11906" w:orient="landscape"/>
      <w:pgMar w:top="851" w:right="1418" w:bottom="85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11C"/>
    <w:rsid w:val="00003776"/>
    <w:rsid w:val="001A2339"/>
    <w:rsid w:val="003A498C"/>
    <w:rsid w:val="0040144A"/>
    <w:rsid w:val="00434180"/>
    <w:rsid w:val="00442C4E"/>
    <w:rsid w:val="00450CB2"/>
    <w:rsid w:val="00477C5E"/>
    <w:rsid w:val="004A79D5"/>
    <w:rsid w:val="004B737C"/>
    <w:rsid w:val="00544F38"/>
    <w:rsid w:val="005504D9"/>
    <w:rsid w:val="005D0827"/>
    <w:rsid w:val="00677AC8"/>
    <w:rsid w:val="006B691F"/>
    <w:rsid w:val="006F6D2E"/>
    <w:rsid w:val="00766164"/>
    <w:rsid w:val="007A3081"/>
    <w:rsid w:val="00AB311C"/>
    <w:rsid w:val="00C07FCB"/>
    <w:rsid w:val="00CB0AE6"/>
    <w:rsid w:val="00DC05A5"/>
    <w:rsid w:val="00DC4013"/>
    <w:rsid w:val="00F93264"/>
    <w:rsid w:val="00FE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11C"/>
    <w:pPr>
      <w:spacing w:after="200"/>
    </w:pPr>
    <w:rPr>
      <w:color w:val="00000A"/>
      <w:sz w:val="22"/>
    </w:rPr>
  </w:style>
  <w:style w:type="paragraph" w:styleId="Nagwek1">
    <w:name w:val="heading 1"/>
    <w:basedOn w:val="Nagwek"/>
    <w:rsid w:val="00AB311C"/>
    <w:pPr>
      <w:outlineLvl w:val="0"/>
    </w:pPr>
  </w:style>
  <w:style w:type="paragraph" w:styleId="Nagwek2">
    <w:name w:val="heading 2"/>
    <w:basedOn w:val="Nagwek"/>
    <w:rsid w:val="00AB311C"/>
    <w:pPr>
      <w:outlineLvl w:val="1"/>
    </w:pPr>
  </w:style>
  <w:style w:type="paragraph" w:styleId="Nagwek3">
    <w:name w:val="heading 3"/>
    <w:basedOn w:val="Nagwek"/>
    <w:rsid w:val="00AB311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rsid w:val="00AB311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B311C"/>
    <w:pPr>
      <w:spacing w:after="140" w:line="288" w:lineRule="auto"/>
    </w:pPr>
  </w:style>
  <w:style w:type="paragraph" w:styleId="Lista">
    <w:name w:val="List"/>
    <w:basedOn w:val="Tretekstu"/>
    <w:rsid w:val="00AB311C"/>
    <w:rPr>
      <w:rFonts w:cs="Mangal"/>
    </w:rPr>
  </w:style>
  <w:style w:type="paragraph" w:styleId="Podpis">
    <w:name w:val="Signature"/>
    <w:basedOn w:val="Normalny"/>
    <w:rsid w:val="00AB31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B311C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AB311C"/>
  </w:style>
  <w:style w:type="paragraph" w:styleId="Tytu">
    <w:name w:val="Title"/>
    <w:basedOn w:val="Nagwek"/>
    <w:rsid w:val="00AB311C"/>
  </w:style>
  <w:style w:type="paragraph" w:styleId="Podtytu">
    <w:name w:val="Subtitle"/>
    <w:basedOn w:val="Nagwek"/>
    <w:rsid w:val="00AB311C"/>
  </w:style>
  <w:style w:type="table" w:styleId="Tabela-Siatka">
    <w:name w:val="Table Grid"/>
    <w:basedOn w:val="Standardowy"/>
    <w:uiPriority w:val="59"/>
    <w:rsid w:val="00CA472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Florczyński</dc:creator>
  <cp:lastModifiedBy>zskowron</cp:lastModifiedBy>
  <cp:revision>34</cp:revision>
  <cp:lastPrinted>2020-03-05T13:13:00Z</cp:lastPrinted>
  <dcterms:created xsi:type="dcterms:W3CDTF">2016-06-07T06:49:00Z</dcterms:created>
  <dcterms:modified xsi:type="dcterms:W3CDTF">2020-03-06T13:18:00Z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