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F4" w:rsidRDefault="00EF1EF4" w:rsidP="00EF1EF4">
      <w:pPr>
        <w:pStyle w:val="Bezodstpw"/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1 </w:t>
      </w:r>
    </w:p>
    <w:p w:rsidR="00EF1EF4" w:rsidRDefault="00EF1EF4" w:rsidP="00EF1EF4">
      <w:pPr>
        <w:pStyle w:val="Bezodstpw"/>
        <w:spacing w:line="276" w:lineRule="auto"/>
        <w:rPr>
          <w:rFonts w:ascii="Times New Roman" w:hAnsi="Times New Roman"/>
        </w:rPr>
      </w:pPr>
    </w:p>
    <w:p w:rsidR="00EF1EF4" w:rsidRDefault="00EF1EF4" w:rsidP="00EF1EF4">
      <w:pPr>
        <w:pStyle w:val="Bezodstpw"/>
        <w:spacing w:line="276" w:lineRule="auto"/>
        <w:rPr>
          <w:rFonts w:ascii="Times New Roman" w:hAnsi="Times New Roman"/>
        </w:rPr>
      </w:pPr>
    </w:p>
    <w:p w:rsidR="00EF1EF4" w:rsidRPr="00662C0F" w:rsidRDefault="00EF1EF4" w:rsidP="00EF1EF4">
      <w:pPr>
        <w:pStyle w:val="Bezodstpw"/>
        <w:spacing w:line="276" w:lineRule="auto"/>
        <w:rPr>
          <w:rFonts w:ascii="Times New Roman" w:hAnsi="Times New Roman"/>
        </w:rPr>
      </w:pPr>
      <w:r w:rsidRPr="00662C0F">
        <w:rPr>
          <w:rFonts w:ascii="Times New Roman" w:hAnsi="Times New Roman"/>
        </w:rPr>
        <w:t xml:space="preserve">Przedmiotem </w:t>
      </w:r>
      <w:proofErr w:type="spellStart"/>
      <w:r w:rsidRPr="00662C0F">
        <w:rPr>
          <w:rFonts w:ascii="Times New Roman" w:hAnsi="Times New Roman"/>
        </w:rPr>
        <w:t>zamówienia</w:t>
      </w:r>
      <w:proofErr w:type="spellEnd"/>
      <w:r w:rsidRPr="00662C0F">
        <w:rPr>
          <w:rFonts w:ascii="Times New Roman" w:hAnsi="Times New Roman"/>
        </w:rPr>
        <w:t xml:space="preserve"> są roboty budowlane polegające na budowie drogi gminnej </w:t>
      </w:r>
      <w:r>
        <w:rPr>
          <w:rFonts w:ascii="Times New Roman" w:hAnsi="Times New Roman"/>
        </w:rPr>
        <w:t xml:space="preserve">w Nowym Kazanowie, klasy D, kategorii ruchu KR2, długości odcinka ok. 1455 </w:t>
      </w:r>
      <w:proofErr w:type="spellStart"/>
      <w:r>
        <w:rPr>
          <w:rFonts w:ascii="Times New Roman" w:hAnsi="Times New Roman"/>
        </w:rPr>
        <w:t>mb</w:t>
      </w:r>
      <w:proofErr w:type="spellEnd"/>
      <w:r>
        <w:rPr>
          <w:rFonts w:ascii="Times New Roman" w:hAnsi="Times New Roman"/>
        </w:rPr>
        <w:t xml:space="preserve">. </w:t>
      </w:r>
    </w:p>
    <w:p w:rsidR="00EF1EF4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>W zakres inwestycji wchodzi w szczególności:</w:t>
      </w:r>
    </w:p>
    <w:p w:rsidR="00EF1EF4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>- budowę jezdni szerokości 5,0m o nawierzchni asfalt</w:t>
      </w:r>
      <w:r>
        <w:rPr>
          <w:rFonts w:ascii="Times New Roman" w:hAnsi="Times New Roman"/>
          <w:snapToGrid w:val="0"/>
        </w:rPr>
        <w:t xml:space="preserve">owej (na całym odcinku – zmiana do projektu wykonawczego w załączeniu. Zmiana dot. zaprojektowanej nawierzchni  z płyt i kruszywa </w:t>
      </w:r>
      <w:r>
        <w:rPr>
          <w:rFonts w:ascii="Times New Roman" w:hAnsi="Times New Roman"/>
          <w:snapToGrid w:val="0"/>
        </w:rPr>
        <w:br/>
        <w:t xml:space="preserve">i zastąpienia jej nawierzchnią bitumiczną), </w:t>
      </w: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- wycinkę drzew , karczowanie, </w:t>
      </w: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>-</w:t>
      </w:r>
      <w:r>
        <w:rPr>
          <w:rFonts w:ascii="Times New Roman" w:hAnsi="Times New Roman"/>
          <w:snapToGrid w:val="0"/>
        </w:rPr>
        <w:t xml:space="preserve"> przepustów </w:t>
      </w:r>
      <w:proofErr w:type="spellStart"/>
      <w:r>
        <w:rPr>
          <w:rFonts w:ascii="Times New Roman" w:hAnsi="Times New Roman"/>
          <w:snapToGrid w:val="0"/>
        </w:rPr>
        <w:t>drogowych</w:t>
      </w:r>
      <w:proofErr w:type="spellEnd"/>
      <w:r w:rsidRPr="00662C0F">
        <w:rPr>
          <w:rFonts w:ascii="Times New Roman" w:hAnsi="Times New Roman"/>
          <w:snapToGrid w:val="0"/>
        </w:rPr>
        <w:t xml:space="preserve">, </w:t>
      </w: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 xml:space="preserve">- zjazdów na posesję z kostki betonowej, </w:t>
      </w: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>- pobocza gruntowego,</w:t>
      </w: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 xml:space="preserve">- </w:t>
      </w:r>
      <w:r>
        <w:rPr>
          <w:rFonts w:ascii="Times New Roman" w:hAnsi="Times New Roman"/>
          <w:snapToGrid w:val="0"/>
        </w:rPr>
        <w:t xml:space="preserve">rowów, zbiornika odparowującego,  </w:t>
      </w: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>- wykonanie oz</w:t>
      </w:r>
      <w:r>
        <w:rPr>
          <w:rFonts w:ascii="Times New Roman" w:hAnsi="Times New Roman"/>
          <w:snapToGrid w:val="0"/>
        </w:rPr>
        <w:t xml:space="preserve">nakowania poziomego i pionowego: wg projektów stałej organizacji ruchu, </w:t>
      </w:r>
    </w:p>
    <w:p w:rsidR="00EF1EF4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</w:rPr>
      </w:pPr>
      <w:r w:rsidRPr="00662C0F">
        <w:rPr>
          <w:rFonts w:ascii="Times New Roman" w:hAnsi="Times New Roman"/>
          <w:snapToGrid w:val="0"/>
        </w:rPr>
        <w:t>-</w:t>
      </w:r>
      <w:r w:rsidRPr="00662C0F">
        <w:rPr>
          <w:rFonts w:ascii="Times New Roman" w:hAnsi="Times New Roman"/>
        </w:rPr>
        <w:t xml:space="preserve"> zabezpieczenie rurami ochronnych na skrzyżowaniach z jezdnią ulicy, zjaz</w:t>
      </w:r>
      <w:r>
        <w:rPr>
          <w:rFonts w:ascii="Times New Roman" w:hAnsi="Times New Roman"/>
        </w:rPr>
        <w:t>dami i innym uzbrojeniem terenu,</w:t>
      </w:r>
    </w:p>
    <w:p w:rsidR="00EF1EF4" w:rsidRPr="00662C0F" w:rsidRDefault="00EF1EF4" w:rsidP="00EF1EF4">
      <w:pPr>
        <w:pStyle w:val="Bezodstpw"/>
        <w:spacing w:line="276" w:lineRule="auto"/>
        <w:ind w:left="708"/>
        <w:rPr>
          <w:rFonts w:ascii="Times New Roman" w:hAnsi="Times New Roman"/>
          <w:snapToGrid w:val="0"/>
        </w:rPr>
      </w:pPr>
      <w:r w:rsidRPr="00662C0F">
        <w:rPr>
          <w:rFonts w:ascii="Times New Roman" w:hAnsi="Times New Roman"/>
          <w:snapToGrid w:val="0"/>
        </w:rPr>
        <w:t xml:space="preserve"> - roboty porządkowe</w:t>
      </w:r>
      <w:r>
        <w:rPr>
          <w:rFonts w:ascii="Times New Roman" w:hAnsi="Times New Roman"/>
          <w:snapToGrid w:val="0"/>
        </w:rPr>
        <w:t>.</w:t>
      </w:r>
    </w:p>
    <w:p w:rsidR="00EF1EF4" w:rsidRDefault="00EF1EF4" w:rsidP="00EF1EF4">
      <w:pPr>
        <w:pStyle w:val="Nagwek"/>
        <w:tabs>
          <w:tab w:val="clear" w:pos="4536"/>
          <w:tab w:val="clear" w:pos="9072"/>
        </w:tabs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EF1EF4" w:rsidRPr="00BC7BD2" w:rsidRDefault="00EF1EF4" w:rsidP="00EF1EF4">
      <w:pPr>
        <w:pStyle w:val="Nagwek"/>
        <w:tabs>
          <w:tab w:val="clear" w:pos="4536"/>
          <w:tab w:val="clear" w:pos="9072"/>
        </w:tabs>
        <w:ind w:left="720"/>
        <w:jc w:val="both"/>
        <w:rPr>
          <w:b/>
        </w:rPr>
      </w:pPr>
      <w:r w:rsidRPr="00BC7BD2">
        <w:rPr>
          <w:b/>
        </w:rPr>
        <w:t>Uwagi:</w:t>
      </w:r>
    </w:p>
    <w:p w:rsidR="00EF1EF4" w:rsidRPr="00BC7BD2" w:rsidRDefault="00EF1EF4" w:rsidP="00EF1EF4">
      <w:pPr>
        <w:pStyle w:val="Bezodstpw"/>
        <w:jc w:val="both"/>
        <w:rPr>
          <w:rFonts w:ascii="Times New Roman" w:hAnsi="Times New Roman"/>
          <w:b/>
        </w:rPr>
      </w:pPr>
    </w:p>
    <w:p w:rsidR="00EF1EF4" w:rsidRPr="00BC7BD2" w:rsidRDefault="00EF1EF4" w:rsidP="00EF1EF4">
      <w:pPr>
        <w:pStyle w:val="Bezodstpw"/>
        <w:jc w:val="both"/>
        <w:rPr>
          <w:rFonts w:ascii="Times New Roman" w:hAnsi="Times New Roman"/>
          <w:b/>
        </w:rPr>
      </w:pPr>
      <w:r w:rsidRPr="00BC7BD2">
        <w:rPr>
          <w:rFonts w:ascii="Times New Roman" w:hAnsi="Times New Roman"/>
          <w:b/>
        </w:rPr>
        <w:t xml:space="preserve">Wykonawca zobowiązany jest do opracowania inwentaryzacji geodezyjnej powykonawczej. </w:t>
      </w:r>
      <w:r>
        <w:rPr>
          <w:rFonts w:ascii="Times New Roman" w:hAnsi="Times New Roman"/>
          <w:b/>
        </w:rPr>
        <w:t xml:space="preserve">                </w:t>
      </w:r>
      <w:r w:rsidRPr="00BC7BD2">
        <w:rPr>
          <w:rFonts w:ascii="Times New Roman" w:hAnsi="Times New Roman"/>
          <w:b/>
        </w:rPr>
        <w:t xml:space="preserve">Po stronie Wykonawcy uzyskanie zgody na zajęcie pasa drogowego w celu prowadzenia </w:t>
      </w:r>
      <w:proofErr w:type="spellStart"/>
      <w:r w:rsidRPr="00BC7BD2">
        <w:rPr>
          <w:rFonts w:ascii="Times New Roman" w:hAnsi="Times New Roman"/>
          <w:b/>
        </w:rPr>
        <w:t>robót</w:t>
      </w:r>
      <w:proofErr w:type="spellEnd"/>
      <w:r w:rsidRPr="00BC7BD2">
        <w:rPr>
          <w:rFonts w:ascii="Times New Roman" w:hAnsi="Times New Roman"/>
          <w:b/>
        </w:rPr>
        <w:t xml:space="preserve">                   oraz innych niezbędnych zezwoleń na prowadzenie </w:t>
      </w:r>
      <w:proofErr w:type="spellStart"/>
      <w:r w:rsidRPr="00BC7BD2">
        <w:rPr>
          <w:rFonts w:ascii="Times New Roman" w:hAnsi="Times New Roman"/>
          <w:b/>
        </w:rPr>
        <w:t>robót</w:t>
      </w:r>
      <w:proofErr w:type="spellEnd"/>
      <w:r w:rsidRPr="00BC7BD2">
        <w:rPr>
          <w:rFonts w:ascii="Times New Roman" w:hAnsi="Times New Roman"/>
          <w:b/>
        </w:rPr>
        <w:t xml:space="preserve"> oraz </w:t>
      </w:r>
      <w:r w:rsidRPr="00BC7BD2">
        <w:rPr>
          <w:rFonts w:ascii="Times New Roman" w:hAnsi="Times New Roman"/>
          <w:b/>
          <w:u w:val="single"/>
        </w:rPr>
        <w:t>pozwolenia na użytkowanie.</w:t>
      </w:r>
      <w:r w:rsidRPr="00BC7BD2">
        <w:rPr>
          <w:rFonts w:ascii="Times New Roman" w:hAnsi="Times New Roman"/>
          <w:b/>
        </w:rPr>
        <w:t xml:space="preserve">  </w:t>
      </w:r>
    </w:p>
    <w:p w:rsidR="00EF1EF4" w:rsidRPr="00BC7BD2" w:rsidRDefault="00EF1EF4" w:rsidP="00EF1EF4">
      <w:pPr>
        <w:pStyle w:val="Bezodstpw"/>
        <w:jc w:val="both"/>
        <w:rPr>
          <w:rFonts w:ascii="Times New Roman" w:hAnsi="Times New Roman"/>
        </w:rPr>
      </w:pPr>
    </w:p>
    <w:p w:rsidR="00EF1EF4" w:rsidRPr="00BC7BD2" w:rsidRDefault="00EF1EF4" w:rsidP="00EF1EF4">
      <w:pPr>
        <w:pStyle w:val="Bezodstpw"/>
        <w:jc w:val="both"/>
        <w:rPr>
          <w:rFonts w:ascii="Times New Roman" w:hAnsi="Times New Roman"/>
        </w:rPr>
      </w:pPr>
      <w:r w:rsidRPr="00BC7BD2">
        <w:rPr>
          <w:rFonts w:ascii="Times New Roman" w:hAnsi="Times New Roman"/>
        </w:rPr>
        <w:t xml:space="preserve">Każdy z Wykonawców winien odwiedzić miejsca budowy celem sprawdzenia warunków placu budowy oraz warunków związanych z wykonaniem prac będących przedmiotem przetargu oraz celem uzyskania jakichkolwiek dodatkowych informacji koniecznych 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EF1EF4" w:rsidRPr="00BC7BD2" w:rsidRDefault="00EF1EF4" w:rsidP="00EF1EF4">
      <w:pPr>
        <w:pStyle w:val="Bezodstpw"/>
        <w:jc w:val="both"/>
        <w:rPr>
          <w:rFonts w:ascii="Times New Roman" w:hAnsi="Times New Roman"/>
        </w:rPr>
      </w:pPr>
      <w:r w:rsidRPr="00BC7BD2">
        <w:rPr>
          <w:rFonts w:ascii="Times New Roman" w:hAnsi="Times New Roman"/>
        </w:rPr>
        <w:t>Wszystkie zastosowane i potrzebne do wykonania zadania materiały muszą być w pierwszym gatunku, posiadać odpowiednie i wymagane atesty oraz aprobaty techniczne dopuszczające je do stosowania w budownictwie.</w:t>
      </w:r>
    </w:p>
    <w:p w:rsidR="00EF1EF4" w:rsidRPr="00BC7BD2" w:rsidRDefault="00EF1EF4" w:rsidP="00EF1EF4">
      <w:pPr>
        <w:pStyle w:val="Bezodstpw"/>
        <w:jc w:val="both"/>
        <w:rPr>
          <w:rFonts w:ascii="Times New Roman" w:hAnsi="Times New Roman"/>
        </w:rPr>
      </w:pPr>
    </w:p>
    <w:p w:rsidR="006C15BB" w:rsidRDefault="00EF1EF4"/>
    <w:sectPr w:rsidR="006C15BB" w:rsidSect="00635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1EF4"/>
    <w:rsid w:val="005F4A66"/>
    <w:rsid w:val="00635AD4"/>
    <w:rsid w:val="00B00529"/>
    <w:rsid w:val="00EF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5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F1E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NagwekZnak">
    <w:name w:val="Nagłówek Znak"/>
    <w:basedOn w:val="Domylnaczcionkaakapitu"/>
    <w:link w:val="Nagwek"/>
    <w:rsid w:val="00EF1EF4"/>
    <w:rPr>
      <w:rFonts w:ascii="Times New Roman" w:eastAsia="Times New Roman" w:hAnsi="Times New Roman" w:cs="Times New Roman"/>
      <w:sz w:val="24"/>
      <w:szCs w:val="24"/>
      <w:lang/>
    </w:rPr>
  </w:style>
  <w:style w:type="paragraph" w:styleId="Bezodstpw">
    <w:name w:val="No Spacing"/>
    <w:uiPriority w:val="1"/>
    <w:qFormat/>
    <w:rsid w:val="00EF1EF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2019-09-04T07:59:00Z</dcterms:created>
  <dcterms:modified xsi:type="dcterms:W3CDTF">2019-09-04T08:00:00Z</dcterms:modified>
</cp:coreProperties>
</file>