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KRS/CEiDG)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Pzp),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5F5741" w:rsidRDefault="00557CC7" w:rsidP="005F5741">
      <w:pPr>
        <w:pStyle w:val="Standard"/>
        <w:widowControl/>
        <w:snapToGrid/>
        <w:spacing w:after="120"/>
        <w:jc w:val="both"/>
        <w:textAlignment w:val="baseline"/>
        <w:rPr>
          <w:b/>
          <w:bCs/>
          <w:sz w:val="22"/>
          <w:szCs w:val="22"/>
        </w:rPr>
      </w:pPr>
      <w:r>
        <w:rPr>
          <w:rFonts w:ascii="Arial" w:eastAsia="Arial" w:hAnsi="Arial" w:cs="Arial"/>
          <w:sz w:val="21"/>
        </w:rPr>
        <w:t>Na potrzeby postępowania o udzielenie zamówienia publicznego .</w:t>
      </w:r>
      <w:r w:rsidR="0037624F" w:rsidRPr="0037624F">
        <w:rPr>
          <w:b/>
          <w:bCs/>
        </w:rPr>
        <w:t xml:space="preserve"> </w:t>
      </w:r>
      <w:r w:rsidR="005F5741">
        <w:rPr>
          <w:b/>
          <w:bCs/>
          <w:sz w:val="22"/>
          <w:szCs w:val="22"/>
        </w:rPr>
        <w:t xml:space="preserve">Zadanie 1 – </w:t>
      </w:r>
      <w:r w:rsidR="005F5741" w:rsidRPr="00C25A18">
        <w:rPr>
          <w:bCs/>
          <w:sz w:val="22"/>
          <w:szCs w:val="22"/>
        </w:rPr>
        <w:t>Budowa</w:t>
      </w:r>
      <w:r w:rsidR="005F5741">
        <w:rPr>
          <w:bCs/>
          <w:sz w:val="22"/>
          <w:szCs w:val="22"/>
        </w:rPr>
        <w:t xml:space="preserve"> </w:t>
      </w:r>
      <w:r w:rsidR="005F5741" w:rsidRPr="00C25A18">
        <w:rPr>
          <w:sz w:val="22"/>
          <w:szCs w:val="22"/>
        </w:rPr>
        <w:t xml:space="preserve">obiektów małej architektury w miejscu publicznym w </w:t>
      </w:r>
      <w:r w:rsidR="005F5741">
        <w:rPr>
          <w:sz w:val="22"/>
          <w:szCs w:val="22"/>
        </w:rPr>
        <w:t>Końskich</w:t>
      </w:r>
      <w:r w:rsidR="005F5741" w:rsidRPr="00935A85">
        <w:t xml:space="preserve"> </w:t>
      </w:r>
      <w:r w:rsidR="005F5741">
        <w:rPr>
          <w:sz w:val="22"/>
          <w:szCs w:val="22"/>
        </w:rPr>
        <w:t xml:space="preserve">przy zbiorniku wodnym Browary I </w:t>
      </w:r>
      <w:r w:rsidR="005F5741" w:rsidRPr="00C25A18">
        <w:rPr>
          <w:sz w:val="22"/>
          <w:szCs w:val="22"/>
        </w:rPr>
        <w:t>w ramach zadania pn</w:t>
      </w:r>
      <w:r w:rsidR="005F5741" w:rsidRPr="00C25A18">
        <w:rPr>
          <w:i/>
          <w:sz w:val="22"/>
          <w:szCs w:val="22"/>
        </w:rPr>
        <w:t>. „</w:t>
      </w:r>
      <w:r w:rsidR="005F5741" w:rsidRPr="00C25A18">
        <w:rPr>
          <w:b/>
          <w:i/>
          <w:sz w:val="22"/>
          <w:szCs w:val="22"/>
        </w:rPr>
        <w:t>Otwarte Strefy Aktywności na terenie miasta i gminy Końskie</w:t>
      </w:r>
      <w:r w:rsidR="005F5741" w:rsidRPr="00C25A18">
        <w:rPr>
          <w:i/>
          <w:sz w:val="22"/>
          <w:szCs w:val="22"/>
        </w:rPr>
        <w:t xml:space="preserve">” </w:t>
      </w:r>
    </w:p>
    <w:p w:rsidR="005F5741" w:rsidRDefault="005F5741" w:rsidP="005F5741">
      <w:pPr>
        <w:pStyle w:val="Standard"/>
        <w:widowControl/>
        <w:snapToGrid/>
        <w:spacing w:after="120"/>
        <w:jc w:val="both"/>
        <w:textAlignment w:val="baselin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Zadanie 2 –  </w:t>
      </w:r>
      <w:r w:rsidRPr="00C25A18">
        <w:rPr>
          <w:bCs/>
          <w:sz w:val="22"/>
          <w:szCs w:val="22"/>
        </w:rPr>
        <w:t>Budowa</w:t>
      </w:r>
      <w:r>
        <w:rPr>
          <w:bCs/>
          <w:sz w:val="22"/>
          <w:szCs w:val="22"/>
        </w:rPr>
        <w:t xml:space="preserve"> </w:t>
      </w:r>
      <w:r w:rsidRPr="00C25A18">
        <w:rPr>
          <w:sz w:val="22"/>
          <w:szCs w:val="22"/>
        </w:rPr>
        <w:t xml:space="preserve">obiektów małej architektury w miejscu publicznym w </w:t>
      </w:r>
      <w:r>
        <w:rPr>
          <w:sz w:val="22"/>
          <w:szCs w:val="22"/>
        </w:rPr>
        <w:t xml:space="preserve">Gracuchu </w:t>
      </w:r>
      <w:r w:rsidRPr="00C25A18">
        <w:rPr>
          <w:sz w:val="22"/>
          <w:szCs w:val="22"/>
        </w:rPr>
        <w:t>w ramach zadania pn</w:t>
      </w:r>
      <w:r w:rsidRPr="00C25A18">
        <w:rPr>
          <w:i/>
          <w:sz w:val="22"/>
          <w:szCs w:val="22"/>
        </w:rPr>
        <w:t>. „</w:t>
      </w:r>
      <w:r w:rsidRPr="00C25A18">
        <w:rPr>
          <w:b/>
          <w:i/>
          <w:sz w:val="22"/>
          <w:szCs w:val="22"/>
        </w:rPr>
        <w:t>Otwarte Strefy Aktywności na terenie miasta i gminy Końskie</w:t>
      </w:r>
      <w:r w:rsidRPr="00C25A18">
        <w:rPr>
          <w:i/>
          <w:sz w:val="22"/>
          <w:szCs w:val="22"/>
        </w:rPr>
        <w:t>”</w:t>
      </w:r>
    </w:p>
    <w:p w:rsidR="005F5741" w:rsidRPr="00EC5A97" w:rsidRDefault="005F5741" w:rsidP="005F5741">
      <w:pPr>
        <w:pStyle w:val="Standard"/>
        <w:widowControl/>
        <w:snapToGrid/>
        <w:spacing w:after="120"/>
        <w:jc w:val="both"/>
        <w:textAlignment w:val="baseline"/>
        <w:rPr>
          <w:sz w:val="24"/>
          <w:szCs w:val="24"/>
        </w:rPr>
      </w:pPr>
      <w:r w:rsidRPr="00C33054">
        <w:rPr>
          <w:b/>
          <w:bCs/>
          <w:sz w:val="22"/>
          <w:szCs w:val="22"/>
        </w:rPr>
        <w:t>Zadanie 3</w:t>
      </w:r>
      <w:r>
        <w:rPr>
          <w:bCs/>
          <w:sz w:val="22"/>
          <w:szCs w:val="22"/>
        </w:rPr>
        <w:t xml:space="preserve"> – </w:t>
      </w:r>
      <w:r w:rsidRPr="00C25A18">
        <w:rPr>
          <w:bCs/>
          <w:sz w:val="22"/>
          <w:szCs w:val="22"/>
        </w:rPr>
        <w:t>Budowa</w:t>
      </w:r>
      <w:r>
        <w:rPr>
          <w:bCs/>
          <w:sz w:val="22"/>
          <w:szCs w:val="22"/>
        </w:rPr>
        <w:t xml:space="preserve"> </w:t>
      </w:r>
      <w:r w:rsidRPr="00C25A18">
        <w:rPr>
          <w:sz w:val="22"/>
          <w:szCs w:val="22"/>
        </w:rPr>
        <w:t>obiektów małej architektury w miejscu publicznym w Rogowie w ramach zadania pn</w:t>
      </w:r>
      <w:r w:rsidRPr="00C25A18">
        <w:rPr>
          <w:i/>
          <w:sz w:val="22"/>
          <w:szCs w:val="22"/>
        </w:rPr>
        <w:t>. „</w:t>
      </w:r>
      <w:r w:rsidRPr="00C25A18">
        <w:rPr>
          <w:b/>
          <w:i/>
          <w:sz w:val="22"/>
          <w:szCs w:val="22"/>
        </w:rPr>
        <w:t>Otwarte Strefy Aktywności na terenie miasta i gminy Końskie</w:t>
      </w:r>
      <w:r w:rsidRPr="00C25A18">
        <w:rPr>
          <w:i/>
          <w:sz w:val="22"/>
          <w:szCs w:val="22"/>
        </w:rPr>
        <w:t>” na działce nr 694 w Rogowie</w:t>
      </w:r>
      <w:r w:rsidRPr="00A572B3">
        <w:rPr>
          <w:i/>
          <w:sz w:val="24"/>
          <w:szCs w:val="24"/>
        </w:rPr>
        <w:t>.</w:t>
      </w:r>
    </w:p>
    <w:p w:rsidR="006140D3" w:rsidRDefault="006140D3" w:rsidP="005F5741">
      <w:pPr>
        <w:autoSpaceDE w:val="0"/>
        <w:autoSpaceDN w:val="0"/>
        <w:adjustRightInd w:val="0"/>
        <w:jc w:val="both"/>
        <w:rPr>
          <w:i/>
        </w:rPr>
      </w:pPr>
    </w:p>
    <w:p w:rsidR="006140D3" w:rsidRPr="00BA00DD" w:rsidRDefault="006140D3" w:rsidP="006140D3">
      <w:pPr>
        <w:jc w:val="both"/>
        <w:rPr>
          <w:bCs/>
        </w:rPr>
      </w:pPr>
    </w:p>
    <w:p w:rsidR="00E83313" w:rsidRPr="0037624F" w:rsidRDefault="00E83313" w:rsidP="006140D3">
      <w:pPr>
        <w:autoSpaceDE w:val="0"/>
        <w:autoSpaceDN w:val="0"/>
        <w:adjustRightInd w:val="0"/>
        <w:jc w:val="both"/>
        <w:rPr>
          <w:bCs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24 ust 1 pkt 12-23 ustawy Pzp.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24 ust. 5 pkt. 1  ustawy Pzp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zachodzą w stosunku do mnie podstawy wykluczenia z postępowania na podstawie art. …………. ustawy Pzp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mającą zastosowanie podstawę wykluczenia spośród wymienionych w art. 24 ust. 1 pkt 13-14, 16-20 lub art. 24 ust. 5 ustawy Pzp).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którego/ych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KRS/CEiDG)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lastRenderedPageBreak/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>[UWAGA: zastosować tylko wtedy, gdy zamawiający przewidział możliwość, o której mowa w art. 25a ust. 5 pkt 2 ustawy Pzp]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podwykonawcą/ami: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KRS/CEiDG)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53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83313"/>
    <w:rsid w:val="0037624F"/>
    <w:rsid w:val="005332DA"/>
    <w:rsid w:val="00557CC7"/>
    <w:rsid w:val="00561C92"/>
    <w:rsid w:val="005F5741"/>
    <w:rsid w:val="006140D3"/>
    <w:rsid w:val="0068615E"/>
    <w:rsid w:val="0075483E"/>
    <w:rsid w:val="007C02FD"/>
    <w:rsid w:val="00832208"/>
    <w:rsid w:val="00916D0D"/>
    <w:rsid w:val="00E83313"/>
    <w:rsid w:val="00FB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F5741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2019-07-29T09:44:00Z</cp:lastPrinted>
  <dcterms:created xsi:type="dcterms:W3CDTF">2019-07-29T09:44:00Z</dcterms:created>
  <dcterms:modified xsi:type="dcterms:W3CDTF">2019-07-29T09:44:00Z</dcterms:modified>
</cp:coreProperties>
</file>