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CD1" w:rsidRDefault="000A4CD1" w:rsidP="000A4CD1">
      <w:pPr>
        <w:pStyle w:val="Bezodstpw"/>
        <w:rPr>
          <w:rFonts w:ascii="Arial" w:hAnsi="Arial" w:cs="Arial"/>
          <w:sz w:val="20"/>
          <w:szCs w:val="20"/>
        </w:rPr>
      </w:pPr>
    </w:p>
    <w:p w:rsidR="000A4CD1" w:rsidRDefault="000A4CD1" w:rsidP="000A4CD1">
      <w:pPr>
        <w:pStyle w:val="Bezodstpw"/>
        <w:rPr>
          <w:rFonts w:ascii="Arial" w:hAnsi="Arial" w:cs="Arial"/>
          <w:sz w:val="20"/>
          <w:szCs w:val="20"/>
        </w:rPr>
      </w:pPr>
    </w:p>
    <w:p w:rsidR="000A4CD1" w:rsidRDefault="000A4CD1" w:rsidP="000A4CD1">
      <w:pPr>
        <w:pStyle w:val="Bezodstpw"/>
        <w:jc w:val="right"/>
        <w:rPr>
          <w:rFonts w:ascii="Times New Roman" w:hAnsi="Times New Roman"/>
          <w:b/>
          <w:sz w:val="24"/>
          <w:szCs w:val="24"/>
        </w:rPr>
      </w:pPr>
      <w:r w:rsidRPr="000A4CD1">
        <w:rPr>
          <w:rFonts w:ascii="Times New Roman" w:hAnsi="Times New Roman"/>
          <w:b/>
          <w:sz w:val="24"/>
          <w:szCs w:val="24"/>
        </w:rPr>
        <w:t xml:space="preserve">Zał. 1 </w:t>
      </w:r>
    </w:p>
    <w:p w:rsidR="000A4CD1" w:rsidRPr="000A4CD1" w:rsidRDefault="000A4CD1" w:rsidP="000A4CD1">
      <w:pPr>
        <w:pStyle w:val="Bezodstpw"/>
        <w:jc w:val="right"/>
        <w:rPr>
          <w:rFonts w:ascii="Times New Roman" w:hAnsi="Times New Roman"/>
          <w:b/>
          <w:sz w:val="24"/>
          <w:szCs w:val="24"/>
        </w:rPr>
      </w:pPr>
    </w:p>
    <w:p w:rsidR="000A4CD1" w:rsidRPr="000A4CD1" w:rsidRDefault="000A4CD1" w:rsidP="000A4CD1">
      <w:pPr>
        <w:pStyle w:val="Bezodstpw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Przedmiotem </w:t>
      </w:r>
      <w:proofErr w:type="spellStart"/>
      <w:r w:rsidRPr="000A4CD1">
        <w:rPr>
          <w:rFonts w:ascii="Times New Roman" w:hAnsi="Times New Roman"/>
          <w:sz w:val="24"/>
          <w:szCs w:val="24"/>
        </w:rPr>
        <w:t>zamówienia</w:t>
      </w:r>
      <w:proofErr w:type="spellEnd"/>
      <w:r w:rsidRPr="000A4CD1">
        <w:rPr>
          <w:rFonts w:ascii="Times New Roman" w:hAnsi="Times New Roman"/>
          <w:sz w:val="24"/>
          <w:szCs w:val="24"/>
        </w:rPr>
        <w:t xml:space="preserve"> jest: </w:t>
      </w:r>
      <w:r w:rsidRPr="000A4CD1">
        <w:rPr>
          <w:rFonts w:ascii="Times New Roman" w:hAnsi="Times New Roman"/>
          <w:sz w:val="24"/>
          <w:szCs w:val="24"/>
        </w:rPr>
        <w:br/>
        <w:t xml:space="preserve">zadanie nr 1- </w:t>
      </w:r>
      <w:r w:rsidRPr="000A4CD1">
        <w:rPr>
          <w:rFonts w:ascii="Times New Roman" w:hAnsi="Times New Roman"/>
          <w:b/>
          <w:sz w:val="24"/>
          <w:szCs w:val="24"/>
        </w:rPr>
        <w:t xml:space="preserve">„Budowa drogi gminnej w Nowym Dziebałtowie” </w:t>
      </w:r>
      <w:r w:rsidRPr="000A4CD1">
        <w:rPr>
          <w:rFonts w:ascii="Times New Roman" w:hAnsi="Times New Roman"/>
          <w:sz w:val="24"/>
          <w:szCs w:val="24"/>
        </w:rPr>
        <w:t xml:space="preserve">obejmuje swym zakresem: 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budowę drogi gminnej klasy D, długości 562 mb, kategorii ruchu KR 1, </w:t>
      </w:r>
      <w:r w:rsidRPr="000A4CD1">
        <w:rPr>
          <w:rFonts w:ascii="Times New Roman" w:eastAsia="Times New Roman" w:hAnsi="Times New Roman"/>
          <w:sz w:val="24"/>
          <w:szCs w:val="24"/>
        </w:rPr>
        <w:t xml:space="preserve">szerokości nawierzchni bitumicznej 5,0 (w </w:t>
      </w:r>
      <w:proofErr w:type="spellStart"/>
      <w:r w:rsidRPr="000A4CD1">
        <w:rPr>
          <w:rFonts w:ascii="Times New Roman" w:eastAsia="Times New Roman" w:hAnsi="Times New Roman"/>
          <w:sz w:val="24"/>
          <w:szCs w:val="24"/>
        </w:rPr>
        <w:t>km</w:t>
      </w:r>
      <w:proofErr w:type="spellEnd"/>
      <w:r w:rsidRPr="000A4CD1">
        <w:rPr>
          <w:rFonts w:ascii="Times New Roman" w:eastAsia="Times New Roman" w:hAnsi="Times New Roman"/>
          <w:sz w:val="24"/>
          <w:szCs w:val="24"/>
        </w:rPr>
        <w:t>. 0 + 496) 15,0m (w km 0-498 do km 0+562).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- rozbiórkę istniejącej nawierzchni,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A4CD1">
        <w:rPr>
          <w:rFonts w:ascii="Times New Roman" w:hAnsi="Times New Roman"/>
          <w:sz w:val="24"/>
          <w:szCs w:val="24"/>
        </w:rPr>
        <w:t>korytowanie</w:t>
      </w:r>
      <w:proofErr w:type="spellEnd"/>
      <w:r w:rsidRPr="000A4CD1">
        <w:rPr>
          <w:rFonts w:ascii="Times New Roman" w:hAnsi="Times New Roman"/>
          <w:sz w:val="24"/>
          <w:szCs w:val="24"/>
        </w:rPr>
        <w:t xml:space="preserve"> pod warstwy konstrukcyjne nawierzchni, 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ustawienie krawężników betonowych 15*30*100 cm  na ławie betonowej z oporem,  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>- warstwa ścieralna beton asfaltowy AC8S- 5cm,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>- warstwa wiążąca beton asfaltowy AC 16W- 4cm,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>- podbudowa z kruszywa kamiennego łamanego stabilizowanego mechanicznie o gr. 22cm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 xml:space="preserve">- wzmocnienie podłoża gruntem stabilizowanym cementem o wytrzymałości Rm=2,5MPa </w:t>
      </w:r>
      <w:r>
        <w:rPr>
          <w:rFonts w:ascii="Times New Roman" w:eastAsia="Lucida Sans Unicode" w:hAnsi="Times New Roman"/>
          <w:sz w:val="24"/>
          <w:szCs w:val="24"/>
        </w:rPr>
        <w:br/>
      </w:r>
      <w:r w:rsidRPr="000A4CD1">
        <w:rPr>
          <w:rFonts w:ascii="Times New Roman" w:eastAsia="Lucida Sans Unicode" w:hAnsi="Times New Roman"/>
          <w:sz w:val="24"/>
          <w:szCs w:val="24"/>
        </w:rPr>
        <w:t>o grubości 15cm.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 xml:space="preserve">- wykonanie odwodnienia poprzez nadanie odpowiednich spadków podłużnych </w:t>
      </w:r>
      <w:r>
        <w:rPr>
          <w:rFonts w:ascii="Times New Roman" w:eastAsia="Lucida Sans Unicode" w:hAnsi="Times New Roman"/>
          <w:sz w:val="24"/>
          <w:szCs w:val="24"/>
        </w:rPr>
        <w:br/>
      </w:r>
      <w:r w:rsidRPr="000A4CD1">
        <w:rPr>
          <w:rFonts w:ascii="Times New Roman" w:eastAsia="Lucida Sans Unicode" w:hAnsi="Times New Roman"/>
          <w:sz w:val="24"/>
          <w:szCs w:val="24"/>
        </w:rPr>
        <w:t xml:space="preserve">i poprzecznych oraz trzy zespoły skrzynek </w:t>
      </w:r>
      <w:proofErr w:type="spellStart"/>
      <w:r w:rsidRPr="000A4CD1">
        <w:rPr>
          <w:rFonts w:ascii="Times New Roman" w:eastAsia="Lucida Sans Unicode" w:hAnsi="Times New Roman"/>
          <w:sz w:val="24"/>
          <w:szCs w:val="24"/>
        </w:rPr>
        <w:t>retencyjno-rozsączających</w:t>
      </w:r>
      <w:proofErr w:type="spellEnd"/>
      <w:r w:rsidRPr="000A4CD1">
        <w:rPr>
          <w:rFonts w:ascii="Times New Roman" w:eastAsia="Lucida Sans Unicode" w:hAnsi="Times New Roman"/>
          <w:sz w:val="24"/>
          <w:szCs w:val="24"/>
        </w:rPr>
        <w:t xml:space="preserve"> do których zostaną odprowadzone wody opadowe za pośrednictwem studzienek ściekowych i </w:t>
      </w:r>
      <w:proofErr w:type="spellStart"/>
      <w:r w:rsidRPr="000A4CD1">
        <w:rPr>
          <w:rFonts w:ascii="Times New Roman" w:eastAsia="Lucida Sans Unicode" w:hAnsi="Times New Roman"/>
          <w:sz w:val="24"/>
          <w:szCs w:val="24"/>
        </w:rPr>
        <w:t>przykanalików</w:t>
      </w:r>
      <w:proofErr w:type="spellEnd"/>
      <w:r w:rsidRPr="000A4CD1">
        <w:rPr>
          <w:rFonts w:ascii="Times New Roman" w:eastAsia="Lucida Sans Unicode" w:hAnsi="Times New Roman"/>
          <w:sz w:val="24"/>
          <w:szCs w:val="24"/>
        </w:rPr>
        <w:t>,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>- regulacja studni rewizyjnych kanalizacji sanitarnej,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 xml:space="preserve">- pobocza gruntowe utwardzone kruszywem,  </w:t>
      </w:r>
    </w:p>
    <w:p w:rsidR="000A4CD1" w:rsidRPr="000A4CD1" w:rsidRDefault="000A4CD1" w:rsidP="000A4CD1">
      <w:pPr>
        <w:pStyle w:val="Bezodstpw"/>
        <w:jc w:val="both"/>
        <w:rPr>
          <w:rFonts w:ascii="Times New Roman" w:eastAsia="Lucida Sans Unicode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 xml:space="preserve">- oznakowanie pionowe, 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eastAsia="Lucida Sans Unicode" w:hAnsi="Times New Roman"/>
          <w:sz w:val="24"/>
          <w:szCs w:val="24"/>
        </w:rPr>
        <w:t xml:space="preserve">- roboty wykończeniowe i porządkowe. </w:t>
      </w:r>
      <w:r w:rsidRPr="000A4CD1">
        <w:rPr>
          <w:rFonts w:ascii="Times New Roman" w:hAnsi="Times New Roman"/>
          <w:sz w:val="24"/>
          <w:szCs w:val="24"/>
        </w:rPr>
        <w:t xml:space="preserve"> </w:t>
      </w:r>
    </w:p>
    <w:p w:rsidR="000A4CD1" w:rsidRPr="000A4CD1" w:rsidRDefault="000A4CD1" w:rsidP="000A4CD1">
      <w:pPr>
        <w:pStyle w:val="Bezodstpw"/>
        <w:rPr>
          <w:rFonts w:ascii="Times New Roman" w:hAnsi="Times New Roman"/>
          <w:sz w:val="24"/>
          <w:szCs w:val="24"/>
        </w:rPr>
      </w:pPr>
    </w:p>
    <w:p w:rsidR="000A4CD1" w:rsidRPr="000A4CD1" w:rsidRDefault="000A4CD1" w:rsidP="000A4CD1">
      <w:pPr>
        <w:pStyle w:val="Bezodstpw"/>
        <w:rPr>
          <w:rFonts w:ascii="Times New Roman" w:hAnsi="Times New Roman"/>
          <w:sz w:val="24"/>
          <w:szCs w:val="24"/>
        </w:rPr>
      </w:pP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0A4CD1">
        <w:rPr>
          <w:rFonts w:ascii="Times New Roman" w:hAnsi="Times New Roman"/>
          <w:b/>
          <w:sz w:val="24"/>
          <w:szCs w:val="24"/>
        </w:rPr>
        <w:t>Uwagi: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0A4CD1">
        <w:rPr>
          <w:rFonts w:ascii="Times New Roman" w:hAnsi="Times New Roman"/>
          <w:b/>
          <w:sz w:val="24"/>
          <w:szCs w:val="24"/>
        </w:rPr>
        <w:t xml:space="preserve">Wykonawca zobowiązany jest do uzyskania </w:t>
      </w:r>
      <w:r w:rsidRPr="000A4CD1">
        <w:rPr>
          <w:rFonts w:ascii="Times New Roman" w:hAnsi="Times New Roman"/>
          <w:b/>
          <w:sz w:val="24"/>
          <w:szCs w:val="24"/>
          <w:u w:val="single"/>
        </w:rPr>
        <w:t>pozwolenie na użytkowanie</w:t>
      </w:r>
      <w:r w:rsidRPr="000A4CD1">
        <w:rPr>
          <w:rFonts w:ascii="Times New Roman" w:hAnsi="Times New Roman"/>
          <w:b/>
          <w:sz w:val="24"/>
          <w:szCs w:val="24"/>
        </w:rPr>
        <w:t xml:space="preserve">, zgody </w:t>
      </w:r>
      <w:r>
        <w:rPr>
          <w:rFonts w:ascii="Times New Roman" w:hAnsi="Times New Roman"/>
          <w:b/>
          <w:sz w:val="24"/>
          <w:szCs w:val="24"/>
        </w:rPr>
        <w:br/>
      </w:r>
      <w:r w:rsidRPr="000A4CD1">
        <w:rPr>
          <w:rFonts w:ascii="Times New Roman" w:hAnsi="Times New Roman"/>
          <w:b/>
          <w:sz w:val="24"/>
          <w:szCs w:val="24"/>
        </w:rPr>
        <w:t xml:space="preserve">na zajęcie pasa drogowego w celu prowadzenia </w:t>
      </w:r>
      <w:proofErr w:type="spellStart"/>
      <w:r w:rsidRPr="000A4CD1">
        <w:rPr>
          <w:rFonts w:ascii="Times New Roman" w:hAnsi="Times New Roman"/>
          <w:b/>
          <w:sz w:val="24"/>
          <w:szCs w:val="24"/>
        </w:rPr>
        <w:t>robót</w:t>
      </w:r>
      <w:proofErr w:type="spellEnd"/>
      <w:r w:rsidRPr="000A4CD1">
        <w:rPr>
          <w:rFonts w:ascii="Times New Roman" w:hAnsi="Times New Roman"/>
          <w:b/>
          <w:sz w:val="24"/>
          <w:szCs w:val="24"/>
        </w:rPr>
        <w:t xml:space="preserve"> w pasie drogi powiatowej oraz innych </w:t>
      </w:r>
      <w:proofErr w:type="spellStart"/>
      <w:r w:rsidRPr="000A4CD1">
        <w:rPr>
          <w:rFonts w:ascii="Times New Roman" w:hAnsi="Times New Roman"/>
          <w:b/>
          <w:sz w:val="24"/>
          <w:szCs w:val="24"/>
        </w:rPr>
        <w:t>zgód</w:t>
      </w:r>
      <w:proofErr w:type="spellEnd"/>
      <w:r w:rsidRPr="000A4CD1">
        <w:rPr>
          <w:rFonts w:ascii="Times New Roman" w:hAnsi="Times New Roman"/>
          <w:b/>
          <w:sz w:val="24"/>
          <w:szCs w:val="24"/>
        </w:rPr>
        <w:t xml:space="preserve"> i zezwoleń wynikających z dokumentacji. 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Każdy z Wykonawców winien odwiedzić miejsca budowy celem sprawdzenia warunków placu budowy oraz warunków związanych z wykonaniem prac będących przedmiotem przetargu oraz celem uzyskania jakichkolwiek dodatkowych informacji koniecznych </w:t>
      </w:r>
      <w:r w:rsidRPr="000A4CD1">
        <w:rPr>
          <w:rFonts w:ascii="Times New Roman" w:hAnsi="Times New Roman"/>
          <w:sz w:val="24"/>
          <w:szCs w:val="24"/>
        </w:rPr>
        <w:br/>
        <w:t xml:space="preserve">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Wykonawca winien mieć do dyspozycji odpowiednio wykwalifikowany personel, posiadający wymagane polskim Prawem budowlanym uprawnienia danej specjalności do pełnienia samodzielnych funkcji technicznych w budownictwie tj. dysponuje osobą/osobami posiadającymi uprawnienia budowlane do kierowania robotami w specjalności drogowej. Wszystkie zastosowane i potrzebne do wykonania zadania materiały muszą być w pierwszym gatunku, posiadać odpowiednie i wymagane atesty oraz aprobaty techniczne dopuszczające je do stosowania w budownictwie.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0A4CD1">
        <w:rPr>
          <w:rFonts w:ascii="Times New Roman" w:hAnsi="Times New Roman"/>
          <w:b/>
          <w:sz w:val="24"/>
          <w:szCs w:val="24"/>
        </w:rPr>
        <w:t xml:space="preserve">Przed przystąpieniem do realizacji zadań, należy opracować projekt organizacji ruchu na czas prowadzenia </w:t>
      </w:r>
      <w:proofErr w:type="spellStart"/>
      <w:r w:rsidRPr="000A4CD1">
        <w:rPr>
          <w:rFonts w:ascii="Times New Roman" w:hAnsi="Times New Roman"/>
          <w:b/>
          <w:sz w:val="24"/>
          <w:szCs w:val="24"/>
        </w:rPr>
        <w:t>robót</w:t>
      </w:r>
      <w:proofErr w:type="spellEnd"/>
      <w:r w:rsidRPr="000A4CD1">
        <w:rPr>
          <w:rFonts w:ascii="Times New Roman" w:hAnsi="Times New Roman"/>
          <w:b/>
          <w:sz w:val="24"/>
          <w:szCs w:val="24"/>
        </w:rPr>
        <w:t xml:space="preserve">. </w:t>
      </w:r>
    </w:p>
    <w:p w:rsidR="000A4CD1" w:rsidRPr="000A4CD1" w:rsidRDefault="000A4CD1" w:rsidP="000A4CD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A4CD1" w:rsidRPr="000A4CD1" w:rsidRDefault="000A4CD1" w:rsidP="000A4CD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i/lub </w:t>
      </w:r>
    </w:p>
    <w:p w:rsidR="000A4CD1" w:rsidRPr="000A4CD1" w:rsidRDefault="000A4CD1" w:rsidP="000A4CD1">
      <w:pPr>
        <w:jc w:val="both"/>
      </w:pPr>
      <w:r w:rsidRPr="000A4CD1">
        <w:t>Zadanie nr 2 „</w:t>
      </w:r>
      <w:r w:rsidRPr="000A4CD1">
        <w:rPr>
          <w:b/>
        </w:rPr>
        <w:t>Przebudowa w istniejącym pasie drogowym utwardzonej drogi wew. położonej na gruntach m. Sworzyce i Bedlno</w:t>
      </w:r>
      <w:r w:rsidRPr="000A4CD1">
        <w:t xml:space="preserve">”. </w:t>
      </w:r>
    </w:p>
    <w:p w:rsidR="000A4CD1" w:rsidRPr="000A4CD1" w:rsidRDefault="000A4CD1" w:rsidP="000A4CD1">
      <w:pPr>
        <w:rPr>
          <w:b/>
          <w:bCs/>
        </w:rPr>
      </w:pPr>
    </w:p>
    <w:p w:rsidR="000A4CD1" w:rsidRPr="000A4CD1" w:rsidRDefault="000A4CD1" w:rsidP="000A4CD1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lastRenderedPageBreak/>
        <w:t xml:space="preserve">W zakres </w:t>
      </w:r>
      <w:proofErr w:type="spellStart"/>
      <w:r w:rsidRPr="000A4CD1">
        <w:rPr>
          <w:rFonts w:ascii="Times New Roman" w:hAnsi="Times New Roman"/>
          <w:sz w:val="24"/>
          <w:szCs w:val="24"/>
        </w:rPr>
        <w:t>zamówienia</w:t>
      </w:r>
      <w:proofErr w:type="spellEnd"/>
      <w:r w:rsidRPr="000A4CD1">
        <w:rPr>
          <w:rFonts w:ascii="Times New Roman" w:hAnsi="Times New Roman"/>
          <w:sz w:val="24"/>
          <w:szCs w:val="24"/>
        </w:rPr>
        <w:t xml:space="preserve"> wchodzi przebudowa drogi długości ok. 1570 m, szerokości nawierzchni 5,0 m, wraz z uzupełnieniem obustronnych poboczy szer. 0,75 m. Kategoria ruchu KR2. </w:t>
      </w:r>
    </w:p>
    <w:p w:rsidR="000A4CD1" w:rsidRPr="000A4CD1" w:rsidRDefault="000A4CD1" w:rsidP="000A4CD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W zakres </w:t>
      </w:r>
      <w:proofErr w:type="spellStart"/>
      <w:r w:rsidRPr="000A4CD1">
        <w:rPr>
          <w:rFonts w:ascii="Times New Roman" w:hAnsi="Times New Roman"/>
          <w:sz w:val="24"/>
          <w:szCs w:val="24"/>
        </w:rPr>
        <w:t>zamówienia</w:t>
      </w:r>
      <w:proofErr w:type="spellEnd"/>
      <w:r w:rsidRPr="000A4CD1">
        <w:rPr>
          <w:rFonts w:ascii="Times New Roman" w:hAnsi="Times New Roman"/>
          <w:sz w:val="24"/>
          <w:szCs w:val="24"/>
        </w:rPr>
        <w:t xml:space="preserve"> wchodzi w szczególności :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- ścinka zawyżonych poboczy,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- karczowanie i wycinka krzewów i drobnych drzew z poboczy,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- rozbiórka istniejących przepustów (2 szt. Ø80 cm),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wykonanie dwóch przepustów Ø80 cm dł. 9 m z murkami czołowymi na ławie fundamentowej </w:t>
      </w:r>
      <w:r w:rsidRPr="000A4CD1">
        <w:rPr>
          <w:rFonts w:ascii="Times New Roman" w:hAnsi="Times New Roman"/>
          <w:sz w:val="24"/>
          <w:szCs w:val="24"/>
        </w:rPr>
        <w:br/>
        <w:t xml:space="preserve">z wykonaniem naziomu nad przepustem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odmulenie rowu przed i za przepustami oraz rowu wzdłuż nawierzchni,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mechaniczne wyprofilowanie istniejącej nawierzchni,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wykonanie poszerzeń istniejącej nawierzchni,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wzmocnienie podbudowy kruszywem </w:t>
      </w:r>
      <w:proofErr w:type="spellStart"/>
      <w:r w:rsidRPr="000A4CD1">
        <w:rPr>
          <w:rFonts w:ascii="Times New Roman" w:hAnsi="Times New Roman"/>
          <w:sz w:val="24"/>
          <w:szCs w:val="24"/>
        </w:rPr>
        <w:t>fr</w:t>
      </w:r>
      <w:proofErr w:type="spellEnd"/>
      <w:r w:rsidRPr="000A4CD1">
        <w:rPr>
          <w:rFonts w:ascii="Times New Roman" w:hAnsi="Times New Roman"/>
          <w:sz w:val="24"/>
          <w:szCs w:val="24"/>
        </w:rPr>
        <w:t xml:space="preserve">. 0-31,5 mm  gr. 20 cm do rzędnego profilu podłużnego </w:t>
      </w:r>
      <w:r w:rsidRPr="000A4CD1">
        <w:rPr>
          <w:rFonts w:ascii="Times New Roman" w:hAnsi="Times New Roman"/>
          <w:sz w:val="24"/>
          <w:szCs w:val="24"/>
        </w:rPr>
        <w:br/>
        <w:t xml:space="preserve">i poprzecznego wraz z zagęszczeniem,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wykonanie w-wy wyrównawczej </w:t>
      </w:r>
      <w:proofErr w:type="spellStart"/>
      <w:r w:rsidRPr="000A4CD1">
        <w:rPr>
          <w:rFonts w:ascii="Times New Roman" w:hAnsi="Times New Roman"/>
          <w:sz w:val="24"/>
          <w:szCs w:val="24"/>
        </w:rPr>
        <w:t>śr</w:t>
      </w:r>
      <w:proofErr w:type="spellEnd"/>
      <w:r w:rsidRPr="000A4CD1">
        <w:rPr>
          <w:rFonts w:ascii="Times New Roman" w:hAnsi="Times New Roman"/>
          <w:sz w:val="24"/>
          <w:szCs w:val="24"/>
        </w:rPr>
        <w:t>. gr. 3 cm, z betonu asfaltowego,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- wykonanie w-wy ścieralnej gr. 5 cm, z betonu asfaltowego,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uzupełnienie poboczy szer. 0,75m kruszywem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wyrównanie gruntu poza poboczem, 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>- roboty porządkowe</w:t>
      </w: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sz w:val="24"/>
          <w:szCs w:val="24"/>
        </w:rPr>
        <w:t xml:space="preserve">- ustawienie oznakowania pionowego. </w:t>
      </w:r>
    </w:p>
    <w:p w:rsidR="000A4CD1" w:rsidRPr="000A4CD1" w:rsidRDefault="000A4CD1" w:rsidP="000A4CD1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A4CD1" w:rsidRPr="000A4CD1" w:rsidRDefault="000A4CD1" w:rsidP="000A4CD1">
      <w:pPr>
        <w:pStyle w:val="Bezodstpw"/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A4CD1">
        <w:rPr>
          <w:rFonts w:ascii="Times New Roman" w:hAnsi="Times New Roman"/>
          <w:b/>
          <w:bCs/>
          <w:sz w:val="24"/>
          <w:szCs w:val="24"/>
        </w:rPr>
        <w:t>Uwagi:</w:t>
      </w:r>
    </w:p>
    <w:p w:rsidR="000A4CD1" w:rsidRPr="000A4CD1" w:rsidRDefault="000A4CD1" w:rsidP="000A4CD1">
      <w:pPr>
        <w:jc w:val="both"/>
      </w:pPr>
      <w:r w:rsidRPr="000A4CD1">
        <w:t xml:space="preserve">Każdy z Wykonawców winien odwiedzić miejsca budowy celem sprawdzenia warunków placu budowy oraz warunków związanych z wykonaniem prac będących przedmiotem przetargu oraz celem uzyskania jakichkolwiek dodatkowych informacji koniecznych </w:t>
      </w:r>
      <w:r>
        <w:br/>
      </w:r>
      <w:r w:rsidRPr="000A4CD1">
        <w:t xml:space="preserve">i przydatnych do oceny prac, gdyż wyklucza się możliwość roszczeń Wykonawcy z tytułu błędnego skalkulowania ceny lub pominięcia elementów niezbędnych do wykonania umowy. Koszty odwiedzania miejsca budowy poniesie Wykonawca. </w:t>
      </w:r>
    </w:p>
    <w:p w:rsidR="000A4CD1" w:rsidRPr="000A4CD1" w:rsidRDefault="000A4CD1" w:rsidP="000A4CD1">
      <w:pPr>
        <w:jc w:val="both"/>
      </w:pPr>
      <w:r w:rsidRPr="000A4CD1">
        <w:t xml:space="preserve">Wykonawca winien mieć do dyspozycji odpowiednio wykwalifikowany personel, posiadający wymagane polskim Prawem budowlanym uprawnienia danej specjalności do pełnienia samodzielnych funkcji technicznych w budownictwie tj. dysponuje osobą/osobami posiadającymi uprawnienia budowlane do kierowania robotami w specjalności drogowej. </w:t>
      </w:r>
    </w:p>
    <w:p w:rsidR="000A4CD1" w:rsidRPr="000A4CD1" w:rsidRDefault="000A4CD1" w:rsidP="000A4CD1">
      <w:pPr>
        <w:jc w:val="both"/>
      </w:pPr>
      <w:r w:rsidRPr="000A4CD1">
        <w:t xml:space="preserve">Wszystkie zastosowane i potrzebne do wykonania zadania materiały muszą być w pierwszym gatunku, posiadać odpowiednie i wymagane atesty oraz aprobaty techniczne dopuszczające je do stosowania w budownictwie. Materiały należy przedstawić do zaakceptowania Inspektorowi Nadzoru. </w:t>
      </w:r>
    </w:p>
    <w:p w:rsidR="000A4CD1" w:rsidRPr="000A4CD1" w:rsidRDefault="000A4CD1" w:rsidP="000A4CD1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  <w:r w:rsidRPr="000A4CD1">
        <w:rPr>
          <w:rFonts w:ascii="Times New Roman" w:hAnsi="Times New Roman"/>
          <w:b/>
          <w:sz w:val="24"/>
          <w:szCs w:val="24"/>
        </w:rPr>
        <w:t xml:space="preserve">Przed przystąpieniem do realizacji zadań, należy opracować projekt organizacji ruchu na czas prowadzenia </w:t>
      </w:r>
      <w:proofErr w:type="spellStart"/>
      <w:r w:rsidRPr="000A4CD1">
        <w:rPr>
          <w:rFonts w:ascii="Times New Roman" w:hAnsi="Times New Roman"/>
          <w:b/>
          <w:sz w:val="24"/>
          <w:szCs w:val="24"/>
        </w:rPr>
        <w:t>robót</w:t>
      </w:r>
      <w:proofErr w:type="spellEnd"/>
      <w:r w:rsidRPr="000A4CD1">
        <w:rPr>
          <w:rFonts w:ascii="Times New Roman" w:hAnsi="Times New Roman"/>
          <w:b/>
          <w:sz w:val="24"/>
          <w:szCs w:val="24"/>
        </w:rPr>
        <w:t xml:space="preserve">. 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Wymóg zatrudnienia na umowę o pracę. 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Zamawiający stosownie do art. 29 ust. 3a ustawy, wymaga osoby wykonujące czynności </w:t>
      </w:r>
      <w:r>
        <w:br/>
      </w:r>
      <w:r w:rsidRPr="000A4CD1">
        <w:t xml:space="preserve">w zakresie realizacji przedmiotu </w:t>
      </w:r>
      <w:proofErr w:type="spellStart"/>
      <w:r w:rsidRPr="000A4CD1">
        <w:t>zamówienia</w:t>
      </w:r>
      <w:proofErr w:type="spellEnd"/>
      <w:r w:rsidRPr="000A4CD1">
        <w:t xml:space="preserve"> określone w pkt. 2.4.1, których wykonanie polega na wykonywaniu pracy w sposób określony wart. 22 § 1* ustawy z dnia 26 czerwca 1974 r. - Kodeks pracy, zostały zatrudnione przez wykonawcę lub podwykonawcę na podstawie umowy o pracę. </w:t>
      </w:r>
    </w:p>
    <w:p w:rsidR="000A4CD1" w:rsidRPr="000A4CD1" w:rsidRDefault="000A4CD1" w:rsidP="000A4CD1">
      <w:pPr>
        <w:spacing w:after="120"/>
        <w:jc w:val="both"/>
      </w:pPr>
      <w:r w:rsidRPr="000A4CD1">
        <w:lastRenderedPageBreak/>
        <w:t xml:space="preserve">Wykonawca lub podwykonawca zatrudni wyżej wymienione osoby na okres realizacji </w:t>
      </w:r>
      <w:proofErr w:type="spellStart"/>
      <w:r w:rsidRPr="000A4CD1">
        <w:t>zamówienia</w:t>
      </w:r>
      <w:proofErr w:type="spellEnd"/>
      <w:r w:rsidRPr="000A4CD1">
        <w:t xml:space="preserve">. </w:t>
      </w:r>
      <w:r w:rsidRPr="000A4CD1">
        <w:br/>
        <w:t xml:space="preserve">W przypadku rozwiązania stosunku pracy przed zakończeniem tego okresu, zobowiązuje się do niezwłocznego zatrudnienia na to miejsce innej osoby. 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*art. 22 § 1 ustawy z dnia 26 czerwca 1976 r. -Kodeks pracy: Przez nawiązanie stosunku pracy pracownik zobowiązuje się do wykonywania pracy określonego rodzaju na rzecz pracodawcy i pod jego kierownictwem oraz w miejscu i czasie wyznaczonym przez pracodawcę, a pracodawca -do zatrudniania pracownika za wynagrodzeniem. 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2.4.1. </w:t>
      </w:r>
      <w:r w:rsidRPr="000A4CD1">
        <w:tab/>
        <w:t xml:space="preserve">Rodzaj czynności niezbędnych do realizacji </w:t>
      </w:r>
      <w:proofErr w:type="spellStart"/>
      <w:r w:rsidRPr="000A4CD1">
        <w:t>zamówienia</w:t>
      </w:r>
      <w:proofErr w:type="spellEnd"/>
      <w:r w:rsidRPr="000A4CD1">
        <w:t xml:space="preserve">, których dotyczą wymagania zatrudnienia na podstawie umowy o pracę przez wykonawcę lub podwykonawcę osób wykonujących czynności w trakcie realizacji </w:t>
      </w:r>
      <w:proofErr w:type="spellStart"/>
      <w:r w:rsidRPr="000A4CD1">
        <w:t>zamówienia</w:t>
      </w:r>
      <w:proofErr w:type="spellEnd"/>
      <w:r w:rsidRPr="000A4CD1">
        <w:rPr>
          <w:color w:val="FF0000"/>
        </w:rPr>
        <w:t xml:space="preserve">: </w:t>
      </w:r>
      <w:r w:rsidRPr="000A4CD1">
        <w:rPr>
          <w:b/>
        </w:rPr>
        <w:t>czynności wynikające  z pkt. 2.1 SIWZ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Uprawnienia zamawiającego w zakresie kontroli spełniania przez wykonawcę wymagań, </w:t>
      </w:r>
      <w:r>
        <w:br/>
      </w:r>
      <w:r w:rsidRPr="000A4CD1">
        <w:t xml:space="preserve">o których mowa wart. 29 ust. 3a, oraz sankcji z tytułu niespełnienia tych wymagań: 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 Sposób dokumentowania zatrudnienia ww. osób.</w:t>
      </w:r>
    </w:p>
    <w:p w:rsidR="000A4CD1" w:rsidRPr="000A4CD1" w:rsidRDefault="000A4CD1" w:rsidP="000A4CD1">
      <w:pPr>
        <w:spacing w:after="120"/>
        <w:jc w:val="both"/>
      </w:pPr>
      <w:r w:rsidRPr="000A4CD1">
        <w:br/>
        <w:t xml:space="preserve"> a)</w:t>
      </w:r>
      <w:r w:rsidRPr="000A4CD1">
        <w:tab/>
        <w:t xml:space="preserve">Wykonawca w terminie do 10 dni licząc od dnia podpisania umowy będzie zobowiązany do przedstawienia zamawiającemu dokumentów potwierdzających zatrudnienie wymaganych  </w:t>
      </w:r>
      <w:proofErr w:type="spellStart"/>
      <w:r w:rsidRPr="000A4CD1">
        <w:t>tj</w:t>
      </w:r>
      <w:proofErr w:type="spellEnd"/>
      <w:r w:rsidRPr="000A4CD1">
        <w:t xml:space="preserve"> oświadczenia że osoby wykonujące czynności o których mowa powyżej, są zatrudnione na podstawie umowy o pracę w rozumieniu przepisów ustawy z dnia 26 czerwca 1974 r. - Kodeks pracy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 b)</w:t>
      </w:r>
      <w:r w:rsidRPr="000A4CD1">
        <w:tab/>
        <w:t xml:space="preserve">Sankcje z tytułu niespełnienia wymagań w zakresie zatrudnienia. </w:t>
      </w:r>
    </w:p>
    <w:p w:rsidR="000A4CD1" w:rsidRPr="000A4CD1" w:rsidRDefault="000A4CD1" w:rsidP="000A4CD1">
      <w:pPr>
        <w:spacing w:after="120"/>
        <w:jc w:val="both"/>
      </w:pPr>
      <w:r w:rsidRPr="000A4CD1">
        <w:t xml:space="preserve">W przypadku nie przedstawienia w terminie informacji, o której mowa w pkt. 2.4.2.1 a) SIWZ wykonawca zapłaci zamawiającemu karę w wysokości </w:t>
      </w:r>
      <w:r w:rsidRPr="000A4CD1">
        <w:rPr>
          <w:strike/>
        </w:rPr>
        <w:t xml:space="preserve"> </w:t>
      </w:r>
      <w:r w:rsidRPr="000A4CD1">
        <w:t xml:space="preserve">5 000,00  PLN. </w:t>
      </w:r>
    </w:p>
    <w:p w:rsidR="000A4CD1" w:rsidRPr="000A4CD1" w:rsidRDefault="000A4CD1" w:rsidP="000A4CD1">
      <w:pPr>
        <w:spacing w:after="120"/>
        <w:jc w:val="both"/>
      </w:pPr>
    </w:p>
    <w:p w:rsidR="000A4CD1" w:rsidRPr="000A4CD1" w:rsidRDefault="000A4CD1" w:rsidP="000A4CD1">
      <w:pPr>
        <w:spacing w:after="120"/>
        <w:jc w:val="both"/>
      </w:pPr>
      <w:r w:rsidRPr="000A4CD1">
        <w:t>Wymagania w zakresie dostępności dla osób niepełnosprawnych określa dokumentacja projektowa</w:t>
      </w:r>
    </w:p>
    <w:p w:rsidR="000A4CD1" w:rsidRPr="000A4CD1" w:rsidRDefault="000A4CD1" w:rsidP="000A4CD1">
      <w:pPr>
        <w:spacing w:after="120"/>
        <w:jc w:val="both"/>
        <w:rPr>
          <w:b/>
        </w:rPr>
      </w:pPr>
      <w:r w:rsidRPr="000A4CD1">
        <w:rPr>
          <w:b/>
        </w:rPr>
        <w:t xml:space="preserve">Zamawiający dopuszcza zastosowanie materiałów, urządzeń i wyrobów równoważnych </w:t>
      </w:r>
      <w:r w:rsidRPr="000A4CD1">
        <w:rPr>
          <w:b/>
        </w:rPr>
        <w:br/>
        <w:t xml:space="preserve">do wskazanych w załącznikach stanowiących opis przedmiotu </w:t>
      </w:r>
      <w:proofErr w:type="spellStart"/>
      <w:r w:rsidRPr="000A4CD1">
        <w:rPr>
          <w:b/>
        </w:rPr>
        <w:t>zamówienia</w:t>
      </w:r>
      <w:proofErr w:type="spellEnd"/>
      <w:r w:rsidRPr="000A4CD1">
        <w:rPr>
          <w:b/>
        </w:rPr>
        <w:t xml:space="preserve"> ( z podaniem nazwy i typu), pod warunkiem uzyskania parametrów </w:t>
      </w:r>
      <w:proofErr w:type="spellStart"/>
      <w:r w:rsidRPr="000A4CD1">
        <w:rPr>
          <w:b/>
        </w:rPr>
        <w:t>techniczno-eksploatacyjno-montażowych</w:t>
      </w:r>
      <w:proofErr w:type="spellEnd"/>
      <w:r w:rsidRPr="000A4CD1">
        <w:rPr>
          <w:b/>
        </w:rPr>
        <w:t xml:space="preserve"> nie gorszych niż uzyskane poprzez realizację wg/ wskazań projektanta oraz pod warunkiem , że ich zastosowane nie spowoduje konieczności dokonania zmian zawartych w dokumentacji, a także zostanie zatwierdzone przez przedstawicieli Zamawiającego wskazanych w umowie.</w:t>
      </w:r>
    </w:p>
    <w:p w:rsidR="000A4CD1" w:rsidRPr="000A4CD1" w:rsidRDefault="000A4CD1" w:rsidP="000A4CD1">
      <w:pPr>
        <w:spacing w:after="120"/>
        <w:jc w:val="both"/>
        <w:rPr>
          <w:b/>
        </w:rPr>
      </w:pPr>
      <w:r w:rsidRPr="000A4CD1">
        <w:rPr>
          <w:b/>
        </w:rPr>
        <w:t xml:space="preserve">Zgodnie z art. 30 ust. 5 ustawy PZP Wykonawca, który powołuje się na rozwiązania równoważne opisywanym przez Zamawiającego, jest obowiązany wykazać, </w:t>
      </w:r>
      <w:r>
        <w:rPr>
          <w:b/>
        </w:rPr>
        <w:br/>
      </w:r>
      <w:r w:rsidRPr="000A4CD1">
        <w:rPr>
          <w:b/>
        </w:rPr>
        <w:t xml:space="preserve">że oferowane przez niego dostawy, usługi lub roboty budowlane spełniają wymagania określone przez Zamawiającego. Decyzję czy zaoferowany materiał, urządzenie </w:t>
      </w:r>
      <w:r>
        <w:rPr>
          <w:b/>
        </w:rPr>
        <w:br/>
      </w:r>
      <w:r w:rsidRPr="000A4CD1">
        <w:rPr>
          <w:b/>
        </w:rPr>
        <w:t xml:space="preserve">lub wyrób jest zgodny z wymaganiami SIWZ podejmą przedstawiciele Zamawiającego po przedłożeniu mu przez Wykonawcę informacji o materiale, urządzeniu lub wyrobie wraz z odpowiednimi katalogami, certyfikatami i próbkami, o ile takie są wymagane </w:t>
      </w:r>
      <w:r>
        <w:rPr>
          <w:b/>
        </w:rPr>
        <w:br/>
      </w:r>
      <w:r w:rsidRPr="000A4CD1">
        <w:rPr>
          <w:b/>
        </w:rPr>
        <w:t>w SIWZ.</w:t>
      </w:r>
    </w:p>
    <w:p w:rsidR="000A4CD1" w:rsidRPr="000A4CD1" w:rsidRDefault="000A4CD1" w:rsidP="000A4CD1">
      <w:pPr>
        <w:spacing w:after="120"/>
        <w:jc w:val="both"/>
        <w:rPr>
          <w:b/>
        </w:rPr>
      </w:pPr>
      <w:r w:rsidRPr="000A4CD1">
        <w:rPr>
          <w:b/>
        </w:rPr>
        <w:t xml:space="preserve">Ilekroć w dokumentacji przetargowej przywołany jest konkretny materiał, wyrób </w:t>
      </w:r>
      <w:r>
        <w:rPr>
          <w:b/>
        </w:rPr>
        <w:br/>
      </w:r>
      <w:r w:rsidRPr="000A4CD1">
        <w:rPr>
          <w:b/>
        </w:rPr>
        <w:t xml:space="preserve">lub urządzenie danej firmy należy to traktować jako wytyczną techniczno-jakościową </w:t>
      </w:r>
      <w:r>
        <w:rPr>
          <w:b/>
        </w:rPr>
        <w:br/>
      </w:r>
      <w:r w:rsidRPr="000A4CD1">
        <w:rPr>
          <w:b/>
        </w:rPr>
        <w:t xml:space="preserve"> i dopuszcza się zastosowanie innych materiałów, wyrobów lub urządzenia - </w:t>
      </w:r>
      <w:r w:rsidRPr="000A4CD1">
        <w:rPr>
          <w:b/>
        </w:rPr>
        <w:lastRenderedPageBreak/>
        <w:t>równoważnych o parametrach nie gorszych niż przywołane. Dotyczy to wszystkich branż  wymienionych w dokumentacji przetargowej.</w:t>
      </w:r>
    </w:p>
    <w:p w:rsidR="000A4CD1" w:rsidRPr="000A4CD1" w:rsidRDefault="000A4CD1" w:rsidP="000A4CD1">
      <w:pPr>
        <w:tabs>
          <w:tab w:val="num" w:pos="851"/>
        </w:tabs>
        <w:spacing w:before="120" w:after="120" w:line="276" w:lineRule="auto"/>
        <w:jc w:val="both"/>
      </w:pPr>
      <w:r w:rsidRPr="000A4CD1">
        <w:t xml:space="preserve">Standardy jakościowe i dostępność projektu dla osób niepełnosprawnych </w:t>
      </w:r>
    </w:p>
    <w:p w:rsidR="000A4CD1" w:rsidRPr="000A4CD1" w:rsidRDefault="000A4CD1" w:rsidP="000A4CD1">
      <w:pPr>
        <w:jc w:val="both"/>
      </w:pPr>
      <w:r w:rsidRPr="000A4CD1">
        <w:t xml:space="preserve">Standardy jakościowe oraz dostępność projektu dla osób niepełnosprawnych zostały określone </w:t>
      </w:r>
      <w:r w:rsidRPr="000A4CD1">
        <w:br/>
        <w:t xml:space="preserve">w dokumentacji projektowej oraz w treści specyfikacji technicznej wykonania i odbioru </w:t>
      </w:r>
      <w:proofErr w:type="spellStart"/>
      <w:r w:rsidRPr="000A4CD1">
        <w:t>robót</w:t>
      </w:r>
      <w:proofErr w:type="spellEnd"/>
      <w:r w:rsidRPr="000A4CD1">
        <w:t xml:space="preserve"> </w:t>
      </w:r>
    </w:p>
    <w:p w:rsidR="000A4CD1" w:rsidRPr="000A4CD1" w:rsidRDefault="000A4CD1" w:rsidP="000A4CD1">
      <w:pPr>
        <w:jc w:val="both"/>
      </w:pPr>
      <w:r w:rsidRPr="000A4CD1">
        <w:t xml:space="preserve">Gwarancja jakości na materiały i roboty budowlane </w:t>
      </w:r>
      <w:r w:rsidRPr="000A4CD1">
        <w:tab/>
      </w:r>
      <w:r w:rsidRPr="000A4CD1">
        <w:br/>
        <w:t xml:space="preserve">Wykonawca zobowiązany jest udzielić na zastosowane materiały i roboty budowlane min. 36 </w:t>
      </w:r>
      <w:proofErr w:type="spellStart"/>
      <w:r w:rsidRPr="000A4CD1">
        <w:t>m-cy</w:t>
      </w:r>
      <w:proofErr w:type="spellEnd"/>
      <w:r w:rsidRPr="000A4CD1">
        <w:t xml:space="preserve"> licząc od dnia podpisania protokołu odbioru końcowego bez uwag. O</w:t>
      </w:r>
      <w:r>
        <w:t xml:space="preserve">kres rękojmi jest równoznaczny </w:t>
      </w:r>
      <w:r w:rsidRPr="000A4CD1">
        <w:t>z okresem gwarancji określonym przez Wykonawcę w formularzu ofertowym</w:t>
      </w:r>
      <w:r>
        <w:t>.</w:t>
      </w:r>
    </w:p>
    <w:p w:rsidR="006C15BB" w:rsidRPr="000A4CD1" w:rsidRDefault="000A4CD1"/>
    <w:sectPr w:rsidR="006C15BB" w:rsidRPr="000A4CD1" w:rsidSect="00964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E236A"/>
    <w:multiLevelType w:val="multilevel"/>
    <w:tmpl w:val="83E43A8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A4CD1"/>
    <w:rsid w:val="000A4CD1"/>
    <w:rsid w:val="005F4A66"/>
    <w:rsid w:val="0096440D"/>
    <w:rsid w:val="00B0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 Znak Znak"/>
    <w:basedOn w:val="Normalny"/>
    <w:rsid w:val="000A4CD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Bezodstpw">
    <w:name w:val="No Spacing"/>
    <w:uiPriority w:val="1"/>
    <w:qFormat/>
    <w:rsid w:val="000A4C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1277</Words>
  <Characters>7668</Characters>
  <Application>Microsoft Office Word</Application>
  <DocSecurity>0</DocSecurity>
  <Lines>63</Lines>
  <Paragraphs>17</Paragraphs>
  <ScaleCrop>false</ScaleCrop>
  <Company/>
  <LinksUpToDate>false</LinksUpToDate>
  <CharactersWithSpaces>8928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1</cp:revision>
  <dcterms:created xsi:type="dcterms:W3CDTF">2019-07-18T07:57:00Z</dcterms:created>
  <dcterms:modified xsi:type="dcterms:W3CDTF">2019-07-18T08:01:00Z</dcterms:modified>
</cp:coreProperties>
</file>