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6B" w:rsidRPr="00E959E1" w:rsidRDefault="00E959E1" w:rsidP="008444FE">
      <w:pPr>
        <w:spacing w:after="0" w:line="240" w:lineRule="auto"/>
      </w:pPr>
    </w:p>
    <w:p w:rsidR="00CA0918" w:rsidRPr="00E959E1" w:rsidRDefault="00FD62B7" w:rsidP="008444FE">
      <w:pPr>
        <w:shd w:val="clear" w:color="auto" w:fill="FFFFFF"/>
        <w:spacing w:after="0" w:line="240" w:lineRule="auto"/>
        <w:jc w:val="both"/>
        <w:rPr>
          <w:rFonts w:ascii="Times New Roman" w:eastAsia="Times New Roman" w:hAnsi="Times New Roman" w:cs="Times New Roman"/>
          <w:b/>
          <w:bCs/>
          <w:sz w:val="24"/>
          <w:szCs w:val="24"/>
          <w:lang w:eastAsia="pl-PL"/>
        </w:rPr>
      </w:pPr>
      <w:r w:rsidRPr="00E959E1">
        <w:rPr>
          <w:rFonts w:ascii="Times New Roman" w:eastAsia="Times New Roman" w:hAnsi="Times New Roman" w:cs="Times New Roman"/>
          <w:b/>
          <w:bCs/>
          <w:sz w:val="24"/>
          <w:szCs w:val="24"/>
          <w:lang w:eastAsia="pl-PL"/>
        </w:rPr>
        <w:t>Znak: ZP- 271.1.36.2018.EP</w:t>
      </w:r>
      <w:r w:rsidR="003C4319" w:rsidRPr="00E959E1">
        <w:rPr>
          <w:rFonts w:ascii="Times New Roman" w:eastAsia="Times New Roman" w:hAnsi="Times New Roman" w:cs="Times New Roman"/>
          <w:b/>
          <w:bCs/>
          <w:sz w:val="24"/>
          <w:szCs w:val="24"/>
          <w:lang w:eastAsia="pl-PL"/>
        </w:rPr>
        <w:t xml:space="preserve">      </w:t>
      </w:r>
      <w:r w:rsidR="003C4319" w:rsidRPr="00E959E1">
        <w:rPr>
          <w:rFonts w:ascii="Times New Roman" w:eastAsia="Times New Roman" w:hAnsi="Times New Roman" w:cs="Times New Roman"/>
          <w:b/>
          <w:bCs/>
          <w:sz w:val="24"/>
          <w:szCs w:val="24"/>
          <w:lang w:eastAsia="pl-PL"/>
        </w:rPr>
        <w:tab/>
      </w:r>
      <w:r w:rsidR="003C4319" w:rsidRPr="00E959E1">
        <w:rPr>
          <w:rFonts w:ascii="Times New Roman" w:eastAsia="Times New Roman" w:hAnsi="Times New Roman" w:cs="Times New Roman"/>
          <w:b/>
          <w:bCs/>
          <w:sz w:val="24"/>
          <w:szCs w:val="24"/>
          <w:lang w:eastAsia="pl-PL"/>
        </w:rPr>
        <w:tab/>
      </w:r>
      <w:r w:rsidR="003C4319" w:rsidRPr="00E959E1">
        <w:rPr>
          <w:rFonts w:ascii="Times New Roman" w:eastAsia="Times New Roman" w:hAnsi="Times New Roman" w:cs="Times New Roman"/>
          <w:b/>
          <w:bCs/>
          <w:sz w:val="24"/>
          <w:szCs w:val="24"/>
          <w:lang w:eastAsia="pl-PL"/>
        </w:rPr>
        <w:tab/>
      </w:r>
      <w:r w:rsidR="003C4319" w:rsidRPr="00E959E1">
        <w:rPr>
          <w:rFonts w:ascii="Times New Roman" w:eastAsia="Times New Roman" w:hAnsi="Times New Roman" w:cs="Times New Roman"/>
          <w:b/>
          <w:bCs/>
          <w:sz w:val="24"/>
          <w:szCs w:val="24"/>
          <w:lang w:eastAsia="pl-PL"/>
        </w:rPr>
        <w:tab/>
      </w:r>
      <w:r w:rsidR="003C4319" w:rsidRPr="00E959E1">
        <w:rPr>
          <w:rFonts w:ascii="Times New Roman" w:eastAsia="Times New Roman" w:hAnsi="Times New Roman" w:cs="Times New Roman"/>
          <w:b/>
          <w:bCs/>
          <w:sz w:val="24"/>
          <w:szCs w:val="24"/>
          <w:lang w:eastAsia="pl-PL"/>
        </w:rPr>
        <w:tab/>
        <w:t xml:space="preserve">           Końskie 30</w:t>
      </w:r>
      <w:r w:rsidR="00CA0918" w:rsidRPr="00E959E1">
        <w:rPr>
          <w:rFonts w:ascii="Times New Roman" w:eastAsia="Times New Roman" w:hAnsi="Times New Roman" w:cs="Times New Roman"/>
          <w:b/>
          <w:bCs/>
          <w:sz w:val="24"/>
          <w:szCs w:val="24"/>
          <w:lang w:eastAsia="pl-PL"/>
        </w:rPr>
        <w:t>.07.2018</w:t>
      </w:r>
    </w:p>
    <w:p w:rsidR="00CA0918" w:rsidRPr="00E959E1"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E959E1"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E959E1" w:rsidRDefault="00CA0918" w:rsidP="00CA0918">
      <w:pPr>
        <w:shd w:val="clear" w:color="auto" w:fill="FFFFFF"/>
        <w:spacing w:after="0" w:line="240" w:lineRule="auto"/>
        <w:jc w:val="right"/>
        <w:rPr>
          <w:rFonts w:ascii="Times New Roman" w:eastAsia="Times New Roman" w:hAnsi="Times New Roman" w:cs="Times New Roman"/>
          <w:b/>
          <w:bCs/>
          <w:sz w:val="24"/>
          <w:szCs w:val="24"/>
          <w:lang w:eastAsia="pl-PL"/>
        </w:rPr>
      </w:pPr>
      <w:r w:rsidRPr="00E959E1">
        <w:rPr>
          <w:rFonts w:ascii="Times New Roman" w:eastAsia="Times New Roman" w:hAnsi="Times New Roman" w:cs="Times New Roman"/>
          <w:b/>
          <w:bCs/>
          <w:sz w:val="24"/>
          <w:szCs w:val="24"/>
          <w:lang w:eastAsia="pl-PL"/>
        </w:rPr>
        <w:t>Otrzymują uczestnicy postępowania przetargowego</w:t>
      </w:r>
    </w:p>
    <w:p w:rsidR="00CA0918" w:rsidRPr="00E959E1" w:rsidRDefault="00CA0918" w:rsidP="00CA0918">
      <w:pPr>
        <w:shd w:val="clear" w:color="auto" w:fill="FFFFFF"/>
        <w:spacing w:after="0" w:line="240" w:lineRule="auto"/>
        <w:jc w:val="right"/>
        <w:rPr>
          <w:rFonts w:ascii="Times New Roman" w:eastAsia="Times New Roman" w:hAnsi="Times New Roman" w:cs="Times New Roman"/>
          <w:b/>
          <w:bCs/>
          <w:sz w:val="24"/>
          <w:szCs w:val="24"/>
          <w:lang w:eastAsia="pl-PL"/>
        </w:rPr>
      </w:pPr>
    </w:p>
    <w:p w:rsidR="00CE0266" w:rsidRPr="00E959E1" w:rsidRDefault="00CE0266" w:rsidP="008444FE">
      <w:pPr>
        <w:shd w:val="clear" w:color="auto" w:fill="FFFFFF"/>
        <w:spacing w:after="0" w:line="240" w:lineRule="auto"/>
        <w:jc w:val="both"/>
        <w:rPr>
          <w:rFonts w:ascii="Times New Roman" w:eastAsia="Times New Roman" w:hAnsi="Times New Roman" w:cs="Times New Roman"/>
          <w:b/>
          <w:bCs/>
          <w:sz w:val="24"/>
          <w:szCs w:val="24"/>
          <w:lang w:eastAsia="pl-PL"/>
        </w:rPr>
      </w:pPr>
      <w:r w:rsidRPr="00E959E1">
        <w:rPr>
          <w:rFonts w:ascii="Times New Roman" w:eastAsia="Times New Roman" w:hAnsi="Times New Roman" w:cs="Times New Roman"/>
          <w:b/>
          <w:bCs/>
          <w:sz w:val="24"/>
          <w:szCs w:val="24"/>
          <w:lang w:eastAsia="pl-PL"/>
        </w:rPr>
        <w:t xml:space="preserve">Dotyczy: „Budowa stadionu lekkoatletycznego w gminie Końskie </w:t>
      </w:r>
      <w:r w:rsidR="00D45943" w:rsidRPr="00E959E1">
        <w:rPr>
          <w:rFonts w:ascii="Times New Roman" w:eastAsia="Times New Roman" w:hAnsi="Times New Roman" w:cs="Times New Roman"/>
          <w:b/>
          <w:bCs/>
          <w:sz w:val="24"/>
          <w:szCs w:val="24"/>
          <w:lang w:eastAsia="pl-PL"/>
        </w:rPr>
        <w:br/>
      </w:r>
      <w:r w:rsidRPr="00E959E1">
        <w:rPr>
          <w:rFonts w:ascii="Times New Roman" w:eastAsia="Times New Roman" w:hAnsi="Times New Roman" w:cs="Times New Roman"/>
          <w:b/>
          <w:bCs/>
          <w:sz w:val="24"/>
          <w:szCs w:val="24"/>
          <w:lang w:eastAsia="pl-PL"/>
        </w:rPr>
        <w:t>przy ul.</w:t>
      </w:r>
      <w:r w:rsidR="008C6CC3" w:rsidRPr="00E959E1">
        <w:rPr>
          <w:rFonts w:ascii="Times New Roman" w:eastAsia="Times New Roman" w:hAnsi="Times New Roman" w:cs="Times New Roman"/>
          <w:b/>
          <w:bCs/>
          <w:sz w:val="24"/>
          <w:szCs w:val="24"/>
          <w:lang w:eastAsia="pl-PL"/>
        </w:rPr>
        <w:t xml:space="preserve"> </w:t>
      </w:r>
      <w:r w:rsidRPr="00E959E1">
        <w:rPr>
          <w:rFonts w:ascii="Times New Roman" w:eastAsia="Times New Roman" w:hAnsi="Times New Roman" w:cs="Times New Roman"/>
          <w:b/>
          <w:bCs/>
          <w:sz w:val="24"/>
          <w:szCs w:val="24"/>
          <w:lang w:eastAsia="pl-PL"/>
        </w:rPr>
        <w:t>Południowej”</w:t>
      </w:r>
      <w:r w:rsidRPr="00E959E1">
        <w:rPr>
          <w:rFonts w:ascii="Times New Roman" w:eastAsia="Times New Roman" w:hAnsi="Times New Roman" w:cs="Times New Roman"/>
          <w:b/>
          <w:sz w:val="24"/>
          <w:szCs w:val="24"/>
          <w:lang w:eastAsia="pl-PL"/>
        </w:rPr>
        <w:t> </w:t>
      </w:r>
      <w:r w:rsidRPr="00E959E1">
        <w:rPr>
          <w:rFonts w:ascii="Times New Roman" w:eastAsia="Times New Roman" w:hAnsi="Times New Roman" w:cs="Times New Roman"/>
          <w:b/>
          <w:bCs/>
          <w:sz w:val="24"/>
          <w:szCs w:val="24"/>
          <w:lang w:eastAsia="pl-PL"/>
        </w:rPr>
        <w:t>ZP.271.1.36.2018.EP</w:t>
      </w:r>
    </w:p>
    <w:p w:rsidR="00CA0918" w:rsidRPr="00E959E1"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E959E1" w:rsidRDefault="00CA0918"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E959E1">
        <w:rPr>
          <w:rFonts w:ascii="Times New Roman" w:eastAsia="Times New Roman" w:hAnsi="Times New Roman" w:cs="Times New Roman"/>
          <w:bCs/>
          <w:sz w:val="24"/>
          <w:szCs w:val="24"/>
          <w:lang w:eastAsia="pl-PL"/>
        </w:rPr>
        <w:t xml:space="preserve">Zamawiający na podstawie art. 38 ust. 2 ustawy z dnia 29 stycznia 2004r. Prawo zamówień publicznych ( </w:t>
      </w:r>
      <w:proofErr w:type="spellStart"/>
      <w:r w:rsidRPr="00E959E1">
        <w:rPr>
          <w:rFonts w:ascii="Times New Roman" w:eastAsia="Times New Roman" w:hAnsi="Times New Roman" w:cs="Times New Roman"/>
          <w:bCs/>
          <w:sz w:val="24"/>
          <w:szCs w:val="24"/>
          <w:lang w:eastAsia="pl-PL"/>
        </w:rPr>
        <w:t>Dz.U</w:t>
      </w:r>
      <w:proofErr w:type="spellEnd"/>
      <w:r w:rsidRPr="00E959E1">
        <w:rPr>
          <w:rFonts w:ascii="Times New Roman" w:eastAsia="Times New Roman" w:hAnsi="Times New Roman" w:cs="Times New Roman"/>
          <w:bCs/>
          <w:sz w:val="24"/>
          <w:szCs w:val="24"/>
          <w:lang w:eastAsia="pl-PL"/>
        </w:rPr>
        <w:t xml:space="preserve">. z 2017r., poz. 1579 z </w:t>
      </w:r>
      <w:proofErr w:type="spellStart"/>
      <w:r w:rsidRPr="00E959E1">
        <w:rPr>
          <w:rFonts w:ascii="Times New Roman" w:eastAsia="Times New Roman" w:hAnsi="Times New Roman" w:cs="Times New Roman"/>
          <w:bCs/>
          <w:sz w:val="24"/>
          <w:szCs w:val="24"/>
          <w:lang w:eastAsia="pl-PL"/>
        </w:rPr>
        <w:t>późn</w:t>
      </w:r>
      <w:proofErr w:type="spellEnd"/>
      <w:r w:rsidRPr="00E959E1">
        <w:rPr>
          <w:rFonts w:ascii="Times New Roman" w:eastAsia="Times New Roman" w:hAnsi="Times New Roman" w:cs="Times New Roman"/>
          <w:bCs/>
          <w:sz w:val="24"/>
          <w:szCs w:val="24"/>
          <w:lang w:eastAsia="pl-PL"/>
        </w:rPr>
        <w:t>. zm.) udziela odpowiedzi do treści Specyfikacji Istotnych Warunków Zamówienia w związku z otrzymanymi pytaniami.</w:t>
      </w:r>
    </w:p>
    <w:p w:rsidR="00CE0266" w:rsidRPr="00E959E1"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E959E1">
        <w:rPr>
          <w:rFonts w:ascii="Times New Roman" w:eastAsia="Times New Roman" w:hAnsi="Times New Roman" w:cs="Times New Roman"/>
          <w:bCs/>
          <w:sz w:val="24"/>
          <w:szCs w:val="24"/>
          <w:lang w:eastAsia="pl-PL"/>
        </w:rPr>
        <w:t> </w:t>
      </w:r>
    </w:p>
    <w:p w:rsidR="007B7FA8" w:rsidRPr="00E959E1" w:rsidRDefault="007B7FA8" w:rsidP="007B7FA8">
      <w:pPr>
        <w:jc w:val="both"/>
        <w:rPr>
          <w:rFonts w:ascii="Times New Roman" w:eastAsia="Calibri" w:hAnsi="Times New Roman" w:cs="Times New Roman"/>
          <w:b/>
          <w:bCs/>
          <w:sz w:val="24"/>
          <w:szCs w:val="24"/>
        </w:rPr>
      </w:pPr>
      <w:r w:rsidRPr="00E959E1">
        <w:rPr>
          <w:rFonts w:ascii="Times New Roman" w:hAnsi="Times New Roman" w:cs="Times New Roman"/>
          <w:b/>
          <w:bCs/>
          <w:sz w:val="24"/>
          <w:szCs w:val="24"/>
        </w:rPr>
        <w:t>Pyt,. 1</w:t>
      </w:r>
    </w:p>
    <w:p w:rsidR="00E959E1" w:rsidRPr="00E959E1" w:rsidRDefault="00E959E1" w:rsidP="00E959E1">
      <w:pPr>
        <w:jc w:val="both"/>
        <w:rPr>
          <w:rFonts w:ascii="Times New Roman" w:hAnsi="Times New Roman" w:cs="Times New Roman"/>
          <w:b/>
          <w:bCs/>
        </w:rPr>
      </w:pPr>
      <w:r w:rsidRPr="00E959E1">
        <w:rPr>
          <w:rFonts w:ascii="Times New Roman" w:hAnsi="Times New Roman" w:cs="Times New Roman"/>
          <w:b/>
          <w:bCs/>
        </w:rPr>
        <w:t>Pytanie 1.</w:t>
      </w:r>
    </w:p>
    <w:p w:rsidR="00E959E1" w:rsidRPr="00E959E1" w:rsidRDefault="00E959E1" w:rsidP="00E959E1">
      <w:pPr>
        <w:pStyle w:val="Akapitzlist"/>
        <w:spacing w:after="0"/>
        <w:rPr>
          <w:b/>
          <w:szCs w:val="20"/>
        </w:rPr>
      </w:pPr>
      <w:r w:rsidRPr="00E959E1">
        <w:rPr>
          <w:szCs w:val="20"/>
        </w:rPr>
        <w:t xml:space="preserve">W odpowiedzi na pytanie nr 5 (z dnia 23.07.2018 znak: ZP-271.1.26.2018.DS) Zamawiający stwierdza, że Zamawiający będzie żądał wykonania zgodnie z dokumentacją </w:t>
      </w:r>
      <w:r w:rsidRPr="00E959E1">
        <w:rPr>
          <w:b/>
          <w:szCs w:val="20"/>
        </w:rPr>
        <w:t>a przede wszystkim z wymaganiami PZLA, Ministerstwo Sportu i Turystyki oraz IAAF.</w:t>
      </w:r>
    </w:p>
    <w:p w:rsidR="00E959E1" w:rsidRPr="00E959E1" w:rsidRDefault="00E959E1" w:rsidP="00E959E1">
      <w:pPr>
        <w:jc w:val="both"/>
        <w:rPr>
          <w:rFonts w:ascii="Times New Roman" w:hAnsi="Times New Roman" w:cs="Times New Roman"/>
        </w:rPr>
      </w:pPr>
      <w:r w:rsidRPr="00E959E1">
        <w:rPr>
          <w:rFonts w:ascii="Times New Roman" w:hAnsi="Times New Roman" w:cs="Times New Roman"/>
        </w:rPr>
        <w:t>Czy Zamawiający traktuje nawierzchnię poliuretanową typu FULLPUR jako nawierzchnie tożsamą oraz czy dopuszcza takie rozwiązanie jako równoważne?</w:t>
      </w:r>
    </w:p>
    <w:p w:rsidR="00E959E1" w:rsidRPr="00E959E1" w:rsidRDefault="00E959E1" w:rsidP="00E959E1">
      <w:pPr>
        <w:jc w:val="both"/>
        <w:rPr>
          <w:rFonts w:ascii="Times New Roman" w:hAnsi="Times New Roman" w:cs="Times New Roman"/>
        </w:rPr>
      </w:pPr>
      <w:r w:rsidRPr="00E959E1">
        <w:rPr>
          <w:rFonts w:ascii="Times New Roman" w:hAnsi="Times New Roman" w:cs="Times New Roman"/>
        </w:rPr>
        <w:t>Nadmieniam, że w/w nawierzchnia spełnia wymagania PZLA, Ministerstwa Sportu i Turystyki oraz IAAF.</w:t>
      </w:r>
    </w:p>
    <w:p w:rsidR="00E959E1" w:rsidRPr="00E959E1" w:rsidRDefault="00E959E1" w:rsidP="00E959E1">
      <w:pPr>
        <w:jc w:val="both"/>
        <w:rPr>
          <w:rFonts w:ascii="Times New Roman" w:hAnsi="Times New Roman" w:cs="Times New Roman"/>
        </w:rPr>
      </w:pPr>
      <w:r w:rsidRPr="00E959E1">
        <w:rPr>
          <w:rFonts w:ascii="Times New Roman" w:hAnsi="Times New Roman" w:cs="Times New Roman"/>
        </w:rPr>
        <w:t>Informujemy również, że 80 % certyfikowanych stadionów przez PZLA w Polsce zostało wykonanych w technologii FULLPUR.</w:t>
      </w:r>
    </w:p>
    <w:p w:rsidR="00E959E1" w:rsidRPr="00E959E1" w:rsidRDefault="00E959E1" w:rsidP="00E959E1">
      <w:pPr>
        <w:shd w:val="clear" w:color="auto" w:fill="FFFFFF"/>
        <w:jc w:val="both"/>
        <w:rPr>
          <w:rFonts w:ascii="Times New Roman" w:hAnsi="Times New Roman" w:cs="Times New Roman"/>
          <w:b/>
          <w:noProof/>
          <w:shd w:val="clear" w:color="auto" w:fill="FFFFFF"/>
        </w:rPr>
      </w:pPr>
      <w:r w:rsidRPr="00E959E1">
        <w:rPr>
          <w:rFonts w:ascii="Times New Roman" w:hAnsi="Times New Roman" w:cs="Times New Roman"/>
          <w:b/>
          <w:noProof/>
          <w:shd w:val="clear" w:color="auto" w:fill="FFFFFF"/>
        </w:rPr>
        <w:t xml:space="preserve">Odp. </w:t>
      </w:r>
    </w:p>
    <w:p w:rsidR="00E959E1" w:rsidRPr="00E959E1" w:rsidRDefault="00E959E1" w:rsidP="00E959E1">
      <w:pPr>
        <w:shd w:val="clear" w:color="auto" w:fill="FFFFFF"/>
        <w:jc w:val="both"/>
        <w:rPr>
          <w:rFonts w:ascii="Times New Roman" w:hAnsi="Times New Roman" w:cs="Times New Roman"/>
          <w:b/>
          <w:noProof/>
          <w:sz w:val="24"/>
          <w:szCs w:val="24"/>
          <w:shd w:val="clear" w:color="auto" w:fill="FFFFFF"/>
        </w:rPr>
      </w:pPr>
      <w:r w:rsidRPr="00E959E1">
        <w:rPr>
          <w:rFonts w:ascii="Times New Roman" w:hAnsi="Times New Roman" w:cs="Times New Roman"/>
          <w:b/>
          <w:noProof/>
          <w:sz w:val="24"/>
          <w:szCs w:val="24"/>
          <w:shd w:val="clear" w:color="auto" w:fill="FFFFFF"/>
        </w:rPr>
        <w:t xml:space="preserve">Zamawiający nie dopuszcza i nie </w:t>
      </w:r>
      <w:r w:rsidRPr="00E959E1">
        <w:rPr>
          <w:rFonts w:ascii="Times New Roman" w:hAnsi="Times New Roman" w:cs="Times New Roman"/>
          <w:b/>
          <w:sz w:val="24"/>
          <w:szCs w:val="24"/>
        </w:rPr>
        <w:t xml:space="preserve">traktuje nawierzchnię poliuretanową typu FULLPUR jako nawierzchnię równoważną z nawierzchnią kauczukową określoną w dokumentacji. </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Pyt.1a  Prosimy o potwierdzenie, że przedmiotem przetargu w zakresie instalacji sanitarnych jest wyłącznie wykonanie instalacji kanalizacji deszczowej czystej i drenażu boiska piłkarskiego zgodnie z zapisem SIWZ i oznaczeniem graficznym oznaczonym jako „obszar objęty opracowaniem „ na rysunku PW/IS/01.</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Odp.</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Zgodnie z opisem przedmiotu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 xml:space="preserve">. Zakres przedmiotu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 xml:space="preserve"> jest szerszy niż oznaczenie na załączniku graficznym .</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lastRenderedPageBreak/>
        <w:t xml:space="preserve">Pyt.2 Czy przedmiotem przetargu jest wykonanie odwodnienia liniowego bieżni okólnej, zakres jest nieujęty w załączonych przedmiarach ?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Odp.</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Odwodnienie liniowe bieżni ogólnej stanowi zgodnie z treścią ogłoszenia stanowi przedmiot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 xml:space="preserve">. Przedmiary załączone do SIWZ mają charakter pomocniczy. Przypominam, </w:t>
      </w:r>
      <w:proofErr w:type="spellStart"/>
      <w:r w:rsidRPr="00E959E1">
        <w:rPr>
          <w:rFonts w:ascii="Times New Roman" w:hAnsi="Times New Roman" w:cs="Times New Roman"/>
          <w:b/>
          <w:sz w:val="24"/>
          <w:szCs w:val="24"/>
        </w:rPr>
        <w:t>żew</w:t>
      </w:r>
      <w:proofErr w:type="spellEnd"/>
      <w:r w:rsidRPr="00E959E1">
        <w:rPr>
          <w:rFonts w:ascii="Times New Roman" w:hAnsi="Times New Roman" w:cs="Times New Roman"/>
          <w:b/>
          <w:sz w:val="24"/>
          <w:szCs w:val="24"/>
        </w:rPr>
        <w:t xml:space="preserve"> przypadku wynagrodzenia ryczałtowego przedmiar </w:t>
      </w:r>
      <w:proofErr w:type="spellStart"/>
      <w:r w:rsidRPr="00E959E1">
        <w:rPr>
          <w:rFonts w:ascii="Times New Roman" w:hAnsi="Times New Roman" w:cs="Times New Roman"/>
          <w:b/>
          <w:sz w:val="24"/>
          <w:szCs w:val="24"/>
        </w:rPr>
        <w:t>robót</w:t>
      </w:r>
      <w:proofErr w:type="spellEnd"/>
      <w:r w:rsidRPr="00E959E1">
        <w:rPr>
          <w:rFonts w:ascii="Times New Roman" w:hAnsi="Times New Roman" w:cs="Times New Roman"/>
          <w:b/>
          <w:sz w:val="24"/>
          <w:szCs w:val="24"/>
        </w:rPr>
        <w:t xml:space="preserve"> nie determinuje zakresu prac objętych przedmiotem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 xml:space="preserve">Pyt.3 W opisie do projektu jako przykład odwodnienia liniowego bieżni okólnej podano rozwiązanie konkretnego producenta. Czy Zamawiający dopuści zatem odwodnienie liniowe dowolnego producenta, szczelinowe z nakładką wyznaczającą pierwszy tor z krawędzią przeciw wzrostowi trawy na styku bieżni z trawą naturalną z certyfikatem IAAF do stosowania na stadionach lekkoatletycznych ?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 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Zamawiający dopuszcza zastosowanie materiałów, urządzeń i wyrobów równoważnych do wskazanych w załącznikach stanowiących opis przedmiotu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 xml:space="preserve"> ( z podaniem nazwy</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 i typu), pod warunkiem uzyskania parametrów </w:t>
      </w:r>
      <w:proofErr w:type="spellStart"/>
      <w:r w:rsidRPr="00E959E1">
        <w:rPr>
          <w:rFonts w:ascii="Times New Roman" w:hAnsi="Times New Roman" w:cs="Times New Roman"/>
          <w:b/>
          <w:sz w:val="24"/>
          <w:szCs w:val="24"/>
        </w:rPr>
        <w:t>techniczno-eksploatacyjno-montażowych</w:t>
      </w:r>
      <w:proofErr w:type="spellEnd"/>
      <w:r w:rsidRPr="00E959E1">
        <w:rPr>
          <w:rFonts w:ascii="Times New Roman" w:hAnsi="Times New Roman" w:cs="Times New Roman"/>
          <w:b/>
          <w:sz w:val="24"/>
          <w:szCs w:val="24"/>
        </w:rPr>
        <w:t xml:space="preserve"> nie gorszych niż uzyskane poprzez realizację wg/ wskazań projektanta oraz pod warunkiem , że ich zastosowane nie spowoduje konieczności dokonania zmian zawartych w dokumentacji, a także zostanie zatwierdzone przez przedstawicieli Zamawiającego wskazanych w umowie.</w:t>
      </w:r>
    </w:p>
    <w:p w:rsidR="00E959E1" w:rsidRPr="00E959E1" w:rsidRDefault="00E959E1" w:rsidP="00E959E1">
      <w:pPr>
        <w:jc w:val="both"/>
        <w:rPr>
          <w:rFonts w:ascii="Times New Roman" w:hAnsi="Times New Roman" w:cs="Times New Roman"/>
          <w:b/>
          <w:sz w:val="24"/>
          <w:szCs w:val="24"/>
        </w:rPr>
      </w:pP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Zgodnie z art. 30 ust. 5 ustawy PZP Wykonawca, który powołuje się na rozwiązania równoważne opisywanym przez Zamawiającego, jest obowiązany wykazać, że oferowane przez niego dostawy, usługi lub roboty budowlane spełniają wymagania określone przez Zamawiającego. Decyzję czy zaoferowany materiał, urządzenie lub wyrób jest zgodny z wymaganiami SIWZ podejmą przedstawiciele Zamawiającego po przedłożeniu mu przez Wykonawcę informacji o materiale, urządzeniu lub wyrobie wraz z odpowiednimi katalogami, certyfikatami i próbkami,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o ile takie są wymagane w SIWZ.</w:t>
      </w:r>
    </w:p>
    <w:p w:rsidR="00E959E1" w:rsidRPr="00E959E1" w:rsidRDefault="00E959E1" w:rsidP="00E959E1">
      <w:pPr>
        <w:jc w:val="both"/>
        <w:rPr>
          <w:rFonts w:ascii="Times New Roman" w:hAnsi="Times New Roman" w:cs="Times New Roman"/>
          <w:b/>
          <w:sz w:val="24"/>
          <w:szCs w:val="24"/>
        </w:rPr>
      </w:pP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Ilekroć w dokumentacji przetargowej przywołany jest konkretny materiał, wyrób lub urządzenie danej firmy należy to traktować jako wytyczną techniczno-jakościową  i dopuszcza się zastosowanie innych materiałów, wyrobów lub urządzenia - </w:t>
      </w:r>
      <w:r w:rsidRPr="00E959E1">
        <w:rPr>
          <w:rFonts w:ascii="Times New Roman" w:hAnsi="Times New Roman" w:cs="Times New Roman"/>
          <w:b/>
          <w:sz w:val="24"/>
          <w:szCs w:val="24"/>
        </w:rPr>
        <w:lastRenderedPageBreak/>
        <w:t>równoważnych o parametrach nie gorszych niż przywołane. Dotyczy to wszystkich branż  wymienionych w dokumentacji przetargowej.</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Pyt.4  Prosimy o podanie wymiarów rowka drenarskiego oraz frakcje kruszyw wypełniających.</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Na zamieszczonych przekrojach nie podano.</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Zgodnie z dołączonym rysunkiem, szerokość dolnej podstawy 100-110 cm , natomiast szerokość górnej podstawy 200-220 </w:t>
      </w:r>
      <w:proofErr w:type="spellStart"/>
      <w:r w:rsidRPr="00E959E1">
        <w:rPr>
          <w:rFonts w:ascii="Times New Roman" w:hAnsi="Times New Roman" w:cs="Times New Roman"/>
          <w:b/>
          <w:sz w:val="24"/>
          <w:szCs w:val="24"/>
        </w:rPr>
        <w:t>cm</w:t>
      </w:r>
      <w:proofErr w:type="spellEnd"/>
      <w:r w:rsidRPr="00E959E1">
        <w:rPr>
          <w:rFonts w:ascii="Times New Roman" w:hAnsi="Times New Roman" w:cs="Times New Roman"/>
          <w:b/>
          <w:sz w:val="24"/>
          <w:szCs w:val="24"/>
        </w:rPr>
        <w:t>.</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Pyt.5 Prosimy o potwierdzenie, że w zakresie kanalizacji deszczowej czystej przedmiotem przetargu jest wykonanie następujących odcinków :</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 xml:space="preserve"> </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D45-D75-D74-D83-D84-Dr2</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D74-D73-D72-D71-D70-D69a-Dr4</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Tak, zgodnie z opisem przedmiotu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Pyt.6  Prosimy o podanie średnic studni Dr1,Dr2,Dr3 i Dr4 oraz rodzaju i nośności zwieńczeń.</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Na rysunkach nie opisano, w projekcie nie ma przekrojów po trasie.</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Studnie o średnicy 315 mm typu lekkiego z rusztem żeliwnym typu C np. </w:t>
      </w:r>
      <w:proofErr w:type="spellStart"/>
      <w:r w:rsidRPr="00E959E1">
        <w:rPr>
          <w:rFonts w:ascii="Times New Roman" w:hAnsi="Times New Roman" w:cs="Times New Roman"/>
          <w:b/>
          <w:sz w:val="24"/>
          <w:szCs w:val="24"/>
        </w:rPr>
        <w:t>Hauraton</w:t>
      </w:r>
      <w:proofErr w:type="spellEnd"/>
      <w:r w:rsidRPr="00E959E1">
        <w:rPr>
          <w:rFonts w:ascii="Times New Roman" w:hAnsi="Times New Roman" w:cs="Times New Roman"/>
          <w:b/>
          <w:sz w:val="24"/>
          <w:szCs w:val="24"/>
        </w:rPr>
        <w:t xml:space="preserve"> lub równoważne. </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Pyt.7 Prosimy o podanie średnic studni: D45,D75,D74,D83,D84,D73,D72,D71,D70,D69a oraz rodzaju i nośności zwieńczeń.</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Na rysunkach nie opisano, w projekcie nie ma przekrojów po trasie.</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lastRenderedPageBreak/>
        <w:t xml:space="preserve">Odp.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Studnie o średnicy 1400 mm z żeliwnym wpustem oraz stożkiem odciążającym z dylatacją.</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 xml:space="preserve">Pyt.8 Prosimy o potwierdzenie, że zgodnie z Opisem przedmiotu </w:t>
      </w:r>
      <w:proofErr w:type="spellStart"/>
      <w:r w:rsidRPr="00E959E1">
        <w:rPr>
          <w:rFonts w:ascii="Times New Roman" w:hAnsi="Times New Roman" w:cs="Times New Roman"/>
          <w:sz w:val="24"/>
          <w:szCs w:val="24"/>
        </w:rPr>
        <w:t>zamówienia</w:t>
      </w:r>
      <w:proofErr w:type="spellEnd"/>
      <w:r w:rsidRPr="00E959E1">
        <w:rPr>
          <w:rFonts w:ascii="Times New Roman" w:hAnsi="Times New Roman" w:cs="Times New Roman"/>
          <w:sz w:val="24"/>
          <w:szCs w:val="24"/>
        </w:rPr>
        <w:t xml:space="preserve"> odcinek kanalizacji deszczowej czystej z urządzeniami D45-D46i nie jest przedmiotem przetargu.</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Odcinek instalacji kanalizacji deszczowej od studni oznaczonej D45 do studni oznaczonej D46i jest przedmiotem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Pyt.9 Czy opisany w dokumentacji dren fi 75, to rura drenarska 92/80, czy ma być w oplocie, jakim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Przewidziano rury drenarskie </w:t>
      </w:r>
      <w:proofErr w:type="spellStart"/>
      <w:r w:rsidRPr="00E959E1">
        <w:rPr>
          <w:rFonts w:ascii="Times New Roman" w:hAnsi="Times New Roman" w:cs="Times New Roman"/>
          <w:b/>
          <w:sz w:val="24"/>
          <w:szCs w:val="24"/>
        </w:rPr>
        <w:t>PVC-U</w:t>
      </w:r>
      <w:proofErr w:type="spellEnd"/>
      <w:r w:rsidRPr="00E959E1">
        <w:rPr>
          <w:rFonts w:ascii="Times New Roman" w:hAnsi="Times New Roman" w:cs="Times New Roman"/>
          <w:b/>
          <w:sz w:val="24"/>
          <w:szCs w:val="24"/>
        </w:rPr>
        <w:t xml:space="preserve"> o średnicy 75 mm z otworami 2,5x5,0 z filtrem z włókna syntetycznego.</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Pyt.10 Czy opisany w dokumentacji zbieracz fi 160, to rura kanalizacyjna PVC 160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Tak.</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Pyt.11 Czy do oferty należy załączyć kosztorys, czy na podstawie załączonych przedmiarów ?</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Wykonawca najpóźniej w dniu podpisania umowy winien przedstawić Zamawiającemu kosztorys ofertowy. Ze względu na ryczałtowy charakter wynagrodzenia kosztorys stanowić będzie materiał informacyjno – pomocniczy. Załączone do SIWZ przedmiary mają charakter pomocniczy i nie mogą stanowić podstawy kosztorysów.</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Pyt.12 W rozszerzeniu do pytania 2 prosimy o informację czy poniższe ciągi kanalizacji deszczowej są przedmiotem przetargu :</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D45-D44-D43-D42-D40-D39</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D83-D82-D81-D80-D79-D78-D77-D76a-D76-O45</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lastRenderedPageBreak/>
        <w:t>D69a-D69-D68-D67-D66D-65D64-D63-O34</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D84-O59</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D73-R</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D73-O42</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D70-041</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D82-057</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D81-055</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D80-053</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D79-O51</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D78-O49</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D77-047</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D50-O35</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D65-O36</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D66-O37</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D67-O38</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D68-039</w:t>
      </w: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D69-040</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jc w:val="both"/>
        <w:rPr>
          <w:rFonts w:ascii="Times New Roman" w:hAnsi="Times New Roman" w:cs="Times New Roman"/>
          <w:b/>
          <w:sz w:val="24"/>
          <w:szCs w:val="24"/>
        </w:rPr>
      </w:pPr>
      <w:r w:rsidRPr="00E959E1">
        <w:rPr>
          <w:rFonts w:ascii="Times New Roman" w:hAnsi="Times New Roman" w:cs="Times New Roman"/>
          <w:b/>
          <w:sz w:val="24"/>
          <w:szCs w:val="24"/>
        </w:rPr>
        <w:t xml:space="preserve">Przedmiotem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 xml:space="preserve"> są wszystkie ciągi kanalizacji deszczowej </w:t>
      </w:r>
      <w:proofErr w:type="spellStart"/>
      <w:r w:rsidRPr="00E959E1">
        <w:rPr>
          <w:rFonts w:ascii="Times New Roman" w:hAnsi="Times New Roman" w:cs="Times New Roman"/>
          <w:b/>
          <w:sz w:val="24"/>
          <w:szCs w:val="24"/>
        </w:rPr>
        <w:t>kdc</w:t>
      </w:r>
      <w:proofErr w:type="spellEnd"/>
      <w:r w:rsidRPr="00E959E1">
        <w:rPr>
          <w:rFonts w:ascii="Times New Roman" w:hAnsi="Times New Roman" w:cs="Times New Roman"/>
          <w:b/>
          <w:sz w:val="24"/>
          <w:szCs w:val="24"/>
        </w:rPr>
        <w:t xml:space="preserve"> – odwodnienie liniowe bieżni, drenaż pod boiskiem oraz instalacja kanalizacji deszczowej wraz z </w:t>
      </w:r>
      <w:proofErr w:type="spellStart"/>
      <w:r w:rsidRPr="00E959E1">
        <w:rPr>
          <w:rFonts w:ascii="Times New Roman" w:hAnsi="Times New Roman" w:cs="Times New Roman"/>
          <w:b/>
          <w:sz w:val="24"/>
          <w:szCs w:val="24"/>
        </w:rPr>
        <w:t>przykanalikami</w:t>
      </w:r>
      <w:proofErr w:type="spellEnd"/>
      <w:r w:rsidRPr="00E959E1">
        <w:rPr>
          <w:rFonts w:ascii="Times New Roman" w:hAnsi="Times New Roman" w:cs="Times New Roman"/>
          <w:b/>
          <w:sz w:val="24"/>
          <w:szCs w:val="24"/>
        </w:rPr>
        <w:t xml:space="preserve"> zbierającymi wodę z odwodnienia liniowego.</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t>Pyt.13 Czy odwodnienie liniowe z odprowadzeniem O62, O63 i O64 do studni D75 i D45 jest przedmiotem przetargu ? Prosimy o podanie długości i typ koryt.</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tabs>
          <w:tab w:val="left" w:pos="6132"/>
        </w:tabs>
        <w:jc w:val="both"/>
        <w:rPr>
          <w:rFonts w:ascii="Times New Roman" w:hAnsi="Times New Roman" w:cs="Times New Roman"/>
          <w:b/>
          <w:sz w:val="24"/>
          <w:szCs w:val="24"/>
        </w:rPr>
      </w:pPr>
      <w:r w:rsidRPr="00E959E1">
        <w:rPr>
          <w:rFonts w:ascii="Times New Roman" w:hAnsi="Times New Roman" w:cs="Times New Roman"/>
          <w:b/>
          <w:sz w:val="24"/>
          <w:szCs w:val="24"/>
        </w:rPr>
        <w:t xml:space="preserve">Odwodnienie liniowe z odprowadzeniem O62, O63 i O64 do studni D75 i D45 nie jest przedmiotem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w:t>
      </w: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p>
    <w:p w:rsidR="00E959E1" w:rsidRPr="00E959E1" w:rsidRDefault="00E959E1" w:rsidP="00E959E1">
      <w:pPr>
        <w:rPr>
          <w:rFonts w:ascii="Times New Roman" w:hAnsi="Times New Roman" w:cs="Times New Roman"/>
          <w:sz w:val="24"/>
          <w:szCs w:val="24"/>
        </w:rPr>
      </w:pPr>
      <w:r w:rsidRPr="00E959E1">
        <w:rPr>
          <w:rFonts w:ascii="Times New Roman" w:hAnsi="Times New Roman" w:cs="Times New Roman"/>
          <w:sz w:val="24"/>
          <w:szCs w:val="24"/>
        </w:rPr>
        <w:lastRenderedPageBreak/>
        <w:t>Pyt.14  Czy odwodnienie liniowe z odprowadzeniem O43 do studni D73 jest przedmiotem przetargu ? Prosimy o podanie długości i typ koryt.</w:t>
      </w:r>
    </w:p>
    <w:p w:rsidR="00E959E1" w:rsidRPr="00E959E1" w:rsidRDefault="00E959E1" w:rsidP="00E959E1">
      <w:pPr>
        <w:rPr>
          <w:rFonts w:ascii="Times New Roman" w:hAnsi="Times New Roman" w:cs="Times New Roman"/>
          <w:b/>
          <w:sz w:val="24"/>
          <w:szCs w:val="24"/>
        </w:rPr>
      </w:pPr>
      <w:r w:rsidRPr="00E959E1">
        <w:rPr>
          <w:rFonts w:ascii="Times New Roman" w:hAnsi="Times New Roman" w:cs="Times New Roman"/>
          <w:b/>
          <w:sz w:val="24"/>
          <w:szCs w:val="24"/>
        </w:rPr>
        <w:t xml:space="preserve">Odp. </w:t>
      </w:r>
    </w:p>
    <w:p w:rsidR="00E959E1" w:rsidRPr="00E959E1" w:rsidRDefault="00E959E1" w:rsidP="00E959E1">
      <w:pPr>
        <w:tabs>
          <w:tab w:val="left" w:pos="6132"/>
        </w:tabs>
        <w:rPr>
          <w:rFonts w:ascii="Times New Roman" w:hAnsi="Times New Roman" w:cs="Times New Roman"/>
          <w:b/>
          <w:sz w:val="24"/>
          <w:szCs w:val="24"/>
        </w:rPr>
      </w:pPr>
      <w:r w:rsidRPr="00E959E1">
        <w:rPr>
          <w:rFonts w:ascii="Times New Roman" w:hAnsi="Times New Roman" w:cs="Times New Roman"/>
          <w:b/>
          <w:sz w:val="24"/>
          <w:szCs w:val="24"/>
        </w:rPr>
        <w:t xml:space="preserve">Odwodnienie liniowe z odprowadzeniem O43 do studni D73 nie jest przedmiotem </w:t>
      </w:r>
      <w:proofErr w:type="spellStart"/>
      <w:r w:rsidRPr="00E959E1">
        <w:rPr>
          <w:rFonts w:ascii="Times New Roman" w:hAnsi="Times New Roman" w:cs="Times New Roman"/>
          <w:b/>
          <w:sz w:val="24"/>
          <w:szCs w:val="24"/>
        </w:rPr>
        <w:t>zamówienia</w:t>
      </w:r>
      <w:proofErr w:type="spellEnd"/>
      <w:r w:rsidRPr="00E959E1">
        <w:rPr>
          <w:rFonts w:ascii="Times New Roman" w:hAnsi="Times New Roman" w:cs="Times New Roman"/>
          <w:b/>
          <w:sz w:val="24"/>
          <w:szCs w:val="24"/>
        </w:rPr>
        <w:t>.</w:t>
      </w:r>
    </w:p>
    <w:p w:rsidR="002B2F59" w:rsidRPr="00E959E1" w:rsidRDefault="002B2F59" w:rsidP="007B7FA8">
      <w:pPr>
        <w:pStyle w:val="NormalnyWeb"/>
        <w:jc w:val="both"/>
        <w:rPr>
          <w:rFonts w:eastAsia="Calibri"/>
          <w:lang w:eastAsia="en-US"/>
        </w:rPr>
      </w:pPr>
    </w:p>
    <w:p w:rsidR="002B2F59" w:rsidRPr="00E959E1" w:rsidRDefault="002B2F59" w:rsidP="007B7FA8">
      <w:pPr>
        <w:pStyle w:val="NormalnyWeb"/>
        <w:jc w:val="both"/>
        <w:rPr>
          <w:rFonts w:eastAsia="Calibri"/>
          <w:b/>
          <w:lang w:eastAsia="en-US"/>
        </w:rPr>
      </w:pPr>
      <w:r w:rsidRPr="00E959E1">
        <w:rPr>
          <w:rFonts w:eastAsia="Calibri"/>
          <w:b/>
          <w:lang w:eastAsia="en-US"/>
        </w:rPr>
        <w:t xml:space="preserve">UWAGA: </w:t>
      </w:r>
    </w:p>
    <w:p w:rsidR="003821EF" w:rsidRPr="00E959E1" w:rsidRDefault="003821EF" w:rsidP="003821EF">
      <w:pPr>
        <w:spacing w:after="0" w:line="240" w:lineRule="auto"/>
        <w:jc w:val="both"/>
        <w:rPr>
          <w:rFonts w:ascii="Times New Roman" w:hAnsi="Times New Roman" w:cs="Times New Roman"/>
          <w:b/>
          <w:sz w:val="24"/>
          <w:szCs w:val="24"/>
          <w:u w:val="single"/>
        </w:rPr>
      </w:pPr>
      <w:r w:rsidRPr="00E959E1">
        <w:rPr>
          <w:rFonts w:ascii="Times New Roman" w:eastAsia="Times New Roman" w:hAnsi="Times New Roman" w:cs="Times New Roman"/>
          <w:b/>
          <w:sz w:val="24"/>
          <w:szCs w:val="24"/>
          <w:u w:val="single"/>
          <w:lang w:eastAsia="pl-PL"/>
        </w:rPr>
        <w:t>W związku z powyższym Zamawi</w:t>
      </w:r>
      <w:r w:rsidR="003C4319" w:rsidRPr="00E959E1">
        <w:rPr>
          <w:rFonts w:ascii="Times New Roman" w:eastAsia="Times New Roman" w:hAnsi="Times New Roman" w:cs="Times New Roman"/>
          <w:b/>
          <w:sz w:val="24"/>
          <w:szCs w:val="24"/>
          <w:u w:val="single"/>
          <w:lang w:eastAsia="pl-PL"/>
        </w:rPr>
        <w:t xml:space="preserve">ający </w:t>
      </w:r>
      <w:r w:rsidR="002B2F59" w:rsidRPr="00E959E1">
        <w:rPr>
          <w:rFonts w:ascii="Times New Roman" w:eastAsia="Times New Roman" w:hAnsi="Times New Roman" w:cs="Times New Roman"/>
          <w:b/>
          <w:sz w:val="24"/>
          <w:szCs w:val="24"/>
          <w:u w:val="single"/>
          <w:lang w:eastAsia="pl-PL"/>
        </w:rPr>
        <w:t xml:space="preserve">modyfikuje </w:t>
      </w:r>
      <w:r w:rsidR="003C4319" w:rsidRPr="00E959E1">
        <w:rPr>
          <w:rFonts w:ascii="Times New Roman" w:eastAsia="Times New Roman" w:hAnsi="Times New Roman" w:cs="Times New Roman"/>
          <w:b/>
          <w:sz w:val="24"/>
          <w:szCs w:val="24"/>
          <w:u w:val="single"/>
          <w:lang w:eastAsia="pl-PL"/>
        </w:rPr>
        <w:t xml:space="preserve">termin składania </w:t>
      </w:r>
      <w:r w:rsidRPr="00E959E1">
        <w:rPr>
          <w:rFonts w:ascii="Times New Roman" w:eastAsia="Times New Roman" w:hAnsi="Times New Roman" w:cs="Times New Roman"/>
          <w:b/>
          <w:sz w:val="24"/>
          <w:szCs w:val="24"/>
          <w:u w:val="single"/>
          <w:lang w:eastAsia="pl-PL"/>
        </w:rPr>
        <w:t xml:space="preserve">i otwarcia ofert </w:t>
      </w:r>
      <w:r w:rsidR="009F7F9C" w:rsidRPr="00E959E1">
        <w:rPr>
          <w:rFonts w:ascii="Times New Roman" w:eastAsia="Times New Roman" w:hAnsi="Times New Roman" w:cs="Times New Roman"/>
          <w:b/>
          <w:sz w:val="24"/>
          <w:szCs w:val="24"/>
          <w:u w:val="single"/>
          <w:lang w:eastAsia="pl-PL"/>
        </w:rPr>
        <w:br/>
      </w:r>
      <w:r w:rsidRPr="00E959E1">
        <w:rPr>
          <w:rFonts w:ascii="Times New Roman" w:eastAsia="Times New Roman" w:hAnsi="Times New Roman" w:cs="Times New Roman"/>
          <w:b/>
          <w:sz w:val="24"/>
          <w:szCs w:val="24"/>
          <w:u w:val="single"/>
          <w:lang w:eastAsia="pl-PL"/>
        </w:rPr>
        <w:t xml:space="preserve">oraz termin wniesienia wadium </w:t>
      </w:r>
      <w:r w:rsidR="002A7AB2" w:rsidRPr="00E959E1">
        <w:rPr>
          <w:rFonts w:ascii="Times New Roman" w:eastAsia="Times New Roman" w:hAnsi="Times New Roman" w:cs="Times New Roman"/>
          <w:b/>
          <w:sz w:val="24"/>
          <w:szCs w:val="24"/>
          <w:u w:val="single"/>
          <w:lang w:eastAsia="pl-PL"/>
        </w:rPr>
        <w:t xml:space="preserve">jednocześnie modyfikując również godzinę </w:t>
      </w:r>
      <w:r w:rsidR="002B2F59" w:rsidRPr="00E959E1">
        <w:rPr>
          <w:rFonts w:ascii="Times New Roman" w:eastAsia="Times New Roman" w:hAnsi="Times New Roman" w:cs="Times New Roman"/>
          <w:b/>
          <w:sz w:val="24"/>
          <w:szCs w:val="24"/>
          <w:u w:val="single"/>
          <w:lang w:eastAsia="pl-PL"/>
        </w:rPr>
        <w:t>na w/w czynności tj.</w:t>
      </w:r>
    </w:p>
    <w:p w:rsidR="003821EF" w:rsidRPr="00E959E1" w:rsidRDefault="003821EF" w:rsidP="003821EF">
      <w:pPr>
        <w:spacing w:after="0" w:line="240" w:lineRule="auto"/>
        <w:jc w:val="both"/>
        <w:rPr>
          <w:rFonts w:ascii="Times New Roman" w:hAnsi="Times New Roman" w:cs="Times New Roman"/>
          <w:sz w:val="24"/>
          <w:szCs w:val="24"/>
        </w:rPr>
      </w:pPr>
      <w:r w:rsidRPr="00E959E1">
        <w:rPr>
          <w:rFonts w:ascii="Times New Roman" w:hAnsi="Times New Roman" w:cs="Times New Roman"/>
          <w:sz w:val="24"/>
          <w:szCs w:val="24"/>
        </w:rPr>
        <w:t xml:space="preserve">Ofertę wraz z dokumentami, o których mowa w Rozdziale 5 należy złożyć w terminie do dnia </w:t>
      </w:r>
      <w:r w:rsidR="003C4319" w:rsidRPr="00E959E1">
        <w:rPr>
          <w:rFonts w:ascii="Times New Roman" w:hAnsi="Times New Roman" w:cs="Times New Roman"/>
          <w:b/>
          <w:sz w:val="24"/>
          <w:szCs w:val="24"/>
          <w:u w:val="single"/>
        </w:rPr>
        <w:t>06</w:t>
      </w:r>
      <w:r w:rsidRPr="00E959E1">
        <w:rPr>
          <w:rFonts w:ascii="Times New Roman" w:hAnsi="Times New Roman" w:cs="Times New Roman"/>
          <w:b/>
          <w:sz w:val="24"/>
          <w:szCs w:val="24"/>
          <w:u w:val="single"/>
        </w:rPr>
        <w:t>.08.2018r. do godziny</w:t>
      </w:r>
      <w:r w:rsidR="002A7AB2" w:rsidRPr="00E959E1">
        <w:rPr>
          <w:rFonts w:ascii="Times New Roman" w:hAnsi="Times New Roman" w:cs="Times New Roman"/>
          <w:b/>
          <w:sz w:val="24"/>
          <w:szCs w:val="24"/>
          <w:u w:val="single"/>
        </w:rPr>
        <w:t xml:space="preserve"> 10</w:t>
      </w:r>
      <w:r w:rsidRPr="00E959E1">
        <w:rPr>
          <w:rFonts w:ascii="Times New Roman" w:hAnsi="Times New Roman" w:cs="Times New Roman"/>
          <w:b/>
          <w:sz w:val="24"/>
          <w:szCs w:val="24"/>
          <w:u w:val="single"/>
        </w:rPr>
        <w:t>.00</w:t>
      </w:r>
      <w:r w:rsidRPr="00E959E1">
        <w:rPr>
          <w:rFonts w:ascii="Times New Roman" w:hAnsi="Times New Roman" w:cs="Times New Roman"/>
          <w:sz w:val="24"/>
          <w:szCs w:val="24"/>
        </w:rPr>
        <w:t xml:space="preserve"> w siedzibie Urzędu Miasta i Gminy w Końskich </w:t>
      </w:r>
      <w:r w:rsidR="009F7F9C" w:rsidRPr="00E959E1">
        <w:rPr>
          <w:rFonts w:ascii="Times New Roman" w:hAnsi="Times New Roman" w:cs="Times New Roman"/>
          <w:sz w:val="24"/>
          <w:szCs w:val="24"/>
        </w:rPr>
        <w:br/>
      </w:r>
      <w:r w:rsidRPr="00E959E1">
        <w:rPr>
          <w:rFonts w:ascii="Times New Roman" w:hAnsi="Times New Roman" w:cs="Times New Roman"/>
          <w:sz w:val="24"/>
          <w:szCs w:val="24"/>
        </w:rPr>
        <w:t>ul. Partyzantów 1 (pokój nr 24-sekretariat</w:t>
      </w:r>
      <w:r w:rsidR="002A7AB2" w:rsidRPr="00E959E1">
        <w:rPr>
          <w:rFonts w:ascii="Times New Roman" w:hAnsi="Times New Roman" w:cs="Times New Roman"/>
          <w:sz w:val="24"/>
          <w:szCs w:val="24"/>
        </w:rPr>
        <w:t>).</w:t>
      </w:r>
      <w:r w:rsidRPr="00E959E1">
        <w:rPr>
          <w:rFonts w:ascii="Times New Roman" w:hAnsi="Times New Roman" w:cs="Times New Roman"/>
          <w:sz w:val="24"/>
          <w:szCs w:val="24"/>
        </w:rPr>
        <w:t xml:space="preserve"> </w:t>
      </w:r>
    </w:p>
    <w:p w:rsidR="003821EF" w:rsidRPr="00E959E1" w:rsidRDefault="003821EF" w:rsidP="003821EF">
      <w:pPr>
        <w:spacing w:after="0" w:line="240" w:lineRule="auto"/>
        <w:jc w:val="both"/>
        <w:rPr>
          <w:rFonts w:ascii="Times New Roman" w:hAnsi="Times New Roman" w:cs="Times New Roman"/>
          <w:sz w:val="24"/>
          <w:szCs w:val="24"/>
        </w:rPr>
      </w:pPr>
      <w:r w:rsidRPr="00E959E1">
        <w:rPr>
          <w:rFonts w:ascii="Times New Roman" w:hAnsi="Times New Roman" w:cs="Times New Roman"/>
          <w:sz w:val="24"/>
          <w:szCs w:val="24"/>
        </w:rPr>
        <w:t>Otwarcie ofert nastąpi w dniu</w:t>
      </w:r>
      <w:r w:rsidR="003C4319" w:rsidRPr="00E959E1">
        <w:rPr>
          <w:rFonts w:ascii="Times New Roman" w:hAnsi="Times New Roman" w:cs="Times New Roman"/>
          <w:b/>
          <w:sz w:val="24"/>
          <w:szCs w:val="24"/>
        </w:rPr>
        <w:t xml:space="preserve"> </w:t>
      </w:r>
      <w:r w:rsidR="003C4319" w:rsidRPr="00E959E1">
        <w:rPr>
          <w:rFonts w:ascii="Times New Roman" w:hAnsi="Times New Roman" w:cs="Times New Roman"/>
          <w:b/>
          <w:sz w:val="24"/>
          <w:szCs w:val="24"/>
          <w:u w:val="single"/>
        </w:rPr>
        <w:t>06</w:t>
      </w:r>
      <w:r w:rsidRPr="00E959E1">
        <w:rPr>
          <w:rFonts w:ascii="Times New Roman" w:hAnsi="Times New Roman" w:cs="Times New Roman"/>
          <w:b/>
          <w:sz w:val="24"/>
          <w:szCs w:val="24"/>
          <w:u w:val="single"/>
        </w:rPr>
        <w:t>.08.2018r</w:t>
      </w:r>
      <w:r w:rsidR="002A7AB2" w:rsidRPr="00E959E1">
        <w:rPr>
          <w:rFonts w:ascii="Times New Roman" w:hAnsi="Times New Roman" w:cs="Times New Roman"/>
          <w:b/>
          <w:sz w:val="24"/>
          <w:szCs w:val="24"/>
          <w:u w:val="single"/>
        </w:rPr>
        <w:t>. o godzinie 11</w:t>
      </w:r>
      <w:r w:rsidRPr="00E959E1">
        <w:rPr>
          <w:rFonts w:ascii="Times New Roman" w:hAnsi="Times New Roman" w:cs="Times New Roman"/>
          <w:b/>
          <w:sz w:val="24"/>
          <w:szCs w:val="24"/>
          <w:u w:val="single"/>
        </w:rPr>
        <w:t>.00</w:t>
      </w:r>
      <w:r w:rsidRPr="00E959E1">
        <w:rPr>
          <w:rFonts w:ascii="Times New Roman" w:hAnsi="Times New Roman" w:cs="Times New Roman"/>
          <w:sz w:val="24"/>
          <w:szCs w:val="24"/>
        </w:rPr>
        <w:t xml:space="preserve"> w siedzibie  </w:t>
      </w:r>
      <w:r w:rsidR="009F7F9C" w:rsidRPr="00E959E1">
        <w:rPr>
          <w:rFonts w:ascii="Times New Roman" w:hAnsi="Times New Roman" w:cs="Times New Roman"/>
          <w:sz w:val="24"/>
          <w:szCs w:val="24"/>
        </w:rPr>
        <w:t xml:space="preserve">Urzędu Miasta </w:t>
      </w:r>
      <w:r w:rsidR="009F7F9C" w:rsidRPr="00E959E1">
        <w:rPr>
          <w:rFonts w:ascii="Times New Roman" w:hAnsi="Times New Roman" w:cs="Times New Roman"/>
          <w:sz w:val="24"/>
          <w:szCs w:val="24"/>
        </w:rPr>
        <w:br/>
        <w:t xml:space="preserve">i Gminy </w:t>
      </w:r>
      <w:r w:rsidRPr="00E959E1">
        <w:rPr>
          <w:rFonts w:ascii="Times New Roman" w:hAnsi="Times New Roman" w:cs="Times New Roman"/>
          <w:sz w:val="24"/>
          <w:szCs w:val="24"/>
        </w:rPr>
        <w:t xml:space="preserve">w Końskich ul. Partyzantów 1 (pokój nr 9 ) . </w:t>
      </w:r>
    </w:p>
    <w:p w:rsidR="00341126" w:rsidRPr="00E959E1" w:rsidRDefault="00341126" w:rsidP="008444FE">
      <w:pPr>
        <w:shd w:val="clear" w:color="auto" w:fill="FFFFFF"/>
        <w:spacing w:after="0" w:line="240" w:lineRule="auto"/>
        <w:rPr>
          <w:rFonts w:ascii="Times New Roman" w:eastAsia="Times New Roman" w:hAnsi="Times New Roman" w:cs="Times New Roman"/>
          <w:color w:val="FF0000"/>
          <w:sz w:val="24"/>
          <w:szCs w:val="24"/>
          <w:lang w:eastAsia="pl-PL"/>
        </w:rPr>
      </w:pPr>
    </w:p>
    <w:sectPr w:rsidR="00341126" w:rsidRPr="00E959E1" w:rsidSect="001462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87A"/>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1A11BFA"/>
    <w:multiLevelType w:val="multilevel"/>
    <w:tmpl w:val="E18A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F156C1"/>
    <w:multiLevelType w:val="multilevel"/>
    <w:tmpl w:val="CF4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0266"/>
    <w:rsid w:val="00011705"/>
    <w:rsid w:val="000F4898"/>
    <w:rsid w:val="00121C1C"/>
    <w:rsid w:val="001462EE"/>
    <w:rsid w:val="001C68A8"/>
    <w:rsid w:val="00291AB6"/>
    <w:rsid w:val="002A7AB2"/>
    <w:rsid w:val="002B2F59"/>
    <w:rsid w:val="002F7D0D"/>
    <w:rsid w:val="00303D41"/>
    <w:rsid w:val="00341126"/>
    <w:rsid w:val="003821EF"/>
    <w:rsid w:val="00390E9D"/>
    <w:rsid w:val="003C4319"/>
    <w:rsid w:val="003D33A0"/>
    <w:rsid w:val="004B609C"/>
    <w:rsid w:val="00530E70"/>
    <w:rsid w:val="00530EBA"/>
    <w:rsid w:val="00673F26"/>
    <w:rsid w:val="0072048A"/>
    <w:rsid w:val="00752BE8"/>
    <w:rsid w:val="007B7FA8"/>
    <w:rsid w:val="007D71D2"/>
    <w:rsid w:val="00821542"/>
    <w:rsid w:val="00834C25"/>
    <w:rsid w:val="008444FE"/>
    <w:rsid w:val="008C6CC3"/>
    <w:rsid w:val="009A5A00"/>
    <w:rsid w:val="009E1663"/>
    <w:rsid w:val="009E5C7E"/>
    <w:rsid w:val="009F1510"/>
    <w:rsid w:val="009F7F9C"/>
    <w:rsid w:val="00B56ECC"/>
    <w:rsid w:val="00B579E0"/>
    <w:rsid w:val="00B82B01"/>
    <w:rsid w:val="00C343A6"/>
    <w:rsid w:val="00C71C42"/>
    <w:rsid w:val="00CA0918"/>
    <w:rsid w:val="00CE0266"/>
    <w:rsid w:val="00D45943"/>
    <w:rsid w:val="00DC6F9D"/>
    <w:rsid w:val="00DC7638"/>
    <w:rsid w:val="00E040A0"/>
    <w:rsid w:val="00E1192B"/>
    <w:rsid w:val="00E23030"/>
    <w:rsid w:val="00E959E1"/>
    <w:rsid w:val="00FD62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2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30">
    <w:name w:val="teksttreci3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0">
    <w:name w:val="teksttreci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kursywa">
    <w:name w:val="teksttrecikursywa"/>
    <w:basedOn w:val="Domylnaczcionkaakapitu"/>
    <w:rsid w:val="00CE0266"/>
  </w:style>
  <w:style w:type="paragraph" w:styleId="Tekstpodstawowy">
    <w:name w:val="Body Text"/>
    <w:basedOn w:val="Normalny"/>
    <w:link w:val="TekstpodstawowyZnak"/>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CE0266"/>
    <w:rPr>
      <w:rFonts w:ascii="Times New Roman" w:eastAsia="Times New Roman" w:hAnsi="Times New Roman" w:cs="Times New Roman"/>
      <w:sz w:val="24"/>
      <w:szCs w:val="24"/>
      <w:lang w:eastAsia="pl-PL"/>
    </w:rPr>
  </w:style>
  <w:style w:type="paragraph" w:customStyle="1" w:styleId="Standard">
    <w:name w:val="Standard"/>
    <w:uiPriority w:val="99"/>
    <w:rsid w:val="00E040A0"/>
    <w:pPr>
      <w:widowControl w:val="0"/>
      <w:suppressAutoHyphens/>
      <w:snapToGrid w:val="0"/>
      <w:spacing w:after="0" w:line="240" w:lineRule="auto"/>
    </w:pPr>
    <w:rPr>
      <w:rFonts w:ascii="Times New Roman" w:eastAsia="Calibri" w:hAnsi="Times New Roman" w:cs="Calibri"/>
      <w:sz w:val="20"/>
      <w:szCs w:val="20"/>
      <w:lang w:eastAsia="zh-CN"/>
    </w:rPr>
  </w:style>
  <w:style w:type="paragraph" w:customStyle="1" w:styleId="ZnakZnak">
    <w:name w:val="Znak Znak"/>
    <w:basedOn w:val="Normalny"/>
    <w:rsid w:val="003821EF"/>
    <w:pPr>
      <w:spacing w:after="0" w:line="360" w:lineRule="auto"/>
      <w:jc w:val="both"/>
    </w:pPr>
    <w:rPr>
      <w:rFonts w:ascii="Verdana" w:eastAsia="Times New Roman" w:hAnsi="Verdana"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30">
    <w:name w:val="teksttreci3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0">
    <w:name w:val="teksttreci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kursywa">
    <w:name w:val="teksttrecikursywa"/>
    <w:basedOn w:val="Domylnaczcionkaakapitu"/>
    <w:rsid w:val="00CE0266"/>
  </w:style>
  <w:style w:type="paragraph" w:styleId="Tekstpodstawowy">
    <w:name w:val="Body Text"/>
    <w:basedOn w:val="Normalny"/>
    <w:link w:val="TekstpodstawowyZnak"/>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CE0266"/>
    <w:rPr>
      <w:rFonts w:ascii="Times New Roman" w:eastAsia="Times New Roman" w:hAnsi="Times New Roman" w:cs="Times New Roman"/>
      <w:sz w:val="24"/>
      <w:szCs w:val="24"/>
      <w:lang w:eastAsia="pl-PL"/>
    </w:rPr>
  </w:style>
  <w:style w:type="paragraph" w:customStyle="1" w:styleId="Standard">
    <w:name w:val="Standard"/>
    <w:uiPriority w:val="99"/>
    <w:rsid w:val="00E040A0"/>
    <w:pPr>
      <w:widowControl w:val="0"/>
      <w:suppressAutoHyphens/>
      <w:snapToGrid w:val="0"/>
      <w:spacing w:after="0" w:line="240" w:lineRule="auto"/>
    </w:pPr>
    <w:rPr>
      <w:rFonts w:ascii="Times New Roman" w:eastAsia="Calibri" w:hAnsi="Times New Roman" w:cs="Calibri"/>
      <w:sz w:val="20"/>
      <w:szCs w:val="20"/>
      <w:lang w:eastAsia="zh-CN"/>
    </w:rPr>
  </w:style>
</w:styles>
</file>

<file path=word/webSettings.xml><?xml version="1.0" encoding="utf-8"?>
<w:webSettings xmlns:r="http://schemas.openxmlformats.org/officeDocument/2006/relationships" xmlns:w="http://schemas.openxmlformats.org/wordprocessingml/2006/main">
  <w:divs>
    <w:div w:id="58401769">
      <w:bodyDiv w:val="1"/>
      <w:marLeft w:val="0"/>
      <w:marRight w:val="0"/>
      <w:marTop w:val="0"/>
      <w:marBottom w:val="0"/>
      <w:divBdr>
        <w:top w:val="none" w:sz="0" w:space="0" w:color="auto"/>
        <w:left w:val="none" w:sz="0" w:space="0" w:color="auto"/>
        <w:bottom w:val="none" w:sz="0" w:space="0" w:color="auto"/>
        <w:right w:val="none" w:sz="0" w:space="0" w:color="auto"/>
      </w:divBdr>
    </w:div>
    <w:div w:id="8900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1089</Words>
  <Characters>6535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 Maliborski</dc:creator>
  <cp:lastModifiedBy>Ewa Prasał</cp:lastModifiedBy>
  <cp:revision>2</cp:revision>
  <cp:lastPrinted>2018-07-23T09:24:00Z</cp:lastPrinted>
  <dcterms:created xsi:type="dcterms:W3CDTF">2018-07-30T11:59:00Z</dcterms:created>
  <dcterms:modified xsi:type="dcterms:W3CDTF">2018-07-30T11:59:00Z</dcterms:modified>
</cp:coreProperties>
</file>