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3" w:rsidRDefault="00A13CA1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Znak: 217.2 93.2018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.EP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Końskie, 29.05.2018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</w:t>
      </w:r>
    </w:p>
    <w:p w:rsidR="00B956FF" w:rsidRPr="00B956FF" w:rsidRDefault="0009201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</w:t>
      </w:r>
    </w:p>
    <w:p w:rsidR="00B956FF" w:rsidRPr="00B956FF" w:rsidRDefault="00B956FF" w:rsidP="00B956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wykonywanie kompleksowych usług polegających na organizacji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obsłudze emisji obligacji komunalnych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Końskie,</w:t>
      </w:r>
    </w:p>
    <w:p w:rsidR="00B956FF" w:rsidRPr="00B956FF" w:rsidRDefault="00092013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1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PRZEDMIOT ZAMÓWIENIA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Emisja 10 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000,00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dziesięć</w:t>
      </w:r>
      <w:r w:rsid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tysięcy złotych) o wartości nominalnej 1000,00 zł (słownie: jeden tysiąc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 każda na łączną kwotę 10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000 000,00 złotych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dziesięć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milionów złotych 00/100). Emisja obligacji nastąpi poprzez propozycję nabycia skierowaną do indywidualnych adresatów w liczbie mniejszej niż 100 osób. Obligacje będą obligacjami na okaziciela oraz nie będą posiadały formy dokumentu i nie będą zabezpieczone. Celem obligacji jest finansowanie planowanego deficytu Miasta i Gminy Końskie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2018</w:t>
      </w:r>
      <w:r w:rsid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spłatę wcześniej zaciągniętych zobowiązań.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seria A18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złotych,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seria B18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złotych,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seria C18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złotych,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seria D18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złotych,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seria E 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 1 000 000,00 złotych</w:t>
      </w:r>
      <w:r w:rsid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seria F18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    </w:t>
      </w:r>
      <w:r w:rsidR="00092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seria G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5F6308" w:rsidRDefault="00A13CA1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      seria H18</w:t>
      </w:r>
      <w:r w:rsidR="005F6308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5F6308" w:rsidRDefault="005F6308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       seria</w:t>
      </w:r>
      <w:r w:rsidR="00424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I 18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A13CA1" w:rsidRDefault="00A13CA1" w:rsidP="00A1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10)        seria J 18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                     1 000 000,00 złotych,</w:t>
      </w:r>
    </w:p>
    <w:p w:rsidR="00A13CA1" w:rsidRDefault="00A13CA1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308" w:rsidRPr="00B956FF" w:rsidRDefault="005F630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Emisja obligacji serii A18, B18, C18, D18</w:t>
      </w:r>
      <w:r w:rsidR="005F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E18, F18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 18, H 18, I 18, J18  nastąpi w 2018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Cena emisyjna obligacji będzie równa wartości nominalnej.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Wykup obligacji nastąpi po upływie: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4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A18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5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B18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6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C18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7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D18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Pr="00B956FF" w:rsidRDefault="00A13CA1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emisji obligacji serii E18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9 lat od daty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emisji obligacji serii F18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     9 lat od 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daty emisji obligacji serii G 18,</w:t>
      </w:r>
    </w:p>
    <w:p w:rsidR="005F6308" w:rsidRDefault="005F6308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 9 lat od daty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emisji obligacji serii H 18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F6308" w:rsidRDefault="005F6308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     9 lat od 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daty emisji obligacji serii I 18,</w:t>
      </w:r>
    </w:p>
    <w:p w:rsidR="00A13CA1" w:rsidRDefault="00A13CA1" w:rsidP="00A1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   9 lat od daty emisji obligacji serii J 18</w:t>
      </w:r>
    </w:p>
    <w:p w:rsidR="00A13CA1" w:rsidRPr="00B956FF" w:rsidRDefault="00A13CA1" w:rsidP="005F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308" w:rsidRPr="00B956FF" w:rsidRDefault="005F6308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wykupione według wartości nominalnej.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data wykupu przypadnie na sobotę lub dzień ustawowo wolny od pracy wykup obligacji nastąpi w najbliższym dniu roboczym.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nabycie przez gminę Końskie obligacji przed terminem wykupu w celu umorzenia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Oprocentowanie obligacji nalicza się od wartości nominalnej i wypłaca w okresach półrocznych liczonych od daty emisji.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będzie zmienne równe stawce WIBOR 6M ustalonej na dwa dni robocze przed rozpoczęciem okresu odsetkowego powiększonej o marżę inwestorów. Oprocentowanie wypłaca się w następnym dniu po upływie okresu odsetkowego.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termin wypłaty oprocentowania przypadnie na sobotę lub dzień ustawowo wolny od pracy wypłata oprocentowania nastąpi w najbliższym dniu roboczym. Obligacje nie będą oprocentowane poczynając od daty wykupu. Szczegóły określą warunki emisji danej obligacji.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SKŁADANIA OFERT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może złożyć Oferent, który w ciągu czterech ostatnich lat zorganizował co najmniej dwie emisje obligacji komunalnych.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konkursie mogą wziąć udział Oferenci, którzy: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są uprawnieni do występowania w obrocie prawnym, zgodnie z wymaganiami prawa,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posiadają uprawnienia niezbędne do wykonania prac lub czynności wynikających z ustawy o obligacjach,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dysponują niezbędną wiedzą i doświadczeniem, a także potencjałem ekonomicznym i technicznym oraz pracownikami zdolnymi do wykonania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są bankiem lub domem maklerskim,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5) znajdują się w sytuacji finansowej zapewniającej realizację złożonej oferty,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znajdują się w trakcie postępowania upadłościowego, w stanie upadłości lub likwidacji.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Niniejszy konkurs z zachowaniem formy pisemnej, prowadzony jest na podstawie Kodeksu Cywilnego.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od chwili złożenia zaproszenia, jest związany zawartymi w nim warunkami. Oferent staje się związany warunkami zaproszenia z chwilą złożenia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zobowiązuje się do prowadzenia konkursu w sposób gwarantujący równą i uczciwą konkurencję wraz z zachowaniem jawności.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wszelkie wątpliwości związane z warunkami i przebiegiem konkursu będzie rozstrzygał, kierując się zasadami i regulacjami wynikającymi z Kodeksu Cywilnego.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dopuszcza dla celów kontaktowania się z Oferentami drogę pisemną oraz 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strony kontaktować się będą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każda ze stron na żądanie drugiej niezwłocznie potwierdzi fakt otrzymania informacji.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Oferent może zwrócić się na piśmie lub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wyjaśnienie warunków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zmodyfikować warunki konkursu przed upływem terminu składania ofert. Organizator niezwłocznie poinformuje o tym wszystkich zaproszonych do złożenia oferty i, w razie potrzeby, przedłuży termin składania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 dokumenty finansowe będą udostępnione na prośbę zainteresowanych. Organizator zastrzega sobie prawo do udostępniania niektórych dokumentów tylko w swojej siedzibie.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5.Uprawnionym do bezpośredniego kontaktowania się z Oferentem jest:</w:t>
      </w:r>
    </w:p>
    <w:p w:rsidR="00B956FF" w:rsidRPr="00B956FF" w:rsidRDefault="00B956FF" w:rsidP="00B95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Beata Lis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(kont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akt: tel. 041 371 32 49  wew.135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: 041 372 29 55)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iż nie poniesie dodatkowych kosztów, które nie będą określone w formularzu ofertowym.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się powinna z czterech części, ułożonych w podanej niżej kolejności: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części cenowej,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części opisowej,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oświadczenia,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projektu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przedstawiają oferty zgodnie z wymaganiami konkursu. Organizator nie dopuszcza składania ofert częściowych. Każdy Oferent może przedstawić tylko jedną ofertę i ponosi koszty związane z jej przygotowaniem i złożeniem.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języku polskim, winna być napisana na maszynie do pisania lub komputerze oraz winna być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podpisana przez osobę uprawnioną do reprezentacji Oferenta bądź jego upoważnionego przedstawiciela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strona oferty powinna być parafowana przez osobę uprawnioną do reprezentacji Oferenta bądź jego upoważnionego przedstawiciela.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dokumenty, oświadczenia i projekt umowy, stanowiące załączniki do oferty, winny być podpisane przez osobę uprawnioną do reprezentacji Oferenta, bądź przez jego upoważnionego przedstawiciela.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miejsca, w których Oferent naniósł zmiany, winny być parafowane przez osobę uprawnioną do jego reprezentacji, bądź przez upoważnionego przedstawiciela Oferenta.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winien umieścić ofertę w kopercie, która będzie zaadresowana do Organizatora konkursu, na adres podany w punkcie I oraz będzie posiadać oznaczenia:</w:t>
      </w:r>
    </w:p>
    <w:tbl>
      <w:tblPr>
        <w:tblW w:w="4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B956F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„Oferta –emisja obligacji”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tbl>
      <w:tblPr>
        <w:tblW w:w="46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9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A13CA1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„Nie otwierać przed 20.06.2018</w:t>
            </w:r>
            <w:r w:rsidR="00B956FF"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roku, godz.10.00”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cenowa powinna być złożona na osobnym formularzu, stanowiącym załącznik nr 1 do niniejszego zaproszenia. Formularz powinien stanowić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stronę oferty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licząc ewentualnej strony tytułowej i spisu treści).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opisowa powinna zawierać: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o przeprowadzonych emisjach obligacji komunalnych (wskazane dołączenie posiadanych opinii i referencji),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krótką prezentację Oferenta, opis jego doświadczeń w zakresie realizacji projektów, mających związek z przedmiotem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informację o posiadanych zasobach kadrowych, wiedzy i doświadczeniu, gwarantujących należyte wykonanie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dane oraz numery telefonów i 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faxów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osoby/osób uprawnionych do prowadzenia rozmów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umowy 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załączone powinny być następujące dokumenty: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stanowiący załącznik nr 1 do zaproszenia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Oferenta o spełnianiu warunków udziału w konkursie, według wzoru stanowiącego załącznik nr 2 do zaproszenia.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Aktualny wypis z Krajowego Rejestry Sądowego, wystawiony nie wcześniej niż 6 miesięcy przed upływem terminu składnia ofert. Obowiązek ten nie dotyczy podmiotów, które z mocy prawa nie podlegają wpisowi do rejestrów sądowych.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Niezbędne pełnomocnictwa do reprezentowania Oferenta. Wymóg przedstawienia pełnomocnictw dotyczy sytuacji, w których oferta jest podpisywana przez osobę (osoby) inną niż ujawniona we właściwym rejestrze sądowym jako uprawniona do reprezentacji Oferenta.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Proponowany projekt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Dokumenty, o których mowa powyżej, mogą być przedstawione w formie </w:t>
      </w:r>
      <w:r w:rsidRPr="00B956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oryginałów albo kserokopii poświadczonych za zgodność z oryginałem przez osobę uprawnioną do reprezentowania Oferenta lub osobę przez niego upoważnioną.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Końskich, w terminie do dnia  20.06.2018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pok. 24 </w:t>
      </w:r>
      <w:proofErr w:type="spellStart"/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</w:t>
      </w:r>
      <w:proofErr w:type="spellEnd"/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może przedłużyć termin składania ofert w dowolnym momencie przed jego upływem. O przedłużeniu terminu składania oferty zostaną niezwłocznie powiadomieni wszyscy zaproszeni do złożenia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zwrócić się do Organizatora o przedłużenie terminu składania ofert, jednakże Organizator nie ma obowiązku zadośćuczynić takiej prośbie.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8.Otwarcie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otworzy oferty w Urzędzie Miasta i Gminy Końskie w sali konferencyjnej (pok. 18), dnia 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20.06.2018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 godz. 10.00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przedłużenia terminu składania ofert, organizator wyznaczy nowy termin otwarcia ofert i poinformuje o tym wszystkich zaproszonych do ich składania.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 toku dokonywania oceny złożonych ofert może żądać udzielania przez Oferentów wyjaśnień dotyczących treści złożonej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przedstawiony przez Oferenta dokument jest nieczytelny lub budzi wątpliwości co do jego prawdziwości, a nie można sprawdzić jego prawdziwości w inny sposób, Organizator może żądać przedstawienia oryginału lub notarialnie potwierdzonej kopii dokumentu.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jest niekompletna (nie zawiera wszystkich wymaganych w niniejszym zaproszeniu elementów) Organizator wezwie do ich uzupełnienia w wyznaczonym przez siebie terminie, pod rygorem odrzucenia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Odrzucona zostanie oferta złożona przez podmiot nie spełniający warunków określonych w punkcie III,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5 i 6.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OCENA OFERT I ROZSTRZYGNIĘCIE KONKURSU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najkorzystniejsze zostaną uznane oferty, w których cena ofertowa będzie najniższa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podjęcia dalszych negocjacji z trzema Oferentami, w zakresie zaproponowanych warunków finansowych oraz warunków dołączonej umowy. Organizator przy wyborze danego Oferenta do ostatecznych negocjacji, może uwzględnić doświadczenie Oferenta w organizacji emisji oraz inne dodatkowe elementy zaproponowane w ofercie.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zakończenia konkursu bez wybierania żadnej oferty. W przypadku takiego rozstrzygnięcia, zostają o nim zawiadomieni wszyscy, którzy złożyli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pozostaje związany ofertą 60 dni. Bieg terminu rozpoczyna się wraz z upływem terminu składania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Wybrany Oferent zostanie niezwłocznie powiadomiony pisemnie o wyborze jego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zostanie przekazana pisemnie wszystkim uczestnikom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ZAWARCIE UMOWY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zawiadomienia o wyborze oferty nie jest jednoznaczne z zawarciem umowy emisyjnej.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emisyjnej nastąpi w terminie uzgodnionym z wybra</w:t>
      </w:r>
      <w:r w:rsidR="007E1AFA">
        <w:rPr>
          <w:rFonts w:ascii="Times New Roman" w:eastAsia="Times New Roman" w:hAnsi="Times New Roman" w:cs="Times New Roman"/>
          <w:sz w:val="24"/>
          <w:szCs w:val="24"/>
          <w:lang w:eastAsia="pl-PL"/>
        </w:rPr>
        <w:t>nym Oferentem, nie później niż 14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powiadomienia o wyborze.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uznana została za najkorzystniejszą, będzie uchylał się od zawarcia umowy, Organizator może zawrzeć umowę z spośród dwóch pozostałych Oferentów.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powinien przedłożyć aktualny, uzyskany nie wcześniej niż 3 dni przed podpisaniem umowy, wypis z rejestru sądowego lub innego właściwego rejestru oraz pełnomocnictwa lub dowody umocowania osób podpisujących umowę.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B956FF"/>
    <w:rsid w:val="00092013"/>
    <w:rsid w:val="003660A8"/>
    <w:rsid w:val="003A54CA"/>
    <w:rsid w:val="00424071"/>
    <w:rsid w:val="004F0BC7"/>
    <w:rsid w:val="005F6308"/>
    <w:rsid w:val="007E1AFA"/>
    <w:rsid w:val="00861092"/>
    <w:rsid w:val="008F2D6E"/>
    <w:rsid w:val="00A13CA1"/>
    <w:rsid w:val="00A27242"/>
    <w:rsid w:val="00B956FF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2017-07-12T08:24:00Z</cp:lastPrinted>
  <dcterms:created xsi:type="dcterms:W3CDTF">2018-05-29T08:10:00Z</dcterms:created>
  <dcterms:modified xsi:type="dcterms:W3CDTF">2018-05-29T08:10:00Z</dcterms:modified>
</cp:coreProperties>
</file>