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D7" w:rsidRPr="006839D7" w:rsidRDefault="006839D7" w:rsidP="006839D7">
      <w:pPr>
        <w:spacing w:after="24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Ogłoszenie nr 536792-N-2018 z dnia 2018-03-28 r. </w:t>
      </w:r>
    </w:p>
    <w:p w:rsidR="006839D7" w:rsidRPr="006839D7" w:rsidRDefault="006839D7" w:rsidP="006839D7">
      <w:pPr>
        <w:spacing w:after="0" w:line="240" w:lineRule="auto"/>
        <w:jc w:val="center"/>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Gmina Końskie: Zadanie nr 1: Rozbudowa, nadbudowa przebudowa istniejącego budynku świetlicy wiejskiej w Gracuchu – w ramach zadania inwestycyjnego p.n. „Przebudowa świetlicy wiejskiej w Gracuchu” i Zadanie nr 2: Rozbiórka budynku gospodarczego oraz schodów zewnętrznych w miejscowości Gracuch – w ramach zadania inwestycyjnego p.n. „Przebudowa świetlicy wiejskiej w Gracuchu”.</w:t>
      </w:r>
      <w:r w:rsidRPr="006839D7">
        <w:rPr>
          <w:rFonts w:ascii="Times New Roman" w:eastAsia="Times New Roman" w:hAnsi="Times New Roman" w:cs="Times New Roman"/>
          <w:sz w:val="24"/>
          <w:szCs w:val="24"/>
          <w:lang w:eastAsia="pl-PL"/>
        </w:rPr>
        <w:br/>
        <w:t xml:space="preserve">OGŁOSZENIE O ZAMÓWIENIU - Roboty budowlane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Zamieszczanie ogłoszenia:</w:t>
      </w:r>
      <w:r w:rsidRPr="006839D7">
        <w:rPr>
          <w:rFonts w:ascii="Times New Roman" w:eastAsia="Times New Roman" w:hAnsi="Times New Roman" w:cs="Times New Roman"/>
          <w:sz w:val="24"/>
          <w:szCs w:val="24"/>
          <w:lang w:eastAsia="pl-PL"/>
        </w:rPr>
        <w:t xml:space="preserve"> Zamieszczanie obowiązkowe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Ogłoszenie dotyczy:</w:t>
      </w:r>
      <w:r w:rsidRPr="006839D7">
        <w:rPr>
          <w:rFonts w:ascii="Times New Roman" w:eastAsia="Times New Roman" w:hAnsi="Times New Roman" w:cs="Times New Roman"/>
          <w:sz w:val="24"/>
          <w:szCs w:val="24"/>
          <w:lang w:eastAsia="pl-PL"/>
        </w:rPr>
        <w:t xml:space="preserve"> Zamówienia publicznego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Tak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Nazwa projektu lub programu</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Zadanie nr 1: Operacja p.n. Rozbudowa nadbudowa i przebudowa świetlicy wiejskiej w </w:t>
      </w:r>
      <w:proofErr w:type="spellStart"/>
      <w:r w:rsidRPr="006839D7">
        <w:rPr>
          <w:rFonts w:ascii="Times New Roman" w:eastAsia="Times New Roman" w:hAnsi="Times New Roman" w:cs="Times New Roman"/>
          <w:sz w:val="24"/>
          <w:szCs w:val="24"/>
          <w:lang w:eastAsia="pl-PL"/>
        </w:rPr>
        <w:t>msc</w:t>
      </w:r>
      <w:proofErr w:type="spellEnd"/>
      <w:r w:rsidRPr="006839D7">
        <w:rPr>
          <w:rFonts w:ascii="Times New Roman" w:eastAsia="Times New Roman" w:hAnsi="Times New Roman" w:cs="Times New Roman"/>
          <w:sz w:val="24"/>
          <w:szCs w:val="24"/>
          <w:lang w:eastAsia="pl-PL"/>
        </w:rPr>
        <w:t xml:space="preserve">. Gracuch w ramach </w:t>
      </w:r>
      <w:proofErr w:type="spellStart"/>
      <w:r w:rsidRPr="006839D7">
        <w:rPr>
          <w:rFonts w:ascii="Times New Roman" w:eastAsia="Times New Roman" w:hAnsi="Times New Roman" w:cs="Times New Roman"/>
          <w:sz w:val="24"/>
          <w:szCs w:val="24"/>
          <w:lang w:eastAsia="pl-PL"/>
        </w:rPr>
        <w:t>poddziałania</w:t>
      </w:r>
      <w:proofErr w:type="spellEnd"/>
      <w:r w:rsidRPr="006839D7">
        <w:rPr>
          <w:rFonts w:ascii="Times New Roman" w:eastAsia="Times New Roman" w:hAnsi="Times New Roman" w:cs="Times New Roman"/>
          <w:sz w:val="24"/>
          <w:szCs w:val="24"/>
          <w:lang w:eastAsia="pl-PL"/>
        </w:rPr>
        <w:t xml:space="preserve"> „Wsparcie na wdrażanie operacji w ramach strategii rozwoju lokalnego kierowanego przez społeczność” w ramach działania „ Wsparcie dla rozwoju lokalnego w ramach inicjatywy LIDER” objętego programem w zakresie: rozwój ogólnodostępnej i niekomercyjnej infrastruktury turystycznej lub rekreacyjnej lub kulturalnej - PROW na lata 2014 – 2020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839D7">
        <w:rPr>
          <w:rFonts w:ascii="Times New Roman" w:eastAsia="Times New Roman" w:hAnsi="Times New Roman" w:cs="Times New Roman"/>
          <w:sz w:val="24"/>
          <w:szCs w:val="24"/>
          <w:lang w:eastAsia="pl-PL"/>
        </w:rPr>
        <w:t>Pzp</w:t>
      </w:r>
      <w:proofErr w:type="spellEnd"/>
      <w:r w:rsidRPr="006839D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u w:val="single"/>
          <w:lang w:eastAsia="pl-PL"/>
        </w:rPr>
        <w:t>SEKCJA I: ZAMAWIAJĄCY</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Postępowanie przeprowadza centralny zamawiający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Informacje na temat podmiotu któremu zamawiający powierzył/powierzyli prowadzenie postępowania:</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Postępowanie jest przeprowadzane wspólnie przez zamawiających</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Informacje dodatkowe:</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 1) NAZWA I ADRES: </w:t>
      </w:r>
      <w:r w:rsidRPr="006839D7">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6839D7">
        <w:rPr>
          <w:rFonts w:ascii="Times New Roman" w:eastAsia="Times New Roman" w:hAnsi="Times New Roman" w:cs="Times New Roman"/>
          <w:sz w:val="24"/>
          <w:szCs w:val="24"/>
          <w:lang w:eastAsia="pl-PL"/>
        </w:rPr>
        <w:t>Polska</w:t>
      </w:r>
      <w:proofErr w:type="spellEnd"/>
      <w:r w:rsidRPr="006839D7">
        <w:rPr>
          <w:rFonts w:ascii="Times New Roman" w:eastAsia="Times New Roman" w:hAnsi="Times New Roman" w:cs="Times New Roman"/>
          <w:sz w:val="24"/>
          <w:szCs w:val="24"/>
          <w:lang w:eastAsia="pl-PL"/>
        </w:rPr>
        <w:t xml:space="preserve">, tel. 041 3723249, 3723720, e-mail przetargi@umkonskie.pl, faks 413 722 955. </w:t>
      </w:r>
      <w:r w:rsidRPr="006839D7">
        <w:rPr>
          <w:rFonts w:ascii="Times New Roman" w:eastAsia="Times New Roman" w:hAnsi="Times New Roman" w:cs="Times New Roman"/>
          <w:sz w:val="24"/>
          <w:szCs w:val="24"/>
          <w:lang w:eastAsia="pl-PL"/>
        </w:rPr>
        <w:br/>
        <w:t xml:space="preserve">Adres strony internetowej (URL): www.umkonskie.pl </w:t>
      </w:r>
      <w:r w:rsidRPr="006839D7">
        <w:rPr>
          <w:rFonts w:ascii="Times New Roman" w:eastAsia="Times New Roman" w:hAnsi="Times New Roman" w:cs="Times New Roman"/>
          <w:sz w:val="24"/>
          <w:szCs w:val="24"/>
          <w:lang w:eastAsia="pl-PL"/>
        </w:rPr>
        <w:br/>
        <w:t xml:space="preserve">Adres profilu nabywcy: </w:t>
      </w:r>
      <w:r w:rsidRPr="006839D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 2) RODZAJ ZAMAWIAJĄCEGO: </w:t>
      </w:r>
      <w:r w:rsidRPr="006839D7">
        <w:rPr>
          <w:rFonts w:ascii="Times New Roman" w:eastAsia="Times New Roman" w:hAnsi="Times New Roman" w:cs="Times New Roman"/>
          <w:sz w:val="24"/>
          <w:szCs w:val="24"/>
          <w:lang w:eastAsia="pl-PL"/>
        </w:rPr>
        <w:t xml:space="preserve">Administracja samorządowa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I.3) WSPÓLNE UDZIELANIE ZAMÓWIENIA </w:t>
      </w:r>
      <w:r w:rsidRPr="006839D7">
        <w:rPr>
          <w:rFonts w:ascii="Times New Roman" w:eastAsia="Times New Roman" w:hAnsi="Times New Roman" w:cs="Times New Roman"/>
          <w:b/>
          <w:bCs/>
          <w:i/>
          <w:iCs/>
          <w:sz w:val="24"/>
          <w:szCs w:val="24"/>
          <w:lang w:eastAsia="pl-PL"/>
        </w:rPr>
        <w:t>(jeżeli dotyczy)</w:t>
      </w:r>
      <w:r w:rsidRPr="006839D7">
        <w:rPr>
          <w:rFonts w:ascii="Times New Roman" w:eastAsia="Times New Roman" w:hAnsi="Times New Roman" w:cs="Times New Roman"/>
          <w:b/>
          <w:bCs/>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I.4) KOMUNIKACJA: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Tak </w:t>
      </w:r>
      <w:r w:rsidRPr="006839D7">
        <w:rPr>
          <w:rFonts w:ascii="Times New Roman" w:eastAsia="Times New Roman" w:hAnsi="Times New Roman" w:cs="Times New Roman"/>
          <w:sz w:val="24"/>
          <w:szCs w:val="24"/>
          <w:lang w:eastAsia="pl-PL"/>
        </w:rPr>
        <w:br/>
        <w:t xml:space="preserve">www.umkonskie.pl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Tak </w:t>
      </w:r>
      <w:r w:rsidRPr="006839D7">
        <w:rPr>
          <w:rFonts w:ascii="Times New Roman" w:eastAsia="Times New Roman" w:hAnsi="Times New Roman" w:cs="Times New Roman"/>
          <w:sz w:val="24"/>
          <w:szCs w:val="24"/>
          <w:lang w:eastAsia="pl-PL"/>
        </w:rPr>
        <w:br/>
        <w:t xml:space="preserve">www.umkonskie.pl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Oferty lub wnioski o dopuszczenie do udziału w postępowaniu należy przesyłać:</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Elektronicznie</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adres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Nie </w:t>
      </w:r>
      <w:r w:rsidRPr="006839D7">
        <w:rPr>
          <w:rFonts w:ascii="Times New Roman" w:eastAsia="Times New Roman" w:hAnsi="Times New Roman" w:cs="Times New Roman"/>
          <w:sz w:val="24"/>
          <w:szCs w:val="24"/>
          <w:lang w:eastAsia="pl-PL"/>
        </w:rPr>
        <w:br/>
        <w:t xml:space="preserve">Inny sposób: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Wymagane jest przesłanie ofert lub wniosków o dopuszczenie do udziału w </w:t>
      </w:r>
      <w:r w:rsidRPr="006839D7">
        <w:rPr>
          <w:rFonts w:ascii="Times New Roman" w:eastAsia="Times New Roman" w:hAnsi="Times New Roman" w:cs="Times New Roman"/>
          <w:b/>
          <w:bCs/>
          <w:sz w:val="24"/>
          <w:szCs w:val="24"/>
          <w:lang w:eastAsia="pl-PL"/>
        </w:rPr>
        <w:lastRenderedPageBreak/>
        <w:t>postępowaniu w inny sposób:</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Tak </w:t>
      </w:r>
      <w:r w:rsidRPr="006839D7">
        <w:rPr>
          <w:rFonts w:ascii="Times New Roman" w:eastAsia="Times New Roman" w:hAnsi="Times New Roman" w:cs="Times New Roman"/>
          <w:sz w:val="24"/>
          <w:szCs w:val="24"/>
          <w:lang w:eastAsia="pl-PL"/>
        </w:rPr>
        <w:br/>
        <w:t xml:space="preserve">Inny sposób: </w:t>
      </w:r>
      <w:r w:rsidRPr="006839D7">
        <w:rPr>
          <w:rFonts w:ascii="Times New Roman" w:eastAsia="Times New Roman" w:hAnsi="Times New Roman" w:cs="Times New Roman"/>
          <w:sz w:val="24"/>
          <w:szCs w:val="24"/>
          <w:lang w:eastAsia="pl-PL"/>
        </w:rPr>
        <w:br/>
        <w:t xml:space="preserve">pisemnie </w:t>
      </w:r>
      <w:r w:rsidRPr="006839D7">
        <w:rPr>
          <w:rFonts w:ascii="Times New Roman" w:eastAsia="Times New Roman" w:hAnsi="Times New Roman" w:cs="Times New Roman"/>
          <w:sz w:val="24"/>
          <w:szCs w:val="24"/>
          <w:lang w:eastAsia="pl-PL"/>
        </w:rPr>
        <w:br/>
        <w:t xml:space="preserve">Adres: </w:t>
      </w:r>
      <w:r w:rsidRPr="006839D7">
        <w:rPr>
          <w:rFonts w:ascii="Times New Roman" w:eastAsia="Times New Roman" w:hAnsi="Times New Roman" w:cs="Times New Roman"/>
          <w:sz w:val="24"/>
          <w:szCs w:val="24"/>
          <w:lang w:eastAsia="pl-PL"/>
        </w:rPr>
        <w:br/>
        <w:t xml:space="preserve">Urząd Miasta i Gminy w Końskich, 26-200 Końskie ul. Partyzantów 1,pok.24 </w:t>
      </w:r>
      <w:proofErr w:type="spellStart"/>
      <w:r w:rsidRPr="006839D7">
        <w:rPr>
          <w:rFonts w:ascii="Times New Roman" w:eastAsia="Times New Roman" w:hAnsi="Times New Roman" w:cs="Times New Roman"/>
          <w:sz w:val="24"/>
          <w:szCs w:val="24"/>
          <w:lang w:eastAsia="pl-PL"/>
        </w:rPr>
        <w:t>sekretariat</w:t>
      </w:r>
      <w:proofErr w:type="spellEnd"/>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u w:val="single"/>
          <w:lang w:eastAsia="pl-PL"/>
        </w:rPr>
        <w:t xml:space="preserve">SEKCJA II: PRZEDMIOT ZAMÓWIENIA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II.1) Nazwa nadana zamówieniu przez zamawiającego: </w:t>
      </w:r>
      <w:r w:rsidRPr="006839D7">
        <w:rPr>
          <w:rFonts w:ascii="Times New Roman" w:eastAsia="Times New Roman" w:hAnsi="Times New Roman" w:cs="Times New Roman"/>
          <w:sz w:val="24"/>
          <w:szCs w:val="24"/>
          <w:lang w:eastAsia="pl-PL"/>
        </w:rPr>
        <w:t xml:space="preserve">Zadanie nr 1: Rozbudowa, nadbudowa przebudowa istniejącego budynku świetlicy wiejskiej w Gracuchu – w ramach zadania inwestycyjnego p.n. „Przebudowa świetlicy wiejskiej w Gracuchu” i Zadanie nr 2: Rozbiórka budynku gospodarczego oraz schodów zewnętrznych w miejscowości Gracuch – w ramach zadania inwestycyjnego p.n. „Przebudowa świetlicy wiejskiej w Gracuchu”.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Numer referencyjny: </w:t>
      </w:r>
      <w:r w:rsidRPr="006839D7">
        <w:rPr>
          <w:rFonts w:ascii="Times New Roman" w:eastAsia="Times New Roman" w:hAnsi="Times New Roman" w:cs="Times New Roman"/>
          <w:sz w:val="24"/>
          <w:szCs w:val="24"/>
          <w:lang w:eastAsia="pl-PL"/>
        </w:rPr>
        <w:t xml:space="preserve">ZP- 271.1.19.2018.EP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Przed wszczęciem postępowania o udzielenie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przeprowadzono dialog techniczny </w:t>
      </w:r>
    </w:p>
    <w:p w:rsidR="006839D7" w:rsidRPr="006839D7" w:rsidRDefault="006839D7" w:rsidP="006839D7">
      <w:pPr>
        <w:spacing w:after="0" w:line="240" w:lineRule="auto"/>
        <w:jc w:val="both"/>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II.2) Rodzaj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w:t>
      </w:r>
      <w:r w:rsidRPr="006839D7">
        <w:rPr>
          <w:rFonts w:ascii="Times New Roman" w:eastAsia="Times New Roman" w:hAnsi="Times New Roman" w:cs="Times New Roman"/>
          <w:sz w:val="24"/>
          <w:szCs w:val="24"/>
          <w:lang w:eastAsia="pl-PL"/>
        </w:rPr>
        <w:t xml:space="preserve">Roboty budowlane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II.3) Informacja o możliwości składania ofert częściowych</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Zamówienie podzielone jest na części: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Oferty lub wnioski o dopuszczenie do udziału w postępowaniu można składać w odniesieniu do:</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Maksymalna liczba części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na które może zostać udzielone zamówienie jednemu wykonawcy:</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II.4) Krótki opis przedmiotu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w:t>
      </w:r>
      <w:r w:rsidRPr="006839D7">
        <w:rPr>
          <w:rFonts w:ascii="Times New Roman" w:eastAsia="Times New Roman" w:hAnsi="Times New Roman" w:cs="Times New Roman"/>
          <w:i/>
          <w:iCs/>
          <w:sz w:val="24"/>
          <w:szCs w:val="24"/>
          <w:lang w:eastAsia="pl-PL"/>
        </w:rPr>
        <w:t xml:space="preserve">(wielkość, zakres, rodzaj i ilość dostaw, usług lub </w:t>
      </w:r>
      <w:proofErr w:type="spellStart"/>
      <w:r w:rsidRPr="006839D7">
        <w:rPr>
          <w:rFonts w:ascii="Times New Roman" w:eastAsia="Times New Roman" w:hAnsi="Times New Roman" w:cs="Times New Roman"/>
          <w:i/>
          <w:iCs/>
          <w:sz w:val="24"/>
          <w:szCs w:val="24"/>
          <w:lang w:eastAsia="pl-PL"/>
        </w:rPr>
        <w:t>robót</w:t>
      </w:r>
      <w:proofErr w:type="spellEnd"/>
      <w:r w:rsidRPr="006839D7">
        <w:rPr>
          <w:rFonts w:ascii="Times New Roman" w:eastAsia="Times New Roman" w:hAnsi="Times New Roman" w:cs="Times New Roman"/>
          <w:i/>
          <w:iCs/>
          <w:sz w:val="24"/>
          <w:szCs w:val="24"/>
          <w:lang w:eastAsia="pl-PL"/>
        </w:rPr>
        <w:t xml:space="preserve"> budowlanych lub określenie zapotrzebowania i wymagań )</w:t>
      </w:r>
      <w:r w:rsidRPr="006839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839D7">
        <w:rPr>
          <w:rFonts w:ascii="Times New Roman" w:eastAsia="Times New Roman" w:hAnsi="Times New Roman" w:cs="Times New Roman"/>
          <w:sz w:val="24"/>
          <w:szCs w:val="24"/>
          <w:lang w:eastAsia="pl-PL"/>
        </w:rPr>
        <w:t xml:space="preserve">Zadanie nr 1: Rozbudowa, nadbudowa przebudowa istniejącego budynku świetlicy wiejskiej w Gracuchu – w ramach zadania inwestycyjnego p.n. „Przebudowa świetlicy wiejskiej w Gracuchu” polegająca na: • rozbudowie istniejącego budynku świetlicy o wiatrołap, komunikację, WC, pomieszczenie porządkowe, kuchnię, salę spotkań i kotłownię; • nadbudowie związaną z nadmurowaniem ścian zewnętrznych oraz ze zmianą konstrukcji dachu; • przebudowie dotyczącej wyburzenia istniejących ścian działowych, zamurowania otworu drzwiowego oraz wykonanie dwóch otworów drzwiowych; </w:t>
      </w:r>
      <w:r w:rsidRPr="006839D7">
        <w:rPr>
          <w:rFonts w:ascii="Times New Roman" w:eastAsia="Times New Roman" w:hAnsi="Times New Roman" w:cs="Times New Roman"/>
          <w:sz w:val="24"/>
          <w:szCs w:val="24"/>
          <w:lang w:eastAsia="pl-PL"/>
        </w:rPr>
        <w:lastRenderedPageBreak/>
        <w:t xml:space="preserve">• wykonanie instalacji: wodociągowej, elektrycznej, kanalizacji sanitarnej; • wykonanie miejsca postojowego, zadaszonej osłony śmietnikowej Planowana rozbudowa, nadbudowa oraz przebudowa wymaga wykonania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 rozbudowie o pomieszczenia: wiatrołap, komunikację, WC, pomieszczenie porządkowe, kuchnię, salę spotkań i kotłownię, • wykonanie fundamentów, • wykonanie filarów kominowych, • nadmurowanie ściany tylnej i ściany szczytowej w budynku istniejącym świetlicy, • wykonanie słupa oraz podciągu przy głównym wejściu do budynku, • wykonanie wieńca wokół budynku, • wykonanie konstrukcji dachu oraz pokrycia dachowego wraz z montażem rynien i rur spustowych, • </w:t>
      </w:r>
      <w:proofErr w:type="spellStart"/>
      <w:r w:rsidRPr="006839D7">
        <w:rPr>
          <w:rFonts w:ascii="Times New Roman" w:eastAsia="Times New Roman" w:hAnsi="Times New Roman" w:cs="Times New Roman"/>
          <w:sz w:val="24"/>
          <w:szCs w:val="24"/>
          <w:lang w:eastAsia="pl-PL"/>
        </w:rPr>
        <w:t>docieplenie</w:t>
      </w:r>
      <w:proofErr w:type="spellEnd"/>
      <w:r w:rsidRPr="006839D7">
        <w:rPr>
          <w:rFonts w:ascii="Times New Roman" w:eastAsia="Times New Roman" w:hAnsi="Times New Roman" w:cs="Times New Roman"/>
          <w:sz w:val="24"/>
          <w:szCs w:val="24"/>
          <w:lang w:eastAsia="pl-PL"/>
        </w:rPr>
        <w:t xml:space="preserve"> budynku, • wykonanie schodów zewnętrznych oraz pochylni dla osób niepełnosprawnych przy wejściu głównym, do projektowanego pomieszczenia 1/1, • wykonanie schodów zewnętrznych do pomieszczeń 1/7 i 1/8, • zamurowanie otworu drzwiowego w projektowanym pomieszczeniu 1/6, • wykonanie dwóch otworów drzwiowych w projektowanym pomieszczeniu 1/6, • wyburzenie ścian działowych (rys. I-01) w istniejącym pomieszczeniu 1/1 oraz likwidacja istniejących słupów stalowych w pomieszczeniu 1/2, • skucie istniejących tynków, a w ich miejsce wykonanie nowych, • zerwanie istniejących podłóg, a w ich miejsce wykonanie nowych, • wykonanie nawiewów pod oknami, • wykonanie wyłazu na dach ( wg zaleceń producenta pokrycia dachowego), • wykonanie ław i stopni kominiarskich ( wg zaleceń producenta pokrycia dachowego), • wykonanie podbitki dachowej, • wykonanie opaski wokół budynku, • wykonanie przyłącza wodociągowego, • wykonanie wewnętrznej instalacji wodociągowej wraz z armatura, • wykonanie zewnętrznej instalacji kanalizacji sanitarnej, • wykonanie wewnętrznej instalacji sanitarnej wraz z białym montażem, • montaż kotłowni, • wykonanie instalacji centralnego ogrzewania, • wykonanie wewnętrznej instalacji elektrycznej, • montaż osprzętu elektrycznego, • wykonanie instalacji odgromowej. Rozbudowę, nadbudowę, przebudowę istniejącego budynku świetlicy wiejskiej na dz. nr geod. 581/2 w obrębie geodezyjnym 0013 Gracuch, jednostka ewidencyjna Końskie – obszar wiejski należy wykonać na podstawie dokumentacji projektowej w tym: 1. projektu budowlanego, 2. projektu budowlano - wykonawczego 3. specyfikacji technicznej wykonania i odbioru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budowlanych, 4. przedmiarów stanowiących materiał informacyjno-pomocniczy, 5. Decyzji Nr BP.6740.194.2016.KC z dnia 16.06.2016 r. Zadanie nr 2: Rozbiórka budynku gospodarczego oraz schodów zewnętrznych w miejscowości Gracuch – w ramach zadania inwestycyjnego p.n. „Przebudowa świetlicy wiejskiej w Gracuchu”. Schody zewnętrzne zlokalizowane są po północnej stronie budynku świetlicy (przy wejściu głównym). Przedmiotowy budynek gospodarczy jest obiektem jednokondygnacyjnym bez podpiwniczenia, o konstrukcji murowanej, nakryty dachem o konstrukcji drewnianej jednospadowym z pokryciem papą na deskowaniu. Wyszczególnienie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rozbiórkowych: • rozbiórka okien i drzwi, • rozbiórka pokrycia, • rozbiórka deskowania, • rozbiórka więźby dachowej, • rozbiórka ścian zewnętrznych, • rozbiórka ścian fundamentowych i ław fundamentowych, • rozbiórka schodów, • wywiezienie gruzu z terenu rozbiórki, • przywiezienie ziemi i wyrównanie terenu po robotach rozbiórkowych. Rozbiórka budynku gospodarczego oraz schodów zewnętrznych przy wejściu głównym do budynku świetlicy w miejscowości Gracuch dz. nr geod. 581/2, obręb geodezyjny 0013 Gracuch, jednostka ewidencyjna Końskie – obszar wiejski należy wykonać na podstawie dokumentacji projektowej w tym: 1. projektu budowlanego, 2. projektu budowlano - wykonawczego 3. specyfikacji technicznej wykonania i odbioru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budowlanych, 4. przedmiarów stanowiących materiał informacyjno-pomocniczy, 5. Decyzji Nr BP.6740.194.2016.KC z dnia 16.06.2016 r. UWAGA: 1. Przed rozpoczęciem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budowlanych Wykonawca winien wypełnić obowiązki określone w decyzji Starosty Koneckiego Nr BP.6740.194.2016.KC z dnia 16.06.2016 r. udzielającej pozwolenia na wykonywanie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budowlanych. 2. Obowiązkiem Wykonawcy jest pozyskać wszelkie niezbędne decyzje administracyjne w tym pozwolenie na użytkowanie obiektu. 3. Przystąpienie do realizacji prac związanych z </w:t>
      </w:r>
      <w:r w:rsidRPr="006839D7">
        <w:rPr>
          <w:rFonts w:ascii="Times New Roman" w:eastAsia="Times New Roman" w:hAnsi="Times New Roman" w:cs="Times New Roman"/>
          <w:sz w:val="24"/>
          <w:szCs w:val="24"/>
          <w:lang w:eastAsia="pl-PL"/>
        </w:rPr>
        <w:lastRenderedPageBreak/>
        <w:t xml:space="preserve">infrastrukturą należy zgłosić w formie pisemnej do ww. gestorów sieci, w celu wyznaczenia nadzoru technicznego. 4. Obowiązkiem Wykonawcy Robót jest zawiadomienie zainteresowanych właścicieli działek i budynków o terminach prowadzenia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i ograniczeniach ruchu kołowego (pisma i tablice informacyjne). 5. O planowanym terminie wykonania wykopów należy zawiadomić Użytkowników istniejących rurociągów i kabli. 6. Zakończone prace związane z przebudową infrastruktury należy zgłosić do odbioru wraz z dokumentacją powykonawczą zawierającą m.in. inwentaryzację geodezyjną powykonawczą co najmniej 14 dni przed planowanym odbiorem.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II.5) Główny kod CPV: </w:t>
      </w:r>
      <w:r w:rsidRPr="006839D7">
        <w:rPr>
          <w:rFonts w:ascii="Times New Roman" w:eastAsia="Times New Roman" w:hAnsi="Times New Roman" w:cs="Times New Roman"/>
          <w:sz w:val="24"/>
          <w:szCs w:val="24"/>
          <w:lang w:eastAsia="pl-PL"/>
        </w:rPr>
        <w:t xml:space="preserve">45000000-7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Dodatkowe kody CPV:</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II.6) Całkowita wartość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w:t>
      </w:r>
      <w:r w:rsidRPr="006839D7">
        <w:rPr>
          <w:rFonts w:ascii="Times New Roman" w:eastAsia="Times New Roman" w:hAnsi="Times New Roman" w:cs="Times New Roman"/>
          <w:i/>
          <w:iCs/>
          <w:sz w:val="24"/>
          <w:szCs w:val="24"/>
          <w:lang w:eastAsia="pl-PL"/>
        </w:rPr>
        <w:t xml:space="preserve">(jeżeli zamawiający podaje informacje o wartości </w:t>
      </w:r>
      <w:proofErr w:type="spellStart"/>
      <w:r w:rsidRPr="006839D7">
        <w:rPr>
          <w:rFonts w:ascii="Times New Roman" w:eastAsia="Times New Roman" w:hAnsi="Times New Roman" w:cs="Times New Roman"/>
          <w:i/>
          <w:iCs/>
          <w:sz w:val="24"/>
          <w:szCs w:val="24"/>
          <w:lang w:eastAsia="pl-PL"/>
        </w:rPr>
        <w:t>zamówienia</w:t>
      </w:r>
      <w:proofErr w:type="spellEnd"/>
      <w:r w:rsidRPr="006839D7">
        <w:rPr>
          <w:rFonts w:ascii="Times New Roman" w:eastAsia="Times New Roman" w:hAnsi="Times New Roman" w:cs="Times New Roman"/>
          <w:i/>
          <w:iCs/>
          <w:sz w:val="24"/>
          <w:szCs w:val="24"/>
          <w:lang w:eastAsia="pl-PL"/>
        </w:rPr>
        <w:t>)</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Wartość bez VAT: </w:t>
      </w:r>
      <w:r w:rsidRPr="006839D7">
        <w:rPr>
          <w:rFonts w:ascii="Times New Roman" w:eastAsia="Times New Roman" w:hAnsi="Times New Roman" w:cs="Times New Roman"/>
          <w:sz w:val="24"/>
          <w:szCs w:val="24"/>
          <w:lang w:eastAsia="pl-PL"/>
        </w:rPr>
        <w:br/>
        <w:t xml:space="preserve">Waluta: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839D7">
        <w:rPr>
          <w:rFonts w:ascii="Times New Roman" w:eastAsia="Times New Roman" w:hAnsi="Times New Roman" w:cs="Times New Roman"/>
          <w:b/>
          <w:bCs/>
          <w:sz w:val="24"/>
          <w:szCs w:val="24"/>
          <w:lang w:eastAsia="pl-PL"/>
        </w:rPr>
        <w:t>pkt</w:t>
      </w:r>
      <w:proofErr w:type="spellEnd"/>
      <w:r w:rsidRPr="006839D7">
        <w:rPr>
          <w:rFonts w:ascii="Times New Roman" w:eastAsia="Times New Roman" w:hAnsi="Times New Roman" w:cs="Times New Roman"/>
          <w:b/>
          <w:bCs/>
          <w:sz w:val="24"/>
          <w:szCs w:val="24"/>
          <w:lang w:eastAsia="pl-PL"/>
        </w:rPr>
        <w:t xml:space="preserve"> 6 i 7 lub w art. 134 ust. 6 </w:t>
      </w:r>
      <w:proofErr w:type="spellStart"/>
      <w:r w:rsidRPr="006839D7">
        <w:rPr>
          <w:rFonts w:ascii="Times New Roman" w:eastAsia="Times New Roman" w:hAnsi="Times New Roman" w:cs="Times New Roman"/>
          <w:b/>
          <w:bCs/>
          <w:sz w:val="24"/>
          <w:szCs w:val="24"/>
          <w:lang w:eastAsia="pl-PL"/>
        </w:rPr>
        <w:t>pkt</w:t>
      </w:r>
      <w:proofErr w:type="spellEnd"/>
      <w:r w:rsidRPr="006839D7">
        <w:rPr>
          <w:rFonts w:ascii="Times New Roman" w:eastAsia="Times New Roman" w:hAnsi="Times New Roman" w:cs="Times New Roman"/>
          <w:b/>
          <w:bCs/>
          <w:sz w:val="24"/>
          <w:szCs w:val="24"/>
          <w:lang w:eastAsia="pl-PL"/>
        </w:rPr>
        <w:t xml:space="preserve"> 3 ustawy </w:t>
      </w:r>
      <w:proofErr w:type="spellStart"/>
      <w:r w:rsidRPr="006839D7">
        <w:rPr>
          <w:rFonts w:ascii="Times New Roman" w:eastAsia="Times New Roman" w:hAnsi="Times New Roman" w:cs="Times New Roman"/>
          <w:b/>
          <w:bCs/>
          <w:sz w:val="24"/>
          <w:szCs w:val="24"/>
          <w:lang w:eastAsia="pl-PL"/>
        </w:rPr>
        <w:t>Pzp</w:t>
      </w:r>
      <w:proofErr w:type="spellEnd"/>
      <w:r w:rsidRPr="006839D7">
        <w:rPr>
          <w:rFonts w:ascii="Times New Roman" w:eastAsia="Times New Roman" w:hAnsi="Times New Roman" w:cs="Times New Roman"/>
          <w:b/>
          <w:bCs/>
          <w:sz w:val="24"/>
          <w:szCs w:val="24"/>
          <w:lang w:eastAsia="pl-PL"/>
        </w:rPr>
        <w:t xml:space="preserve">: </w:t>
      </w: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o których mowa w art. 67 ust. 1 </w:t>
      </w:r>
      <w:proofErr w:type="spellStart"/>
      <w:r w:rsidRPr="006839D7">
        <w:rPr>
          <w:rFonts w:ascii="Times New Roman" w:eastAsia="Times New Roman" w:hAnsi="Times New Roman" w:cs="Times New Roman"/>
          <w:sz w:val="24"/>
          <w:szCs w:val="24"/>
          <w:lang w:eastAsia="pl-PL"/>
        </w:rPr>
        <w:t>pkt</w:t>
      </w:r>
      <w:proofErr w:type="spellEnd"/>
      <w:r w:rsidRPr="006839D7">
        <w:rPr>
          <w:rFonts w:ascii="Times New Roman" w:eastAsia="Times New Roman" w:hAnsi="Times New Roman" w:cs="Times New Roman"/>
          <w:sz w:val="24"/>
          <w:szCs w:val="24"/>
          <w:lang w:eastAsia="pl-PL"/>
        </w:rPr>
        <w:t xml:space="preserve"> 6 lub w art. 134 ust. 6 </w:t>
      </w:r>
      <w:proofErr w:type="spellStart"/>
      <w:r w:rsidRPr="006839D7">
        <w:rPr>
          <w:rFonts w:ascii="Times New Roman" w:eastAsia="Times New Roman" w:hAnsi="Times New Roman" w:cs="Times New Roman"/>
          <w:sz w:val="24"/>
          <w:szCs w:val="24"/>
          <w:lang w:eastAsia="pl-PL"/>
        </w:rPr>
        <w:t>pkt</w:t>
      </w:r>
      <w:proofErr w:type="spellEnd"/>
      <w:r w:rsidRPr="006839D7">
        <w:rPr>
          <w:rFonts w:ascii="Times New Roman" w:eastAsia="Times New Roman" w:hAnsi="Times New Roman" w:cs="Times New Roman"/>
          <w:sz w:val="24"/>
          <w:szCs w:val="24"/>
          <w:lang w:eastAsia="pl-PL"/>
        </w:rPr>
        <w:t xml:space="preserve"> 3 ustawy </w:t>
      </w:r>
      <w:proofErr w:type="spellStart"/>
      <w:r w:rsidRPr="006839D7">
        <w:rPr>
          <w:rFonts w:ascii="Times New Roman" w:eastAsia="Times New Roman" w:hAnsi="Times New Roman" w:cs="Times New Roman"/>
          <w:sz w:val="24"/>
          <w:szCs w:val="24"/>
          <w:lang w:eastAsia="pl-PL"/>
        </w:rPr>
        <w:t>Pzp</w:t>
      </w:r>
      <w:proofErr w:type="spellEnd"/>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miesiącach:   </w:t>
      </w:r>
      <w:r w:rsidRPr="006839D7">
        <w:rPr>
          <w:rFonts w:ascii="Times New Roman" w:eastAsia="Times New Roman" w:hAnsi="Times New Roman" w:cs="Times New Roman"/>
          <w:i/>
          <w:iCs/>
          <w:sz w:val="24"/>
          <w:szCs w:val="24"/>
          <w:lang w:eastAsia="pl-PL"/>
        </w:rPr>
        <w:t xml:space="preserve"> lub </w:t>
      </w:r>
      <w:r w:rsidRPr="006839D7">
        <w:rPr>
          <w:rFonts w:ascii="Times New Roman" w:eastAsia="Times New Roman" w:hAnsi="Times New Roman" w:cs="Times New Roman"/>
          <w:b/>
          <w:bCs/>
          <w:sz w:val="24"/>
          <w:szCs w:val="24"/>
          <w:lang w:eastAsia="pl-PL"/>
        </w:rPr>
        <w:t>dniach:</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i/>
          <w:iCs/>
          <w:sz w:val="24"/>
          <w:szCs w:val="24"/>
          <w:lang w:eastAsia="pl-PL"/>
        </w:rPr>
        <w:t>lub</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data rozpoczęcia: </w:t>
      </w:r>
      <w:r w:rsidRPr="006839D7">
        <w:rPr>
          <w:rFonts w:ascii="Times New Roman" w:eastAsia="Times New Roman" w:hAnsi="Times New Roman" w:cs="Times New Roman"/>
          <w:sz w:val="24"/>
          <w:szCs w:val="24"/>
          <w:lang w:eastAsia="pl-PL"/>
        </w:rPr>
        <w:t> </w:t>
      </w:r>
      <w:r w:rsidRPr="006839D7">
        <w:rPr>
          <w:rFonts w:ascii="Times New Roman" w:eastAsia="Times New Roman" w:hAnsi="Times New Roman" w:cs="Times New Roman"/>
          <w:i/>
          <w:iCs/>
          <w:sz w:val="24"/>
          <w:szCs w:val="24"/>
          <w:lang w:eastAsia="pl-PL"/>
        </w:rPr>
        <w:t xml:space="preserve"> lub </w:t>
      </w:r>
      <w:r w:rsidRPr="006839D7">
        <w:rPr>
          <w:rFonts w:ascii="Times New Roman" w:eastAsia="Times New Roman" w:hAnsi="Times New Roman" w:cs="Times New Roman"/>
          <w:b/>
          <w:bCs/>
          <w:sz w:val="24"/>
          <w:szCs w:val="24"/>
          <w:lang w:eastAsia="pl-PL"/>
        </w:rPr>
        <w:t xml:space="preserve">zakończenia: </w:t>
      </w:r>
      <w:r w:rsidRPr="006839D7">
        <w:rPr>
          <w:rFonts w:ascii="Times New Roman" w:eastAsia="Times New Roman" w:hAnsi="Times New Roman" w:cs="Times New Roman"/>
          <w:sz w:val="24"/>
          <w:szCs w:val="24"/>
          <w:lang w:eastAsia="pl-PL"/>
        </w:rPr>
        <w:t xml:space="preserve">2018-10-31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6839D7" w:rsidRPr="006839D7" w:rsidTr="006839D7">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Data zakończenia</w:t>
            </w:r>
          </w:p>
        </w:tc>
      </w:tr>
      <w:tr w:rsidR="006839D7" w:rsidRPr="006839D7" w:rsidTr="006839D7">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2018-10-31</w:t>
            </w:r>
          </w:p>
        </w:tc>
      </w:tr>
    </w:tbl>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II.9) Informacje dodatkowe: </w:t>
      </w:r>
      <w:r w:rsidRPr="006839D7">
        <w:rPr>
          <w:rFonts w:ascii="Times New Roman" w:eastAsia="Times New Roman" w:hAnsi="Times New Roman" w:cs="Times New Roman"/>
          <w:sz w:val="24"/>
          <w:szCs w:val="24"/>
          <w:lang w:eastAsia="pl-PL"/>
        </w:rPr>
        <w:t xml:space="preserve">zad. 1- 31.10.2018 zad. 2- 31.08.2018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III.1) WARUNKI UDZIAŁU W POSTĘPOWANIU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Określenie warunków: </w:t>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III.1.2) Sytuacja finansowa lub ekonomiczna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lastRenderedPageBreak/>
        <w:t xml:space="preserve">Określenie warunków: </w:t>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III.1.3) Zdolność techniczna lub zawodowa </w:t>
      </w:r>
      <w:r w:rsidRPr="006839D7">
        <w:rPr>
          <w:rFonts w:ascii="Times New Roman" w:eastAsia="Times New Roman" w:hAnsi="Times New Roman" w:cs="Times New Roman"/>
          <w:sz w:val="24"/>
          <w:szCs w:val="24"/>
          <w:lang w:eastAsia="pl-PL"/>
        </w:rPr>
        <w:br/>
        <w:t>Określenie warunków: Zamawiający uzna ww. warunek za spełniony jeżeli wykonawca 1) wykonawca wykaże, że wykonał w okresie ostatnich pięciu lat przed upływem terminu składania ofert, a jeżeli okres prowadzenia działalności jest krótszy - w tym okresie wykonał zgodnie z zasadami sztuki budowlanej i prawidłowo ukończył co najmniej jedną robotę budowlaną polegającą na budowie/przebudowie/rozbudowie obiektu budowlanego o wartości nie mniejszej niż 250 000 zł brutto Zamawiający uzna ww. warunek za spełniony jeżeli wykonawca wykaże, że dysponuje, co najmniej jedną : - osobą posiadającą uprawnienia budowlane do kierowania robotami budowlanymi w specjalności konstrukcyjno-budowlanej bez ograniczeń, określone przepisami ustawy z dnia 7 lipca 1994 roku Prawo budowlane (t. j. Dz. U. z 2017 r. poz. 1332) lub odpowiadające im ważne uprawnienia budowlane, które zostały wydane na podstawie wcześniej obowiązujących przepisów, - osobą posiadającą uprawnienia budowlane do kierowania robotami budowlanymi w specjalności instalacyjnej bez ograniczeń w zakresie sieci, instalacji i urządzeń cieplnych, wentylacyjnych, gazowych, wodociągowych i kanalizacyjnych, określone przepisami ustawy z dnia 7 lipca 1994 roku Prawo budowlane (</w:t>
      </w:r>
      <w:proofErr w:type="spellStart"/>
      <w:r w:rsidRPr="006839D7">
        <w:rPr>
          <w:rFonts w:ascii="Times New Roman" w:eastAsia="Times New Roman" w:hAnsi="Times New Roman" w:cs="Times New Roman"/>
          <w:sz w:val="24"/>
          <w:szCs w:val="24"/>
          <w:lang w:eastAsia="pl-PL"/>
        </w:rPr>
        <w:t>t.j</w:t>
      </w:r>
      <w:proofErr w:type="spellEnd"/>
      <w:r w:rsidRPr="006839D7">
        <w:rPr>
          <w:rFonts w:ascii="Times New Roman" w:eastAsia="Times New Roman" w:hAnsi="Times New Roman" w:cs="Times New Roman"/>
          <w:sz w:val="24"/>
          <w:szCs w:val="24"/>
          <w:lang w:eastAsia="pl-PL"/>
        </w:rPr>
        <w:t>. Dz. U. z 2017 r. poz. 1332) lub odpowiadające im ważne uprawnienia budowlane, które zostały wydane na podstawie wcześniej obowiązujących przepisów, - osobą posiadającą uprawnienia budowlane do kierowania robotami budowlanymi w specjalności instalacyjnej bez ograniczeń w zakresie sieci, instalacji i urządzeń elektrycznych i elektroenergetycznych, określone przepisami ustawy z dnia 7 lipca 1994 roku Prawo budowlane (</w:t>
      </w:r>
      <w:proofErr w:type="spellStart"/>
      <w:r w:rsidRPr="006839D7">
        <w:rPr>
          <w:rFonts w:ascii="Times New Roman" w:eastAsia="Times New Roman" w:hAnsi="Times New Roman" w:cs="Times New Roman"/>
          <w:sz w:val="24"/>
          <w:szCs w:val="24"/>
          <w:lang w:eastAsia="pl-PL"/>
        </w:rPr>
        <w:t>t.j</w:t>
      </w:r>
      <w:proofErr w:type="spellEnd"/>
      <w:r w:rsidRPr="006839D7">
        <w:rPr>
          <w:rFonts w:ascii="Times New Roman" w:eastAsia="Times New Roman" w:hAnsi="Times New Roman" w:cs="Times New Roman"/>
          <w:sz w:val="24"/>
          <w:szCs w:val="24"/>
          <w:lang w:eastAsia="pl-PL"/>
        </w:rPr>
        <w:t xml:space="preserve">. Dz. U. z 2017 r. poz. 1332) lub odpowiadające im ważne uprawnienia budowlane, które zostały wydane na podstawie wcześniej obowiązujących przepisów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w:t>
      </w:r>
      <w:r w:rsidRPr="006839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wraz z informacją o kwalifikacjach zawodowych lub doświadczeniu tych osób: Tak </w:t>
      </w:r>
      <w:r w:rsidRPr="006839D7">
        <w:rPr>
          <w:rFonts w:ascii="Times New Roman" w:eastAsia="Times New Roman" w:hAnsi="Times New Roman" w:cs="Times New Roman"/>
          <w:sz w:val="24"/>
          <w:szCs w:val="24"/>
          <w:lang w:eastAsia="pl-PL"/>
        </w:rPr>
        <w:br/>
        <w:t xml:space="preserve">Informacje dodatkowe: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III.2) PODSTAWY WYKLUCZENIA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839D7">
        <w:rPr>
          <w:rFonts w:ascii="Times New Roman" w:eastAsia="Times New Roman" w:hAnsi="Times New Roman" w:cs="Times New Roman"/>
          <w:b/>
          <w:bCs/>
          <w:sz w:val="24"/>
          <w:szCs w:val="24"/>
          <w:lang w:eastAsia="pl-PL"/>
        </w:rPr>
        <w:t>Pzp</w:t>
      </w:r>
      <w:proofErr w:type="spellEnd"/>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839D7">
        <w:rPr>
          <w:rFonts w:ascii="Times New Roman" w:eastAsia="Times New Roman" w:hAnsi="Times New Roman" w:cs="Times New Roman"/>
          <w:b/>
          <w:bCs/>
          <w:sz w:val="24"/>
          <w:szCs w:val="24"/>
          <w:lang w:eastAsia="pl-PL"/>
        </w:rPr>
        <w:t>Pzp</w:t>
      </w:r>
      <w:proofErr w:type="spellEnd"/>
      <w:r w:rsidRPr="006839D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839D7">
        <w:rPr>
          <w:rFonts w:ascii="Times New Roman" w:eastAsia="Times New Roman" w:hAnsi="Times New Roman" w:cs="Times New Roman"/>
          <w:sz w:val="24"/>
          <w:szCs w:val="24"/>
          <w:lang w:eastAsia="pl-PL"/>
        </w:rPr>
        <w:t>pkt</w:t>
      </w:r>
      <w:proofErr w:type="spellEnd"/>
      <w:r w:rsidRPr="006839D7">
        <w:rPr>
          <w:rFonts w:ascii="Times New Roman" w:eastAsia="Times New Roman" w:hAnsi="Times New Roman" w:cs="Times New Roman"/>
          <w:sz w:val="24"/>
          <w:szCs w:val="24"/>
          <w:lang w:eastAsia="pl-PL"/>
        </w:rPr>
        <w:t xml:space="preserve"> 1 ustawy </w:t>
      </w:r>
      <w:proofErr w:type="spellStart"/>
      <w:r w:rsidRPr="006839D7">
        <w:rPr>
          <w:rFonts w:ascii="Times New Roman" w:eastAsia="Times New Roman" w:hAnsi="Times New Roman" w:cs="Times New Roman"/>
          <w:sz w:val="24"/>
          <w:szCs w:val="24"/>
          <w:lang w:eastAsia="pl-PL"/>
        </w:rPr>
        <w:t>Pzp</w:t>
      </w:r>
      <w:proofErr w:type="spellEnd"/>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6839D7">
        <w:rPr>
          <w:rFonts w:ascii="Times New Roman" w:eastAsia="Times New Roman" w:hAnsi="Times New Roman" w:cs="Times New Roman"/>
          <w:sz w:val="24"/>
          <w:szCs w:val="24"/>
          <w:lang w:eastAsia="pl-PL"/>
        </w:rPr>
        <w:br/>
        <w:t xml:space="preserve">Tak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Oświadczenie o spełnianiu kryteriów selekcji </w:t>
      </w:r>
      <w:r w:rsidRPr="006839D7">
        <w:rPr>
          <w:rFonts w:ascii="Times New Roman" w:eastAsia="Times New Roman" w:hAnsi="Times New Roman" w:cs="Times New Roman"/>
          <w:sz w:val="24"/>
          <w:szCs w:val="24"/>
          <w:lang w:eastAsia="pl-PL"/>
        </w:rPr>
        <w:br/>
        <w:t xml:space="preserve">Nie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6839D7">
        <w:rPr>
          <w:rFonts w:ascii="Times New Roman" w:eastAsia="Times New Roman" w:hAnsi="Times New Roman" w:cs="Times New Roman"/>
          <w:sz w:val="24"/>
          <w:szCs w:val="24"/>
          <w:lang w:eastAsia="pl-PL"/>
        </w:rPr>
        <w:t>pkt</w:t>
      </w:r>
      <w:proofErr w:type="spellEnd"/>
      <w:r w:rsidRPr="006839D7">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6839D7">
        <w:rPr>
          <w:rFonts w:ascii="Times New Roman" w:eastAsia="Times New Roman" w:hAnsi="Times New Roman" w:cs="Times New Roman"/>
          <w:sz w:val="24"/>
          <w:szCs w:val="24"/>
          <w:lang w:eastAsia="pl-PL"/>
        </w:rPr>
        <w:t>pkt</w:t>
      </w:r>
      <w:proofErr w:type="spellEnd"/>
      <w:r w:rsidRPr="006839D7">
        <w:rPr>
          <w:rFonts w:ascii="Times New Roman" w:eastAsia="Times New Roman" w:hAnsi="Times New Roman" w:cs="Times New Roman"/>
          <w:sz w:val="24"/>
          <w:szCs w:val="24"/>
          <w:lang w:eastAsia="pl-PL"/>
        </w:rPr>
        <w:t xml:space="preserve"> 5.3.2 a- SIWZ powyżej składa: a) w przypadku dokumentów, o których mowa w 5.3.2 a SIWZ–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SIWZ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SIWZ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III.5.1) W ZAKRESIE SPEŁNIANIA WARUNKÓW UDZIAŁU W POSTĘPOWANIU:</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t>
      </w:r>
      <w:r w:rsidRPr="006839D7">
        <w:rPr>
          <w:rFonts w:ascii="Times New Roman" w:eastAsia="Times New Roman" w:hAnsi="Times New Roman" w:cs="Times New Roman"/>
          <w:sz w:val="24"/>
          <w:szCs w:val="24"/>
          <w:lang w:eastAsia="pl-PL"/>
        </w:rPr>
        <w:lastRenderedPageBreak/>
        <w:t xml:space="preserve">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III.5.2) W ZAKRESIE KRYTERIÓW SELEKCJI:</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III.7) INNE DOKUMENTY NIE WYMIENIONE W </w:t>
      </w:r>
      <w:proofErr w:type="spellStart"/>
      <w:r w:rsidRPr="006839D7">
        <w:rPr>
          <w:rFonts w:ascii="Times New Roman" w:eastAsia="Times New Roman" w:hAnsi="Times New Roman" w:cs="Times New Roman"/>
          <w:b/>
          <w:bCs/>
          <w:sz w:val="24"/>
          <w:szCs w:val="24"/>
          <w:lang w:eastAsia="pl-PL"/>
        </w:rPr>
        <w:t>pkt</w:t>
      </w:r>
      <w:proofErr w:type="spellEnd"/>
      <w:r w:rsidRPr="006839D7">
        <w:rPr>
          <w:rFonts w:ascii="Times New Roman" w:eastAsia="Times New Roman" w:hAnsi="Times New Roman" w:cs="Times New Roman"/>
          <w:b/>
          <w:bCs/>
          <w:sz w:val="24"/>
          <w:szCs w:val="24"/>
          <w:lang w:eastAsia="pl-PL"/>
        </w:rPr>
        <w:t xml:space="preserve"> III.3) - III.6)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u w:val="single"/>
          <w:lang w:eastAsia="pl-PL"/>
        </w:rPr>
        <w:t xml:space="preserve">SEKCJA IV: PROCEDURA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 xml:space="preserve">IV.1) OPIS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IV.1.1) Tryb udzielenia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w:t>
      </w:r>
      <w:r w:rsidRPr="006839D7">
        <w:rPr>
          <w:rFonts w:ascii="Times New Roman" w:eastAsia="Times New Roman" w:hAnsi="Times New Roman" w:cs="Times New Roman"/>
          <w:sz w:val="24"/>
          <w:szCs w:val="24"/>
          <w:lang w:eastAsia="pl-PL"/>
        </w:rPr>
        <w:t xml:space="preserve">Przetarg nieograniczony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IV.1.2) Zamawiający żąda wniesienia wadium:</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Informacja na temat wadium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w:t>
      </w:r>
      <w:r w:rsidRPr="006839D7">
        <w:rPr>
          <w:rFonts w:ascii="Times New Roman" w:eastAsia="Times New Roman" w:hAnsi="Times New Roman" w:cs="Times New Roman"/>
          <w:sz w:val="24"/>
          <w:szCs w:val="24"/>
          <w:lang w:eastAsia="pl-PL"/>
        </w:rPr>
        <w:t xml:space="preserv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Należy podać informacje na temat udzielania zaliczek: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839D7">
        <w:rPr>
          <w:rFonts w:ascii="Times New Roman" w:eastAsia="Times New Roman" w:hAnsi="Times New Roman" w:cs="Times New Roman"/>
          <w:sz w:val="24"/>
          <w:szCs w:val="24"/>
          <w:lang w:eastAsia="pl-PL"/>
        </w:rPr>
        <w:br/>
        <w:t xml:space="preserve">Nie </w:t>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IV.1.5.) Wymaga się złożenia oferty wariantowej: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lastRenderedPageBreak/>
        <w:t xml:space="preserve">Nie </w:t>
      </w:r>
      <w:r w:rsidRPr="006839D7">
        <w:rPr>
          <w:rFonts w:ascii="Times New Roman" w:eastAsia="Times New Roman" w:hAnsi="Times New Roman" w:cs="Times New Roman"/>
          <w:sz w:val="24"/>
          <w:szCs w:val="24"/>
          <w:lang w:eastAsia="pl-PL"/>
        </w:rPr>
        <w:br/>
        <w:t xml:space="preserve">Dopuszcza się złożenie oferty wariantowej </w:t>
      </w:r>
      <w:r w:rsidRPr="006839D7">
        <w:rPr>
          <w:rFonts w:ascii="Times New Roman" w:eastAsia="Times New Roman" w:hAnsi="Times New Roman" w:cs="Times New Roman"/>
          <w:sz w:val="24"/>
          <w:szCs w:val="24"/>
          <w:lang w:eastAsia="pl-PL"/>
        </w:rPr>
        <w:br/>
        <w:t xml:space="preserve">Nie </w:t>
      </w:r>
      <w:r w:rsidRPr="006839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Liczba wykonawców   </w:t>
      </w:r>
      <w:r w:rsidRPr="006839D7">
        <w:rPr>
          <w:rFonts w:ascii="Times New Roman" w:eastAsia="Times New Roman" w:hAnsi="Times New Roman" w:cs="Times New Roman"/>
          <w:sz w:val="24"/>
          <w:szCs w:val="24"/>
          <w:lang w:eastAsia="pl-PL"/>
        </w:rPr>
        <w:br/>
        <w:t xml:space="preserve">Przewidywana minimalna liczba wykonawców </w:t>
      </w:r>
      <w:r w:rsidRPr="006839D7">
        <w:rPr>
          <w:rFonts w:ascii="Times New Roman" w:eastAsia="Times New Roman" w:hAnsi="Times New Roman" w:cs="Times New Roman"/>
          <w:sz w:val="24"/>
          <w:szCs w:val="24"/>
          <w:lang w:eastAsia="pl-PL"/>
        </w:rPr>
        <w:br/>
        <w:t xml:space="preserve">Maksymalna liczba wykonawców   </w:t>
      </w:r>
      <w:r w:rsidRPr="006839D7">
        <w:rPr>
          <w:rFonts w:ascii="Times New Roman" w:eastAsia="Times New Roman" w:hAnsi="Times New Roman" w:cs="Times New Roman"/>
          <w:sz w:val="24"/>
          <w:szCs w:val="24"/>
          <w:lang w:eastAsia="pl-PL"/>
        </w:rPr>
        <w:br/>
        <w:t xml:space="preserve">Kryteria selekcji wykonawców: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IV.1.7) Informacje na temat umowy ramowej lub dynamicznego systemu zakupów: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Umowa ramowa będzie zawarta: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Czy przewiduje się ograniczenie liczby uczestników umowy ramowej: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Przewidziana maksymalna liczba uczestników umowy ramowej: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Zamówienie obejmuje ustanowienie dynamicznego systemu zakupów: </w:t>
      </w:r>
      <w:r w:rsidRPr="006839D7">
        <w:rPr>
          <w:rFonts w:ascii="Times New Roman" w:eastAsia="Times New Roman" w:hAnsi="Times New Roman" w:cs="Times New Roman"/>
          <w:sz w:val="24"/>
          <w:szCs w:val="24"/>
          <w:lang w:eastAsia="pl-PL"/>
        </w:rPr>
        <w:br/>
        <w:t xml:space="preserve">Nie </w:t>
      </w:r>
      <w:r w:rsidRPr="006839D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IV.1.8) Aukcja elektroniczna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Przewidziane jest przeprowadzenie aukcji elektronicznej </w:t>
      </w:r>
      <w:r w:rsidRPr="006839D7">
        <w:rPr>
          <w:rFonts w:ascii="Times New Roman" w:eastAsia="Times New Roman" w:hAnsi="Times New Roman" w:cs="Times New Roman"/>
          <w:i/>
          <w:iCs/>
          <w:sz w:val="24"/>
          <w:szCs w:val="24"/>
          <w:lang w:eastAsia="pl-PL"/>
        </w:rPr>
        <w:t xml:space="preserve">(przetarg nieograniczony, przetarg ograniczony, negocjacje z ogłoszeniem) </w:t>
      </w:r>
      <w:r w:rsidRPr="006839D7">
        <w:rPr>
          <w:rFonts w:ascii="Times New Roman" w:eastAsia="Times New Roman" w:hAnsi="Times New Roman" w:cs="Times New Roman"/>
          <w:sz w:val="24"/>
          <w:szCs w:val="24"/>
          <w:lang w:eastAsia="pl-PL"/>
        </w:rPr>
        <w:t xml:space="preserve">Nie </w:t>
      </w:r>
      <w:r w:rsidRPr="006839D7">
        <w:rPr>
          <w:rFonts w:ascii="Times New Roman" w:eastAsia="Times New Roman" w:hAnsi="Times New Roman" w:cs="Times New Roman"/>
          <w:sz w:val="24"/>
          <w:szCs w:val="24"/>
          <w:lang w:eastAsia="pl-PL"/>
        </w:rPr>
        <w:br/>
        <w:t xml:space="preserve">Należy podać adres strony internetowej, na której aukcja będzie prowadzona: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Należy podać, które informacje zostaną udostępnione wykonawcom w trakcie aukcji </w:t>
      </w:r>
      <w:r w:rsidRPr="006839D7">
        <w:rPr>
          <w:rFonts w:ascii="Times New Roman" w:eastAsia="Times New Roman" w:hAnsi="Times New Roman" w:cs="Times New Roman"/>
          <w:sz w:val="24"/>
          <w:szCs w:val="24"/>
          <w:lang w:eastAsia="pl-PL"/>
        </w:rPr>
        <w:lastRenderedPageBreak/>
        <w:t xml:space="preserve">elektronicznej oraz jaki będzie termin ich udostępnienia: </w:t>
      </w:r>
      <w:r w:rsidRPr="006839D7">
        <w:rPr>
          <w:rFonts w:ascii="Times New Roman" w:eastAsia="Times New Roman" w:hAnsi="Times New Roman" w:cs="Times New Roman"/>
          <w:sz w:val="24"/>
          <w:szCs w:val="24"/>
          <w:lang w:eastAsia="pl-PL"/>
        </w:rPr>
        <w:br/>
        <w:t xml:space="preserve">Informacje dotyczące przebiegu aukcji elektronicznej: </w:t>
      </w:r>
      <w:r w:rsidRPr="006839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839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839D7">
        <w:rPr>
          <w:rFonts w:ascii="Times New Roman" w:eastAsia="Times New Roman" w:hAnsi="Times New Roman" w:cs="Times New Roman"/>
          <w:sz w:val="24"/>
          <w:szCs w:val="24"/>
          <w:lang w:eastAsia="pl-PL"/>
        </w:rPr>
        <w:br/>
        <w:t xml:space="preserve">Wymagania dotyczące rejestracji i identyfikacji wykonawców w aukcji elektronicznej: </w:t>
      </w:r>
      <w:r w:rsidRPr="006839D7">
        <w:rPr>
          <w:rFonts w:ascii="Times New Roman" w:eastAsia="Times New Roman" w:hAnsi="Times New Roman" w:cs="Times New Roman"/>
          <w:sz w:val="24"/>
          <w:szCs w:val="24"/>
          <w:lang w:eastAsia="pl-PL"/>
        </w:rPr>
        <w:br/>
        <w:t xml:space="preserve">Informacje o liczbie etapów aukcji elektronicznej i czasie ich trwania: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t xml:space="preserve">Czas trwania: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839D7">
        <w:rPr>
          <w:rFonts w:ascii="Times New Roman" w:eastAsia="Times New Roman" w:hAnsi="Times New Roman" w:cs="Times New Roman"/>
          <w:sz w:val="24"/>
          <w:szCs w:val="24"/>
          <w:lang w:eastAsia="pl-PL"/>
        </w:rPr>
        <w:br/>
        <w:t xml:space="preserve">Warunki zamknięcia aukcji elektronicznej: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IV.2) KRYTERIA OCENY OFERT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IV.2.1) Kryteria oceny ofert: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IV.2.2) Kryteria</w:t>
      </w:r>
      <w:r w:rsidRPr="006839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17"/>
        <w:gridCol w:w="1016"/>
      </w:tblGrid>
      <w:tr w:rsidR="006839D7" w:rsidRPr="006839D7" w:rsidTr="006839D7">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Znaczenie</w:t>
            </w:r>
          </w:p>
        </w:tc>
      </w:tr>
      <w:tr w:rsidR="006839D7" w:rsidRPr="006839D7" w:rsidTr="006839D7">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60,00</w:t>
            </w:r>
          </w:p>
        </w:tc>
      </w:tr>
      <w:tr w:rsidR="006839D7" w:rsidRPr="006839D7" w:rsidTr="006839D7">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40,00</w:t>
            </w:r>
          </w:p>
        </w:tc>
      </w:tr>
    </w:tbl>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839D7">
        <w:rPr>
          <w:rFonts w:ascii="Times New Roman" w:eastAsia="Times New Roman" w:hAnsi="Times New Roman" w:cs="Times New Roman"/>
          <w:b/>
          <w:bCs/>
          <w:sz w:val="24"/>
          <w:szCs w:val="24"/>
          <w:lang w:eastAsia="pl-PL"/>
        </w:rPr>
        <w:t>Pzp</w:t>
      </w:r>
      <w:proofErr w:type="spellEnd"/>
      <w:r w:rsidRPr="006839D7">
        <w:rPr>
          <w:rFonts w:ascii="Times New Roman" w:eastAsia="Times New Roman" w:hAnsi="Times New Roman" w:cs="Times New Roman"/>
          <w:b/>
          <w:bCs/>
          <w:sz w:val="24"/>
          <w:szCs w:val="24"/>
          <w:lang w:eastAsia="pl-PL"/>
        </w:rPr>
        <w:t xml:space="preserve"> </w:t>
      </w:r>
      <w:r w:rsidRPr="006839D7">
        <w:rPr>
          <w:rFonts w:ascii="Times New Roman" w:eastAsia="Times New Roman" w:hAnsi="Times New Roman" w:cs="Times New Roman"/>
          <w:sz w:val="24"/>
          <w:szCs w:val="24"/>
          <w:lang w:eastAsia="pl-PL"/>
        </w:rPr>
        <w:t xml:space="preserve">(przetarg nieograniczony) </w:t>
      </w:r>
      <w:r w:rsidRPr="006839D7">
        <w:rPr>
          <w:rFonts w:ascii="Times New Roman" w:eastAsia="Times New Roman" w:hAnsi="Times New Roman" w:cs="Times New Roman"/>
          <w:sz w:val="24"/>
          <w:szCs w:val="24"/>
          <w:lang w:eastAsia="pl-PL"/>
        </w:rPr>
        <w:br/>
        <w:t xml:space="preserve">Tak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IV.3) Negocjacje z ogłoszeniem, dialog konkurencyjny, partnerstwo innowacyjne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IV.3.1) Informacje na temat negocjacji z ogłoszeniem</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Minimalne wymagania, które muszą spełniać wszystkie oferty: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Przewidziane jest zastrzeżenie prawa do udzielenia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na podstawie ofert wstępnych bez przeprowadzenia negocjacji </w:t>
      </w:r>
      <w:r w:rsidRPr="006839D7">
        <w:rPr>
          <w:rFonts w:ascii="Times New Roman" w:eastAsia="Times New Roman" w:hAnsi="Times New Roman" w:cs="Times New Roman"/>
          <w:sz w:val="24"/>
          <w:szCs w:val="24"/>
          <w:lang w:eastAsia="pl-PL"/>
        </w:rPr>
        <w:br/>
        <w:t xml:space="preserve">Przewidziany jest podział negocjacji na etapy w celu ograniczenia liczby ofert: </w:t>
      </w:r>
      <w:r w:rsidRPr="006839D7">
        <w:rPr>
          <w:rFonts w:ascii="Times New Roman" w:eastAsia="Times New Roman" w:hAnsi="Times New Roman" w:cs="Times New Roman"/>
          <w:sz w:val="24"/>
          <w:szCs w:val="24"/>
          <w:lang w:eastAsia="pl-PL"/>
        </w:rPr>
        <w:br/>
        <w:t xml:space="preserve">Należy podać informacje na temat etapów negocjacji (w tym liczbę etapów):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IV.3.2) Informacje na temat dialogu konkurencyjnego</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Wstępny harmonogram postępowania: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Podział dialogu na etapy w celu ograniczenia liczby rozwiązań: </w:t>
      </w:r>
      <w:r w:rsidRPr="006839D7">
        <w:rPr>
          <w:rFonts w:ascii="Times New Roman" w:eastAsia="Times New Roman" w:hAnsi="Times New Roman" w:cs="Times New Roman"/>
          <w:sz w:val="24"/>
          <w:szCs w:val="24"/>
          <w:lang w:eastAsia="pl-PL"/>
        </w:rPr>
        <w:br/>
        <w:t xml:space="preserve">Należy podać informacje na temat etapów dialogu: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lastRenderedPageBreak/>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IV.3.3) Informacje na temat partnerstwa innowacyjnego</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t xml:space="preserve">Elementy opisu przedmiotu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definiujące minimalne wymagania, którym muszą odpowiadać wszystkie oferty: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Informacje dodatkowe: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IV.4) Licytacja elektroniczna </w:t>
      </w:r>
      <w:r w:rsidRPr="006839D7">
        <w:rPr>
          <w:rFonts w:ascii="Times New Roman" w:eastAsia="Times New Roman" w:hAnsi="Times New Roman" w:cs="Times New Roman"/>
          <w:sz w:val="24"/>
          <w:szCs w:val="24"/>
          <w:lang w:eastAsia="pl-PL"/>
        </w:rPr>
        <w:br/>
        <w:t xml:space="preserve">Adres strony internetowej, na której będzie prowadzona licytacja elektroniczna: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w licytacji elektronicznej: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Informacje o liczbie etapów licytacji elektronicznej i czasie ich trwania: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Czas trwania: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Termin składania wniosków o dopuszczenie do udziału w licytacji elektronicznej: </w:t>
      </w:r>
      <w:r w:rsidRPr="006839D7">
        <w:rPr>
          <w:rFonts w:ascii="Times New Roman" w:eastAsia="Times New Roman" w:hAnsi="Times New Roman" w:cs="Times New Roman"/>
          <w:sz w:val="24"/>
          <w:szCs w:val="24"/>
          <w:lang w:eastAsia="pl-PL"/>
        </w:rPr>
        <w:br/>
        <w:t xml:space="preserve">Data: godzina: </w:t>
      </w:r>
      <w:r w:rsidRPr="006839D7">
        <w:rPr>
          <w:rFonts w:ascii="Times New Roman" w:eastAsia="Times New Roman" w:hAnsi="Times New Roman" w:cs="Times New Roman"/>
          <w:sz w:val="24"/>
          <w:szCs w:val="24"/>
          <w:lang w:eastAsia="pl-PL"/>
        </w:rPr>
        <w:br/>
        <w:t xml:space="preserve">Termin otwarcia licytacji elektronicznej: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t xml:space="preserve">Termin i warunki zamknięcia licytacji elektronicznej: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publicznego, albo ogólne warunki umowy, albo wzór umowy: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t xml:space="preserve">Wymagania dotyczące zabezpieczenia należytego wykonania umowy: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lang w:eastAsia="pl-PL"/>
        </w:rPr>
        <w:br/>
        <w:t xml:space="preserve">Informacje dodatkowe: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r w:rsidRPr="006839D7">
        <w:rPr>
          <w:rFonts w:ascii="Times New Roman" w:eastAsia="Times New Roman" w:hAnsi="Times New Roman" w:cs="Times New Roman"/>
          <w:b/>
          <w:bCs/>
          <w:sz w:val="24"/>
          <w:szCs w:val="24"/>
          <w:lang w:eastAsia="pl-PL"/>
        </w:rPr>
        <w:t>IV.5) ZMIANA UMOWY</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839D7">
        <w:rPr>
          <w:rFonts w:ascii="Times New Roman" w:eastAsia="Times New Roman" w:hAnsi="Times New Roman" w:cs="Times New Roman"/>
          <w:sz w:val="24"/>
          <w:szCs w:val="24"/>
          <w:lang w:eastAsia="pl-PL"/>
        </w:rPr>
        <w:t xml:space="preserve"> Tak </w:t>
      </w:r>
      <w:r w:rsidRPr="006839D7">
        <w:rPr>
          <w:rFonts w:ascii="Times New Roman" w:eastAsia="Times New Roman" w:hAnsi="Times New Roman" w:cs="Times New Roman"/>
          <w:sz w:val="24"/>
          <w:szCs w:val="24"/>
          <w:lang w:eastAsia="pl-PL"/>
        </w:rPr>
        <w:br/>
        <w:t xml:space="preserve">Należy wskazać zakres, charakter zmian oraz warunki wprowadzenia zmian: </w:t>
      </w:r>
      <w:r w:rsidRPr="006839D7">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w:t>
      </w:r>
      <w:r w:rsidRPr="006839D7">
        <w:rPr>
          <w:rFonts w:ascii="Times New Roman" w:eastAsia="Times New Roman" w:hAnsi="Times New Roman" w:cs="Times New Roman"/>
          <w:sz w:val="24"/>
          <w:szCs w:val="24"/>
          <w:lang w:eastAsia="pl-PL"/>
        </w:rPr>
        <w:lastRenderedPageBreak/>
        <w:t xml:space="preserve">Zamawiającego; e) nastąpi opóźnienie wydania decyzji, zezwolenia, uzgodnienia itp. do wydania których instytucje są zobowiązane na mocy przepisów prawa lub regulaminów f) wystąpi konieczność wykonania prac dodatkowych lub zamiennych mających wpływ na termin realizowanego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g) wystąpi potrzeba udzielenia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dodatkowego, h)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6839D7">
        <w:rPr>
          <w:rFonts w:ascii="Times New Roman" w:eastAsia="Times New Roman" w:hAnsi="Times New Roman" w:cs="Times New Roman"/>
          <w:sz w:val="24"/>
          <w:szCs w:val="24"/>
          <w:lang w:eastAsia="pl-PL"/>
        </w:rPr>
        <w:t>interoperacyjności</w:t>
      </w:r>
      <w:proofErr w:type="spellEnd"/>
      <w:r w:rsidRPr="006839D7">
        <w:rPr>
          <w:rFonts w:ascii="Times New Roman" w:eastAsia="Times New Roman" w:hAnsi="Times New Roman" w:cs="Times New Roman"/>
          <w:sz w:val="24"/>
          <w:szCs w:val="24"/>
          <w:lang w:eastAsia="pl-PL"/>
        </w:rPr>
        <w:t xml:space="preserve"> sprzętu, usług lub instalacji zamówionych w ramach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określonej pierwotnie w umowie 2) Przewiduje się możliwość ograniczenia zakresu rzeczowego przedmiotu umowy. W takim przypadku umowne wynagrodzenie Wykonawcy zostanie pomniejszone o wartość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wprowadzanie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6839D7">
        <w:rPr>
          <w:rFonts w:ascii="Times New Roman" w:eastAsia="Times New Roman" w:hAnsi="Times New Roman" w:cs="Times New Roman"/>
          <w:sz w:val="24"/>
          <w:szCs w:val="24"/>
          <w:lang w:eastAsia="pl-PL"/>
        </w:rPr>
        <w:t>robót</w:t>
      </w:r>
      <w:proofErr w:type="spellEnd"/>
      <w:r w:rsidRPr="006839D7">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Wystąpienie którejkolwiek z okoliczności wymienionej w niniejszym § musi zostać wpisane w Dzienniku Budowy i potwierdzone przez Inspektora Nadzoru. 3.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6839D7">
        <w:rPr>
          <w:rFonts w:ascii="Times New Roman" w:eastAsia="Times New Roman" w:hAnsi="Times New Roman" w:cs="Times New Roman"/>
          <w:sz w:val="24"/>
          <w:szCs w:val="24"/>
          <w:lang w:eastAsia="pl-PL"/>
        </w:rPr>
        <w:t>póżn</w:t>
      </w:r>
      <w:proofErr w:type="spellEnd"/>
      <w:r w:rsidRPr="006839D7">
        <w:rPr>
          <w:rFonts w:ascii="Times New Roman" w:eastAsia="Times New Roman" w:hAnsi="Times New Roman" w:cs="Times New Roman"/>
          <w:sz w:val="24"/>
          <w:szCs w:val="24"/>
          <w:lang w:eastAsia="pl-PL"/>
        </w:rPr>
        <w:t xml:space="preserve">. zm.).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IV.6) INFORMACJE ADMINISTRACYJNE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IV.6.1) Sposób udostępniania informacji o charakterze poufnym </w:t>
      </w:r>
      <w:r w:rsidRPr="006839D7">
        <w:rPr>
          <w:rFonts w:ascii="Times New Roman" w:eastAsia="Times New Roman" w:hAnsi="Times New Roman" w:cs="Times New Roman"/>
          <w:i/>
          <w:iCs/>
          <w:sz w:val="24"/>
          <w:szCs w:val="24"/>
          <w:lang w:eastAsia="pl-PL"/>
        </w:rPr>
        <w:t xml:space="preserve">(jeżeli dotyczy):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Środki służące ochronie informacji o charakterze poufnym</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839D7">
        <w:rPr>
          <w:rFonts w:ascii="Times New Roman" w:eastAsia="Times New Roman" w:hAnsi="Times New Roman" w:cs="Times New Roman"/>
          <w:sz w:val="24"/>
          <w:szCs w:val="24"/>
          <w:lang w:eastAsia="pl-PL"/>
        </w:rPr>
        <w:br/>
        <w:t xml:space="preserve">Data: 2018-04-12, godzina: 09:00,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lastRenderedPageBreak/>
        <w:t xml:space="preserve">Skrócenie terminu składania wniosków, ze względu na pilną potrzebę udzielenia </w:t>
      </w:r>
      <w:proofErr w:type="spellStart"/>
      <w:r w:rsidRPr="006839D7">
        <w:rPr>
          <w:rFonts w:ascii="Times New Roman" w:eastAsia="Times New Roman" w:hAnsi="Times New Roman" w:cs="Times New Roman"/>
          <w:sz w:val="24"/>
          <w:szCs w:val="24"/>
          <w:lang w:eastAsia="pl-PL"/>
        </w:rPr>
        <w:t>zamówienia</w:t>
      </w:r>
      <w:proofErr w:type="spellEnd"/>
      <w:r w:rsidRPr="006839D7">
        <w:rPr>
          <w:rFonts w:ascii="Times New Roman" w:eastAsia="Times New Roman" w:hAnsi="Times New Roman" w:cs="Times New Roman"/>
          <w:sz w:val="24"/>
          <w:szCs w:val="24"/>
          <w:lang w:eastAsia="pl-PL"/>
        </w:rPr>
        <w:t xml:space="preserve"> (przetarg nieograniczony, przetarg ograniczony, negocjacje z ogłoszeniem): </w:t>
      </w:r>
      <w:r w:rsidRPr="006839D7">
        <w:rPr>
          <w:rFonts w:ascii="Times New Roman" w:eastAsia="Times New Roman" w:hAnsi="Times New Roman" w:cs="Times New Roman"/>
          <w:sz w:val="24"/>
          <w:szCs w:val="24"/>
          <w:lang w:eastAsia="pl-PL"/>
        </w:rPr>
        <w:br/>
        <w:t xml:space="preserve">Nie </w:t>
      </w:r>
      <w:r w:rsidRPr="006839D7">
        <w:rPr>
          <w:rFonts w:ascii="Times New Roman" w:eastAsia="Times New Roman" w:hAnsi="Times New Roman" w:cs="Times New Roman"/>
          <w:sz w:val="24"/>
          <w:szCs w:val="24"/>
          <w:lang w:eastAsia="pl-PL"/>
        </w:rPr>
        <w:br/>
        <w:t xml:space="preserve">Wskazać powody: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839D7">
        <w:rPr>
          <w:rFonts w:ascii="Times New Roman" w:eastAsia="Times New Roman" w:hAnsi="Times New Roman" w:cs="Times New Roman"/>
          <w:sz w:val="24"/>
          <w:szCs w:val="24"/>
          <w:lang w:eastAsia="pl-PL"/>
        </w:rPr>
        <w:br/>
        <w:t xml:space="preserve">&gt; polski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IV.6.3) Termin związania ofertą: </w:t>
      </w:r>
      <w:r w:rsidRPr="006839D7">
        <w:rPr>
          <w:rFonts w:ascii="Times New Roman" w:eastAsia="Times New Roman" w:hAnsi="Times New Roman" w:cs="Times New Roman"/>
          <w:sz w:val="24"/>
          <w:szCs w:val="24"/>
          <w:lang w:eastAsia="pl-PL"/>
        </w:rPr>
        <w:t xml:space="preserve">do: okres w dniach: 30 (od ostatecznego terminu składania ofert)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w:t>
      </w:r>
      <w:r w:rsidRPr="006839D7">
        <w:rPr>
          <w:rFonts w:ascii="Times New Roman" w:eastAsia="Times New Roman" w:hAnsi="Times New Roman" w:cs="Times New Roman"/>
          <w:sz w:val="24"/>
          <w:szCs w:val="24"/>
          <w:lang w:eastAsia="pl-PL"/>
        </w:rPr>
        <w:t xml:space="preserve"> Nie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6839D7">
        <w:rPr>
          <w:rFonts w:ascii="Times New Roman" w:eastAsia="Times New Roman" w:hAnsi="Times New Roman" w:cs="Times New Roman"/>
          <w:b/>
          <w:bCs/>
          <w:sz w:val="24"/>
          <w:szCs w:val="24"/>
          <w:lang w:eastAsia="pl-PL"/>
        </w:rPr>
        <w:t>zamówienia</w:t>
      </w:r>
      <w:proofErr w:type="spellEnd"/>
      <w:r w:rsidRPr="006839D7">
        <w:rPr>
          <w:rFonts w:ascii="Times New Roman" w:eastAsia="Times New Roman" w:hAnsi="Times New Roman" w:cs="Times New Roman"/>
          <w:b/>
          <w:bCs/>
          <w:sz w:val="24"/>
          <w:szCs w:val="24"/>
          <w:lang w:eastAsia="pl-PL"/>
        </w:rPr>
        <w:t>, nie zostały mu przyznane</w:t>
      </w:r>
      <w:r w:rsidRPr="006839D7">
        <w:rPr>
          <w:rFonts w:ascii="Times New Roman" w:eastAsia="Times New Roman" w:hAnsi="Times New Roman" w:cs="Times New Roman"/>
          <w:sz w:val="24"/>
          <w:szCs w:val="24"/>
          <w:lang w:eastAsia="pl-PL"/>
        </w:rPr>
        <w:t xml:space="preserve"> Nie </w:t>
      </w:r>
      <w:r w:rsidRPr="006839D7">
        <w:rPr>
          <w:rFonts w:ascii="Times New Roman" w:eastAsia="Times New Roman" w:hAnsi="Times New Roman" w:cs="Times New Roman"/>
          <w:sz w:val="24"/>
          <w:szCs w:val="24"/>
          <w:lang w:eastAsia="pl-PL"/>
        </w:rPr>
        <w:br/>
      </w:r>
      <w:r w:rsidRPr="006839D7">
        <w:rPr>
          <w:rFonts w:ascii="Times New Roman" w:eastAsia="Times New Roman" w:hAnsi="Times New Roman" w:cs="Times New Roman"/>
          <w:b/>
          <w:bCs/>
          <w:sz w:val="24"/>
          <w:szCs w:val="24"/>
          <w:lang w:eastAsia="pl-PL"/>
        </w:rPr>
        <w:t>IV.6.6) Informacje dodatkowe:</w:t>
      </w:r>
      <w:r w:rsidRPr="006839D7">
        <w:rPr>
          <w:rFonts w:ascii="Times New Roman" w:eastAsia="Times New Roman" w:hAnsi="Times New Roman" w:cs="Times New Roman"/>
          <w:sz w:val="24"/>
          <w:szCs w:val="24"/>
          <w:lang w:eastAsia="pl-PL"/>
        </w:rPr>
        <w:t xml:space="preserve"> </w:t>
      </w:r>
      <w:r w:rsidRPr="006839D7">
        <w:rPr>
          <w:rFonts w:ascii="Times New Roman" w:eastAsia="Times New Roman" w:hAnsi="Times New Roman" w:cs="Times New Roman"/>
          <w:sz w:val="24"/>
          <w:szCs w:val="24"/>
          <w:lang w:eastAsia="pl-PL"/>
        </w:rPr>
        <w:br/>
      </w:r>
    </w:p>
    <w:p w:rsidR="006839D7" w:rsidRPr="006839D7" w:rsidRDefault="006839D7" w:rsidP="006839D7">
      <w:pPr>
        <w:spacing w:after="0" w:line="240" w:lineRule="auto"/>
        <w:jc w:val="center"/>
        <w:rPr>
          <w:rFonts w:ascii="Times New Roman" w:eastAsia="Times New Roman" w:hAnsi="Times New Roman" w:cs="Times New Roman"/>
          <w:sz w:val="24"/>
          <w:szCs w:val="24"/>
          <w:lang w:eastAsia="pl-PL"/>
        </w:rPr>
      </w:pPr>
      <w:r w:rsidRPr="006839D7">
        <w:rPr>
          <w:rFonts w:ascii="Times New Roman" w:eastAsia="Times New Roman" w:hAnsi="Times New Roman" w:cs="Times New Roman"/>
          <w:sz w:val="24"/>
          <w:szCs w:val="24"/>
          <w:u w:val="single"/>
          <w:lang w:eastAsia="pl-PL"/>
        </w:rPr>
        <w:t xml:space="preserve">ZAŁĄCZNIK I - INFORMACJE DOTYCZĄCE OFERT CZĘŚCIOWYCH </w:t>
      </w:r>
    </w:p>
    <w:p w:rsidR="006839D7" w:rsidRPr="006839D7" w:rsidRDefault="006839D7" w:rsidP="006839D7">
      <w:pPr>
        <w:spacing w:after="0" w:line="240" w:lineRule="auto"/>
        <w:rPr>
          <w:rFonts w:ascii="Times New Roman" w:eastAsia="Times New Roman" w:hAnsi="Times New Roman" w:cs="Times New Roman"/>
          <w:sz w:val="24"/>
          <w:szCs w:val="24"/>
          <w:lang w:eastAsia="pl-PL"/>
        </w:rPr>
      </w:pPr>
    </w:p>
    <w:p w:rsidR="006839D7" w:rsidRPr="006839D7" w:rsidRDefault="006839D7" w:rsidP="006839D7">
      <w:pPr>
        <w:spacing w:after="0" w:line="240" w:lineRule="auto"/>
        <w:rPr>
          <w:rFonts w:ascii="Times New Roman" w:eastAsia="Times New Roman" w:hAnsi="Times New Roman" w:cs="Times New Roman"/>
          <w:sz w:val="24"/>
          <w:szCs w:val="24"/>
          <w:lang w:eastAsia="pl-PL"/>
        </w:rPr>
      </w:pPr>
    </w:p>
    <w:p w:rsidR="006839D7" w:rsidRPr="006839D7" w:rsidRDefault="006839D7" w:rsidP="006839D7">
      <w:pPr>
        <w:spacing w:after="240" w:line="240" w:lineRule="auto"/>
        <w:rPr>
          <w:rFonts w:ascii="Times New Roman" w:eastAsia="Times New Roman" w:hAnsi="Times New Roman" w:cs="Times New Roman"/>
          <w:sz w:val="24"/>
          <w:szCs w:val="24"/>
          <w:lang w:eastAsia="pl-PL"/>
        </w:rPr>
      </w:pPr>
    </w:p>
    <w:p w:rsidR="006839D7" w:rsidRPr="006839D7" w:rsidRDefault="006839D7" w:rsidP="006839D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839D7" w:rsidRPr="006839D7" w:rsidTr="006839D7">
        <w:trPr>
          <w:tblCellSpacing w:w="15" w:type="dxa"/>
        </w:trPr>
        <w:tc>
          <w:tcPr>
            <w:tcW w:w="0" w:type="auto"/>
            <w:vAlign w:val="center"/>
            <w:hideMark/>
          </w:tcPr>
          <w:p w:rsidR="006839D7" w:rsidRPr="006839D7" w:rsidRDefault="006839D7" w:rsidP="006839D7">
            <w:pPr>
              <w:spacing w:after="0" w:line="240" w:lineRule="auto"/>
              <w:rPr>
                <w:rFonts w:ascii="Times New Roman" w:eastAsia="Times New Roman" w:hAnsi="Times New Roman" w:cs="Times New Roman"/>
                <w:sz w:val="24"/>
                <w:szCs w:val="24"/>
                <w:lang w:eastAsia="pl-PL"/>
              </w:rPr>
            </w:pPr>
          </w:p>
        </w:tc>
      </w:tr>
    </w:tbl>
    <w:p w:rsidR="008D107D" w:rsidRDefault="008D107D"/>
    <w:sectPr w:rsidR="008D107D" w:rsidSect="008D10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39D7"/>
    <w:rsid w:val="006839D7"/>
    <w:rsid w:val="008D10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10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494885">
      <w:bodyDiv w:val="1"/>
      <w:marLeft w:val="0"/>
      <w:marRight w:val="0"/>
      <w:marTop w:val="0"/>
      <w:marBottom w:val="0"/>
      <w:divBdr>
        <w:top w:val="none" w:sz="0" w:space="0" w:color="auto"/>
        <w:left w:val="none" w:sz="0" w:space="0" w:color="auto"/>
        <w:bottom w:val="none" w:sz="0" w:space="0" w:color="auto"/>
        <w:right w:val="none" w:sz="0" w:space="0" w:color="auto"/>
      </w:divBdr>
      <w:divsChild>
        <w:div w:id="1242955893">
          <w:marLeft w:val="0"/>
          <w:marRight w:val="0"/>
          <w:marTop w:val="0"/>
          <w:marBottom w:val="0"/>
          <w:divBdr>
            <w:top w:val="none" w:sz="0" w:space="0" w:color="auto"/>
            <w:left w:val="none" w:sz="0" w:space="0" w:color="auto"/>
            <w:bottom w:val="none" w:sz="0" w:space="0" w:color="auto"/>
            <w:right w:val="none" w:sz="0" w:space="0" w:color="auto"/>
          </w:divBdr>
          <w:divsChild>
            <w:div w:id="2002082097">
              <w:marLeft w:val="0"/>
              <w:marRight w:val="0"/>
              <w:marTop w:val="0"/>
              <w:marBottom w:val="0"/>
              <w:divBdr>
                <w:top w:val="none" w:sz="0" w:space="0" w:color="auto"/>
                <w:left w:val="none" w:sz="0" w:space="0" w:color="auto"/>
                <w:bottom w:val="none" w:sz="0" w:space="0" w:color="auto"/>
                <w:right w:val="none" w:sz="0" w:space="0" w:color="auto"/>
              </w:divBdr>
            </w:div>
            <w:div w:id="1397239200">
              <w:marLeft w:val="0"/>
              <w:marRight w:val="0"/>
              <w:marTop w:val="0"/>
              <w:marBottom w:val="0"/>
              <w:divBdr>
                <w:top w:val="none" w:sz="0" w:space="0" w:color="auto"/>
                <w:left w:val="none" w:sz="0" w:space="0" w:color="auto"/>
                <w:bottom w:val="none" w:sz="0" w:space="0" w:color="auto"/>
                <w:right w:val="none" w:sz="0" w:space="0" w:color="auto"/>
              </w:divBdr>
            </w:div>
            <w:div w:id="145318967">
              <w:marLeft w:val="0"/>
              <w:marRight w:val="0"/>
              <w:marTop w:val="0"/>
              <w:marBottom w:val="0"/>
              <w:divBdr>
                <w:top w:val="none" w:sz="0" w:space="0" w:color="auto"/>
                <w:left w:val="none" w:sz="0" w:space="0" w:color="auto"/>
                <w:bottom w:val="none" w:sz="0" w:space="0" w:color="auto"/>
                <w:right w:val="none" w:sz="0" w:space="0" w:color="auto"/>
              </w:divBdr>
              <w:divsChild>
                <w:div w:id="1589146195">
                  <w:marLeft w:val="0"/>
                  <w:marRight w:val="0"/>
                  <w:marTop w:val="0"/>
                  <w:marBottom w:val="0"/>
                  <w:divBdr>
                    <w:top w:val="none" w:sz="0" w:space="0" w:color="auto"/>
                    <w:left w:val="none" w:sz="0" w:space="0" w:color="auto"/>
                    <w:bottom w:val="none" w:sz="0" w:space="0" w:color="auto"/>
                    <w:right w:val="none" w:sz="0" w:space="0" w:color="auto"/>
                  </w:divBdr>
                </w:div>
              </w:divsChild>
            </w:div>
            <w:div w:id="1517618984">
              <w:marLeft w:val="0"/>
              <w:marRight w:val="0"/>
              <w:marTop w:val="0"/>
              <w:marBottom w:val="0"/>
              <w:divBdr>
                <w:top w:val="none" w:sz="0" w:space="0" w:color="auto"/>
                <w:left w:val="none" w:sz="0" w:space="0" w:color="auto"/>
                <w:bottom w:val="none" w:sz="0" w:space="0" w:color="auto"/>
                <w:right w:val="none" w:sz="0" w:space="0" w:color="auto"/>
              </w:divBdr>
              <w:divsChild>
                <w:div w:id="794718035">
                  <w:marLeft w:val="0"/>
                  <w:marRight w:val="0"/>
                  <w:marTop w:val="0"/>
                  <w:marBottom w:val="0"/>
                  <w:divBdr>
                    <w:top w:val="none" w:sz="0" w:space="0" w:color="auto"/>
                    <w:left w:val="none" w:sz="0" w:space="0" w:color="auto"/>
                    <w:bottom w:val="none" w:sz="0" w:space="0" w:color="auto"/>
                    <w:right w:val="none" w:sz="0" w:space="0" w:color="auto"/>
                  </w:divBdr>
                </w:div>
              </w:divsChild>
            </w:div>
            <w:div w:id="1582593076">
              <w:marLeft w:val="0"/>
              <w:marRight w:val="0"/>
              <w:marTop w:val="0"/>
              <w:marBottom w:val="0"/>
              <w:divBdr>
                <w:top w:val="none" w:sz="0" w:space="0" w:color="auto"/>
                <w:left w:val="none" w:sz="0" w:space="0" w:color="auto"/>
                <w:bottom w:val="none" w:sz="0" w:space="0" w:color="auto"/>
                <w:right w:val="none" w:sz="0" w:space="0" w:color="auto"/>
              </w:divBdr>
              <w:divsChild>
                <w:div w:id="444077875">
                  <w:marLeft w:val="0"/>
                  <w:marRight w:val="0"/>
                  <w:marTop w:val="0"/>
                  <w:marBottom w:val="0"/>
                  <w:divBdr>
                    <w:top w:val="none" w:sz="0" w:space="0" w:color="auto"/>
                    <w:left w:val="none" w:sz="0" w:space="0" w:color="auto"/>
                    <w:bottom w:val="none" w:sz="0" w:space="0" w:color="auto"/>
                    <w:right w:val="none" w:sz="0" w:space="0" w:color="auto"/>
                  </w:divBdr>
                </w:div>
                <w:div w:id="2068800098">
                  <w:marLeft w:val="0"/>
                  <w:marRight w:val="0"/>
                  <w:marTop w:val="0"/>
                  <w:marBottom w:val="0"/>
                  <w:divBdr>
                    <w:top w:val="none" w:sz="0" w:space="0" w:color="auto"/>
                    <w:left w:val="none" w:sz="0" w:space="0" w:color="auto"/>
                    <w:bottom w:val="none" w:sz="0" w:space="0" w:color="auto"/>
                    <w:right w:val="none" w:sz="0" w:space="0" w:color="auto"/>
                  </w:divBdr>
                </w:div>
                <w:div w:id="2092391109">
                  <w:marLeft w:val="0"/>
                  <w:marRight w:val="0"/>
                  <w:marTop w:val="0"/>
                  <w:marBottom w:val="0"/>
                  <w:divBdr>
                    <w:top w:val="none" w:sz="0" w:space="0" w:color="auto"/>
                    <w:left w:val="none" w:sz="0" w:space="0" w:color="auto"/>
                    <w:bottom w:val="none" w:sz="0" w:space="0" w:color="auto"/>
                    <w:right w:val="none" w:sz="0" w:space="0" w:color="auto"/>
                  </w:divBdr>
                </w:div>
                <w:div w:id="1564095287">
                  <w:marLeft w:val="0"/>
                  <w:marRight w:val="0"/>
                  <w:marTop w:val="0"/>
                  <w:marBottom w:val="0"/>
                  <w:divBdr>
                    <w:top w:val="none" w:sz="0" w:space="0" w:color="auto"/>
                    <w:left w:val="none" w:sz="0" w:space="0" w:color="auto"/>
                    <w:bottom w:val="none" w:sz="0" w:space="0" w:color="auto"/>
                    <w:right w:val="none" w:sz="0" w:space="0" w:color="auto"/>
                  </w:divBdr>
                </w:div>
              </w:divsChild>
            </w:div>
            <w:div w:id="1637417818">
              <w:marLeft w:val="0"/>
              <w:marRight w:val="0"/>
              <w:marTop w:val="0"/>
              <w:marBottom w:val="0"/>
              <w:divBdr>
                <w:top w:val="none" w:sz="0" w:space="0" w:color="auto"/>
                <w:left w:val="none" w:sz="0" w:space="0" w:color="auto"/>
                <w:bottom w:val="none" w:sz="0" w:space="0" w:color="auto"/>
                <w:right w:val="none" w:sz="0" w:space="0" w:color="auto"/>
              </w:divBdr>
              <w:divsChild>
                <w:div w:id="236525469">
                  <w:marLeft w:val="0"/>
                  <w:marRight w:val="0"/>
                  <w:marTop w:val="0"/>
                  <w:marBottom w:val="0"/>
                  <w:divBdr>
                    <w:top w:val="none" w:sz="0" w:space="0" w:color="auto"/>
                    <w:left w:val="none" w:sz="0" w:space="0" w:color="auto"/>
                    <w:bottom w:val="none" w:sz="0" w:space="0" w:color="auto"/>
                    <w:right w:val="none" w:sz="0" w:space="0" w:color="auto"/>
                  </w:divBdr>
                </w:div>
                <w:div w:id="1698196461">
                  <w:marLeft w:val="0"/>
                  <w:marRight w:val="0"/>
                  <w:marTop w:val="0"/>
                  <w:marBottom w:val="0"/>
                  <w:divBdr>
                    <w:top w:val="none" w:sz="0" w:space="0" w:color="auto"/>
                    <w:left w:val="none" w:sz="0" w:space="0" w:color="auto"/>
                    <w:bottom w:val="none" w:sz="0" w:space="0" w:color="auto"/>
                    <w:right w:val="none" w:sz="0" w:space="0" w:color="auto"/>
                  </w:divBdr>
                </w:div>
                <w:div w:id="2046103367">
                  <w:marLeft w:val="0"/>
                  <w:marRight w:val="0"/>
                  <w:marTop w:val="0"/>
                  <w:marBottom w:val="0"/>
                  <w:divBdr>
                    <w:top w:val="none" w:sz="0" w:space="0" w:color="auto"/>
                    <w:left w:val="none" w:sz="0" w:space="0" w:color="auto"/>
                    <w:bottom w:val="none" w:sz="0" w:space="0" w:color="auto"/>
                    <w:right w:val="none" w:sz="0" w:space="0" w:color="auto"/>
                  </w:divBdr>
                </w:div>
                <w:div w:id="341669288">
                  <w:marLeft w:val="0"/>
                  <w:marRight w:val="0"/>
                  <w:marTop w:val="0"/>
                  <w:marBottom w:val="0"/>
                  <w:divBdr>
                    <w:top w:val="none" w:sz="0" w:space="0" w:color="auto"/>
                    <w:left w:val="none" w:sz="0" w:space="0" w:color="auto"/>
                    <w:bottom w:val="none" w:sz="0" w:space="0" w:color="auto"/>
                    <w:right w:val="none" w:sz="0" w:space="0" w:color="auto"/>
                  </w:divBdr>
                </w:div>
                <w:div w:id="1517573662">
                  <w:marLeft w:val="0"/>
                  <w:marRight w:val="0"/>
                  <w:marTop w:val="0"/>
                  <w:marBottom w:val="0"/>
                  <w:divBdr>
                    <w:top w:val="none" w:sz="0" w:space="0" w:color="auto"/>
                    <w:left w:val="none" w:sz="0" w:space="0" w:color="auto"/>
                    <w:bottom w:val="none" w:sz="0" w:space="0" w:color="auto"/>
                    <w:right w:val="none" w:sz="0" w:space="0" w:color="auto"/>
                  </w:divBdr>
                </w:div>
                <w:div w:id="1868449776">
                  <w:marLeft w:val="0"/>
                  <w:marRight w:val="0"/>
                  <w:marTop w:val="0"/>
                  <w:marBottom w:val="0"/>
                  <w:divBdr>
                    <w:top w:val="none" w:sz="0" w:space="0" w:color="auto"/>
                    <w:left w:val="none" w:sz="0" w:space="0" w:color="auto"/>
                    <w:bottom w:val="none" w:sz="0" w:space="0" w:color="auto"/>
                    <w:right w:val="none" w:sz="0" w:space="0" w:color="auto"/>
                  </w:divBdr>
                </w:div>
                <w:div w:id="1305742276">
                  <w:marLeft w:val="0"/>
                  <w:marRight w:val="0"/>
                  <w:marTop w:val="0"/>
                  <w:marBottom w:val="0"/>
                  <w:divBdr>
                    <w:top w:val="none" w:sz="0" w:space="0" w:color="auto"/>
                    <w:left w:val="none" w:sz="0" w:space="0" w:color="auto"/>
                    <w:bottom w:val="none" w:sz="0" w:space="0" w:color="auto"/>
                    <w:right w:val="none" w:sz="0" w:space="0" w:color="auto"/>
                  </w:divBdr>
                </w:div>
              </w:divsChild>
            </w:div>
            <w:div w:id="937759664">
              <w:marLeft w:val="0"/>
              <w:marRight w:val="0"/>
              <w:marTop w:val="0"/>
              <w:marBottom w:val="0"/>
              <w:divBdr>
                <w:top w:val="none" w:sz="0" w:space="0" w:color="auto"/>
                <w:left w:val="none" w:sz="0" w:space="0" w:color="auto"/>
                <w:bottom w:val="none" w:sz="0" w:space="0" w:color="auto"/>
                <w:right w:val="none" w:sz="0" w:space="0" w:color="auto"/>
              </w:divBdr>
              <w:divsChild>
                <w:div w:id="278297927">
                  <w:marLeft w:val="0"/>
                  <w:marRight w:val="0"/>
                  <w:marTop w:val="0"/>
                  <w:marBottom w:val="0"/>
                  <w:divBdr>
                    <w:top w:val="none" w:sz="0" w:space="0" w:color="auto"/>
                    <w:left w:val="none" w:sz="0" w:space="0" w:color="auto"/>
                    <w:bottom w:val="none" w:sz="0" w:space="0" w:color="auto"/>
                    <w:right w:val="none" w:sz="0" w:space="0" w:color="auto"/>
                  </w:divBdr>
                </w:div>
                <w:div w:id="961152469">
                  <w:marLeft w:val="0"/>
                  <w:marRight w:val="0"/>
                  <w:marTop w:val="0"/>
                  <w:marBottom w:val="0"/>
                  <w:divBdr>
                    <w:top w:val="none" w:sz="0" w:space="0" w:color="auto"/>
                    <w:left w:val="none" w:sz="0" w:space="0" w:color="auto"/>
                    <w:bottom w:val="none" w:sz="0" w:space="0" w:color="auto"/>
                    <w:right w:val="none" w:sz="0" w:space="0" w:color="auto"/>
                  </w:divBdr>
                </w:div>
              </w:divsChild>
            </w:div>
            <w:div w:id="2126994165">
              <w:marLeft w:val="0"/>
              <w:marRight w:val="0"/>
              <w:marTop w:val="0"/>
              <w:marBottom w:val="0"/>
              <w:divBdr>
                <w:top w:val="none" w:sz="0" w:space="0" w:color="auto"/>
                <w:left w:val="none" w:sz="0" w:space="0" w:color="auto"/>
                <w:bottom w:val="none" w:sz="0" w:space="0" w:color="auto"/>
                <w:right w:val="none" w:sz="0" w:space="0" w:color="auto"/>
              </w:divBdr>
              <w:divsChild>
                <w:div w:id="1610770306">
                  <w:marLeft w:val="0"/>
                  <w:marRight w:val="0"/>
                  <w:marTop w:val="0"/>
                  <w:marBottom w:val="0"/>
                  <w:divBdr>
                    <w:top w:val="none" w:sz="0" w:space="0" w:color="auto"/>
                    <w:left w:val="none" w:sz="0" w:space="0" w:color="auto"/>
                    <w:bottom w:val="none" w:sz="0" w:space="0" w:color="auto"/>
                    <w:right w:val="none" w:sz="0" w:space="0" w:color="auto"/>
                  </w:divBdr>
                </w:div>
                <w:div w:id="272328233">
                  <w:marLeft w:val="0"/>
                  <w:marRight w:val="0"/>
                  <w:marTop w:val="0"/>
                  <w:marBottom w:val="0"/>
                  <w:divBdr>
                    <w:top w:val="none" w:sz="0" w:space="0" w:color="auto"/>
                    <w:left w:val="none" w:sz="0" w:space="0" w:color="auto"/>
                    <w:bottom w:val="none" w:sz="0" w:space="0" w:color="auto"/>
                    <w:right w:val="none" w:sz="0" w:space="0" w:color="auto"/>
                  </w:divBdr>
                </w:div>
                <w:div w:id="1804888958">
                  <w:marLeft w:val="0"/>
                  <w:marRight w:val="0"/>
                  <w:marTop w:val="0"/>
                  <w:marBottom w:val="0"/>
                  <w:divBdr>
                    <w:top w:val="none" w:sz="0" w:space="0" w:color="auto"/>
                    <w:left w:val="none" w:sz="0" w:space="0" w:color="auto"/>
                    <w:bottom w:val="none" w:sz="0" w:space="0" w:color="auto"/>
                    <w:right w:val="none" w:sz="0" w:space="0" w:color="auto"/>
                  </w:divBdr>
                </w:div>
                <w:div w:id="2050564857">
                  <w:marLeft w:val="0"/>
                  <w:marRight w:val="0"/>
                  <w:marTop w:val="0"/>
                  <w:marBottom w:val="0"/>
                  <w:divBdr>
                    <w:top w:val="none" w:sz="0" w:space="0" w:color="auto"/>
                    <w:left w:val="none" w:sz="0" w:space="0" w:color="auto"/>
                    <w:bottom w:val="none" w:sz="0" w:space="0" w:color="auto"/>
                    <w:right w:val="none" w:sz="0" w:space="0" w:color="auto"/>
                  </w:divBdr>
                </w:div>
                <w:div w:id="1309824291">
                  <w:marLeft w:val="0"/>
                  <w:marRight w:val="0"/>
                  <w:marTop w:val="0"/>
                  <w:marBottom w:val="0"/>
                  <w:divBdr>
                    <w:top w:val="none" w:sz="0" w:space="0" w:color="auto"/>
                    <w:left w:val="none" w:sz="0" w:space="0" w:color="auto"/>
                    <w:bottom w:val="none" w:sz="0" w:space="0" w:color="auto"/>
                    <w:right w:val="none" w:sz="0" w:space="0" w:color="auto"/>
                  </w:divBdr>
                </w:div>
                <w:div w:id="1148018504">
                  <w:marLeft w:val="0"/>
                  <w:marRight w:val="0"/>
                  <w:marTop w:val="0"/>
                  <w:marBottom w:val="0"/>
                  <w:divBdr>
                    <w:top w:val="none" w:sz="0" w:space="0" w:color="auto"/>
                    <w:left w:val="none" w:sz="0" w:space="0" w:color="auto"/>
                    <w:bottom w:val="none" w:sz="0" w:space="0" w:color="auto"/>
                    <w:right w:val="none" w:sz="0" w:space="0" w:color="auto"/>
                  </w:divBdr>
                </w:div>
              </w:divsChild>
            </w:div>
            <w:div w:id="1242250509">
              <w:marLeft w:val="0"/>
              <w:marRight w:val="0"/>
              <w:marTop w:val="0"/>
              <w:marBottom w:val="0"/>
              <w:divBdr>
                <w:top w:val="none" w:sz="0" w:space="0" w:color="auto"/>
                <w:left w:val="none" w:sz="0" w:space="0" w:color="auto"/>
                <w:bottom w:val="none" w:sz="0" w:space="0" w:color="auto"/>
                <w:right w:val="none" w:sz="0" w:space="0" w:color="auto"/>
              </w:divBdr>
              <w:divsChild>
                <w:div w:id="2073691715">
                  <w:marLeft w:val="0"/>
                  <w:marRight w:val="0"/>
                  <w:marTop w:val="0"/>
                  <w:marBottom w:val="0"/>
                  <w:divBdr>
                    <w:top w:val="none" w:sz="0" w:space="0" w:color="auto"/>
                    <w:left w:val="none" w:sz="0" w:space="0" w:color="auto"/>
                    <w:bottom w:val="none" w:sz="0" w:space="0" w:color="auto"/>
                    <w:right w:val="none" w:sz="0" w:space="0" w:color="auto"/>
                  </w:divBdr>
                </w:div>
                <w:div w:id="984048964">
                  <w:marLeft w:val="0"/>
                  <w:marRight w:val="0"/>
                  <w:marTop w:val="0"/>
                  <w:marBottom w:val="0"/>
                  <w:divBdr>
                    <w:top w:val="none" w:sz="0" w:space="0" w:color="auto"/>
                    <w:left w:val="none" w:sz="0" w:space="0" w:color="auto"/>
                    <w:bottom w:val="none" w:sz="0" w:space="0" w:color="auto"/>
                    <w:right w:val="none" w:sz="0" w:space="0" w:color="auto"/>
                  </w:divBdr>
                </w:div>
                <w:div w:id="17661623">
                  <w:marLeft w:val="0"/>
                  <w:marRight w:val="0"/>
                  <w:marTop w:val="0"/>
                  <w:marBottom w:val="0"/>
                  <w:divBdr>
                    <w:top w:val="none" w:sz="0" w:space="0" w:color="auto"/>
                    <w:left w:val="none" w:sz="0" w:space="0" w:color="auto"/>
                    <w:bottom w:val="none" w:sz="0" w:space="0" w:color="auto"/>
                    <w:right w:val="none" w:sz="0" w:space="0" w:color="auto"/>
                  </w:divBdr>
                </w:div>
                <w:div w:id="1861119123">
                  <w:marLeft w:val="0"/>
                  <w:marRight w:val="0"/>
                  <w:marTop w:val="0"/>
                  <w:marBottom w:val="0"/>
                  <w:divBdr>
                    <w:top w:val="none" w:sz="0" w:space="0" w:color="auto"/>
                    <w:left w:val="none" w:sz="0" w:space="0" w:color="auto"/>
                    <w:bottom w:val="none" w:sz="0" w:space="0" w:color="auto"/>
                    <w:right w:val="none" w:sz="0" w:space="0" w:color="auto"/>
                  </w:divBdr>
                </w:div>
                <w:div w:id="2029215073">
                  <w:marLeft w:val="0"/>
                  <w:marRight w:val="0"/>
                  <w:marTop w:val="0"/>
                  <w:marBottom w:val="0"/>
                  <w:divBdr>
                    <w:top w:val="none" w:sz="0" w:space="0" w:color="auto"/>
                    <w:left w:val="none" w:sz="0" w:space="0" w:color="auto"/>
                    <w:bottom w:val="none" w:sz="0" w:space="0" w:color="auto"/>
                    <w:right w:val="none" w:sz="0" w:space="0" w:color="auto"/>
                  </w:divBdr>
                </w:div>
                <w:div w:id="43407746">
                  <w:marLeft w:val="0"/>
                  <w:marRight w:val="0"/>
                  <w:marTop w:val="0"/>
                  <w:marBottom w:val="0"/>
                  <w:divBdr>
                    <w:top w:val="none" w:sz="0" w:space="0" w:color="auto"/>
                    <w:left w:val="none" w:sz="0" w:space="0" w:color="auto"/>
                    <w:bottom w:val="none" w:sz="0" w:space="0" w:color="auto"/>
                    <w:right w:val="none" w:sz="0" w:space="0" w:color="auto"/>
                  </w:divBdr>
                </w:div>
                <w:div w:id="1985154732">
                  <w:marLeft w:val="0"/>
                  <w:marRight w:val="0"/>
                  <w:marTop w:val="0"/>
                  <w:marBottom w:val="0"/>
                  <w:divBdr>
                    <w:top w:val="none" w:sz="0" w:space="0" w:color="auto"/>
                    <w:left w:val="none" w:sz="0" w:space="0" w:color="auto"/>
                    <w:bottom w:val="none" w:sz="0" w:space="0" w:color="auto"/>
                    <w:right w:val="none" w:sz="0" w:space="0" w:color="auto"/>
                  </w:divBdr>
                </w:div>
                <w:div w:id="1942490111">
                  <w:marLeft w:val="0"/>
                  <w:marRight w:val="0"/>
                  <w:marTop w:val="0"/>
                  <w:marBottom w:val="0"/>
                  <w:divBdr>
                    <w:top w:val="none" w:sz="0" w:space="0" w:color="auto"/>
                    <w:left w:val="none" w:sz="0" w:space="0" w:color="auto"/>
                    <w:bottom w:val="none" w:sz="0" w:space="0" w:color="auto"/>
                    <w:right w:val="none" w:sz="0" w:space="0" w:color="auto"/>
                  </w:divBdr>
                </w:div>
              </w:divsChild>
            </w:div>
            <w:div w:id="8294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4778</Words>
  <Characters>28672</Characters>
  <Application>Microsoft Office Word</Application>
  <DocSecurity>0</DocSecurity>
  <Lines>238</Lines>
  <Paragraphs>66</Paragraphs>
  <ScaleCrop>false</ScaleCrop>
  <Company/>
  <LinksUpToDate>false</LinksUpToDate>
  <CharactersWithSpaces>33384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2018-03-28T06:46:00Z</cp:lastPrinted>
  <dcterms:created xsi:type="dcterms:W3CDTF">2018-03-28T06:46:00Z</dcterms:created>
  <dcterms:modified xsi:type="dcterms:W3CDTF">2018-03-28T06:47:00Z</dcterms:modified>
</cp:coreProperties>
</file>