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C4" w:rsidRPr="00757D4B" w:rsidRDefault="00433BC4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433BC4" w:rsidRDefault="00433BC4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433BC4" w:rsidRPr="00E36972" w:rsidRDefault="00433BC4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433BC4" w:rsidRPr="00E36972" w:rsidRDefault="00433BC4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433BC4" w:rsidRPr="00E36972" w:rsidRDefault="00433BC4" w:rsidP="00573005">
      <w:r w:rsidRPr="00E36972">
        <w:t xml:space="preserve">Burmistrza Miasta i Gminy Końskie –  Krzysztofa Obratańskiego </w:t>
      </w:r>
    </w:p>
    <w:p w:rsidR="00433BC4" w:rsidRPr="00E36972" w:rsidRDefault="00433BC4" w:rsidP="00573005">
      <w:r w:rsidRPr="00E36972">
        <w:t>przy kontrasygnacie Skarbnika - Beaty Lis</w:t>
      </w:r>
    </w:p>
    <w:p w:rsidR="00433BC4" w:rsidRPr="00E36972" w:rsidRDefault="00433BC4" w:rsidP="00573005"/>
    <w:p w:rsidR="00433BC4" w:rsidRPr="00E36972" w:rsidRDefault="00433BC4" w:rsidP="00573005">
      <w:pPr>
        <w:jc w:val="center"/>
      </w:pPr>
      <w:r w:rsidRPr="00E36972">
        <w:t>a</w:t>
      </w:r>
    </w:p>
    <w:p w:rsidR="00433BC4" w:rsidRPr="00E36972" w:rsidRDefault="00433BC4" w:rsidP="00573005">
      <w:r w:rsidRPr="00E36972">
        <w:t>___________________________________________________________________________,</w:t>
      </w:r>
    </w:p>
    <w:p w:rsidR="00433BC4" w:rsidRDefault="00433BC4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433BC4" w:rsidRPr="00E36972" w:rsidRDefault="00433BC4" w:rsidP="00573005">
      <w:pPr>
        <w:pBdr>
          <w:bottom w:val="single" w:sz="8" w:space="2" w:color="000000"/>
        </w:pBdr>
      </w:pPr>
    </w:p>
    <w:p w:rsidR="00433BC4" w:rsidRDefault="00433BC4" w:rsidP="00573005">
      <w:pPr>
        <w:pStyle w:val="Standard"/>
        <w:spacing w:before="120" w:after="120"/>
        <w:rPr>
          <w:b/>
          <w:sz w:val="24"/>
          <w:szCs w:val="24"/>
        </w:rPr>
      </w:pPr>
    </w:p>
    <w:p w:rsidR="00433BC4" w:rsidRDefault="00433BC4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433BC4" w:rsidRPr="00EC5A97" w:rsidRDefault="00433BC4" w:rsidP="00573005">
      <w:pPr>
        <w:pStyle w:val="Standard"/>
        <w:widowControl/>
        <w:numPr>
          <w:ilvl w:val="0"/>
          <w:numId w:val="13"/>
        </w:numPr>
        <w:snapToGrid/>
        <w:jc w:val="both"/>
        <w:textAlignment w:val="baseline"/>
        <w:rPr>
          <w:sz w:val="24"/>
          <w:szCs w:val="24"/>
        </w:rPr>
      </w:pPr>
      <w:r w:rsidRPr="005B7F0C">
        <w:rPr>
          <w:sz w:val="24"/>
          <w:szCs w:val="24"/>
        </w:rPr>
        <w:t>Zamawiający zleca, a Wykonawca przyjmuje do wykonania zadanie pn</w:t>
      </w:r>
      <w:r w:rsidRPr="00EC5A97">
        <w:rPr>
          <w:i/>
          <w:sz w:val="24"/>
          <w:szCs w:val="24"/>
        </w:rPr>
        <w:t>. „Rekreacyjne zagospodarowanie placu w msc. Pomyków”.</w:t>
      </w:r>
    </w:p>
    <w:p w:rsidR="00433BC4" w:rsidRDefault="00433BC4" w:rsidP="00573005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433BC4" w:rsidRPr="00D5404C" w:rsidRDefault="00433BC4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433BC4" w:rsidRPr="00D5404C" w:rsidRDefault="00433BC4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zamówienia,</w:t>
      </w:r>
    </w:p>
    <w:p w:rsidR="00433BC4" w:rsidRPr="00D5404C" w:rsidRDefault="00433BC4" w:rsidP="00D5404C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projektem zagospodarowania terenu w części dotyczącej przedmiotu zamówienia,</w:t>
      </w:r>
    </w:p>
    <w:p w:rsidR="00433BC4" w:rsidRPr="00D5404C" w:rsidRDefault="00433BC4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zgłoszeniem nr BP.6743.299.2017.MC z dnia 29.05.2017r.</w:t>
      </w:r>
    </w:p>
    <w:p w:rsidR="00433BC4" w:rsidRPr="00D5404C" w:rsidRDefault="00433BC4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 xml:space="preserve">specyfikacją techniczną wykonania i odbioru robót budowlanych, </w:t>
      </w:r>
    </w:p>
    <w:p w:rsidR="00433BC4" w:rsidRPr="00D5404C" w:rsidRDefault="00433BC4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przedmiarem robót stanowiącymi materiał pomocniczy,</w:t>
      </w:r>
    </w:p>
    <w:p w:rsidR="00433BC4" w:rsidRPr="00D5404C" w:rsidRDefault="00433BC4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kosztorys</w:t>
      </w:r>
      <w:r>
        <w:rPr>
          <w:rFonts w:ascii="Times New Roman" w:hAnsi="Times New Roman"/>
          <w:sz w:val="24"/>
          <w:szCs w:val="24"/>
        </w:rPr>
        <w:t>em</w:t>
      </w:r>
      <w:r w:rsidRPr="00D5404C">
        <w:rPr>
          <w:rFonts w:ascii="Times New Roman" w:hAnsi="Times New Roman"/>
          <w:sz w:val="24"/>
          <w:szCs w:val="24"/>
        </w:rPr>
        <w:t xml:space="preserve"> ofertow</w:t>
      </w:r>
      <w:r>
        <w:rPr>
          <w:rFonts w:ascii="Times New Roman" w:hAnsi="Times New Roman"/>
          <w:sz w:val="24"/>
          <w:szCs w:val="24"/>
        </w:rPr>
        <w:t>ym</w:t>
      </w:r>
      <w:r w:rsidRPr="00D5404C">
        <w:rPr>
          <w:rFonts w:ascii="Times New Roman" w:hAnsi="Times New Roman"/>
          <w:sz w:val="24"/>
          <w:szCs w:val="24"/>
        </w:rPr>
        <w:t xml:space="preserve"> złożon</w:t>
      </w:r>
      <w:r>
        <w:rPr>
          <w:rFonts w:ascii="Times New Roman" w:hAnsi="Times New Roman"/>
          <w:sz w:val="24"/>
          <w:szCs w:val="24"/>
        </w:rPr>
        <w:t>ym</w:t>
      </w:r>
      <w:r w:rsidRPr="00D5404C">
        <w:rPr>
          <w:rFonts w:ascii="Times New Roman" w:hAnsi="Times New Roman"/>
          <w:sz w:val="24"/>
          <w:szCs w:val="24"/>
        </w:rPr>
        <w:t xml:space="preserve"> do oferty,</w:t>
      </w:r>
    </w:p>
    <w:p w:rsidR="00433BC4" w:rsidRPr="00D5404C" w:rsidRDefault="00433BC4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433BC4" w:rsidRPr="000B3676" w:rsidRDefault="00433BC4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433BC4" w:rsidRPr="00B27FE2" w:rsidRDefault="00433BC4" w:rsidP="00B27FE2">
      <w:pPr>
        <w:pStyle w:val="Standard"/>
        <w:widowControl/>
        <w:numPr>
          <w:ilvl w:val="0"/>
          <w:numId w:val="14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433BC4" w:rsidRPr="008B0899" w:rsidRDefault="00433BC4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433BC4" w:rsidRPr="008B0899" w:rsidRDefault="00433BC4" w:rsidP="00573005">
      <w:pPr>
        <w:pStyle w:val="BodyText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 w:rsidRPr="008B0899">
        <w:rPr>
          <w:rFonts w:ascii="Times New Roman" w:hAnsi="Times New Roman"/>
          <w:sz w:val="24"/>
        </w:rPr>
        <w:t>Strony ustalają termin rozpoczęcia robót na dzień zawarcia umowy będący jednocześnie dniem protokolarnego przekazania terenu budowy, a termin zakończenia –</w:t>
      </w:r>
      <w:r>
        <w:rPr>
          <w:rFonts w:ascii="Times New Roman" w:hAnsi="Times New Roman"/>
          <w:sz w:val="24"/>
        </w:rPr>
        <w:t xml:space="preserve"> </w:t>
      </w:r>
      <w:r w:rsidRPr="002F1E60">
        <w:rPr>
          <w:rFonts w:ascii="Times New Roman" w:hAnsi="Times New Roman"/>
          <w:b/>
          <w:sz w:val="24"/>
        </w:rPr>
        <w:t>60</w:t>
      </w:r>
      <w:r w:rsidRPr="008B0899">
        <w:rPr>
          <w:rFonts w:ascii="Times New Roman" w:hAnsi="Times New Roman"/>
          <w:b/>
          <w:sz w:val="24"/>
        </w:rPr>
        <w:t xml:space="preserve"> dni</w:t>
      </w:r>
      <w:r w:rsidRPr="008B0899">
        <w:rPr>
          <w:rFonts w:ascii="Times New Roman" w:hAnsi="Times New Roman"/>
          <w:sz w:val="24"/>
        </w:rPr>
        <w:t xml:space="preserve"> licząc od dnia podpisania umowy, przy czym za zakończenie robót uznaje się datę dostarczenia do siedziby Zamawiającego wszystkich dokumentów potwierdzających prawidłowe i kompletne wykonanie przedmiotu Zamówienia, o których mowa w § 10 ust. 2.</w:t>
      </w:r>
    </w:p>
    <w:p w:rsidR="00433BC4" w:rsidRPr="008B0899" w:rsidRDefault="00433BC4" w:rsidP="00B27FE2">
      <w:pPr>
        <w:pStyle w:val="BodyText2"/>
        <w:numPr>
          <w:ilvl w:val="0"/>
          <w:numId w:val="15"/>
        </w:numPr>
        <w:tabs>
          <w:tab w:val="left" w:pos="360"/>
        </w:tabs>
        <w:spacing w:line="240" w:lineRule="auto"/>
        <w:ind w:left="357" w:hanging="357"/>
        <w:jc w:val="both"/>
        <w:rPr>
          <w:rFonts w:ascii="Times New Roman" w:hAnsi="Times New Roman"/>
          <w:bCs/>
          <w:sz w:val="24"/>
        </w:rPr>
      </w:pPr>
      <w:r w:rsidRPr="008B0899">
        <w:rPr>
          <w:rFonts w:ascii="Times New Roman" w:hAnsi="Times New Roman"/>
          <w:bCs/>
          <w:sz w:val="24"/>
        </w:rPr>
        <w:t>Wykonawca niezwłocznie zawiadomi Zamawiającego o wszelkich okolicznościach mogących wpłynąć na przyspieszenie, opóźnienie lub zakłócenie realizacji przedmiotu umowy.</w:t>
      </w:r>
    </w:p>
    <w:p w:rsidR="00433BC4" w:rsidRDefault="00433BC4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433BC4" w:rsidRDefault="00433BC4" w:rsidP="00573005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 xml:space="preserve">Ze strony Zamawiającego koordynatorką prac będzie – Grażyna Zbróg dostępna pod nr tel. 41 372 37 20, e-mailem: </w:t>
      </w:r>
      <w:hyperlink r:id="rId5" w:history="1">
        <w:r w:rsidRPr="000E7EFB">
          <w:rPr>
            <w:rStyle w:val="Hyperlink"/>
            <w:sz w:val="24"/>
            <w:szCs w:val="24"/>
          </w:rPr>
          <w:t>gzbrog@umkonskie.pl</w:t>
        </w:r>
      </w:hyperlink>
      <w:r>
        <w:t xml:space="preserve"> </w:t>
      </w:r>
      <w:r>
        <w:rPr>
          <w:sz w:val="24"/>
          <w:szCs w:val="24"/>
        </w:rPr>
        <w:t xml:space="preserve"> </w:t>
      </w:r>
    </w:p>
    <w:p w:rsidR="00433BC4" w:rsidRPr="008B0899" w:rsidRDefault="00433BC4" w:rsidP="00B27FE2">
      <w:pPr>
        <w:pStyle w:val="Standard"/>
        <w:widowControl/>
        <w:numPr>
          <w:ilvl w:val="0"/>
          <w:numId w:val="12"/>
        </w:numPr>
        <w:snapToGrid/>
        <w:spacing w:after="240"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433BC4" w:rsidRPr="00CF59B3" w:rsidRDefault="00433BC4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433BC4" w:rsidRPr="00CF59B3" w:rsidRDefault="00433BC4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433BC4" w:rsidRPr="00CF59B3" w:rsidRDefault="00433BC4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433BC4" w:rsidRPr="009E7C0D" w:rsidRDefault="00433BC4" w:rsidP="009E7C0D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433BC4" w:rsidRPr="00CF59B3" w:rsidRDefault="00433BC4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433BC4" w:rsidRPr="00CF59B3" w:rsidRDefault="00433BC4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433BC4" w:rsidRPr="00CF59B3" w:rsidRDefault="00433BC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433BC4" w:rsidRPr="00CF59B3" w:rsidRDefault="00433BC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433BC4" w:rsidRPr="00CF59B3" w:rsidRDefault="00433BC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433BC4" w:rsidRPr="00CF59B3" w:rsidRDefault="00433BC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433BC4" w:rsidRPr="00CF59B3" w:rsidRDefault="00433BC4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433BC4" w:rsidRPr="00CF59B3" w:rsidRDefault="00433BC4" w:rsidP="0056033C">
      <w:pPr>
        <w:pStyle w:val="Wcicietrecitekstu"/>
        <w:widowControl w:val="0"/>
        <w:numPr>
          <w:ilvl w:val="0"/>
          <w:numId w:val="17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433BC4" w:rsidRPr="00CF59B3" w:rsidRDefault="00433BC4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433BC4" w:rsidRPr="00CF59B3" w:rsidRDefault="00433BC4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złotych: …………………………………………………………….).</w:t>
      </w:r>
    </w:p>
    <w:p w:rsidR="00433BC4" w:rsidRPr="00CF59B3" w:rsidRDefault="00433BC4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433BC4" w:rsidRPr="00CF59B3" w:rsidRDefault="00433BC4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433BC4" w:rsidRPr="00CF59B3" w:rsidRDefault="00433BC4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wystawi jedną fakturę po zakończeniu realizacji zadania i protokolarnym odbiorze robót.</w:t>
      </w:r>
    </w:p>
    <w:p w:rsidR="00433BC4" w:rsidRPr="00DE36AF" w:rsidRDefault="00433BC4" w:rsidP="00DE36AF">
      <w:pPr>
        <w:pStyle w:val="Akapitzlist1"/>
        <w:numPr>
          <w:ilvl w:val="0"/>
          <w:numId w:val="18"/>
        </w:numPr>
        <w:autoSpaceDN/>
        <w:spacing w:after="240"/>
        <w:ind w:left="357" w:hanging="357"/>
        <w:jc w:val="both"/>
        <w:rPr>
          <w:sz w:val="24"/>
          <w:szCs w:val="24"/>
        </w:rPr>
      </w:pPr>
      <w:r w:rsidRPr="00CF59B3">
        <w:rPr>
          <w:sz w:val="24"/>
          <w:szCs w:val="24"/>
        </w:rPr>
        <w:t>Faktura będzie płatna w terminie do 30 dni od daty jej dostarczenia Zamawiającemu, przelewem na konto Wykonawcy.</w:t>
      </w:r>
    </w:p>
    <w:p w:rsidR="00433BC4" w:rsidRPr="00CF59B3" w:rsidRDefault="00433BC4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433BC4" w:rsidRDefault="00433BC4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433BC4" w:rsidRPr="00CF59B3" w:rsidRDefault="00433BC4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433BC4" w:rsidRPr="00CF59B3" w:rsidRDefault="00433BC4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433BC4" w:rsidRPr="00CF59B3" w:rsidRDefault="00433BC4" w:rsidP="00573005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433BC4" w:rsidRPr="00DE36AF" w:rsidRDefault="00433BC4" w:rsidP="00DE36AF">
      <w:pPr>
        <w:pStyle w:val="ListParagraph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433BC4" w:rsidRPr="00D5404C" w:rsidRDefault="00433BC4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433BC4" w:rsidRPr="00D5404C" w:rsidRDefault="00433BC4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433BC4" w:rsidRPr="00D5404C" w:rsidRDefault="00433BC4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433BC4" w:rsidRPr="00D5404C" w:rsidRDefault="00433BC4" w:rsidP="00DE36AF">
      <w:pPr>
        <w:widowControl/>
        <w:numPr>
          <w:ilvl w:val="6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433BC4" w:rsidRPr="00D5404C" w:rsidRDefault="00433BC4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433BC4" w:rsidRPr="00D5404C" w:rsidRDefault="00433BC4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433BC4" w:rsidRPr="00D5404C" w:rsidRDefault="00433BC4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433BC4" w:rsidRPr="00D5404C" w:rsidRDefault="00433BC4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433BC4" w:rsidRPr="00D5404C" w:rsidRDefault="00433BC4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433BC4" w:rsidRPr="00D5404C" w:rsidRDefault="00433BC4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433BC4" w:rsidRPr="00D5404C" w:rsidRDefault="00433BC4" w:rsidP="00DE36AF">
      <w:pPr>
        <w:widowControl/>
        <w:numPr>
          <w:ilvl w:val="1"/>
          <w:numId w:val="29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433BC4" w:rsidRPr="00D5404C" w:rsidRDefault="00433BC4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433BC4" w:rsidRPr="00D5404C" w:rsidRDefault="00433BC4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nie mogą przekraczać wartości i 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433BC4" w:rsidRPr="00D5404C" w:rsidRDefault="00433BC4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zgody, o której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433BC4" w:rsidRPr="00D5404C" w:rsidRDefault="00433BC4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433BC4" w:rsidRPr="00D5404C" w:rsidRDefault="00433BC4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433BC4" w:rsidRPr="00D5404C" w:rsidRDefault="00433BC4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433BC4" w:rsidRPr="00D5404C" w:rsidRDefault="00433BC4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433BC4" w:rsidRPr="00D5404C" w:rsidRDefault="00433BC4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433BC4" w:rsidRPr="00D5404C" w:rsidRDefault="00433BC4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433BC4" w:rsidRPr="00D5404C" w:rsidRDefault="00433BC4" w:rsidP="00DE36AF">
      <w:pPr>
        <w:widowControl/>
        <w:numPr>
          <w:ilvl w:val="0"/>
          <w:numId w:val="28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433BC4" w:rsidRPr="00D5404C" w:rsidRDefault="00433BC4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433BC4" w:rsidRPr="00D5404C" w:rsidRDefault="00433BC4" w:rsidP="00DE36AF">
      <w:pPr>
        <w:widowControl/>
        <w:numPr>
          <w:ilvl w:val="1"/>
          <w:numId w:val="31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433BC4" w:rsidRPr="00D5404C" w:rsidRDefault="00433BC4" w:rsidP="00DE36AF">
      <w:pPr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433BC4" w:rsidRPr="00D5404C" w:rsidRDefault="00433BC4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433BC4" w:rsidRPr="00D5404C" w:rsidRDefault="00433BC4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433BC4" w:rsidRPr="00D5404C" w:rsidRDefault="00433BC4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 wynagrodzenie, bez odsetek,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nych podwykonawcy lub dalszemu podwykonawcy</w:t>
      </w:r>
    </w:p>
    <w:p w:rsidR="00433BC4" w:rsidRPr="00D5404C" w:rsidRDefault="00433BC4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 dokonaniem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informuje 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zgłoszenia pisemnych uwag dotycz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cych zasadno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>
        <w:rPr>
          <w:rFonts w:cs="Calibri"/>
          <w:color w:val="auto"/>
          <w:szCs w:val="20"/>
          <w:lang w:eastAsia="zh-CN"/>
        </w:rPr>
        <w:t xml:space="preserve">redniej, o której </w:t>
      </w:r>
      <w:r w:rsidRPr="00D5404C">
        <w:rPr>
          <w:rFonts w:cs="Calibri"/>
          <w:color w:val="auto"/>
          <w:szCs w:val="20"/>
          <w:lang w:eastAsia="zh-CN"/>
        </w:rPr>
        <w:t>mowa w pkt 1), w terminie 7 dni od dnia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czenia tej informacji. Powy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sza zapłaty wynagrodzenia podwykonawcy lub dalszemu podwykonawcy, o których informacja b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dzie przekazywana drog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elektroniczn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oraz faxem. Informacje przesłane zgodnie z niniejszym postanowieniem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skutecznie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czone.</w:t>
      </w:r>
    </w:p>
    <w:p w:rsidR="00433BC4" w:rsidRPr="00D5404C" w:rsidRDefault="00433BC4" w:rsidP="00DE36AF">
      <w:pPr>
        <w:widowControl/>
        <w:numPr>
          <w:ilvl w:val="1"/>
          <w:numId w:val="27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zgłoszenia uwag, o których mowa w pkt 4), w terminie wskazanym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433BC4" w:rsidRPr="00D5404C" w:rsidRDefault="00433BC4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433BC4" w:rsidRPr="00D5404C" w:rsidRDefault="00433BC4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433BC4" w:rsidRPr="00D5404C" w:rsidRDefault="00433BC4" w:rsidP="00DE36AF">
      <w:pPr>
        <w:widowControl/>
        <w:numPr>
          <w:ilvl w:val="2"/>
          <w:numId w:val="30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433BC4" w:rsidRPr="00D5404C" w:rsidRDefault="00433BC4" w:rsidP="00DE36AF">
      <w:pPr>
        <w:widowControl/>
        <w:numPr>
          <w:ilvl w:val="1"/>
          <w:numId w:val="27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433BC4" w:rsidRPr="00DE36AF" w:rsidRDefault="00433BC4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433BC4" w:rsidRPr="00DE36AF" w:rsidRDefault="00433BC4" w:rsidP="00DE36AF">
      <w:pPr>
        <w:widowControl/>
        <w:numPr>
          <w:ilvl w:val="0"/>
          <w:numId w:val="33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433BC4" w:rsidRPr="00DE36AF" w:rsidRDefault="00433BC4" w:rsidP="00DE36AF">
      <w:pPr>
        <w:widowControl/>
        <w:numPr>
          <w:ilvl w:val="0"/>
          <w:numId w:val="34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 gdy:</w:t>
      </w:r>
    </w:p>
    <w:p w:rsidR="00433BC4" w:rsidRPr="00DE36AF" w:rsidRDefault="00433BC4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433BC4" w:rsidRPr="00DE36AF" w:rsidRDefault="00433BC4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433BC4" w:rsidRPr="00DE36AF" w:rsidRDefault="00433BC4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433BC4" w:rsidRPr="00DE36AF" w:rsidRDefault="00433BC4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433BC4" w:rsidRPr="00DE36AF" w:rsidRDefault="00433BC4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433BC4" w:rsidRPr="00DE36AF" w:rsidRDefault="00433BC4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433BC4" w:rsidRPr="00DE36AF" w:rsidRDefault="00433BC4" w:rsidP="00DE36AF">
      <w:pPr>
        <w:widowControl/>
        <w:numPr>
          <w:ilvl w:val="0"/>
          <w:numId w:val="36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433BC4" w:rsidRPr="00DE36AF" w:rsidRDefault="00433BC4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 przypadku wystąpienia którejkolwiek z okoliczności wymienionych w ust. 1 pkt. 1) termin wykonania umowy może ulec odpowiedniemu przedłużeniu, o czas niezbędny </w:t>
      </w:r>
      <w:r w:rsidRPr="00DE36AF">
        <w:rPr>
          <w:rFonts w:cs="Calibri"/>
          <w:color w:val="auto"/>
          <w:szCs w:val="20"/>
          <w:lang w:eastAsia="zh-CN"/>
        </w:rPr>
        <w:br/>
        <w:t>do zakończenia wykonywania jej przedmiotu w sposób należyty.</w:t>
      </w:r>
    </w:p>
    <w:p w:rsidR="00433BC4" w:rsidRPr="00DE36AF" w:rsidRDefault="00433BC4" w:rsidP="00DE36AF">
      <w:pPr>
        <w:widowControl/>
        <w:numPr>
          <w:ilvl w:val="0"/>
          <w:numId w:val="33"/>
        </w:numPr>
        <w:tabs>
          <w:tab w:val="left" w:pos="-180"/>
        </w:tabs>
        <w:contextualSpacing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Pozostałe zmiany: </w:t>
      </w:r>
    </w:p>
    <w:p w:rsidR="00433BC4" w:rsidRPr="00DE36AF" w:rsidRDefault="00433BC4" w:rsidP="00DE36AF">
      <w:pPr>
        <w:widowControl/>
        <w:numPr>
          <w:ilvl w:val="0"/>
          <w:numId w:val="35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DE36AF">
        <w:rPr>
          <w:rFonts w:cs="Calibri"/>
          <w:color w:val="auto"/>
          <w:szCs w:val="20"/>
          <w:lang w:eastAsia="zh-CN"/>
        </w:rPr>
        <w:br/>
        <w:t>i zostały spełnione łącznie warunki:</w:t>
      </w:r>
    </w:p>
    <w:p w:rsidR="00433BC4" w:rsidRPr="00DE36AF" w:rsidRDefault="00433BC4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433BC4" w:rsidRPr="00DE36AF" w:rsidRDefault="00433BC4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zmiana Wykonawcy spowodowałaby istotną niedogodność lub  znacznie zwiększenie kosztów dla Zamawiającego</w:t>
      </w:r>
    </w:p>
    <w:p w:rsidR="00433BC4" w:rsidRPr="00DE36AF" w:rsidRDefault="00433BC4" w:rsidP="00DE36AF">
      <w:pPr>
        <w:widowControl/>
        <w:numPr>
          <w:ilvl w:val="2"/>
          <w:numId w:val="32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wartość kolejnej zmiany nie przekracza 50% wartości zamówienia określonej pierwotnie w umowie </w:t>
      </w:r>
    </w:p>
    <w:p w:rsidR="00433BC4" w:rsidRPr="00DE36AF" w:rsidRDefault="00433BC4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Przewiduje się możliwość ograniczenia zakresu rzeczowego przedmiotu umowy. W takim przypadku umowne wynagrodzenie Wykonawcy zostanie pomniejszone 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433BC4" w:rsidRPr="00DE36AF" w:rsidRDefault="00433BC4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433BC4" w:rsidRPr="00DE36AF" w:rsidRDefault="00433BC4" w:rsidP="00DE36AF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433BC4" w:rsidRPr="00DE36AF" w:rsidRDefault="00433BC4" w:rsidP="00DE36AF">
      <w:pPr>
        <w:widowControl/>
        <w:numPr>
          <w:ilvl w:val="0"/>
          <w:numId w:val="35"/>
        </w:numPr>
        <w:tabs>
          <w:tab w:val="left" w:pos="1134"/>
        </w:tabs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433BC4" w:rsidRPr="002F1E60" w:rsidRDefault="00433BC4" w:rsidP="002F1E60">
      <w:pPr>
        <w:widowControl/>
        <w:numPr>
          <w:ilvl w:val="0"/>
          <w:numId w:val="35"/>
        </w:numPr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433BC4" w:rsidRPr="00DE36AF" w:rsidRDefault="00433BC4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Cs w:val="20"/>
          <w:lang w:eastAsia="zh-CN"/>
        </w:rPr>
      </w:pPr>
      <w:r>
        <w:rPr>
          <w:rFonts w:cs="Calibri"/>
          <w:color w:val="auto"/>
          <w:szCs w:val="20"/>
          <w:lang w:eastAsia="zh-CN"/>
        </w:rPr>
        <w:t xml:space="preserve">3. </w:t>
      </w:r>
      <w:r w:rsidRPr="00DE36AF">
        <w:rPr>
          <w:rFonts w:cs="Calibri"/>
          <w:color w:val="auto"/>
          <w:szCs w:val="20"/>
          <w:lang w:eastAsia="zh-CN"/>
        </w:rPr>
        <w:t xml:space="preserve"> </w:t>
      </w:r>
      <w:r w:rsidRPr="00DE36AF">
        <w:rPr>
          <w:rFonts w:cs="Calibri"/>
          <w:color w:val="auto"/>
          <w:szCs w:val="20"/>
          <w:lang w:eastAsia="zh-CN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(Dz. U. z 2015r., poz. 2164z późn. zm.). </w:t>
      </w:r>
    </w:p>
    <w:p w:rsidR="00433BC4" w:rsidRPr="00CF59B3" w:rsidRDefault="00433BC4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433BC4" w:rsidRDefault="00433BC4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433BC4" w:rsidRPr="002F0060" w:rsidRDefault="00433BC4" w:rsidP="002F0060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433BC4" w:rsidRPr="00CF59B3" w:rsidRDefault="00433BC4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433BC4" w:rsidRPr="00CF59B3" w:rsidRDefault="00433BC4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433BC4" w:rsidRPr="00CF59B3" w:rsidRDefault="00433BC4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433BC4" w:rsidRDefault="00433BC4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433BC4" w:rsidRPr="00D97D2D" w:rsidRDefault="00433BC4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433BC4" w:rsidRPr="00904DEB" w:rsidRDefault="00433BC4" w:rsidP="00EC5A97">
      <w:pPr>
        <w:pStyle w:val="Akapitzlist1"/>
        <w:numPr>
          <w:ilvl w:val="0"/>
          <w:numId w:val="4"/>
        </w:numPr>
        <w:suppressAutoHyphens w:val="0"/>
        <w:autoSpaceDN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inwentaryzacja powykonawcza.</w:t>
      </w:r>
    </w:p>
    <w:p w:rsidR="00433BC4" w:rsidRPr="00CF59B3" w:rsidRDefault="00433BC4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</w:t>
      </w:r>
      <w:r>
        <w:rPr>
          <w:rFonts w:ascii="Times New Roman" w:hAnsi="Times New Roman"/>
        </w:rPr>
        <w:t xml:space="preserve"> i 4</w:t>
      </w:r>
      <w:r w:rsidRPr="00CF59B3">
        <w:rPr>
          <w:rFonts w:ascii="Times New Roman" w:hAnsi="Times New Roman"/>
        </w:rPr>
        <w:t>, Zamawiający ma prawo odmówić przystąpienia do odbioru, a skutki z tym związane ponosi Wykonawca.</w:t>
      </w:r>
    </w:p>
    <w:p w:rsidR="00433BC4" w:rsidRPr="00CF59B3" w:rsidRDefault="00433BC4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433BC4" w:rsidRPr="00CF59B3" w:rsidRDefault="00433BC4" w:rsidP="00D97D2D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433BC4" w:rsidRDefault="00433BC4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433BC4" w:rsidRPr="00D97D2D" w:rsidRDefault="00433BC4" w:rsidP="00D97D2D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433BC4" w:rsidRPr="00E36972" w:rsidRDefault="00433BC4" w:rsidP="00573005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433BC4" w:rsidRDefault="00433BC4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433BC4" w:rsidRDefault="00433BC4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433BC4" w:rsidRPr="00573005" w:rsidRDefault="00433BC4" w:rsidP="0056033C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433BC4" w:rsidRPr="00CF59B3" w:rsidRDefault="00433BC4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433BC4" w:rsidRPr="00CF59B3" w:rsidRDefault="00433BC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.........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433BC4" w:rsidRPr="00CF59B3" w:rsidRDefault="00433BC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433BC4" w:rsidRPr="00CF59B3" w:rsidRDefault="00433BC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433BC4" w:rsidRPr="00CF59B3" w:rsidRDefault="00433BC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433BC4" w:rsidRPr="00CF59B3" w:rsidRDefault="00433BC4" w:rsidP="0057300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</w:t>
      </w:r>
      <w:r>
        <w:rPr>
          <w:rFonts w:ascii="Times New Roman" w:hAnsi="Times New Roman"/>
          <w:sz w:val="24"/>
          <w:szCs w:val="24"/>
        </w:rPr>
        <w:t xml:space="preserve"> i 4</w:t>
      </w:r>
      <w:r w:rsidRPr="00CF59B3">
        <w:rPr>
          <w:rFonts w:ascii="Times New Roman" w:hAnsi="Times New Roman"/>
          <w:sz w:val="24"/>
          <w:szCs w:val="24"/>
        </w:rPr>
        <w:t>.</w:t>
      </w:r>
    </w:p>
    <w:p w:rsidR="00433BC4" w:rsidRPr="00E36972" w:rsidRDefault="00433BC4" w:rsidP="00573005">
      <w:pPr>
        <w:pStyle w:val="ListParagraph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433BC4" w:rsidRPr="00CF59B3" w:rsidRDefault="00433BC4" w:rsidP="004C2EFE">
      <w:pPr>
        <w:pStyle w:val="ListParagraph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433BC4" w:rsidRPr="00DE36AF" w:rsidRDefault="00433BC4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433BC4" w:rsidRPr="00DE36AF" w:rsidRDefault="00433BC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zwłoki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433BC4" w:rsidRPr="00DE36AF" w:rsidRDefault="00433BC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433BC4" w:rsidRPr="00DE36AF" w:rsidRDefault="00433BC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433BC4" w:rsidRPr="00DE36AF" w:rsidRDefault="00433BC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433BC4" w:rsidRPr="00DE36AF" w:rsidRDefault="00433BC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433BC4" w:rsidRPr="00DE36AF" w:rsidRDefault="00433BC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433BC4" w:rsidRPr="00DE36AF" w:rsidRDefault="00433BC4" w:rsidP="00DE36AF">
      <w:pPr>
        <w:widowControl/>
        <w:numPr>
          <w:ilvl w:val="0"/>
          <w:numId w:val="38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433BC4" w:rsidRPr="00DE36AF" w:rsidRDefault="00433BC4" w:rsidP="00DE36AF">
      <w:pPr>
        <w:widowControl/>
        <w:numPr>
          <w:ilvl w:val="0"/>
          <w:numId w:val="38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</w:p>
    <w:p w:rsidR="00433BC4" w:rsidRPr="00DE36AF" w:rsidRDefault="00433BC4" w:rsidP="00DE36AF">
      <w:pPr>
        <w:widowControl/>
        <w:numPr>
          <w:ilvl w:val="0"/>
          <w:numId w:val="38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b/>
          <w:color w:val="auto"/>
          <w:lang w:eastAsia="zh-CN"/>
        </w:rPr>
        <w:t xml:space="preserve"> </w:t>
      </w: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 w:rsidRPr="00DE36AF">
        <w:rPr>
          <w:rFonts w:cs="Calibri"/>
          <w:b/>
          <w:color w:val="auto"/>
          <w:lang w:eastAsia="zh-CN"/>
        </w:rPr>
        <w:t xml:space="preserve">Wykonawca zapłacił zamawiającemu karę w wysokości 10 000,00 PLN. </w:t>
      </w:r>
    </w:p>
    <w:p w:rsidR="00433BC4" w:rsidRPr="00DE36AF" w:rsidRDefault="00433BC4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433BC4" w:rsidRPr="00DE36AF" w:rsidRDefault="00433BC4" w:rsidP="00DE36AF">
      <w:pPr>
        <w:widowControl/>
        <w:numPr>
          <w:ilvl w:val="0"/>
          <w:numId w:val="37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433BC4" w:rsidRPr="00CF59B3" w:rsidRDefault="00433BC4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433BC4" w:rsidRPr="00E36972" w:rsidRDefault="00433BC4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433BC4" w:rsidRPr="00CF59B3" w:rsidRDefault="00433BC4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14. ODSTĄPIENIE OD UMOWY</w:t>
      </w:r>
    </w:p>
    <w:p w:rsidR="00433BC4" w:rsidRPr="00CF59B3" w:rsidRDefault="00433BC4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433BC4" w:rsidRPr="00CF59B3" w:rsidRDefault="00433BC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433BC4" w:rsidRPr="00CF59B3" w:rsidRDefault="00433BC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433BC4" w:rsidRPr="00CF59B3" w:rsidRDefault="00433BC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433BC4" w:rsidRPr="00CF59B3" w:rsidRDefault="00433BC4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433BC4" w:rsidRPr="008B0899" w:rsidRDefault="00433BC4" w:rsidP="008B0899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433BC4" w:rsidRPr="00CF59B3" w:rsidRDefault="00433BC4" w:rsidP="00573005">
      <w:r w:rsidRPr="00CF59B3">
        <w:t>2.  Wykonawcy przysługuje prawo odstąpienia od umowy w szczególności, jeżeli:</w:t>
      </w:r>
    </w:p>
    <w:p w:rsidR="00433BC4" w:rsidRPr="00CF59B3" w:rsidRDefault="00433BC4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433BC4" w:rsidRPr="00CF59B3" w:rsidRDefault="00433BC4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433BC4" w:rsidRPr="00CF59B3" w:rsidRDefault="00433BC4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433BC4" w:rsidRPr="00CF59B3" w:rsidRDefault="00433BC4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433BC4" w:rsidRPr="00CF59B3" w:rsidRDefault="00433BC4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433BC4" w:rsidRPr="00CF59B3" w:rsidRDefault="00433BC4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433BC4" w:rsidRPr="00CF59B3" w:rsidRDefault="00433BC4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433BC4" w:rsidRPr="00CF59B3" w:rsidRDefault="00433BC4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433BC4" w:rsidRPr="00CF59B3" w:rsidRDefault="00433BC4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433BC4" w:rsidRPr="00CF59B3" w:rsidRDefault="00433BC4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433BC4" w:rsidRPr="00CF59B3" w:rsidRDefault="00433BC4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433BC4" w:rsidRPr="00CF59B3" w:rsidRDefault="00433BC4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433BC4" w:rsidRPr="00CF59B3" w:rsidRDefault="00433BC4" w:rsidP="0056033C">
      <w:pPr>
        <w:pStyle w:val="Akapitzlist1"/>
        <w:numPr>
          <w:ilvl w:val="0"/>
          <w:numId w:val="11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433BC4" w:rsidRPr="00CF59B3" w:rsidRDefault="00433BC4" w:rsidP="0056033C">
      <w:pPr>
        <w:spacing w:before="120"/>
        <w:jc w:val="center"/>
      </w:pPr>
      <w:r w:rsidRPr="00CF59B3">
        <w:rPr>
          <w:b/>
          <w:bCs/>
        </w:rPr>
        <w:t>§ 15. POSTANOWIENIA KOŃCOWE</w:t>
      </w:r>
    </w:p>
    <w:p w:rsidR="00433BC4" w:rsidRPr="00CF59B3" w:rsidRDefault="00433BC4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433BC4" w:rsidRPr="00CF59B3" w:rsidRDefault="00433BC4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433BC4" w:rsidRPr="00CF59B3" w:rsidRDefault="00433BC4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433BC4" w:rsidRPr="00E36972" w:rsidRDefault="00433BC4" w:rsidP="00573005">
      <w:pPr>
        <w:spacing w:before="120" w:after="120"/>
        <w:rPr>
          <w:b/>
        </w:rPr>
      </w:pPr>
    </w:p>
    <w:p w:rsidR="00433BC4" w:rsidRPr="00904DEB" w:rsidRDefault="00433BC4" w:rsidP="00573005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433BC4" w:rsidRDefault="00433BC4"/>
    <w:sectPr w:rsidR="00433BC4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7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5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2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5AC1533"/>
    <w:multiLevelType w:val="hybridMultilevel"/>
    <w:tmpl w:val="F8AA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8"/>
  </w:num>
  <w:num w:numId="5">
    <w:abstractNumId w:val="29"/>
  </w:num>
  <w:num w:numId="6">
    <w:abstractNumId w:val="36"/>
  </w:num>
  <w:num w:numId="7">
    <w:abstractNumId w:val="11"/>
  </w:num>
  <w:num w:numId="8">
    <w:abstractNumId w:val="31"/>
  </w:num>
  <w:num w:numId="9">
    <w:abstractNumId w:val="4"/>
  </w:num>
  <w:num w:numId="10">
    <w:abstractNumId w:val="37"/>
  </w:num>
  <w:num w:numId="11">
    <w:abstractNumId w:val="19"/>
  </w:num>
  <w:num w:numId="12">
    <w:abstractNumId w:val="21"/>
  </w:num>
  <w:num w:numId="13">
    <w:abstractNumId w:val="26"/>
  </w:num>
  <w:num w:numId="14">
    <w:abstractNumId w:val="22"/>
  </w:num>
  <w:num w:numId="15">
    <w:abstractNumId w:val="12"/>
  </w:num>
  <w:num w:numId="16">
    <w:abstractNumId w:val="17"/>
  </w:num>
  <w:num w:numId="17">
    <w:abstractNumId w:val="30"/>
  </w:num>
  <w:num w:numId="18">
    <w:abstractNumId w:val="27"/>
  </w:num>
  <w:num w:numId="19">
    <w:abstractNumId w:val="34"/>
  </w:num>
  <w:num w:numId="20">
    <w:abstractNumId w:val="32"/>
  </w:num>
  <w:num w:numId="21">
    <w:abstractNumId w:val="3"/>
  </w:num>
  <w:num w:numId="22">
    <w:abstractNumId w:val="13"/>
  </w:num>
  <w:num w:numId="23">
    <w:abstractNumId w:val="16"/>
  </w:num>
  <w:num w:numId="24">
    <w:abstractNumId w:val="35"/>
  </w:num>
  <w:num w:numId="25">
    <w:abstractNumId w:val="28"/>
  </w:num>
  <w:num w:numId="26">
    <w:abstractNumId w:val="6"/>
  </w:num>
  <w:num w:numId="27">
    <w:abstractNumId w:val="25"/>
  </w:num>
  <w:num w:numId="28">
    <w:abstractNumId w:val="18"/>
  </w:num>
  <w:num w:numId="29">
    <w:abstractNumId w:val="14"/>
  </w:num>
  <w:num w:numId="30">
    <w:abstractNumId w:val="33"/>
  </w:num>
  <w:num w:numId="31">
    <w:abstractNumId w:val="23"/>
  </w:num>
  <w:num w:numId="32">
    <w:abstractNumId w:val="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4"/>
  </w:num>
  <w:num w:numId="36">
    <w:abstractNumId w:val="10"/>
  </w:num>
  <w:num w:numId="37">
    <w:abstractNumId w:val="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B3676"/>
    <w:rsid w:val="000E7EFB"/>
    <w:rsid w:val="001732F0"/>
    <w:rsid w:val="002E5D3B"/>
    <w:rsid w:val="002F0060"/>
    <w:rsid w:val="002F1E60"/>
    <w:rsid w:val="004038E3"/>
    <w:rsid w:val="00433BC4"/>
    <w:rsid w:val="004552E3"/>
    <w:rsid w:val="00494A37"/>
    <w:rsid w:val="004C2EFE"/>
    <w:rsid w:val="0056033C"/>
    <w:rsid w:val="00573005"/>
    <w:rsid w:val="005B7F0C"/>
    <w:rsid w:val="00657EB2"/>
    <w:rsid w:val="007222CB"/>
    <w:rsid w:val="00757D4B"/>
    <w:rsid w:val="00763741"/>
    <w:rsid w:val="008B0899"/>
    <w:rsid w:val="00904DEB"/>
    <w:rsid w:val="0093628A"/>
    <w:rsid w:val="009E7C0D"/>
    <w:rsid w:val="00A3189C"/>
    <w:rsid w:val="00B108C4"/>
    <w:rsid w:val="00B27FE2"/>
    <w:rsid w:val="00B31402"/>
    <w:rsid w:val="00BF0A96"/>
    <w:rsid w:val="00CB6CC6"/>
    <w:rsid w:val="00CE74D2"/>
    <w:rsid w:val="00CF59B3"/>
    <w:rsid w:val="00D5404C"/>
    <w:rsid w:val="00D97D2D"/>
    <w:rsid w:val="00DE36AF"/>
    <w:rsid w:val="00E25C84"/>
    <w:rsid w:val="00E36972"/>
    <w:rsid w:val="00EC5A97"/>
    <w:rsid w:val="00EE6F13"/>
    <w:rsid w:val="00F34949"/>
    <w:rsid w:val="00F8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3005"/>
    <w:rPr>
      <w:rFonts w:cs="Times New Roman"/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73005"/>
    <w:pPr>
      <w:widowControl/>
      <w:spacing w:after="120" w:line="480" w:lineRule="auto"/>
    </w:pPr>
    <w:rPr>
      <w:rFonts w:ascii="Calibri" w:hAnsi="Calibri"/>
      <w:color w:val="auto"/>
      <w:sz w:val="22"/>
      <w:szCs w:val="22"/>
      <w:lang w:eastAsia="ar-S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66C83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podstawowy2Znak1">
    <w:name w:val="Tekst podstawowy 2 Znak1"/>
    <w:basedOn w:val="DefaultParagraphFont"/>
    <w:uiPriority w:val="99"/>
    <w:semiHidden/>
    <w:rsid w:val="0057300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eastAsia="Times New Roman" w:hAnsi="Calibri"/>
      <w:color w:val="auto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basedOn w:val="DefaultParagraphFont"/>
    <w:link w:val="Wcicietrecitekstu"/>
    <w:uiPriority w:val="99"/>
    <w:locked/>
    <w:rsid w:val="00573005"/>
    <w:rPr>
      <w:rFonts w:ascii="Calibri" w:hAnsi="Calibri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brog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3858</Words>
  <Characters>23149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3</cp:revision>
  <cp:lastPrinted>2017-05-30T08:51:00Z</cp:lastPrinted>
  <dcterms:created xsi:type="dcterms:W3CDTF">2017-05-29T13:25:00Z</dcterms:created>
  <dcterms:modified xsi:type="dcterms:W3CDTF">2017-06-01T09:22:00Z</dcterms:modified>
</cp:coreProperties>
</file>