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BAC3" w14:textId="779A29ED" w:rsidR="002A5F98" w:rsidRDefault="005E5C80">
      <w:pPr>
        <w:pStyle w:val="Standard"/>
        <w:ind w:left="-426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6444F" wp14:editId="3CEF01B9">
                <wp:simplePos x="0" y="0"/>
                <wp:positionH relativeFrom="column">
                  <wp:posOffset>662940</wp:posOffset>
                </wp:positionH>
                <wp:positionV relativeFrom="paragraph">
                  <wp:posOffset>-25400</wp:posOffset>
                </wp:positionV>
                <wp:extent cx="5685120" cy="1250280"/>
                <wp:effectExtent l="0" t="0" r="0" b="0"/>
                <wp:wrapNone/>
                <wp:docPr id="122773855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1250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BCCB82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BURMISTRZ MIASTA I GMINY</w:t>
                            </w:r>
                          </w:p>
                          <w:p w14:paraId="7ED82F43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K O Ń S K I E</w:t>
                            </w:r>
                          </w:p>
                          <w:p w14:paraId="469A130D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26-200 Końskie, ul. Partyzantów 1,   tel.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( 41 ) 372 32 49,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  ( 41 )  372 29 55</w:t>
                            </w:r>
                          </w:p>
                          <w:p w14:paraId="1FD9C15A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: </w:t>
                            </w:r>
                            <w:hyperlink r:id="rId7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sekretariat@umkonskie.pl</w:t>
                              </w:r>
                            </w:hyperlink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; </w:t>
                            </w:r>
                            <w:hyperlink r:id="rId8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www.umkonskie.pl</w:t>
                              </w:r>
                            </w:hyperlink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6444F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52.2pt;margin-top:-2pt;width:447.65pt;height:98.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" stroked="f">
                <v:fill opacity="0"/>
                <v:textbox inset="0,0,0,0">
                  <w:txbxContent>
                    <w:p w14:paraId="6DBCCB82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BURMISTRZ MIASTA I GMINY</w:t>
                      </w:r>
                    </w:p>
                    <w:p w14:paraId="7ED82F43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K O Ń S K I E</w:t>
                      </w:r>
                    </w:p>
                    <w:p w14:paraId="469A130D" w14:textId="77777777" w:rsidR="002A5F98" w:rsidRDefault="00000000">
                      <w:pPr>
                        <w:pStyle w:val="Standard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26-200 Końskie, ul. Partyzantów 1,   tel.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( 41 ) 372 32 49,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  ( 41 )  372 29 55</w:t>
                      </w:r>
                    </w:p>
                    <w:p w14:paraId="1FD9C15A" w14:textId="77777777" w:rsidR="002A5F98" w:rsidRDefault="00000000">
                      <w:pPr>
                        <w:pStyle w:val="Standard"/>
                        <w:jc w:val="center"/>
                      </w:pPr>
                      <w:proofErr w:type="spellStart"/>
                      <w:r>
                        <w:rPr>
                          <w:color w:val="0000FF"/>
                          <w:sz w:val="22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: </w:t>
                      </w:r>
                      <w:hyperlink r:id="rId9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sekretariat@umkonskie.pl</w:t>
                        </w:r>
                      </w:hyperlink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; </w:t>
                      </w:r>
                      <w:hyperlink r:id="rId10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www.umkonskie.pl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48199BD" w14:textId="217744E1" w:rsidR="002A5F98" w:rsidRDefault="00000000">
      <w:pPr>
        <w:pStyle w:val="Standard"/>
        <w:ind w:left="-426"/>
        <w:jc w:val="both"/>
        <w:rPr>
          <w:sz w:val="26"/>
        </w:rPr>
      </w:pPr>
      <w:r>
        <w:rPr>
          <w:sz w:val="26"/>
        </w:rPr>
        <w:t xml:space="preserve"> </w:t>
      </w:r>
    </w:p>
    <w:p w14:paraId="0AF3CBC5" w14:textId="77777777" w:rsidR="002A5F98" w:rsidRDefault="002A5F98">
      <w:pPr>
        <w:pStyle w:val="Standard"/>
        <w:ind w:left="-426"/>
        <w:jc w:val="both"/>
        <w:rPr>
          <w:sz w:val="26"/>
        </w:rPr>
      </w:pPr>
    </w:p>
    <w:p w14:paraId="45DCEB74" w14:textId="77777777" w:rsidR="002A5F98" w:rsidRDefault="00000000">
      <w:pPr>
        <w:pStyle w:val="Standard"/>
        <w:ind w:left="3540" w:firstLine="708"/>
        <w:jc w:val="both"/>
        <w:rPr>
          <w:b/>
          <w:sz w:val="26"/>
        </w:rPr>
      </w:pPr>
      <w:r>
        <w:rPr>
          <w:b/>
          <w:sz w:val="26"/>
        </w:rPr>
        <w:object w:dxaOrig="1440" w:dyaOrig="1440" w14:anchorId="35BEF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iekt1" o:spid="_x0000_s1027" type="#_x0000_t75" style="position:absolute;left:0;text-align:left;margin-left:-20.45pt;margin-top:-42.05pt;width:63.5pt;height:69.65pt;z-index:2;visibility:visible;mso-wrap-style:square;mso-position-horizontal-relative:text;mso-position-vertical-relative:text" wrapcoords="762 0 762 15329 1779 18581 2033 19045 9656 21368 10927 21368 12706 21368 13976 21368 21092 19045 21346 18581 21600 16723 21600 0 762 0">
            <v:imagedata r:id="rId11" o:title=""/>
            <w10:wrap type="tight"/>
          </v:shape>
          <o:OLEObject Type="Embed" ProgID="Word.Picture.8" ShapeID="Obiekt1" DrawAspect="Content" ObjectID="_1830678154" r:id="rId12"/>
        </w:object>
      </w:r>
    </w:p>
    <w:p w14:paraId="4741A565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3C72EEE1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204309C1" w14:textId="77777777" w:rsidR="002A5F98" w:rsidRDefault="00000000">
      <w:pPr>
        <w:pStyle w:val="Standard"/>
        <w:rPr>
          <w:b/>
          <w:i/>
          <w:sz w:val="26"/>
        </w:rPr>
      </w:pPr>
      <w:r>
        <w:rPr>
          <w:b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A635" wp14:editId="219D3079">
                <wp:simplePos x="0" y="0"/>
                <wp:positionH relativeFrom="column">
                  <wp:posOffset>-259560</wp:posOffset>
                </wp:positionH>
                <wp:positionV relativeFrom="paragraph">
                  <wp:posOffset>84960</wp:posOffset>
                </wp:positionV>
                <wp:extent cx="6263640" cy="0"/>
                <wp:effectExtent l="38100" t="38100" r="41910" b="38100"/>
                <wp:wrapNone/>
                <wp:docPr id="45650144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CA39B" id="Kształt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6.7pt" to="472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" strokeweight="1.06mm">
                <v:stroke joinstyle="miter" endcap="square"/>
              </v:line>
            </w:pict>
          </mc:Fallback>
        </mc:AlternateContent>
      </w:r>
    </w:p>
    <w:p w14:paraId="46D9E6B0" w14:textId="6A83DBC3" w:rsidR="002A5F98" w:rsidRDefault="00000000">
      <w:pPr>
        <w:pStyle w:val="Standard"/>
        <w:spacing w:before="120"/>
        <w:rPr>
          <w:shd w:val="clear" w:color="auto" w:fill="FFFFFF"/>
        </w:rPr>
      </w:pPr>
      <w:r>
        <w:rPr>
          <w:shd w:val="clear" w:color="auto" w:fill="FFFFFF"/>
        </w:rPr>
        <w:t>UKO.6220.</w:t>
      </w:r>
      <w:r w:rsidR="00AD4C52">
        <w:rPr>
          <w:shd w:val="clear" w:color="auto" w:fill="FFFFFF"/>
        </w:rPr>
        <w:t>1</w:t>
      </w:r>
      <w:r w:rsidR="00961AB9">
        <w:rPr>
          <w:shd w:val="clear" w:color="auto" w:fill="FFFFFF"/>
        </w:rPr>
        <w:t>8</w:t>
      </w:r>
      <w:r>
        <w:rPr>
          <w:shd w:val="clear" w:color="auto" w:fill="FFFFFF"/>
        </w:rPr>
        <w:t>.2025.</w:t>
      </w:r>
      <w:r w:rsidR="00AD4C52">
        <w:rPr>
          <w:shd w:val="clear" w:color="auto" w:fill="FFFFFF"/>
        </w:rPr>
        <w:t>AF</w:t>
      </w:r>
      <w:r>
        <w:rPr>
          <w:shd w:val="clear" w:color="auto" w:fill="FFFFFF"/>
        </w:rPr>
        <w:t xml:space="preserve">                                                                            Końskie, </w:t>
      </w:r>
      <w:r w:rsidR="00DD182F">
        <w:rPr>
          <w:shd w:val="clear" w:color="auto" w:fill="FFFFFF"/>
        </w:rPr>
        <w:t>1</w:t>
      </w:r>
      <w:r w:rsidR="00C966CB">
        <w:rPr>
          <w:shd w:val="clear" w:color="auto" w:fill="FFFFFF"/>
        </w:rPr>
        <w:t>9</w:t>
      </w:r>
      <w:r>
        <w:rPr>
          <w:shd w:val="clear" w:color="auto" w:fill="FFFFFF"/>
        </w:rPr>
        <w:t>.</w:t>
      </w:r>
      <w:r w:rsidR="00647363">
        <w:rPr>
          <w:shd w:val="clear" w:color="auto" w:fill="FFFFFF"/>
        </w:rPr>
        <w:t>01</w:t>
      </w:r>
      <w:r>
        <w:rPr>
          <w:shd w:val="clear" w:color="auto" w:fill="FFFFFF"/>
        </w:rPr>
        <w:t>.202</w:t>
      </w:r>
      <w:r w:rsidR="00647363">
        <w:rPr>
          <w:shd w:val="clear" w:color="auto" w:fill="FFFFFF"/>
        </w:rPr>
        <w:t>6</w:t>
      </w:r>
      <w:r>
        <w:rPr>
          <w:shd w:val="clear" w:color="auto" w:fill="FFFFFF"/>
        </w:rPr>
        <w:t xml:space="preserve"> r.</w:t>
      </w:r>
    </w:p>
    <w:p w14:paraId="4BD2703A" w14:textId="77777777" w:rsidR="002A5F98" w:rsidRDefault="002A5F98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074A1529" w14:textId="77777777" w:rsidR="000B4232" w:rsidRDefault="000B4232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19C4CA2E" w14:textId="1EF58EC1" w:rsidR="002A5F98" w:rsidRDefault="005E5C80" w:rsidP="005E5C80">
      <w:pPr>
        <w:pStyle w:val="Nagwek5"/>
        <w:tabs>
          <w:tab w:val="left" w:pos="4252"/>
        </w:tabs>
        <w:spacing w:before="120"/>
        <w:ind w:left="0" w:hanging="1008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D E C Y Z J A</w:t>
      </w:r>
    </w:p>
    <w:p w14:paraId="3E3F214B" w14:textId="77777777" w:rsidR="00AE1D83" w:rsidRPr="00AE1D83" w:rsidRDefault="00AE1D83" w:rsidP="00AE1D83">
      <w:pPr>
        <w:pStyle w:val="Standard"/>
      </w:pPr>
    </w:p>
    <w:p w14:paraId="2D8D0F51" w14:textId="77777777" w:rsidR="002A5F98" w:rsidRPr="005714E6" w:rsidRDefault="00000000" w:rsidP="005E5C80">
      <w:pPr>
        <w:pStyle w:val="Nagwek4"/>
        <w:tabs>
          <w:tab w:val="left" w:pos="0"/>
        </w:tabs>
        <w:jc w:val="center"/>
        <w:rPr>
          <w:b/>
          <w:bCs/>
          <w:shd w:val="clear" w:color="auto" w:fill="FFFFFF"/>
        </w:rPr>
      </w:pPr>
      <w:r w:rsidRPr="005714E6">
        <w:rPr>
          <w:b/>
          <w:bCs/>
          <w:shd w:val="clear" w:color="auto" w:fill="FFFFFF"/>
        </w:rPr>
        <w:t>O ŚRODOWISKOWYCH UWARUNKOWANIACH</w:t>
      </w:r>
    </w:p>
    <w:p w14:paraId="179170A4" w14:textId="77777777" w:rsidR="002A5F98" w:rsidRDefault="002A5F98">
      <w:pPr>
        <w:pStyle w:val="Standard"/>
        <w:jc w:val="both"/>
        <w:rPr>
          <w:b/>
          <w:shd w:val="clear" w:color="auto" w:fill="FFFF00"/>
        </w:rPr>
      </w:pPr>
    </w:p>
    <w:p w14:paraId="419B11BB" w14:textId="2043B97E" w:rsidR="002A5F98" w:rsidRDefault="00000000">
      <w:pPr>
        <w:pStyle w:val="Standard"/>
        <w:autoSpaceDE w:val="0"/>
        <w:jc w:val="both"/>
      </w:pPr>
      <w:r>
        <w:rPr>
          <w:shd w:val="clear" w:color="auto" w:fill="FFFFFF"/>
        </w:rPr>
        <w:tab/>
        <w:t xml:space="preserve">Na podstawie art. 71 ust. 1 i 2, art. 75 ust.1 pkt 4, art. 84, 85 ustawy z dnia 3 października 2008 o udostępnianiu informacji o środowisku i jego ochronie, udziale społeczeństwa </w:t>
      </w:r>
      <w:r w:rsidR="00960917">
        <w:rPr>
          <w:shd w:val="clear" w:color="auto" w:fill="FFFFFF"/>
        </w:rPr>
        <w:br/>
      </w:r>
      <w:r>
        <w:rPr>
          <w:shd w:val="clear" w:color="auto" w:fill="FFFFFF"/>
        </w:rPr>
        <w:t>w ochronie środowiska oraz o ocenach oddziaływania na środowisko (Dz.U. z 2024 r., poz. 1112 ze zm.), art. 104 ustawy z dnia 14 czerwca 1960r. - Kodeks postępowania administracyjnego (</w:t>
      </w:r>
      <w:proofErr w:type="spellStart"/>
      <w:r w:rsidR="00647363">
        <w:rPr>
          <w:shd w:val="clear" w:color="auto" w:fill="FFFFFF"/>
        </w:rPr>
        <w:t>t.j</w:t>
      </w:r>
      <w:proofErr w:type="spellEnd"/>
      <w:r w:rsidR="00647363">
        <w:rPr>
          <w:shd w:val="clear" w:color="auto" w:fill="FFFFFF"/>
        </w:rPr>
        <w:t xml:space="preserve">. </w:t>
      </w:r>
      <w:r>
        <w:rPr>
          <w:shd w:val="clear" w:color="auto" w:fill="FFFFFF"/>
        </w:rPr>
        <w:t>Dz. U. z 202</w:t>
      </w:r>
      <w:r w:rsidR="00647363">
        <w:rPr>
          <w:shd w:val="clear" w:color="auto" w:fill="FFFFFF"/>
        </w:rPr>
        <w:t>5</w:t>
      </w:r>
      <w:r>
        <w:rPr>
          <w:shd w:val="clear" w:color="auto" w:fill="FFFFFF"/>
        </w:rPr>
        <w:t xml:space="preserve"> r. poz. </w:t>
      </w:r>
      <w:r w:rsidR="00647363">
        <w:rPr>
          <w:shd w:val="clear" w:color="auto" w:fill="FFFFFF"/>
        </w:rPr>
        <w:t>1691</w:t>
      </w:r>
      <w:r>
        <w:rPr>
          <w:shd w:val="clear" w:color="auto" w:fill="FFFFFF"/>
        </w:rPr>
        <w:t xml:space="preserve">) </w:t>
      </w:r>
      <w:r w:rsidR="00B50879">
        <w:rPr>
          <w:shd w:val="clear" w:color="auto" w:fill="FFFFFF"/>
        </w:rPr>
        <w:t>w związku</w:t>
      </w:r>
      <w:r>
        <w:rPr>
          <w:shd w:val="clear" w:color="auto" w:fill="FFFFFF"/>
        </w:rPr>
        <w:t xml:space="preserve"> § 3 ust. 1 </w:t>
      </w:r>
      <w:r w:rsidR="00B50879">
        <w:rPr>
          <w:shd w:val="clear" w:color="auto" w:fill="FFFFFF"/>
        </w:rPr>
        <w:t xml:space="preserve"> pkt 55</w:t>
      </w:r>
      <w:r w:rsidR="00647363">
        <w:rPr>
          <w:shd w:val="clear" w:color="auto" w:fill="FFFFFF"/>
        </w:rPr>
        <w:t xml:space="preserve"> lit.</w:t>
      </w:r>
      <w:r w:rsidR="00B50879">
        <w:rPr>
          <w:shd w:val="clear" w:color="auto" w:fill="FFFFFF"/>
        </w:rPr>
        <w:t xml:space="preserve"> b)</w:t>
      </w:r>
      <w:r w:rsidR="008D1FBB">
        <w:rPr>
          <w:shd w:val="clear" w:color="auto" w:fill="FFFFFF"/>
        </w:rPr>
        <w:t xml:space="preserve"> </w:t>
      </w:r>
      <w:proofErr w:type="spellStart"/>
      <w:r w:rsidR="008D1FBB">
        <w:rPr>
          <w:shd w:val="clear" w:color="auto" w:fill="FFFFFF"/>
        </w:rPr>
        <w:t>tiret</w:t>
      </w:r>
      <w:proofErr w:type="spellEnd"/>
      <w:r w:rsidR="008D1FBB">
        <w:rPr>
          <w:shd w:val="clear" w:color="auto" w:fill="FFFFFF"/>
        </w:rPr>
        <w:t xml:space="preserve"> pierwszy</w:t>
      </w:r>
      <w:r>
        <w:rPr>
          <w:shd w:val="clear" w:color="auto" w:fill="FFFFFF"/>
        </w:rPr>
        <w:t xml:space="preserve"> rozporządzenia Rady Ministrów z dnia 10 września 2019 r. w sprawie przedsięwzięć mogących znacząco oddziaływać na środowisko (Dz. U. z 2019 r. poz. 1839 ze zm.)</w:t>
      </w:r>
      <w:r>
        <w:t>,</w:t>
      </w:r>
      <w:r>
        <w:rPr>
          <w:shd w:val="clear" w:color="auto" w:fill="FFFFFF"/>
        </w:rPr>
        <w:t xml:space="preserve"> po rozpatrzeniu wniosku z dnia </w:t>
      </w:r>
      <w:r w:rsidR="00647363">
        <w:rPr>
          <w:shd w:val="clear" w:color="auto" w:fill="FFFFFF"/>
        </w:rPr>
        <w:t>30 września</w:t>
      </w:r>
      <w:r>
        <w:rPr>
          <w:shd w:val="clear" w:color="auto" w:fill="FFFFFF"/>
        </w:rPr>
        <w:t xml:space="preserve"> 2025 r. </w:t>
      </w:r>
      <w:r w:rsidRPr="0011746D">
        <w:rPr>
          <w:highlight w:val="black"/>
          <w:shd w:val="clear" w:color="auto" w:fill="FFFFFF"/>
        </w:rPr>
        <w:t>Pan</w:t>
      </w:r>
      <w:r w:rsidR="008D1FBB" w:rsidRPr="0011746D">
        <w:rPr>
          <w:highlight w:val="black"/>
          <w:shd w:val="clear" w:color="auto" w:fill="FFFFFF"/>
        </w:rPr>
        <w:t xml:space="preserve">a </w:t>
      </w:r>
      <w:r w:rsidRPr="0011746D">
        <w:rPr>
          <w:highlight w:val="black"/>
          <w:shd w:val="clear" w:color="auto" w:fill="FFFFFF"/>
        </w:rPr>
        <w:t xml:space="preserve"> </w:t>
      </w:r>
      <w:r w:rsidR="00647363" w:rsidRPr="0011746D">
        <w:rPr>
          <w:highlight w:val="black"/>
          <w:shd w:val="clear" w:color="auto" w:fill="FFFFFF"/>
        </w:rPr>
        <w:t>Wacława Smołucha</w:t>
      </w:r>
      <w:r w:rsidRPr="0011746D">
        <w:rPr>
          <w:highlight w:val="black"/>
          <w:shd w:val="clear" w:color="auto" w:fill="FFFFFF"/>
        </w:rPr>
        <w:t xml:space="preserve"> </w:t>
      </w:r>
      <w:r w:rsidR="005E5C80" w:rsidRPr="0011746D">
        <w:rPr>
          <w:highlight w:val="black"/>
          <w:shd w:val="clear" w:color="auto" w:fill="FFFFFF"/>
        </w:rPr>
        <w:t>– zam.</w:t>
      </w:r>
      <w:r w:rsidRPr="0011746D">
        <w:rPr>
          <w:highlight w:val="black"/>
          <w:shd w:val="clear" w:color="auto" w:fill="FFFFFF"/>
        </w:rPr>
        <w:t xml:space="preserve">  </w:t>
      </w:r>
      <w:r w:rsidR="00647363" w:rsidRPr="0011746D">
        <w:rPr>
          <w:highlight w:val="black"/>
          <w:shd w:val="clear" w:color="auto" w:fill="FFFFFF"/>
        </w:rPr>
        <w:t>Stary Sokołów 31</w:t>
      </w:r>
      <w:r w:rsidR="005E5C80" w:rsidRPr="0011746D">
        <w:rPr>
          <w:highlight w:val="black"/>
          <w:shd w:val="clear" w:color="auto" w:fill="FFFFFF"/>
        </w:rPr>
        <w:t>,</w:t>
      </w:r>
      <w:r w:rsidR="00647363" w:rsidRPr="0011746D">
        <w:rPr>
          <w:highlight w:val="black"/>
          <w:shd w:val="clear" w:color="auto" w:fill="FFFFFF"/>
        </w:rPr>
        <w:t xml:space="preserve"> </w:t>
      </w:r>
      <w:r w:rsidR="005E5C80" w:rsidRPr="0011746D">
        <w:rPr>
          <w:highlight w:val="black"/>
          <w:shd w:val="clear" w:color="auto" w:fill="FFFFFF"/>
        </w:rPr>
        <w:t>26-200 Końskie</w:t>
      </w:r>
      <w:r>
        <w:rPr>
          <w:shd w:val="clear" w:color="auto" w:fill="FFFFFF"/>
        </w:rPr>
        <w:t xml:space="preserve">, wszczęto postępowanie administracyjne w sprawie wydania decyzji o środowiskowych uwarunkowaniach na realizację przedsięwzięcia o nazwie </w:t>
      </w:r>
      <w:r w:rsidR="00E84A28" w:rsidRPr="00E84A28">
        <w:rPr>
          <w:kern w:val="2"/>
        </w:rPr>
        <w:t>„Podział dział</w:t>
      </w:r>
      <w:r w:rsidR="00647363">
        <w:rPr>
          <w:kern w:val="2"/>
        </w:rPr>
        <w:t>ki</w:t>
      </w:r>
      <w:r w:rsidR="00E84A28" w:rsidRPr="00E84A28">
        <w:rPr>
          <w:kern w:val="2"/>
        </w:rPr>
        <w:t xml:space="preserve"> nr </w:t>
      </w:r>
      <w:proofErr w:type="spellStart"/>
      <w:r w:rsidR="00E84A28" w:rsidRPr="00E84A28">
        <w:rPr>
          <w:kern w:val="2"/>
        </w:rPr>
        <w:t>ewid</w:t>
      </w:r>
      <w:proofErr w:type="spellEnd"/>
      <w:r w:rsidR="00E84A28" w:rsidRPr="00E84A28">
        <w:rPr>
          <w:kern w:val="2"/>
        </w:rPr>
        <w:t xml:space="preserve">. </w:t>
      </w:r>
      <w:r w:rsidR="00961AB9">
        <w:rPr>
          <w:kern w:val="2"/>
        </w:rPr>
        <w:t>448</w:t>
      </w:r>
      <w:r w:rsidR="00E84A28" w:rsidRPr="00E84A28">
        <w:rPr>
          <w:kern w:val="2"/>
        </w:rPr>
        <w:t xml:space="preserve"> z przygotowaniem do zabudowy indywidualnej, jednorodzinnej, położon</w:t>
      </w:r>
      <w:r w:rsidR="00647363">
        <w:rPr>
          <w:kern w:val="2"/>
        </w:rPr>
        <w:t>ej</w:t>
      </w:r>
      <w:r w:rsidR="00E84A28" w:rsidRPr="00E84A28">
        <w:rPr>
          <w:kern w:val="2"/>
        </w:rPr>
        <w:t xml:space="preserve"> w miejscowości </w:t>
      </w:r>
      <w:r w:rsidR="00961AB9">
        <w:rPr>
          <w:kern w:val="2"/>
        </w:rPr>
        <w:t>Stary</w:t>
      </w:r>
      <w:r w:rsidR="00647363">
        <w:rPr>
          <w:kern w:val="2"/>
        </w:rPr>
        <w:t xml:space="preserve"> Sokołów</w:t>
      </w:r>
      <w:r w:rsidR="00E84A28" w:rsidRPr="00E84A28">
        <w:rPr>
          <w:kern w:val="2"/>
        </w:rPr>
        <w:t>, gmina Końskie, powiat konecki, woj. świętokrzyskie”</w:t>
      </w:r>
      <w:r w:rsidRPr="00E84A28">
        <w:rPr>
          <w:shd w:val="clear" w:color="auto" w:fill="FFFFFF"/>
        </w:rPr>
        <w:t>.</w:t>
      </w:r>
    </w:p>
    <w:p w14:paraId="1CE1076E" w14:textId="77777777" w:rsidR="00AE1D83" w:rsidRDefault="00AE1D83">
      <w:pPr>
        <w:pStyle w:val="Textbody"/>
        <w:spacing w:before="120"/>
        <w:jc w:val="center"/>
        <w:rPr>
          <w:b/>
          <w:sz w:val="24"/>
          <w:u w:val="single"/>
          <w:shd w:val="clear" w:color="auto" w:fill="FFFFFF"/>
        </w:rPr>
      </w:pPr>
    </w:p>
    <w:p w14:paraId="7503F7B7" w14:textId="16ECFE35" w:rsidR="002A5F98" w:rsidRDefault="00000000">
      <w:pPr>
        <w:pStyle w:val="Textbody"/>
        <w:spacing w:before="120"/>
        <w:jc w:val="center"/>
        <w:rPr>
          <w:b/>
          <w:sz w:val="24"/>
          <w:u w:val="single"/>
          <w:shd w:val="clear" w:color="auto" w:fill="FFFFFF"/>
        </w:rPr>
      </w:pPr>
      <w:r>
        <w:rPr>
          <w:b/>
          <w:sz w:val="24"/>
          <w:u w:val="single"/>
          <w:shd w:val="clear" w:color="auto" w:fill="FFFFFF"/>
        </w:rPr>
        <w:t>Orzeka się co następuje:</w:t>
      </w:r>
    </w:p>
    <w:p w14:paraId="34431DF1" w14:textId="77777777" w:rsidR="002A5F98" w:rsidRDefault="002A5F98">
      <w:pPr>
        <w:pStyle w:val="Textbody"/>
        <w:spacing w:before="120"/>
        <w:rPr>
          <w:b/>
          <w:bCs/>
          <w:sz w:val="24"/>
          <w:u w:val="single"/>
          <w:shd w:val="clear" w:color="auto" w:fill="FFFFFF"/>
        </w:rPr>
      </w:pPr>
    </w:p>
    <w:p w14:paraId="0DE08723" w14:textId="77777777" w:rsidR="002A5F98" w:rsidRDefault="00000000">
      <w:pPr>
        <w:pStyle w:val="Tekstpodstawowywcity31"/>
        <w:tabs>
          <w:tab w:val="left" w:pos="495"/>
        </w:tabs>
        <w:ind w:left="13" w:firstLine="0"/>
        <w:rPr>
          <w:b/>
          <w:bCs/>
          <w:sz w:val="24"/>
          <w:shd w:val="clear" w:color="auto" w:fill="FFFFFF"/>
        </w:rPr>
      </w:pPr>
      <w:r>
        <w:rPr>
          <w:b/>
          <w:bCs/>
          <w:sz w:val="24"/>
          <w:shd w:val="clear" w:color="auto" w:fill="FFFFFF"/>
        </w:rPr>
        <w:t xml:space="preserve">1. </w:t>
      </w:r>
      <w:r>
        <w:rPr>
          <w:b/>
          <w:bCs/>
          <w:sz w:val="24"/>
          <w:shd w:val="clear" w:color="auto" w:fill="FFFFFF"/>
        </w:rPr>
        <w:tab/>
        <w:t>Stwierdzam brak potrzeby przeprowadzenia oceny oddziaływania na środowisko</w:t>
      </w:r>
    </w:p>
    <w:p w14:paraId="79AD025C" w14:textId="510AC6C3" w:rsidR="002A5F98" w:rsidRDefault="00000000">
      <w:pPr>
        <w:pStyle w:val="Tekstpodstawowywcity31"/>
        <w:tabs>
          <w:tab w:val="left" w:pos="948"/>
        </w:tabs>
        <w:ind w:left="426" w:hanging="413"/>
      </w:pPr>
      <w:r>
        <w:rPr>
          <w:b/>
          <w:bCs/>
          <w:sz w:val="24"/>
          <w:shd w:val="clear" w:color="auto" w:fill="FFFFFF"/>
        </w:rPr>
        <w:t>2.</w:t>
      </w:r>
      <w:r>
        <w:rPr>
          <w:b/>
          <w:bCs/>
          <w:sz w:val="24"/>
          <w:shd w:val="clear" w:color="auto" w:fill="FFFFFF"/>
        </w:rPr>
        <w:tab/>
        <w:t xml:space="preserve">Określam środowiskowe uwarunkowania dla realizacji przedsięwzięcia o nazwie: </w:t>
      </w:r>
      <w:bookmarkStart w:id="0" w:name="_Hlk219358609"/>
      <w:r w:rsidR="00DD1106" w:rsidRPr="00DD1106">
        <w:rPr>
          <w:b/>
          <w:bCs/>
          <w:kern w:val="2"/>
          <w:sz w:val="24"/>
        </w:rPr>
        <w:t xml:space="preserve">„Podział działki nr </w:t>
      </w:r>
      <w:proofErr w:type="spellStart"/>
      <w:r w:rsidR="00DD1106" w:rsidRPr="00DD1106">
        <w:rPr>
          <w:b/>
          <w:bCs/>
          <w:kern w:val="2"/>
          <w:sz w:val="24"/>
        </w:rPr>
        <w:t>ewid</w:t>
      </w:r>
      <w:proofErr w:type="spellEnd"/>
      <w:r w:rsidR="00DD1106" w:rsidRPr="00DD1106">
        <w:rPr>
          <w:b/>
          <w:bCs/>
          <w:kern w:val="2"/>
          <w:sz w:val="24"/>
        </w:rPr>
        <w:t xml:space="preserve">. </w:t>
      </w:r>
      <w:r w:rsidR="009F1D87">
        <w:rPr>
          <w:b/>
          <w:bCs/>
          <w:kern w:val="2"/>
          <w:sz w:val="24"/>
        </w:rPr>
        <w:t>448</w:t>
      </w:r>
      <w:r w:rsidR="00DD1106" w:rsidRPr="00DD1106">
        <w:rPr>
          <w:b/>
          <w:bCs/>
          <w:kern w:val="2"/>
          <w:sz w:val="24"/>
        </w:rPr>
        <w:t xml:space="preserve"> z przygotowaniem do zabudowy indywidualnej, jednorodzinnej, położonej w miejscowości </w:t>
      </w:r>
      <w:r w:rsidR="009F1D87">
        <w:rPr>
          <w:b/>
          <w:bCs/>
          <w:kern w:val="2"/>
          <w:sz w:val="24"/>
        </w:rPr>
        <w:t>Stary</w:t>
      </w:r>
      <w:r w:rsidR="00DD1106" w:rsidRPr="00DD1106">
        <w:rPr>
          <w:b/>
          <w:bCs/>
          <w:kern w:val="2"/>
          <w:sz w:val="24"/>
        </w:rPr>
        <w:t xml:space="preserve"> Sokołów, gmina Końskie, powiat konecki, woj. świętokrzyskie”</w:t>
      </w:r>
      <w:bookmarkEnd w:id="0"/>
      <w:r w:rsidRPr="00DD1106">
        <w:rPr>
          <w:b/>
          <w:bCs/>
          <w:sz w:val="24"/>
        </w:rPr>
        <w:t>.</w:t>
      </w:r>
    </w:p>
    <w:p w14:paraId="7D40698C" w14:textId="77777777" w:rsidR="002A5F98" w:rsidRDefault="002A5F98">
      <w:pPr>
        <w:pStyle w:val="Tekstpodstawowywcity31"/>
        <w:tabs>
          <w:tab w:val="left" w:pos="948"/>
        </w:tabs>
        <w:ind w:left="426" w:hanging="413"/>
        <w:rPr>
          <w:b/>
          <w:bCs/>
          <w:sz w:val="24"/>
        </w:rPr>
      </w:pPr>
    </w:p>
    <w:p w14:paraId="2B1E0FE1" w14:textId="77777777" w:rsidR="002A5F98" w:rsidRDefault="00000000">
      <w:pPr>
        <w:pStyle w:val="Tekstpodstawowywcity31"/>
        <w:tabs>
          <w:tab w:val="left" w:pos="469"/>
        </w:tabs>
        <w:ind w:left="-13" w:firstLine="0"/>
        <w:rPr>
          <w:b/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2.1. Warunki wykorzystania terenu w fazie realizacji i eksploatacji przedsięwzięcia,               </w:t>
      </w:r>
      <w:r>
        <w:rPr>
          <w:b/>
          <w:sz w:val="24"/>
          <w:shd w:val="clear" w:color="auto" w:fill="FFFFFF"/>
        </w:rPr>
        <w:tab/>
        <w:t>ze szczególnym uwzględnieniem konieczności ochrony cennych wartości</w:t>
      </w:r>
      <w:r>
        <w:rPr>
          <w:b/>
          <w:sz w:val="24"/>
          <w:shd w:val="clear" w:color="auto" w:fill="FFFFFF"/>
        </w:rPr>
        <w:tab/>
        <w:t>przyrodniczych, zasobów naturalnych i zabytków oraz ograniczenia uciążliwości</w:t>
      </w:r>
      <w:r>
        <w:rPr>
          <w:b/>
          <w:sz w:val="24"/>
          <w:shd w:val="clear" w:color="auto" w:fill="FFFFFF"/>
        </w:rPr>
        <w:tab/>
        <w:t>dla terenów sąsiednich:</w:t>
      </w:r>
    </w:p>
    <w:p w14:paraId="3B53F37F" w14:textId="77777777" w:rsidR="002A5F98" w:rsidRDefault="00000000">
      <w:pPr>
        <w:pStyle w:val="Textbody"/>
        <w:spacing w:before="1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Planowane przedsięwzięcie będzie realizowane i eksploatowane z uwzględnieniem następujących warunków.</w:t>
      </w:r>
    </w:p>
    <w:p w14:paraId="1EB110ED" w14:textId="77777777" w:rsidR="002A5F98" w:rsidRDefault="002A5F98">
      <w:pPr>
        <w:pStyle w:val="Standard"/>
        <w:tabs>
          <w:tab w:val="left" w:pos="360"/>
          <w:tab w:val="left" w:pos="540"/>
        </w:tabs>
        <w:jc w:val="both"/>
        <w:rPr>
          <w:shd w:val="clear" w:color="auto" w:fill="FFFFFF"/>
        </w:rPr>
      </w:pPr>
    </w:p>
    <w:p w14:paraId="09E31A02" w14:textId="77777777" w:rsidR="002A5F98" w:rsidRPr="000B4232" w:rsidRDefault="00000000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>Podczas realizacji i eksploatacji należy przestrzegać rygorystycznie obowiązujące przepisy BHP i p.-</w:t>
      </w:r>
      <w:proofErr w:type="spellStart"/>
      <w:r w:rsidRPr="000B4232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0B4232">
        <w:rPr>
          <w:rFonts w:ascii="Times New Roman" w:hAnsi="Times New Roman" w:cs="Times New Roman"/>
          <w:sz w:val="24"/>
          <w:szCs w:val="24"/>
        </w:rPr>
        <w:t>.</w:t>
      </w:r>
    </w:p>
    <w:p w14:paraId="68698442" w14:textId="40710F3A" w:rsidR="002A5F98" w:rsidRPr="000B4232" w:rsidRDefault="00000000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 w:cs="Times New Roman"/>
          <w:sz w:val="24"/>
          <w:szCs w:val="24"/>
        </w:rPr>
        <w:t xml:space="preserve">Materiały budowlane oraz substancje i preparaty stosowane na etapie realizacji przedsięwzięcia, które mogą stanowić zagrożenie dla wód lub dla gleby, należy magazynować na terenie zaplecza budowy na utwardzonym i uszczelnionym podłożu, w miejscach osłoniętych przed działaniem czynników atmosferycznych oraz </w:t>
      </w:r>
      <w:r w:rsidRPr="000B4232">
        <w:rPr>
          <w:rFonts w:ascii="Times New Roman" w:hAnsi="Times New Roman" w:cs="Times New Roman"/>
          <w:sz w:val="24"/>
          <w:szCs w:val="24"/>
        </w:rPr>
        <w:lastRenderedPageBreak/>
        <w:t>zabezpieczonych przed dostępem osób nieuprawnionych. Miejsca te należy wyposażyć w urządzenia lub środki umożliwiające ich zebranie lub neutralizację, w sytuacji przypadkowego wydostania się z opakowań.</w:t>
      </w:r>
    </w:p>
    <w:p w14:paraId="5833ADCD" w14:textId="09A20AB6" w:rsidR="00E84A28" w:rsidRPr="00E84A28" w:rsidRDefault="00944DB0" w:rsidP="005D413A">
      <w:pPr>
        <w:pStyle w:val="Standard"/>
        <w:tabs>
          <w:tab w:val="left" w:pos="709"/>
        </w:tabs>
        <w:spacing w:line="276" w:lineRule="auto"/>
        <w:ind w:left="709" w:hanging="283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>3</w:t>
      </w:r>
      <w:r w:rsidR="00E84A28" w:rsidRPr="00E84A28">
        <w:rPr>
          <w:rFonts w:cs="Garamond"/>
          <w:color w:val="000000"/>
        </w:rPr>
        <w:t>. Wycinkę drzew i krzew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 należy prowadzić poza okresem lęgowym ptak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 xml:space="preserve">w, tj. </w:t>
      </w:r>
      <w:r w:rsidR="005D413A">
        <w:rPr>
          <w:rFonts w:cs="Garamond"/>
          <w:color w:val="000000"/>
        </w:rPr>
        <w:br/>
      </w:r>
      <w:r w:rsidR="00E84A28" w:rsidRPr="00E84A28">
        <w:rPr>
          <w:rFonts w:cs="Garamond"/>
          <w:color w:val="000000"/>
        </w:rPr>
        <w:t>w okresie</w:t>
      </w:r>
      <w:r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od16 października do ko</w:t>
      </w:r>
      <w:r w:rsidR="00E84A28" w:rsidRPr="00E84A28">
        <w:rPr>
          <w:rFonts w:cs="Garamond" w:hint="eastAsia"/>
          <w:color w:val="000000"/>
        </w:rPr>
        <w:t>ń</w:t>
      </w:r>
      <w:r w:rsidR="00E84A28" w:rsidRPr="00E84A28">
        <w:rPr>
          <w:rFonts w:cs="Garamond"/>
          <w:color w:val="000000"/>
        </w:rPr>
        <w:t>ca lutego. W terminie 7-10 dni przed planowaną wycinką drzew i krzew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 nadz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r</w:t>
      </w:r>
      <w:r w:rsidR="005D413A"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przyrodniczy powinien przeprowadzić kontrolę terenu pod kątem siedlisk (miejsc zimowych schronie</w:t>
      </w:r>
      <w:r w:rsidR="00E84A28" w:rsidRPr="00E84A28">
        <w:rPr>
          <w:rFonts w:cs="Garamond" w:hint="eastAsia"/>
          <w:color w:val="000000"/>
        </w:rPr>
        <w:t>ń</w:t>
      </w:r>
      <w:r w:rsidR="00E84A28" w:rsidRPr="00E84A28">
        <w:rPr>
          <w:rFonts w:cs="Garamond"/>
          <w:color w:val="000000"/>
        </w:rPr>
        <w:t>)</w:t>
      </w:r>
      <w:r w:rsidR="005D413A">
        <w:rPr>
          <w:rFonts w:cs="Garamond"/>
          <w:color w:val="000000"/>
        </w:rPr>
        <w:t xml:space="preserve"> </w:t>
      </w:r>
      <w:r w:rsidR="00E84A28" w:rsidRPr="00E84A28">
        <w:rPr>
          <w:rFonts w:cs="Garamond"/>
          <w:color w:val="000000"/>
        </w:rPr>
        <w:t>zwierząt, w tym gatunk</w:t>
      </w:r>
      <w:r w:rsidR="00E84A28" w:rsidRPr="00E84A28">
        <w:rPr>
          <w:rFonts w:cs="Garamond" w:hint="eastAsia"/>
          <w:color w:val="000000"/>
        </w:rPr>
        <w:t>ó</w:t>
      </w:r>
      <w:r w:rsidR="00E84A28" w:rsidRPr="00E84A28">
        <w:rPr>
          <w:rFonts w:cs="Garamond"/>
          <w:color w:val="000000"/>
        </w:rPr>
        <w:t>w chronionych. W przypadku ich stwierdzenia stosować się do wskaza</w:t>
      </w:r>
      <w:r w:rsidR="00E84A28" w:rsidRPr="00E84A28">
        <w:rPr>
          <w:rFonts w:cs="Garamond" w:hint="eastAsia"/>
          <w:color w:val="000000"/>
        </w:rPr>
        <w:t>ń</w:t>
      </w:r>
      <w:r w:rsidR="005D413A">
        <w:rPr>
          <w:rFonts w:cs="Garamond"/>
          <w:color w:val="000000"/>
        </w:rPr>
        <w:t xml:space="preserve"> </w:t>
      </w:r>
      <w:r w:rsidR="00E84A28" w:rsidRPr="00E84A28">
        <w:rPr>
          <w:rFonts w:cs="Garamond" w:hint="eastAsia"/>
          <w:color w:val="000000"/>
        </w:rPr>
        <w:t>nadzoru.</w:t>
      </w:r>
    </w:p>
    <w:p w14:paraId="38F24332" w14:textId="2D5106EE" w:rsidR="00506BBD" w:rsidRPr="00506BBD" w:rsidRDefault="00E862D5" w:rsidP="009F1D87">
      <w:pPr>
        <w:pStyle w:val="Standard"/>
        <w:spacing w:before="119" w:after="113"/>
        <w:ind w:left="709" w:hanging="283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>4</w:t>
      </w:r>
      <w:r w:rsidR="009F1D87">
        <w:rPr>
          <w:rFonts w:cs="Garamond"/>
          <w:color w:val="000000"/>
        </w:rPr>
        <w:t xml:space="preserve">. </w:t>
      </w:r>
      <w:r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Prace związane ze zdjęciem wierzchniej warstwy gleby prowadzić w okresie od połowy sierpnia do</w:t>
      </w:r>
      <w:r w:rsidR="009F1D87"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połowy października (jest to okres, w kt</w:t>
      </w:r>
      <w:r w:rsidR="00506BBD" w:rsidRPr="00506BBD">
        <w:rPr>
          <w:rFonts w:cs="Garamond" w:hint="eastAsia"/>
          <w:color w:val="000000"/>
        </w:rPr>
        <w:t>ó</w:t>
      </w:r>
      <w:r w:rsidR="00506BBD" w:rsidRPr="00506BBD">
        <w:rPr>
          <w:rFonts w:cs="Garamond"/>
          <w:color w:val="000000"/>
        </w:rPr>
        <w:t>rym większość zwierząt jest już po okresie rozrodczym,</w:t>
      </w:r>
      <w:r w:rsidR="009F1D87"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a przed przystąpieniem do przygotowa</w:t>
      </w:r>
      <w:r w:rsidR="00506BBD" w:rsidRPr="00506BBD">
        <w:rPr>
          <w:rFonts w:cs="Garamond" w:hint="eastAsia"/>
          <w:color w:val="000000"/>
        </w:rPr>
        <w:t>ń</w:t>
      </w:r>
      <w:r w:rsidR="00506BBD" w:rsidRPr="00506BBD">
        <w:rPr>
          <w:rFonts w:cs="Garamond"/>
          <w:color w:val="000000"/>
        </w:rPr>
        <w:t xml:space="preserve"> do zimowania) lub rozpocząć we wskazanym terminie</w:t>
      </w:r>
      <w:r w:rsidR="009F1D87"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i nieprzerwalnie kontynuować, tak aby nie dopuścić do ewentualnego zasiedlenia terenu inwestycji</w:t>
      </w:r>
      <w:r w:rsidR="009F1D87"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przez zwierzęta.</w:t>
      </w:r>
      <w:r w:rsidR="009F1D87"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 xml:space="preserve">Rozpoczęcie </w:t>
      </w:r>
      <w:r w:rsidR="009F1D87">
        <w:rPr>
          <w:rFonts w:cs="Garamond"/>
          <w:color w:val="000000"/>
        </w:rPr>
        <w:br/>
      </w:r>
      <w:r w:rsidR="00506BBD" w:rsidRPr="00506BBD">
        <w:rPr>
          <w:rFonts w:cs="Garamond"/>
          <w:color w:val="000000"/>
        </w:rPr>
        <w:t>i prowadzenie tych prac bez ogranicze</w:t>
      </w:r>
      <w:r w:rsidR="00506BBD" w:rsidRPr="00506BBD">
        <w:rPr>
          <w:rFonts w:cs="Garamond" w:hint="eastAsia"/>
          <w:color w:val="000000"/>
        </w:rPr>
        <w:t>ń</w:t>
      </w:r>
      <w:r w:rsidR="00506BBD" w:rsidRPr="00506BBD">
        <w:rPr>
          <w:rFonts w:cs="Garamond"/>
          <w:color w:val="000000"/>
        </w:rPr>
        <w:t xml:space="preserve"> w zakresie termin</w:t>
      </w:r>
      <w:r w:rsidR="00506BBD" w:rsidRPr="00506BBD">
        <w:rPr>
          <w:rFonts w:cs="Garamond" w:hint="eastAsia"/>
          <w:color w:val="000000"/>
        </w:rPr>
        <w:t>ó</w:t>
      </w:r>
      <w:r w:rsidR="00506BBD" w:rsidRPr="00506BBD">
        <w:rPr>
          <w:rFonts w:cs="Garamond"/>
          <w:color w:val="000000"/>
        </w:rPr>
        <w:t>w możliwe</w:t>
      </w:r>
      <w:r w:rsidR="009F1D87"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jest po uprzedniej kontroli terenu (1 - 7 dni przed rozpoczęciem prac) przez nadz</w:t>
      </w:r>
      <w:r w:rsidR="00506BBD" w:rsidRPr="00506BBD">
        <w:rPr>
          <w:rFonts w:cs="Garamond" w:hint="eastAsia"/>
          <w:color w:val="000000"/>
        </w:rPr>
        <w:t>ó</w:t>
      </w:r>
      <w:r w:rsidR="00506BBD" w:rsidRPr="00506BBD">
        <w:rPr>
          <w:rFonts w:cs="Garamond"/>
          <w:color w:val="000000"/>
        </w:rPr>
        <w:t>r przyrodniczy,</w:t>
      </w:r>
      <w:r w:rsidR="009F1D87"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kt</w:t>
      </w:r>
      <w:r w:rsidR="00506BBD" w:rsidRPr="00506BBD">
        <w:rPr>
          <w:rFonts w:cs="Garamond" w:hint="eastAsia"/>
          <w:color w:val="000000"/>
        </w:rPr>
        <w:t>ó</w:t>
      </w:r>
      <w:r w:rsidR="00506BBD" w:rsidRPr="00506BBD">
        <w:rPr>
          <w:rFonts w:cs="Garamond"/>
          <w:color w:val="000000"/>
        </w:rPr>
        <w:t>ry uwzględniając okresy rozrodcze/lęgowe stwierdzonych gatunk</w:t>
      </w:r>
      <w:r w:rsidR="00506BBD" w:rsidRPr="00506BBD">
        <w:rPr>
          <w:rFonts w:cs="Garamond" w:hint="eastAsia"/>
          <w:color w:val="000000"/>
        </w:rPr>
        <w:t>ó</w:t>
      </w:r>
      <w:r w:rsidR="00506BBD" w:rsidRPr="00506BBD">
        <w:rPr>
          <w:rFonts w:cs="Garamond"/>
          <w:color w:val="000000"/>
        </w:rPr>
        <w:t>w zwierząt określi termin</w:t>
      </w:r>
      <w:r w:rsidR="009F1D87">
        <w:rPr>
          <w:rFonts w:cs="Garamond"/>
          <w:color w:val="000000"/>
        </w:rPr>
        <w:t xml:space="preserve"> </w:t>
      </w:r>
      <w:r w:rsidR="00506BBD" w:rsidRPr="00506BBD">
        <w:rPr>
          <w:rFonts w:cs="Garamond" w:hint="eastAsia"/>
          <w:color w:val="000000"/>
        </w:rPr>
        <w:t>prowadzenia prac.</w:t>
      </w:r>
    </w:p>
    <w:p w14:paraId="1D3147FF" w14:textId="1F1D14E1" w:rsidR="00506BBD" w:rsidRPr="00506BBD" w:rsidRDefault="009F1D87" w:rsidP="004A6C70">
      <w:pPr>
        <w:pStyle w:val="Standard"/>
        <w:spacing w:before="119" w:after="113"/>
        <w:ind w:left="709" w:hanging="283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>5</w:t>
      </w:r>
      <w:r w:rsidR="00506BBD" w:rsidRPr="00506BBD">
        <w:rPr>
          <w:rFonts w:cs="Garamond"/>
          <w:color w:val="000000"/>
        </w:rPr>
        <w:t>. Plac budowy kontrolować na obecność występowania zwierząt. Wykopy zabezpieczyć przed</w:t>
      </w:r>
      <w:r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wpadaniem i uwięzieniem w nich małych zwierząt, w tym w szczeg</w:t>
      </w:r>
      <w:r w:rsidR="00506BBD" w:rsidRPr="00506BBD">
        <w:rPr>
          <w:rFonts w:cs="Garamond" w:hint="eastAsia"/>
          <w:color w:val="000000"/>
        </w:rPr>
        <w:t>ó</w:t>
      </w:r>
      <w:r w:rsidR="00506BBD" w:rsidRPr="00506BBD">
        <w:rPr>
          <w:rFonts w:cs="Garamond"/>
          <w:color w:val="000000"/>
        </w:rPr>
        <w:t>lności płaz</w:t>
      </w:r>
      <w:r w:rsidR="00506BBD" w:rsidRPr="00506BBD">
        <w:rPr>
          <w:rFonts w:cs="Garamond" w:hint="eastAsia"/>
          <w:color w:val="000000"/>
        </w:rPr>
        <w:t>ó</w:t>
      </w:r>
      <w:r w:rsidR="00506BBD" w:rsidRPr="00506BBD">
        <w:rPr>
          <w:rFonts w:cs="Garamond"/>
          <w:color w:val="000000"/>
        </w:rPr>
        <w:t>w, poprzez</w:t>
      </w:r>
      <w:r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przykrycie ich siatką o drobnych oczkach. Stwierdzone osobniki przenieść poza rejon prac</w:t>
      </w:r>
      <w:r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 xml:space="preserve">w bezpieczne miejsce, na tereny sąsiednie, niekolidujące </w:t>
      </w:r>
      <w:r w:rsidR="004A6C70">
        <w:rPr>
          <w:rFonts w:cs="Garamond"/>
          <w:color w:val="000000"/>
        </w:rPr>
        <w:br/>
      </w:r>
      <w:r w:rsidR="00506BBD" w:rsidRPr="00506BBD">
        <w:rPr>
          <w:rFonts w:cs="Garamond"/>
          <w:color w:val="000000"/>
        </w:rPr>
        <w:t>z inwestycją o zbliżonych warunkach</w:t>
      </w:r>
      <w:r w:rsidR="004A6C70"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siedliskowych. Wykopy zasypywać sukcesywnie.</w:t>
      </w:r>
    </w:p>
    <w:p w14:paraId="54E5E2FC" w14:textId="5706133E" w:rsidR="00506BBD" w:rsidRPr="00506BBD" w:rsidRDefault="004A6C70" w:rsidP="004A6C70">
      <w:pPr>
        <w:pStyle w:val="Standard"/>
        <w:spacing w:before="119" w:after="113"/>
        <w:ind w:left="709" w:hanging="283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>6</w:t>
      </w:r>
      <w:r w:rsidR="00506BBD" w:rsidRPr="00506BBD">
        <w:rPr>
          <w:rFonts w:cs="Garamond"/>
          <w:color w:val="000000"/>
        </w:rPr>
        <w:t xml:space="preserve">. Przy doborze do </w:t>
      </w:r>
      <w:proofErr w:type="spellStart"/>
      <w:r w:rsidR="00506BBD" w:rsidRPr="00506BBD">
        <w:rPr>
          <w:rFonts w:cs="Garamond"/>
          <w:color w:val="000000"/>
        </w:rPr>
        <w:t>nasadze</w:t>
      </w:r>
      <w:r w:rsidR="00506BBD" w:rsidRPr="00506BBD">
        <w:rPr>
          <w:rFonts w:cs="Garamond" w:hint="eastAsia"/>
          <w:color w:val="000000"/>
        </w:rPr>
        <w:t>ń</w:t>
      </w:r>
      <w:proofErr w:type="spellEnd"/>
      <w:r w:rsidR="00506BBD" w:rsidRPr="00506BBD">
        <w:rPr>
          <w:rFonts w:cs="Garamond"/>
          <w:color w:val="000000"/>
        </w:rPr>
        <w:t xml:space="preserve"> gatunk</w:t>
      </w:r>
      <w:r w:rsidR="00506BBD" w:rsidRPr="00506BBD">
        <w:rPr>
          <w:rFonts w:cs="Garamond" w:hint="eastAsia"/>
          <w:color w:val="000000"/>
        </w:rPr>
        <w:t>ó</w:t>
      </w:r>
      <w:r w:rsidR="00506BBD" w:rsidRPr="00506BBD">
        <w:rPr>
          <w:rFonts w:cs="Garamond"/>
          <w:color w:val="000000"/>
        </w:rPr>
        <w:t>w drzew i krzew</w:t>
      </w:r>
      <w:r w:rsidR="00506BBD" w:rsidRPr="00506BBD">
        <w:rPr>
          <w:rFonts w:cs="Garamond" w:hint="eastAsia"/>
          <w:color w:val="000000"/>
        </w:rPr>
        <w:t>ó</w:t>
      </w:r>
      <w:r w:rsidR="00506BBD" w:rsidRPr="00506BBD">
        <w:rPr>
          <w:rFonts w:cs="Garamond"/>
          <w:color w:val="000000"/>
        </w:rPr>
        <w:t>w należy wziąć pod uwagę gatunki rodzime,</w:t>
      </w:r>
      <w:r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w tym roślinność występującą wok</w:t>
      </w:r>
      <w:r w:rsidR="00506BBD" w:rsidRPr="00506BBD">
        <w:rPr>
          <w:rFonts w:cs="Garamond" w:hint="eastAsia"/>
          <w:color w:val="000000"/>
        </w:rPr>
        <w:t>ó</w:t>
      </w:r>
      <w:r w:rsidR="00506BBD" w:rsidRPr="00506BBD">
        <w:rPr>
          <w:rFonts w:cs="Garamond"/>
          <w:color w:val="000000"/>
        </w:rPr>
        <w:t>ł inwestycji, warunki glebowo-hydrologiczne i siedliskowe.</w:t>
      </w:r>
    </w:p>
    <w:p w14:paraId="72B6DDE5" w14:textId="0A5DAEE7" w:rsidR="00506BBD" w:rsidRDefault="00852187" w:rsidP="00852187">
      <w:pPr>
        <w:pStyle w:val="Standard"/>
        <w:spacing w:before="119" w:after="113"/>
        <w:ind w:left="709" w:hanging="283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>7</w:t>
      </w:r>
      <w:r w:rsidR="00506BBD" w:rsidRPr="00506BBD">
        <w:rPr>
          <w:rFonts w:cs="Garamond"/>
          <w:color w:val="000000"/>
        </w:rPr>
        <w:t xml:space="preserve">. Odpady należy selektywnie magazynować na terenie Inwestora, w wydzielonych </w:t>
      </w:r>
      <w:r>
        <w:rPr>
          <w:rFonts w:cs="Garamond"/>
          <w:color w:val="000000"/>
        </w:rPr>
        <w:br/>
      </w:r>
      <w:r w:rsidR="00506BBD" w:rsidRPr="00506BBD">
        <w:rPr>
          <w:rFonts w:cs="Garamond"/>
          <w:color w:val="000000"/>
        </w:rPr>
        <w:t>i przystosowanych</w:t>
      </w:r>
      <w:r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do tego celu miejscach, w warunkach zabezpieczających przed przedostaniem się do środowiska</w:t>
      </w:r>
      <w:r>
        <w:rPr>
          <w:rFonts w:cs="Garamond"/>
          <w:color w:val="000000"/>
        </w:rPr>
        <w:t xml:space="preserve"> </w:t>
      </w:r>
      <w:r w:rsidR="00506BBD" w:rsidRPr="00506BBD">
        <w:rPr>
          <w:rFonts w:cs="Garamond" w:hint="eastAsia"/>
          <w:color w:val="000000"/>
        </w:rPr>
        <w:t>zanieczyszczeń z zapewnieniem ich sprawnego odbioru przez uprawnione podmioty. Odpady</w:t>
      </w:r>
      <w:r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powstałe na etapie realizacji przedsięwzięcia należy magazynować na terenie wyznaczonym na ten cel</w:t>
      </w:r>
      <w:r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zlokalizowanym w obrębie zaplecza budowy. Odpady niebezpieczne należy magazynować</w:t>
      </w:r>
      <w:r>
        <w:rPr>
          <w:rFonts w:cs="Garamond"/>
          <w:color w:val="000000"/>
        </w:rPr>
        <w:t xml:space="preserve"> </w:t>
      </w:r>
      <w:r w:rsidR="00506BBD" w:rsidRPr="00506BBD">
        <w:rPr>
          <w:rFonts w:cs="Garamond"/>
          <w:color w:val="000000"/>
        </w:rPr>
        <w:t>w zamkniętych i szczelnych pojemnikach, odpornych na działanie przechowywanych w nich</w:t>
      </w:r>
      <w:r>
        <w:rPr>
          <w:rFonts w:cs="Garamond"/>
          <w:color w:val="000000"/>
        </w:rPr>
        <w:t xml:space="preserve"> </w:t>
      </w:r>
      <w:r w:rsidR="00506BBD" w:rsidRPr="00506BBD">
        <w:rPr>
          <w:rFonts w:cs="Garamond" w:hint="eastAsia"/>
          <w:color w:val="000000"/>
        </w:rPr>
        <w:t>substancji.</w:t>
      </w:r>
    </w:p>
    <w:p w14:paraId="0A9AE133" w14:textId="546CF319" w:rsidR="002A5F98" w:rsidRDefault="00000000" w:rsidP="00506BBD">
      <w:pPr>
        <w:pStyle w:val="Standard"/>
        <w:spacing w:before="119" w:after="113"/>
        <w:ind w:left="709" w:hanging="28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2.2. </w:t>
      </w:r>
      <w:r w:rsidR="00644BE1">
        <w:rPr>
          <w:b/>
          <w:shd w:val="clear" w:color="auto" w:fill="FFFFFF"/>
        </w:rPr>
        <w:t xml:space="preserve">  </w:t>
      </w:r>
      <w:r>
        <w:rPr>
          <w:b/>
          <w:shd w:val="clear" w:color="auto" w:fill="FFFFFF"/>
        </w:rPr>
        <w:t>Wymagania dotyczące ochrony środowiska konieczne do uwzględnienia w projekcie budowlanym,</w:t>
      </w:r>
    </w:p>
    <w:p w14:paraId="72BE0FE8" w14:textId="77777777" w:rsidR="002A5F98" w:rsidRDefault="00000000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 należy zaprojektować w sposób określony przepisami prawa oraz zgodnie z zasadami wiedzy technicznej.</w:t>
      </w:r>
    </w:p>
    <w:p w14:paraId="007521D5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projektowaniu należy przyjąć technologię i urządzenia techniczne przyjazne środowisku tj.: eliminujące lub ograniczające oddziaływanie przedsięwzięcia                      na środowisko przyrodnicze i zdrowie ludzi oraz istniejące obiekty budowlane.</w:t>
      </w:r>
    </w:p>
    <w:p w14:paraId="289FA73F" w14:textId="77777777" w:rsidR="002A5F98" w:rsidRDefault="0000000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Projektowane rozwiązania techniczne nie powinny odbiegać od standardów stosowanych w Polsce i pozostałych krajach UE.</w:t>
      </w:r>
    </w:p>
    <w:p w14:paraId="0CB704AA" w14:textId="7BBB505F" w:rsidR="00F87B57" w:rsidRPr="000B4232" w:rsidRDefault="00F87B57" w:rsidP="00F87B57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B4232">
        <w:rPr>
          <w:rFonts w:ascii="Times New Roman" w:hAnsi="Times New Roman"/>
          <w:sz w:val="24"/>
          <w:szCs w:val="24"/>
        </w:rPr>
        <w:t>Wyznaczyć i oznakować pas terenu zajęty pod inwestycję tak, aby nie dopuścić do                     nieumyślnego zniszczenia terenów leśnych i zadrzewionych w stopniu większym niż wynikający z zakresu przedsięwzięcia.</w:t>
      </w:r>
    </w:p>
    <w:p w14:paraId="0FDFDE94" w14:textId="77777777" w:rsidR="002A5F98" w:rsidRDefault="002A5F98">
      <w:pPr>
        <w:pStyle w:val="Akapitzlist"/>
        <w:tabs>
          <w:tab w:val="left" w:pos="709"/>
        </w:tabs>
        <w:suppressAutoHyphens w:val="0"/>
        <w:autoSpaceDE w:val="0"/>
        <w:ind w:left="0"/>
        <w:rPr>
          <w:bCs/>
          <w:shd w:val="clear" w:color="auto" w:fill="FFFFFF"/>
        </w:rPr>
      </w:pPr>
    </w:p>
    <w:p w14:paraId="1A6A85B5" w14:textId="1B1CFA04" w:rsidR="002A5F98" w:rsidRDefault="00000000" w:rsidP="00E862D5">
      <w:pPr>
        <w:pStyle w:val="Akapitzlist"/>
        <w:numPr>
          <w:ilvl w:val="0"/>
          <w:numId w:val="24"/>
        </w:numPr>
        <w:tabs>
          <w:tab w:val="left" w:pos="587"/>
        </w:tabs>
        <w:suppressAutoHyphens w:val="0"/>
        <w:ind w:left="284" w:hanging="297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Charakterystyka przedsięwzięcia stanowi załącznik nr 1 do niniejszej decyzji </w:t>
      </w:r>
      <w:r w:rsidR="00EB079F">
        <w:rPr>
          <w:b/>
          <w:bCs/>
          <w:shd w:val="clear" w:color="auto" w:fill="FFFFFF"/>
        </w:rPr>
        <w:br/>
      </w:r>
      <w:r>
        <w:rPr>
          <w:b/>
          <w:bCs/>
          <w:shd w:val="clear" w:color="auto" w:fill="FFFFFF"/>
        </w:rPr>
        <w:t xml:space="preserve">o </w:t>
      </w:r>
      <w:r>
        <w:rPr>
          <w:b/>
          <w:bCs/>
          <w:shd w:val="clear" w:color="auto" w:fill="FFFFFF"/>
        </w:rPr>
        <w:tab/>
        <w:t>środowiskowych uwarunkowaniach</w:t>
      </w:r>
      <w:r w:rsidR="00E862D5">
        <w:rPr>
          <w:b/>
          <w:bCs/>
          <w:shd w:val="clear" w:color="auto" w:fill="FFFFFF"/>
        </w:rPr>
        <w:t>.</w:t>
      </w:r>
    </w:p>
    <w:p w14:paraId="17349CC6" w14:textId="77777777" w:rsidR="005E5C80" w:rsidRDefault="005E5C80" w:rsidP="005E5C80">
      <w:pPr>
        <w:pStyle w:val="Akapitzlist"/>
        <w:tabs>
          <w:tab w:val="left" w:pos="587"/>
        </w:tabs>
        <w:suppressAutoHyphens w:val="0"/>
        <w:ind w:left="0" w:firstLine="0"/>
        <w:rPr>
          <w:b/>
          <w:bCs/>
          <w:shd w:val="clear" w:color="auto" w:fill="FFFFFF"/>
        </w:rPr>
      </w:pPr>
    </w:p>
    <w:p w14:paraId="039839DA" w14:textId="77777777" w:rsidR="002A5F98" w:rsidRPr="005E5C80" w:rsidRDefault="00000000">
      <w:pPr>
        <w:pStyle w:val="Akapitzlist"/>
        <w:numPr>
          <w:ilvl w:val="0"/>
          <w:numId w:val="4"/>
        </w:numPr>
        <w:tabs>
          <w:tab w:val="left" w:pos="1154"/>
        </w:tabs>
        <w:suppressAutoHyphens w:val="0"/>
        <w:ind w:left="567" w:hanging="580"/>
      </w:pPr>
      <w:r>
        <w:rPr>
          <w:b/>
          <w:bCs/>
        </w:rPr>
        <w:lastRenderedPageBreak/>
        <w:t>Mapa z usytuowaniem przedsięwzięcia stanowi załącznik graficzny nr 2 do niniejszej decyzji o środowiskowych uwarunkowaniach.</w:t>
      </w:r>
      <w:r>
        <w:rPr>
          <w:b/>
          <w:shd w:val="clear" w:color="auto" w:fill="FFFFFF"/>
        </w:rPr>
        <w:softHyphen/>
      </w:r>
    </w:p>
    <w:p w14:paraId="28D02AE7" w14:textId="77777777" w:rsidR="005E5C80" w:rsidRDefault="005E5C80" w:rsidP="005E5C80">
      <w:pPr>
        <w:pStyle w:val="Akapitzlist"/>
        <w:tabs>
          <w:tab w:val="left" w:pos="1154"/>
        </w:tabs>
        <w:suppressAutoHyphens w:val="0"/>
        <w:ind w:left="567" w:firstLine="0"/>
      </w:pPr>
    </w:p>
    <w:p w14:paraId="01F007CD" w14:textId="77777777" w:rsidR="002A5F98" w:rsidRDefault="00000000">
      <w:pPr>
        <w:pStyle w:val="Standar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UZASADNIENIE</w:t>
      </w:r>
    </w:p>
    <w:p w14:paraId="23ADAC33" w14:textId="77777777" w:rsidR="00644BE1" w:rsidRDefault="00644BE1">
      <w:pPr>
        <w:pStyle w:val="Standard"/>
        <w:jc w:val="center"/>
        <w:rPr>
          <w:b/>
          <w:shd w:val="clear" w:color="auto" w:fill="FFFFFF"/>
        </w:rPr>
      </w:pPr>
    </w:p>
    <w:p w14:paraId="7067E3A7" w14:textId="2363DC30" w:rsidR="002A5F98" w:rsidRDefault="00000000">
      <w:pPr>
        <w:pStyle w:val="Tekstpodstawowy21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W dniu </w:t>
      </w:r>
      <w:r w:rsidR="00B5087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111A">
        <w:rPr>
          <w:rFonts w:ascii="Times New Roman" w:hAnsi="Times New Roman" w:cs="Times New Roman"/>
          <w:sz w:val="24"/>
          <w:szCs w:val="24"/>
          <w:shd w:val="clear" w:color="auto" w:fill="FFFFFF"/>
        </w:rPr>
        <w:t>października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r. na </w:t>
      </w:r>
      <w:r>
        <w:rPr>
          <w:rFonts w:ascii="Times New Roman" w:hAnsi="Times New Roman" w:cs="Times New Roman"/>
          <w:sz w:val="24"/>
          <w:szCs w:val="24"/>
        </w:rPr>
        <w:t xml:space="preserve">wniosek </w:t>
      </w:r>
      <w:r w:rsidRPr="0011746D">
        <w:rPr>
          <w:rFonts w:ascii="Times New Roman" w:hAnsi="Times New Roman" w:cs="Times New Roman"/>
          <w:sz w:val="24"/>
          <w:szCs w:val="24"/>
          <w:highlight w:val="black"/>
        </w:rPr>
        <w:t>Pan</w:t>
      </w:r>
      <w:r w:rsidR="00644BE1" w:rsidRPr="0011746D">
        <w:rPr>
          <w:rFonts w:ascii="Times New Roman" w:hAnsi="Times New Roman" w:cs="Times New Roman"/>
          <w:sz w:val="24"/>
          <w:szCs w:val="24"/>
          <w:highlight w:val="black"/>
        </w:rPr>
        <w:t>a</w:t>
      </w:r>
      <w:r w:rsidRPr="0011746D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91111A" w:rsidRPr="0011746D">
        <w:rPr>
          <w:rFonts w:ascii="Times New Roman" w:hAnsi="Times New Roman" w:cs="Times New Roman"/>
          <w:sz w:val="24"/>
          <w:szCs w:val="24"/>
          <w:highlight w:val="black"/>
        </w:rPr>
        <w:t>Wacława Smołucha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wszczęto postępowanie administracyjne w sprawie wydania decyzji o środowiskowych</w:t>
      </w:r>
      <w:r w:rsidR="00911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uwarunkowaniach realizacji przedsięwzięcia o nazwie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 xml:space="preserve">„Podział działki nr </w:t>
      </w:r>
      <w:proofErr w:type="spellStart"/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>ewid</w:t>
      </w:r>
      <w:proofErr w:type="spellEnd"/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 xml:space="preserve">. </w:t>
      </w:r>
      <w:r w:rsidR="00506BBD">
        <w:rPr>
          <w:rFonts w:ascii="Times New Roman" w:hAnsi="Times New Roman" w:cs="Times New Roman"/>
          <w:b/>
          <w:bCs/>
          <w:kern w:val="2"/>
          <w:sz w:val="24"/>
        </w:rPr>
        <w:t>448</w:t>
      </w:r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 xml:space="preserve"> </w:t>
      </w:r>
      <w:r w:rsidR="007F1F90">
        <w:rPr>
          <w:rFonts w:ascii="Times New Roman" w:hAnsi="Times New Roman" w:cs="Times New Roman"/>
          <w:b/>
          <w:bCs/>
          <w:kern w:val="2"/>
          <w:sz w:val="24"/>
        </w:rPr>
        <w:br/>
      </w:r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 xml:space="preserve">z przygotowaniem do zabudowy indywidualnej, jednorodzinnej, położonej </w:t>
      </w:r>
      <w:r w:rsidR="007F1F90">
        <w:rPr>
          <w:rFonts w:ascii="Times New Roman" w:hAnsi="Times New Roman" w:cs="Times New Roman"/>
          <w:b/>
          <w:bCs/>
          <w:kern w:val="2"/>
          <w:sz w:val="24"/>
        </w:rPr>
        <w:br/>
      </w:r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 xml:space="preserve">w miejscowości </w:t>
      </w:r>
      <w:r w:rsidR="00506BBD">
        <w:rPr>
          <w:rFonts w:ascii="Times New Roman" w:hAnsi="Times New Roman" w:cs="Times New Roman"/>
          <w:b/>
          <w:bCs/>
          <w:kern w:val="2"/>
          <w:sz w:val="24"/>
        </w:rPr>
        <w:t>Stary</w:t>
      </w:r>
      <w:r w:rsidR="0091111A" w:rsidRPr="0091111A">
        <w:rPr>
          <w:rFonts w:ascii="Times New Roman" w:hAnsi="Times New Roman" w:cs="Times New Roman"/>
          <w:b/>
          <w:bCs/>
          <w:kern w:val="2"/>
          <w:sz w:val="24"/>
        </w:rPr>
        <w:t xml:space="preserve"> Sokołów, gmina Końskie, powiat konecki, woj. świętokrzyskie”</w:t>
      </w:r>
      <w:r w:rsidR="0091111A">
        <w:rPr>
          <w:rFonts w:ascii="Times New Roman" w:hAnsi="Times New Roman" w:cs="Times New Roman"/>
          <w:b/>
          <w:bCs/>
          <w:kern w:val="2"/>
          <w:sz w:val="24"/>
        </w:rPr>
        <w:t xml:space="preserve"> </w:t>
      </w:r>
      <w:r w:rsidR="007F1F90">
        <w:rPr>
          <w:rFonts w:ascii="Times New Roman" w:hAnsi="Times New Roman" w:cs="Times New Roman"/>
          <w:b/>
          <w:bCs/>
          <w:kern w:val="2"/>
          <w:sz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czym </w:t>
      </w:r>
      <w:r w:rsidR="009D5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zawiadomił strony obwieszczeniem z dnia </w:t>
      </w:r>
      <w:r w:rsidR="0091111A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9111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.2025 roku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znak UKO.6220.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5218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.2025.</w:t>
      </w:r>
      <w:r w:rsidR="005455D1">
        <w:rPr>
          <w:rFonts w:ascii="Times New Roman" w:hAnsi="Times New Roman" w:cs="Times New Roman"/>
          <w:sz w:val="24"/>
          <w:szCs w:val="24"/>
          <w:shd w:val="clear" w:color="auto" w:fill="FFFFFF"/>
        </w:rPr>
        <w:t>AF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Informacja o złożonym wniosku została wprowadzona do Publicznie dostępnego </w:t>
      </w:r>
      <w:r w:rsidR="00AE1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Rejestru informacji o środowisku </w:t>
      </w:r>
      <w:hyperlink r:id="rId13" w:history="1">
        <w:r w:rsidR="00AE1D83" w:rsidRPr="00D40191">
          <w:rPr>
            <w:rStyle w:val="Hipercze"/>
            <w:rFonts w:ascii="Times New Roman" w:hAnsi="Times New Roman" w:cs="Times New Roman" w:hint="eastAsia"/>
            <w:sz w:val="24"/>
            <w:szCs w:val="24"/>
            <w:shd w:val="clear" w:color="auto" w:fill="FFFFFF"/>
          </w:rPr>
          <w:t>https://bip.umkonskie.pl/sios/rejestr</w:t>
        </w:r>
      </w:hyperlink>
      <w:r w:rsidR="00AE1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oraz do bazy danych o ocenach oddziaływania na środowisko </w:t>
      </w:r>
      <w:hyperlink r:id="rId14" w:history="1">
        <w:r w:rsidR="002A5F98">
          <w:rPr>
            <w:rStyle w:val="Internetlink"/>
            <w:rFonts w:ascii="Times New Roman" w:hAnsi="Times New Roman" w:cs="Times New Roman"/>
            <w:sz w:val="24"/>
            <w:shd w:val="clear" w:color="auto" w:fill="FFFFFF"/>
          </w:rPr>
          <w:t>http://bazaoos.gdos.gov.pl/web/guest/home</w:t>
        </w:r>
      </w:hyperlink>
      <w:r>
        <w:rPr>
          <w:rFonts w:ascii="Times New Roman" w:hAnsi="Times New Roman" w:cs="Times New Roman"/>
          <w:sz w:val="24"/>
          <w:shd w:val="clear" w:color="auto" w:fill="FFFFFF"/>
        </w:rPr>
        <w:t xml:space="preserve"> prowadzonej przez Generalnego Dyrektora Ochrony Środowiska.</w:t>
      </w:r>
    </w:p>
    <w:p w14:paraId="5C956B40" w14:textId="77777777" w:rsidR="002A5F98" w:rsidRDefault="00000000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Zgodnie z art. 64 ust. 1 pkt. 1 ustawy z dnia 3 października 2008 r. o udostępnianiu informacji o środowisku i jego ochronie, udziale społeczeństwa w ochronie środowiska                            oraz o ocenach oddziaływania na środowisko Organ prowadzący postępowanie wystąpił                      o opinię co do potrzeby przeprowadzenia oceny oddziaływania na środowisko dla planowanego przedsięwzięcia oraz co do jego ewentualnego zakresu do Regionalnego Dyrektora Ochrony Środowiska w Kielcach, Państwowego Powiatowego Inspektora Sanitarnego w Końskich oraz Państwowego Gospodarstwa Wodnego Wody Polskie.</w:t>
      </w:r>
    </w:p>
    <w:p w14:paraId="6B406CDC" w14:textId="77777777" w:rsidR="002A5F98" w:rsidRDefault="002A5F98">
      <w:pPr>
        <w:pStyle w:val="Standard"/>
        <w:jc w:val="both"/>
        <w:rPr>
          <w:shd w:val="clear" w:color="auto" w:fill="FFFFFF"/>
        </w:rPr>
      </w:pPr>
    </w:p>
    <w:p w14:paraId="219D225E" w14:textId="77777777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Powyższe organy wydały :</w:t>
      </w:r>
    </w:p>
    <w:p w14:paraId="243C4019" w14:textId="3D6D2E48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-Regionalny Dyrektor Ochrony Środowiska w Kielcach wydał opinie w dniu </w:t>
      </w:r>
      <w:r w:rsidR="00635F01">
        <w:rPr>
          <w:shd w:val="clear" w:color="auto" w:fill="FFFFFF"/>
        </w:rPr>
        <w:t>02</w:t>
      </w:r>
      <w:r>
        <w:rPr>
          <w:shd w:val="clear" w:color="auto" w:fill="FFFFFF"/>
        </w:rPr>
        <w:t>.</w:t>
      </w:r>
      <w:r w:rsidR="00635F01">
        <w:rPr>
          <w:shd w:val="clear" w:color="auto" w:fill="FFFFFF"/>
        </w:rPr>
        <w:t>01</w:t>
      </w:r>
      <w:r>
        <w:rPr>
          <w:shd w:val="clear" w:color="auto" w:fill="FFFFFF"/>
        </w:rPr>
        <w:t>.202</w:t>
      </w:r>
      <w:r w:rsidR="00635F01">
        <w:rPr>
          <w:shd w:val="clear" w:color="auto" w:fill="FFFFFF"/>
        </w:rPr>
        <w:t>6</w:t>
      </w:r>
      <w:r>
        <w:rPr>
          <w:shd w:val="clear" w:color="auto" w:fill="FFFFFF"/>
        </w:rPr>
        <w:t xml:space="preserve"> r. </w:t>
      </w:r>
      <w:r w:rsidR="00E25321">
        <w:rPr>
          <w:shd w:val="clear" w:color="auto" w:fill="FFFFFF"/>
        </w:rPr>
        <w:br/>
      </w:r>
      <w:r>
        <w:rPr>
          <w:shd w:val="clear" w:color="auto" w:fill="FFFFFF"/>
        </w:rPr>
        <w:t>Znak: WOO-II.4220.</w:t>
      </w:r>
      <w:r w:rsidR="00E25321">
        <w:rPr>
          <w:shd w:val="clear" w:color="auto" w:fill="FFFFFF"/>
        </w:rPr>
        <w:t>5</w:t>
      </w:r>
      <w:r w:rsidR="000E1B32">
        <w:rPr>
          <w:shd w:val="clear" w:color="auto" w:fill="FFFFFF"/>
        </w:rPr>
        <w:t>1</w:t>
      </w:r>
      <w:r w:rsidR="00635F01">
        <w:rPr>
          <w:shd w:val="clear" w:color="auto" w:fill="FFFFFF"/>
        </w:rPr>
        <w:t>8</w:t>
      </w:r>
      <w:r>
        <w:rPr>
          <w:shd w:val="clear" w:color="auto" w:fill="FFFFFF"/>
        </w:rPr>
        <w:t>.2025.</w:t>
      </w:r>
      <w:r w:rsidR="000E1B32">
        <w:rPr>
          <w:shd w:val="clear" w:color="auto" w:fill="FFFFFF"/>
        </w:rPr>
        <w:t>KB</w:t>
      </w:r>
      <w:r>
        <w:rPr>
          <w:shd w:val="clear" w:color="auto" w:fill="FFFFFF"/>
        </w:rPr>
        <w:t>.</w:t>
      </w:r>
      <w:r w:rsidR="000E1B32">
        <w:rPr>
          <w:shd w:val="clear" w:color="auto" w:fill="FFFFFF"/>
        </w:rPr>
        <w:t>3</w:t>
      </w:r>
      <w:r>
        <w:rPr>
          <w:shd w:val="clear" w:color="auto" w:fill="FFFFFF"/>
        </w:rPr>
        <w:t>,</w:t>
      </w:r>
      <w:r w:rsidR="00E25321">
        <w:rPr>
          <w:shd w:val="clear" w:color="auto" w:fill="FFFFFF"/>
        </w:rPr>
        <w:t xml:space="preserve"> </w:t>
      </w:r>
      <w:r>
        <w:rPr>
          <w:shd w:val="clear" w:color="auto" w:fill="FFFFFF"/>
        </w:rPr>
        <w:t>w której stwierdził, iż nie istnieje konieczność</w:t>
      </w:r>
      <w:r w:rsidR="00E2532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przeprowadzenia oceny oddziaływania na środowisko dla danego </w:t>
      </w:r>
      <w:r>
        <w:rPr>
          <w:shd w:val="clear" w:color="auto" w:fill="FFFFFF"/>
        </w:rPr>
        <w:tab/>
        <w:t>przedsięwzięcia.</w:t>
      </w:r>
    </w:p>
    <w:p w14:paraId="3673D1A7" w14:textId="1BECA5D9" w:rsidR="002A5F98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Państwowy Powiatowy Inspektor Sanitarny w Końskich opinią sanitarną z dnia </w:t>
      </w:r>
      <w:r w:rsidR="000E1B32">
        <w:rPr>
          <w:shd w:val="clear" w:color="auto" w:fill="FFFFFF"/>
        </w:rPr>
        <w:t>1</w:t>
      </w:r>
      <w:r w:rsidR="00635F01">
        <w:rPr>
          <w:shd w:val="clear" w:color="auto" w:fill="FFFFFF"/>
        </w:rPr>
        <w:t>6</w:t>
      </w:r>
      <w:r>
        <w:rPr>
          <w:shd w:val="clear" w:color="auto" w:fill="FFFFFF"/>
        </w:rPr>
        <w:t>.</w:t>
      </w:r>
      <w:r w:rsidR="000E1B32">
        <w:rPr>
          <w:shd w:val="clear" w:color="auto" w:fill="FFFFFF"/>
        </w:rPr>
        <w:t>1</w:t>
      </w:r>
      <w:r>
        <w:rPr>
          <w:shd w:val="clear" w:color="auto" w:fill="FFFFFF"/>
        </w:rPr>
        <w:t>0.2025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r.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Znak: NZ.9022.4.</w:t>
      </w:r>
      <w:r w:rsidR="00EB2CE7">
        <w:rPr>
          <w:color w:val="000000"/>
          <w:shd w:val="clear" w:color="auto" w:fill="FFFFFF"/>
        </w:rPr>
        <w:t>40</w:t>
      </w:r>
      <w:r>
        <w:rPr>
          <w:color w:val="000000"/>
          <w:shd w:val="clear" w:color="auto" w:fill="FFFFFF"/>
        </w:rPr>
        <w:t>.2025.</w:t>
      </w:r>
      <w:r w:rsidR="00EB2CE7">
        <w:rPr>
          <w:color w:val="000000"/>
          <w:shd w:val="clear" w:color="auto" w:fill="FFFFFF"/>
        </w:rPr>
        <w:t>WS</w:t>
      </w:r>
      <w:r>
        <w:rPr>
          <w:shd w:val="clear" w:color="auto" w:fill="FFFFFF"/>
        </w:rPr>
        <w:t xml:space="preserve"> stwierdził, iż nie istnieje konieczność przeprowadzenia oceny oddziaływania na środowisko dla danego przedsięwzięcia.</w:t>
      </w:r>
    </w:p>
    <w:p w14:paraId="4955FAC7" w14:textId="55C308C7" w:rsidR="002A5F98" w:rsidRDefault="00000000" w:rsidP="00A8568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Państwowe Gospodarstwo Wodne Wody Polskie, Dyrektor Zarządu Zlewni w Piotrkowie Trybunalskim opinią z dnia </w:t>
      </w:r>
      <w:r w:rsidR="00635F01">
        <w:rPr>
          <w:shd w:val="clear" w:color="auto" w:fill="FFFFFF"/>
        </w:rPr>
        <w:t>28</w:t>
      </w:r>
      <w:r>
        <w:rPr>
          <w:shd w:val="clear" w:color="auto" w:fill="FFFFFF"/>
        </w:rPr>
        <w:t>.</w:t>
      </w:r>
      <w:r w:rsidR="002871C5">
        <w:rPr>
          <w:shd w:val="clear" w:color="auto" w:fill="FFFFFF"/>
        </w:rPr>
        <w:t>1</w:t>
      </w:r>
      <w:r w:rsidR="00635F01">
        <w:rPr>
          <w:shd w:val="clear" w:color="auto" w:fill="FFFFFF"/>
        </w:rPr>
        <w:t>1</w:t>
      </w:r>
      <w:r>
        <w:rPr>
          <w:shd w:val="clear" w:color="auto" w:fill="FFFFFF"/>
        </w:rPr>
        <w:t>.2025 r. Znak: WP.ZZŚ.4901.</w:t>
      </w:r>
      <w:r w:rsidR="000E1B32">
        <w:rPr>
          <w:shd w:val="clear" w:color="auto" w:fill="FFFFFF"/>
        </w:rPr>
        <w:t>31</w:t>
      </w:r>
      <w:r w:rsidR="00635F01">
        <w:rPr>
          <w:shd w:val="clear" w:color="auto" w:fill="FFFFFF"/>
        </w:rPr>
        <w:t>4</w:t>
      </w:r>
      <w:r>
        <w:rPr>
          <w:shd w:val="clear" w:color="auto" w:fill="FFFFFF"/>
        </w:rPr>
        <w:t>.2025.</w:t>
      </w:r>
      <w:r w:rsidR="000E1B32">
        <w:rPr>
          <w:shd w:val="clear" w:color="auto" w:fill="FFFFFF"/>
        </w:rPr>
        <w:t>MP</w:t>
      </w:r>
      <w:r>
        <w:rPr>
          <w:shd w:val="clear" w:color="auto" w:fill="FFFFFF"/>
        </w:rPr>
        <w:t xml:space="preserve"> stwierdził, iż nie istnieje potrzeba przeprowadzenia oceny oddziaływania na środowisko dla danego przedsięwzięcia.</w:t>
      </w:r>
    </w:p>
    <w:p w14:paraId="7E3D8AC5" w14:textId="77777777" w:rsidR="005714E6" w:rsidRDefault="00000000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61BDC093" w14:textId="25C4A589" w:rsidR="002A5F98" w:rsidRPr="00A8568F" w:rsidRDefault="00000000" w:rsidP="002871C5">
      <w:pPr>
        <w:pStyle w:val="Standard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Obwieszczeniem z dnia </w:t>
      </w:r>
      <w:r w:rsidR="0091111A">
        <w:rPr>
          <w:shd w:val="clear" w:color="auto" w:fill="FFFFFF"/>
        </w:rPr>
        <w:t>29</w:t>
      </w:r>
      <w:r>
        <w:rPr>
          <w:shd w:val="clear" w:color="auto" w:fill="FFFFFF"/>
        </w:rPr>
        <w:t>.</w:t>
      </w:r>
      <w:r w:rsidR="00C448B2">
        <w:rPr>
          <w:shd w:val="clear" w:color="auto" w:fill="FFFFFF"/>
        </w:rPr>
        <w:t>1</w:t>
      </w:r>
      <w:r w:rsidR="002871C5">
        <w:rPr>
          <w:shd w:val="clear" w:color="auto" w:fill="FFFFFF"/>
        </w:rPr>
        <w:t>2</w:t>
      </w:r>
      <w:r>
        <w:rPr>
          <w:shd w:val="clear" w:color="auto" w:fill="FFFFFF"/>
        </w:rPr>
        <w:t>.2025r.</w:t>
      </w:r>
      <w:r w:rsidR="00685D0B">
        <w:rPr>
          <w:shd w:val="clear" w:color="auto" w:fill="FFFFFF"/>
        </w:rPr>
        <w:t xml:space="preserve"> </w:t>
      </w:r>
      <w:r>
        <w:rPr>
          <w:shd w:val="clear" w:color="auto" w:fill="FFFFFF"/>
        </w:rPr>
        <w:t>Znak:UKO.6220.</w:t>
      </w:r>
      <w:r w:rsidR="00685D0B">
        <w:rPr>
          <w:shd w:val="clear" w:color="auto" w:fill="FFFFFF"/>
        </w:rPr>
        <w:t>1</w:t>
      </w:r>
      <w:r w:rsidR="0091111A">
        <w:rPr>
          <w:shd w:val="clear" w:color="auto" w:fill="FFFFFF"/>
        </w:rPr>
        <w:t>7</w:t>
      </w:r>
      <w:r>
        <w:rPr>
          <w:shd w:val="clear" w:color="auto" w:fill="FFFFFF"/>
        </w:rPr>
        <w:t>.2025.</w:t>
      </w:r>
      <w:r w:rsidR="00685D0B">
        <w:rPr>
          <w:shd w:val="clear" w:color="auto" w:fill="FFFFFF"/>
        </w:rPr>
        <w:t>AF</w:t>
      </w:r>
      <w:r w:rsidR="0091111A">
        <w:rPr>
          <w:shd w:val="clear" w:color="auto" w:fill="FFFFFF"/>
        </w:rPr>
        <w:t xml:space="preserve"> </w:t>
      </w:r>
      <w:r>
        <w:rPr>
          <w:shd w:val="clear" w:color="auto" w:fill="FFFFFF"/>
        </w:rPr>
        <w:t>organ</w:t>
      </w:r>
      <w:r w:rsidR="0091111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poinformował strony o zebraniu materiału dowodowego w niniejszej sprawie oraz </w:t>
      </w:r>
      <w:r w:rsidR="002871C5">
        <w:rPr>
          <w:shd w:val="clear" w:color="auto" w:fill="FFFFFF"/>
        </w:rPr>
        <w:br/>
      </w:r>
      <w:r>
        <w:rPr>
          <w:shd w:val="clear" w:color="auto" w:fill="FFFFFF"/>
        </w:rPr>
        <w:t>o możliwości zapoznania się z aktami sprawy i złożeniu ewentualnych uwag lub wniosków. Strony z takiej możliwości nie skorzystały.</w:t>
      </w:r>
    </w:p>
    <w:p w14:paraId="40468CD6" w14:textId="7C916F46" w:rsidR="000C25BF" w:rsidRDefault="00000000" w:rsidP="000C25BF">
      <w:pPr>
        <w:pStyle w:val="Standard"/>
        <w:jc w:val="both"/>
      </w:pPr>
      <w:r>
        <w:rPr>
          <w:shd w:val="clear" w:color="auto" w:fill="FFFFFF"/>
        </w:rPr>
        <w:tab/>
      </w:r>
      <w:r w:rsidR="000C25BF">
        <w:t>Planowane przedsięwzięcie zostało zaliczone do kategorii przedsięwzięć mogących potencjalnie</w:t>
      </w:r>
      <w:r w:rsidR="00A8568F">
        <w:t xml:space="preserve"> </w:t>
      </w:r>
      <w:r w:rsidR="000C25BF">
        <w:t>znacząco oddziaływać na środowisko, o kt</w:t>
      </w:r>
      <w:r w:rsidR="000C25BF">
        <w:rPr>
          <w:rFonts w:hint="eastAsia"/>
        </w:rPr>
        <w:t>ó</w:t>
      </w:r>
      <w:r w:rsidR="000C25BF">
        <w:t xml:space="preserve">rych mowa w art. 59 ust. 1 pkt 2 ww. ustawy </w:t>
      </w:r>
      <w:proofErr w:type="spellStart"/>
      <w:r w:rsidR="000C25BF">
        <w:t>ooś</w:t>
      </w:r>
      <w:proofErr w:type="spellEnd"/>
      <w:r w:rsidR="000C25BF">
        <w:t xml:space="preserve">, mogących wymagać przeprowadzenia oceny oddziaływania przedsięwzięcia na środowisko, </w:t>
      </w:r>
      <w:r w:rsidR="00216EC7">
        <w:rPr>
          <w:shd w:val="clear" w:color="auto" w:fill="FFFFFF"/>
        </w:rPr>
        <w:t xml:space="preserve">w związku </w:t>
      </w:r>
      <w:r w:rsidR="0091111A">
        <w:rPr>
          <w:shd w:val="clear" w:color="auto" w:fill="FFFFFF"/>
        </w:rPr>
        <w:t xml:space="preserve">§ 3 ust. 1  pkt 55 lit. b) </w:t>
      </w:r>
      <w:proofErr w:type="spellStart"/>
      <w:r w:rsidR="0091111A">
        <w:rPr>
          <w:shd w:val="clear" w:color="auto" w:fill="FFFFFF"/>
        </w:rPr>
        <w:t>tiret</w:t>
      </w:r>
      <w:proofErr w:type="spellEnd"/>
      <w:r w:rsidR="0091111A">
        <w:rPr>
          <w:shd w:val="clear" w:color="auto" w:fill="FFFFFF"/>
        </w:rPr>
        <w:t xml:space="preserve"> pierwszy</w:t>
      </w:r>
      <w:r w:rsidR="0091111A">
        <w:t xml:space="preserve"> R</w:t>
      </w:r>
      <w:r w:rsidR="000C25BF">
        <w:t>ozporządzenia Rady Ministr</w:t>
      </w:r>
      <w:r w:rsidR="000C25BF">
        <w:rPr>
          <w:rFonts w:hint="eastAsia"/>
        </w:rPr>
        <w:t>ó</w:t>
      </w:r>
      <w:r w:rsidR="000C25BF">
        <w:t xml:space="preserve">w z dnia 10 września 2019 r. w sprawie przedsięwzięć mogących znacząco oddziaływać na środowisko (Dz. U. z 2019 r., poz. 1839 ze zm.): tj. zabudowa mieszkaniowa wraz </w:t>
      </w:r>
      <w:r w:rsidR="000E1B32">
        <w:br/>
      </w:r>
      <w:r w:rsidR="000C25BF">
        <w:t>z towarzyszącą jej infrastrukturą, nieobjęta ustaleniami miejscowego planu zagospodarowania przestrzennego albo miejscowego planu odbudowy, o powierzchni zabudowy nie mniejszej niż 0,5 ha na</w:t>
      </w:r>
      <w:r w:rsidR="00A8568F">
        <w:t xml:space="preserve"> </w:t>
      </w:r>
      <w:r w:rsidR="000C25BF">
        <w:t>obszarach objętych formami ochrony przyrody, o kt</w:t>
      </w:r>
      <w:r w:rsidR="000C25BF">
        <w:rPr>
          <w:rFonts w:hint="eastAsia"/>
        </w:rPr>
        <w:t>ó</w:t>
      </w:r>
      <w:r w:rsidR="000C25BF">
        <w:t xml:space="preserve">rych mowa art. 6 ust. 1 pkt 1-5, 8 i 9 ustawy z dnia 16 kwietnia 2004 </w:t>
      </w:r>
      <w:r w:rsidR="000C25BF">
        <w:rPr>
          <w:rFonts w:hint="eastAsia"/>
        </w:rPr>
        <w:t>r. o ochronie przyrody, lub w otulinach form ochrony przyrody, o których mowa w art. 6 ust. 1 pkt 1-3 tej ustawy, przy</w:t>
      </w:r>
      <w:r w:rsidR="000C25BF">
        <w:t xml:space="preserve"> czym, zgodnie z </w:t>
      </w:r>
      <w:r w:rsidR="000C25BF">
        <w:rPr>
          <w:rFonts w:hint="eastAsia"/>
        </w:rPr>
        <w:t>§</w:t>
      </w:r>
      <w:r w:rsidR="000C25BF">
        <w:t xml:space="preserve"> 1 ust. 2 pkt 2 ww. rozporządzenia przez powierzchnię zabudowy rozumie się powierzchnię terenu zajętą </w:t>
      </w:r>
      <w:r w:rsidR="000C25BF">
        <w:lastRenderedPageBreak/>
        <w:t>przez obiekty budowlane oraz pozostałą powierzchnię przeznaczoną do przekształcenia, w tym tymczasowego, w celu realizacji przedsięwzięcia.</w:t>
      </w:r>
    </w:p>
    <w:p w14:paraId="65E3BF85" w14:textId="330B25B0" w:rsidR="002A5F98" w:rsidRDefault="00000000" w:rsidP="000C25BF">
      <w:pPr>
        <w:pStyle w:val="Standard"/>
        <w:jc w:val="both"/>
        <w:rPr>
          <w:shd w:val="clear" w:color="auto" w:fill="FFFFFF"/>
        </w:rPr>
      </w:pPr>
      <w:r>
        <w:rPr>
          <w:shd w:val="clear" w:color="auto" w:fill="FFFFFF"/>
        </w:rPr>
        <w:t>Dokonując analizy wniosku Inwestora wraz z załącznikami pod kątem uwarunkowań związanych z kwalifikowaniem przedsięwzięcia do przeprowadzenia oceny oddziaływania      na środowisko stwierdzono:</w:t>
      </w:r>
    </w:p>
    <w:p w14:paraId="6D373AE3" w14:textId="77777777" w:rsidR="002A5F98" w:rsidRDefault="002A5F98">
      <w:pPr>
        <w:pStyle w:val="Textbody"/>
        <w:spacing w:before="120"/>
        <w:ind w:firstLine="709"/>
        <w:jc w:val="both"/>
        <w:rPr>
          <w:sz w:val="24"/>
          <w:shd w:val="clear" w:color="auto" w:fill="FFFFFF"/>
        </w:rPr>
      </w:pPr>
    </w:p>
    <w:p w14:paraId="7ADB140B" w14:textId="77777777" w:rsidR="002A5F98" w:rsidRDefault="00000000">
      <w:pPr>
        <w:pStyle w:val="Standard"/>
        <w:shd w:val="clear" w:color="auto" w:fill="FFFFFF"/>
        <w:tabs>
          <w:tab w:val="left" w:pos="0"/>
        </w:tabs>
        <w:jc w:val="both"/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1.Rodzaj i charakterystyka przedsięwzięcia z uwzględnieniem:</w:t>
      </w:r>
    </w:p>
    <w:p w14:paraId="419CD452" w14:textId="77777777" w:rsidR="002A5F98" w:rsidRDefault="002A5F98">
      <w:pPr>
        <w:pStyle w:val="Standard"/>
        <w:shd w:val="clear" w:color="auto" w:fill="FFFFFF"/>
        <w:tabs>
          <w:tab w:val="left" w:pos="0"/>
        </w:tabs>
        <w:jc w:val="both"/>
        <w:rPr>
          <w:shd w:val="clear" w:color="auto" w:fill="FFFFFF"/>
        </w:rPr>
      </w:pPr>
    </w:p>
    <w:p w14:paraId="388A1E0A" w14:textId="4940E6E9" w:rsidR="002A5F98" w:rsidRDefault="00000000" w:rsidP="00AE1D83">
      <w:pPr>
        <w:pStyle w:val="Standard"/>
        <w:numPr>
          <w:ilvl w:val="0"/>
          <w:numId w:val="36"/>
        </w:numPr>
        <w:shd w:val="clear" w:color="auto" w:fill="FFFFFF"/>
        <w:tabs>
          <w:tab w:val="left" w:pos="284"/>
        </w:tabs>
        <w:ind w:left="284" w:hanging="284"/>
        <w:jc w:val="both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>skali przedsięwzięcia i wielkości zajmowanego terenu oraz ich wzajemnych proporcji,                   a także istotnych rozwiązań charakteryzujących przedsięwzięcie:</w:t>
      </w:r>
    </w:p>
    <w:p w14:paraId="539654D2" w14:textId="77777777" w:rsidR="00AE1D83" w:rsidRDefault="00AE1D83" w:rsidP="00AE1D83">
      <w:pPr>
        <w:pStyle w:val="Standard"/>
        <w:shd w:val="clear" w:color="auto" w:fill="FFFFFF"/>
        <w:tabs>
          <w:tab w:val="left" w:pos="284"/>
        </w:tabs>
        <w:ind w:left="720"/>
        <w:jc w:val="both"/>
        <w:rPr>
          <w:i/>
          <w:iCs/>
          <w:shd w:val="clear" w:color="auto" w:fill="FFFFFF"/>
        </w:rPr>
      </w:pPr>
    </w:p>
    <w:p w14:paraId="7AC93651" w14:textId="01F41B31" w:rsidR="00506BBD" w:rsidRPr="00506BBD" w:rsidRDefault="00000000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shd w:val="clear" w:color="auto" w:fill="FFFFFF"/>
        </w:rPr>
        <w:tab/>
      </w:r>
      <w:r w:rsidR="00506BBD" w:rsidRPr="00506BBD">
        <w:rPr>
          <w:rFonts w:ascii="Times New Roman" w:hAnsi="Times New Roman" w:cs="Times New Roman"/>
          <w:shd w:val="clear" w:color="auto" w:fill="FFFFFF"/>
        </w:rPr>
        <w:t xml:space="preserve">Przedmiotem planowanego przedsięwzięcia jest podział działki o nr </w:t>
      </w:r>
      <w:proofErr w:type="spellStart"/>
      <w:r w:rsidR="00506BBD" w:rsidRPr="00506BBD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="00506BBD" w:rsidRPr="00506BBD">
        <w:rPr>
          <w:rFonts w:ascii="Times New Roman" w:hAnsi="Times New Roman" w:cs="Times New Roman"/>
          <w:shd w:val="clear" w:color="auto" w:fill="FFFFFF"/>
        </w:rPr>
        <w:t xml:space="preserve">. 448 </w:t>
      </w:r>
      <w:r w:rsidR="002576E9">
        <w:rPr>
          <w:rFonts w:ascii="Times New Roman" w:hAnsi="Times New Roman" w:cs="Times New Roman"/>
          <w:shd w:val="clear" w:color="auto" w:fill="FFFFFF"/>
        </w:rPr>
        <w:br/>
      </w:r>
      <w:r w:rsidR="00506BBD" w:rsidRPr="00506BBD">
        <w:rPr>
          <w:rFonts w:ascii="Times New Roman" w:hAnsi="Times New Roman" w:cs="Times New Roman"/>
          <w:shd w:val="clear" w:color="auto" w:fill="FFFFFF"/>
        </w:rPr>
        <w:t>w miejscowości Stary</w:t>
      </w:r>
      <w:r w:rsidR="002576E9">
        <w:rPr>
          <w:rFonts w:ascii="Times New Roman" w:hAnsi="Times New Roman" w:cs="Times New Roman"/>
          <w:shd w:val="clear" w:color="auto" w:fill="FFFFFF"/>
        </w:rPr>
        <w:t xml:space="preserve"> </w:t>
      </w:r>
      <w:r w:rsidR="00506BBD" w:rsidRPr="00506BBD">
        <w:rPr>
          <w:rFonts w:ascii="Times New Roman" w:hAnsi="Times New Roman" w:cs="Times New Roman"/>
          <w:shd w:val="clear" w:color="auto" w:fill="FFFFFF"/>
        </w:rPr>
        <w:t>Sokoł</w:t>
      </w:r>
      <w:r w:rsidR="00506BBD"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="00506BBD" w:rsidRPr="00506BBD">
        <w:rPr>
          <w:rFonts w:ascii="Times New Roman" w:hAnsi="Times New Roman" w:cs="Times New Roman"/>
          <w:shd w:val="clear" w:color="auto" w:fill="FFFFFF"/>
        </w:rPr>
        <w:t>w, gmina Ko</w:t>
      </w:r>
      <w:r w:rsidR="00506BBD"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="00506BBD" w:rsidRPr="00506BBD">
        <w:rPr>
          <w:rFonts w:ascii="Times New Roman" w:hAnsi="Times New Roman" w:cs="Times New Roman"/>
          <w:shd w:val="clear" w:color="auto" w:fill="FFFFFF"/>
        </w:rPr>
        <w:t>skie celem wydzielenie ośmiu działek, na kt</w:t>
      </w:r>
      <w:r w:rsidR="00506BBD"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="00506BBD" w:rsidRPr="00506BBD">
        <w:rPr>
          <w:rFonts w:ascii="Times New Roman" w:hAnsi="Times New Roman" w:cs="Times New Roman"/>
          <w:shd w:val="clear" w:color="auto" w:fill="FFFFFF"/>
        </w:rPr>
        <w:t>rych przewidziano budowę obiekt</w:t>
      </w:r>
      <w:r w:rsidR="00506BBD"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="00506BBD" w:rsidRPr="00506BBD">
        <w:rPr>
          <w:rFonts w:ascii="Times New Roman" w:hAnsi="Times New Roman" w:cs="Times New Roman"/>
          <w:shd w:val="clear" w:color="auto" w:fill="FFFFFF"/>
        </w:rPr>
        <w:t>w</w:t>
      </w:r>
      <w:r w:rsidR="002576E9">
        <w:rPr>
          <w:rFonts w:ascii="Times New Roman" w:hAnsi="Times New Roman" w:cs="Times New Roman"/>
          <w:shd w:val="clear" w:color="auto" w:fill="FFFFFF"/>
        </w:rPr>
        <w:t xml:space="preserve"> </w:t>
      </w:r>
      <w:r w:rsidR="00506BBD" w:rsidRPr="00506BBD">
        <w:rPr>
          <w:rFonts w:ascii="Times New Roman" w:hAnsi="Times New Roman" w:cs="Times New Roman" w:hint="eastAsia"/>
          <w:shd w:val="clear" w:color="auto" w:fill="FFFFFF"/>
        </w:rPr>
        <w:t>o funkcji mieszkalnej w zabudowie jednorodzinnej.</w:t>
      </w:r>
    </w:p>
    <w:p w14:paraId="6B74E4B3" w14:textId="222A8A86" w:rsidR="00506BBD" w:rsidRPr="00506BBD" w:rsidRDefault="00506BBD" w:rsidP="002576E9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Teren realizacji inwestycji oraz obszar jego oddziaływania został przedstawiony na załączniku</w:t>
      </w:r>
      <w:r w:rsidR="002576E9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 w:hint="eastAsia"/>
          <w:shd w:val="clear" w:color="auto" w:fill="FFFFFF"/>
        </w:rPr>
        <w:t>graficznym do niniejsze</w:t>
      </w:r>
      <w:r w:rsidR="002576E9">
        <w:rPr>
          <w:rFonts w:ascii="Times New Roman" w:hAnsi="Times New Roman" w:cs="Times New Roman"/>
          <w:shd w:val="clear" w:color="auto" w:fill="FFFFFF"/>
        </w:rPr>
        <w:t>j</w:t>
      </w:r>
      <w:r w:rsidRPr="00506BBD">
        <w:rPr>
          <w:rFonts w:ascii="Times New Roman" w:hAnsi="Times New Roman" w:cs="Times New Roman" w:hint="eastAsia"/>
          <w:shd w:val="clear" w:color="auto" w:fill="FFFFFF"/>
        </w:rPr>
        <w:t xml:space="preserve"> </w:t>
      </w:r>
      <w:r w:rsidR="002576E9">
        <w:rPr>
          <w:rFonts w:ascii="Times New Roman" w:hAnsi="Times New Roman" w:cs="Times New Roman"/>
          <w:shd w:val="clear" w:color="auto" w:fill="FFFFFF"/>
        </w:rPr>
        <w:t>decyzji</w:t>
      </w:r>
      <w:r w:rsidRPr="00506BBD">
        <w:rPr>
          <w:rFonts w:ascii="Times New Roman" w:hAnsi="Times New Roman" w:cs="Times New Roman" w:hint="eastAsia"/>
          <w:shd w:val="clear" w:color="auto" w:fill="FFFFFF"/>
        </w:rPr>
        <w:t>.</w:t>
      </w:r>
    </w:p>
    <w:p w14:paraId="28FD33FA" w14:textId="22B3B9EC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 xml:space="preserve">Jak wynika z dokumentacji sprawy powierzchnia działki inwestycyjnej wynosi ok. 0,86 ha, </w:t>
      </w:r>
      <w:r w:rsidR="002576E9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>w granicach 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rej</w:t>
      </w:r>
      <w:r w:rsidR="002576E9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planuje się:</w:t>
      </w:r>
    </w:p>
    <w:p w14:paraId="1E14C7D4" w14:textId="16ECF2D2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− budowę 8 budynk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mieszkalnych jednorodzinnych o łącznej powierzchni zabudowy ok. 1280 m2;</w:t>
      </w:r>
    </w:p>
    <w:p w14:paraId="04D0ADBD" w14:textId="094B23D7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− wykonanie powierzchni utwardzonych związanych z zabudową (przyłącza, parkingi, chodniki, dojścia,</w:t>
      </w:r>
      <w:r w:rsidR="002576E9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dojazdy, opaski wokoło dom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oraz ogrodzenie) wynoszącą ok. 2000 m2.</w:t>
      </w:r>
    </w:p>
    <w:p w14:paraId="0F0D7DF6" w14:textId="68C8951C" w:rsidR="00506BBD" w:rsidRPr="00506BBD" w:rsidRDefault="00506BBD" w:rsidP="005D2E0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Zgodnie z informacją przedstawioną w KIP, pozostałą część terenu stanowić będzie powierzchnia</w:t>
      </w:r>
      <w:r w:rsidR="005D2E0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biologicznie czynna, zagospodarowana </w:t>
      </w:r>
      <w:r w:rsidRPr="00506BBD">
        <w:rPr>
          <w:rFonts w:ascii="Times New Roman" w:hAnsi="Times New Roman" w:cs="Times New Roman" w:hint="eastAsia"/>
          <w:shd w:val="clear" w:color="auto" w:fill="FFFFFF"/>
        </w:rPr>
        <w:t>–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ziele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urządzona. Do 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nasadze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="005D2E0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Inwestor przewidział wykorzystać</w:t>
      </w:r>
      <w:r w:rsidR="005D2E0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rodzime dla lokalnej 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dendroflory</w:t>
      </w:r>
      <w:proofErr w:type="spellEnd"/>
      <w:r w:rsidRPr="00506BBD">
        <w:rPr>
          <w:rFonts w:ascii="Times New Roman" w:hAnsi="Times New Roman" w:cs="Times New Roman"/>
          <w:shd w:val="clear" w:color="auto" w:fill="FFFFFF"/>
        </w:rPr>
        <w:t xml:space="preserve"> gatunki drzew i krzew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w. Przy doborze gatunk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należy wziąć pod uwagę</w:t>
      </w:r>
      <w:r w:rsidR="005D2E0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roślinność występującą wok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ł inwestycji, warunki glebowo-hydrologiczne i siedliskowe.</w:t>
      </w:r>
    </w:p>
    <w:p w14:paraId="13A601CA" w14:textId="77777777" w:rsidR="00506BBD" w:rsidRPr="00506BBD" w:rsidRDefault="00506BBD" w:rsidP="005D2E0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Działka inwestycyjna obejmuje użytki oznaczone jako grunty orne (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RIVb</w:t>
      </w:r>
      <w:proofErr w:type="spellEnd"/>
      <w:r w:rsidRPr="00506BBD">
        <w:rPr>
          <w:rFonts w:ascii="Times New Roman" w:hAnsi="Times New Roman" w:cs="Times New Roman"/>
          <w:shd w:val="clear" w:color="auto" w:fill="FFFFFF"/>
        </w:rPr>
        <w:t>). Zgodnie</w:t>
      </w:r>
    </w:p>
    <w:p w14:paraId="15EA07E1" w14:textId="072E1C6D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 xml:space="preserve">z przedłożoną dokumentacją, obecnie teren objęty inwestycją nie jest użytkowany rolniczo </w:t>
      </w:r>
      <w:r w:rsidR="005D2E0F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>i stanowi obszar</w:t>
      </w:r>
      <w:r w:rsidR="005D2E0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porośnięty niską roślinnością charakterystyczną dla siedlisk ruderalnych.</w:t>
      </w:r>
    </w:p>
    <w:p w14:paraId="17F45D28" w14:textId="54596804" w:rsidR="00506BBD" w:rsidRPr="00506BBD" w:rsidRDefault="00506BBD" w:rsidP="005D2E0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Zgodnie z KIP najbliższe sąsiedztwo planowanego przedsięwzięcia stanowią tereny upraw rolnych,</w:t>
      </w:r>
      <w:r w:rsidR="005D2E0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nieużytki, drogi oraz tereny zabudowy jednorodzinnej.</w:t>
      </w:r>
    </w:p>
    <w:p w14:paraId="55D77EB6" w14:textId="44929097" w:rsidR="00506BBD" w:rsidRPr="00506BBD" w:rsidRDefault="00506BBD" w:rsidP="005D2E0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Najbliższa istniejąca zabudowa mieszkaniowa zlokalizowana jest w bezpośrednim sąsiedztwie,</w:t>
      </w:r>
      <w:r w:rsidR="005D2E0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w kierunku zachodnim od działki inwestycyjnej tj. na działce o nr 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506BBD">
        <w:rPr>
          <w:rFonts w:ascii="Times New Roman" w:hAnsi="Times New Roman" w:cs="Times New Roman"/>
          <w:shd w:val="clear" w:color="auto" w:fill="FFFFFF"/>
        </w:rPr>
        <w:t>. 446, obręb Stary Sokoł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w.</w:t>
      </w:r>
    </w:p>
    <w:p w14:paraId="61CC3D89" w14:textId="2C976132" w:rsidR="00506BBD" w:rsidRPr="00506BBD" w:rsidRDefault="00506BBD" w:rsidP="00B23A3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Obsługa komunikacyjna terenu przedsięwzięcia odbywać się będzie poprzez drogę wewnętrzną</w:t>
      </w:r>
      <w:r w:rsidR="005D2E0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przebiegającą wzdłuż zachodniej granicy działki inwestycyjnej (dz. nr 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506BBD">
        <w:rPr>
          <w:rFonts w:ascii="Times New Roman" w:hAnsi="Times New Roman" w:cs="Times New Roman"/>
          <w:shd w:val="clear" w:color="auto" w:fill="FFFFFF"/>
        </w:rPr>
        <w:t>. 447, obręb Stary Sokoł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w),</w:t>
      </w:r>
      <w:r w:rsidR="00B23A37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skomunikowaną z drogą publiczną (działka nr 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ewid</w:t>
      </w:r>
      <w:proofErr w:type="spellEnd"/>
      <w:r w:rsidRPr="00506BBD">
        <w:rPr>
          <w:rFonts w:ascii="Times New Roman" w:hAnsi="Times New Roman" w:cs="Times New Roman"/>
          <w:shd w:val="clear" w:color="auto" w:fill="FFFFFF"/>
        </w:rPr>
        <w:t>. 434, obręb Stary Sokoł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w).</w:t>
      </w:r>
    </w:p>
    <w:p w14:paraId="30C7E4CC" w14:textId="3414158A" w:rsidR="00506BBD" w:rsidRPr="00506BBD" w:rsidRDefault="00506BBD" w:rsidP="00B23A3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Woda pobierana będzie planowanym przyłączem z istniejącej gminnej sieci wodociągowej. Ścieki</w:t>
      </w:r>
      <w:r w:rsidR="00B23A37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socjalno-bytowe będą odprowadzane do sieci kanalizacji sanitarnej. Do ogrzewania budynk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zostaną</w:t>
      </w:r>
      <w:r w:rsidR="00B23A37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 w:hint="eastAsia"/>
          <w:shd w:val="clear" w:color="auto" w:fill="FFFFFF"/>
        </w:rPr>
        <w:t>zastosowane indywidualne systemy ogrzewania oparte na paliwach nisko emisyjnych lub poprzez</w:t>
      </w:r>
      <w:r w:rsidR="00B23A37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wykorzystanie niekonwencjonalnych źr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deł energii tj. pomp ciepła. Zaopatrzenie w energię elektryczną</w:t>
      </w:r>
      <w:r w:rsidR="00B23A37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 sieci zewnętrznej na warunkach dostawcy. Wody opadowe będą infiltrowały w spos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b niezorganizowany</w:t>
      </w:r>
      <w:r w:rsidR="00B23A37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 podłoże gruntowe w spos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b uniemożliwiający zalewanie działek sąsiednich. Przyjęty spos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b</w:t>
      </w:r>
      <w:r w:rsidR="00B23A37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odprowadzania w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d opadowo-roztopowych nie może powodować zmian stanu wody na gruncie ze szkodą</w:t>
      </w:r>
      <w:r w:rsidR="00B23A37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dla grunt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sąsiednich.. Odpady powstałe podczas eksploatacji inwestycji będą magazynowane</w:t>
      </w:r>
    </w:p>
    <w:p w14:paraId="65228159" w14:textId="50CCBFDB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w wyznaczonym miejscu w obrębie każdej w wydzielonych posesji, zgodnie z przepisami dotyczącymi</w:t>
      </w:r>
      <w:r w:rsidR="00B23A37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utrzymania porządku i czystości obowiązującymi na terenie gminy.</w:t>
      </w:r>
    </w:p>
    <w:p w14:paraId="77C922BF" w14:textId="1E9DF1C2" w:rsidR="00506BBD" w:rsidRPr="00506BBD" w:rsidRDefault="00506BBD" w:rsidP="00B23A37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Teren, na 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rym planowana jest ww. inwestycja znajduje się w granicach Konecko-</w:t>
      </w:r>
    </w:p>
    <w:p w14:paraId="6CAD0E16" w14:textId="177B24FC" w:rsidR="00196A36" w:rsidRPr="00E25321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lastRenderedPageBreak/>
        <w:t>Łopusznia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506BBD">
        <w:rPr>
          <w:rFonts w:ascii="Times New Roman" w:hAnsi="Times New Roman" w:cs="Times New Roman"/>
          <w:shd w:val="clear" w:color="auto" w:fill="FFFFFF"/>
        </w:rPr>
        <w:t xml:space="preserve"> Obszaru Chronionego Krajobrazu i nie jest objęty miejscowym planem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 w:hint="eastAsia"/>
          <w:shd w:val="clear" w:color="auto" w:fill="FFFFFF"/>
        </w:rPr>
        <w:t>zagospodarowania przestrzennego</w:t>
      </w:r>
    </w:p>
    <w:p w14:paraId="3097E81C" w14:textId="77777777" w:rsidR="00B21D2B" w:rsidRDefault="00B21D2B" w:rsidP="00156339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1C91E40B" w14:textId="6A469390" w:rsidR="00156339" w:rsidRPr="00156339" w:rsidRDefault="00156339" w:rsidP="00156339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2F6DD8">
        <w:rPr>
          <w:rFonts w:ascii="Times New Roman" w:hAnsi="Times New Roman" w:cs="Times New Roman"/>
          <w:i/>
          <w:iCs/>
          <w:shd w:val="clear" w:color="auto" w:fill="FFFFFF"/>
        </w:rPr>
        <w:t>b) powiązania z innymi przedsięwzięciami, w szczeg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lności kumulowania się oddziaływa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ń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 przedsięwzięć realizowanych</w:t>
      </w:r>
      <w:r w:rsidR="002F6DD8"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i zrealizowanych, dla kt</w:t>
      </w:r>
      <w:r w:rsidRPr="002F6DD8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 xml:space="preserve">rych została wydana decyzja </w:t>
      </w:r>
      <w:r w:rsidR="002F6DD8" w:rsidRPr="002F6DD8">
        <w:rPr>
          <w:rFonts w:ascii="Times New Roman" w:hAnsi="Times New Roman" w:cs="Times New Roman"/>
          <w:i/>
          <w:iCs/>
          <w:shd w:val="clear" w:color="auto" w:fill="FFFFFF"/>
        </w:rPr>
        <w:br/>
      </w:r>
      <w:r w:rsidRPr="002F6DD8">
        <w:rPr>
          <w:rFonts w:ascii="Times New Roman" w:hAnsi="Times New Roman" w:cs="Times New Roman"/>
          <w:i/>
          <w:iCs/>
          <w:shd w:val="clear" w:color="auto" w:fill="FFFFFF"/>
        </w:rPr>
        <w:t>o środowiskowych uwarunkowaniach</w:t>
      </w:r>
      <w:r w:rsidRPr="00156339">
        <w:rPr>
          <w:rFonts w:ascii="Times New Roman" w:hAnsi="Times New Roman" w:cs="Times New Roman"/>
          <w:shd w:val="clear" w:color="auto" w:fill="FFFFFF"/>
        </w:rPr>
        <w:t>;</w:t>
      </w:r>
    </w:p>
    <w:p w14:paraId="537A57D5" w14:textId="77777777" w:rsidR="007404DF" w:rsidRDefault="007404DF" w:rsidP="00C04BAF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6AF8BB0C" w14:textId="413453D1" w:rsidR="00064091" w:rsidRPr="00B21D2B" w:rsidRDefault="00506BBD" w:rsidP="00B21D2B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Mając na uwadze, że w sąsiedztwie działek inwestycyjnych planowana jest liczna zabudowa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mieszkaniowa jednorodzinna, realizacja inwestycji powinna być prowadzona </w:t>
      </w:r>
      <w:r w:rsidR="00B21D2B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>w koordynacji z ww. oraz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innymi planowanymi inwestycjami tak, aby wyeliminować </w:t>
      </w:r>
      <w:r w:rsidR="00B21D2B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>i zminimalizować uciążliwości związane z jej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oddziaływaniem na środowisko, poprzez m.in. właściwą organizację rob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t i rozłożenie w czasie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prowadzonej inwestycji. W dalszej części </w:t>
      </w:r>
      <w:r w:rsidR="00B21D2B">
        <w:rPr>
          <w:rFonts w:ascii="Times New Roman" w:hAnsi="Times New Roman" w:cs="Times New Roman"/>
          <w:shd w:val="clear" w:color="auto" w:fill="FFFFFF"/>
        </w:rPr>
        <w:t>decyzji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przeanalizowano wpływ kumulacji zabudowy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mieszkaniowej w sąsiedztwie inwestycji na korytarze migracji</w:t>
      </w:r>
    </w:p>
    <w:p w14:paraId="462B1AF3" w14:textId="77777777" w:rsidR="00B21D2B" w:rsidRDefault="00B21D2B" w:rsidP="00C04BAF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04C4A8A9" w14:textId="0F804030" w:rsidR="00156339" w:rsidRDefault="00156339" w:rsidP="00C04BAF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7A63C3">
        <w:rPr>
          <w:rFonts w:ascii="Times New Roman" w:hAnsi="Times New Roman" w:cs="Times New Roman"/>
          <w:i/>
          <w:iCs/>
          <w:shd w:val="clear" w:color="auto" w:fill="FFFFFF"/>
        </w:rPr>
        <w:t>c) r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żnorodności biologicznej, wykorzystywania zasob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w naturalnych, w tym gleby, wody i powierzchni ziemi;</w:t>
      </w:r>
    </w:p>
    <w:p w14:paraId="075F6061" w14:textId="77777777" w:rsidR="00AD0EDB" w:rsidRPr="007A63C3" w:rsidRDefault="00AD0EDB" w:rsidP="00156339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6166CEAF" w14:textId="47D1EE8E" w:rsidR="00064091" w:rsidRPr="00B21D2B" w:rsidRDefault="00506BBD" w:rsidP="00B21D2B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Funkcjonowanie przedsięwzięć o tego typu charakterze wiąże się z wykorzystaniem materiał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i energii. Wszystkie użyte do budowy surowce, materiały budowlane, wodę oraz paliwa i energię należy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wykorzystywać zgodnie z obowiązującymi normami i przepisami. Należy ograniczać zajętość terenu, zużycie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wody, energii, materiał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w, surowc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</w:t>
      </w:r>
    </w:p>
    <w:p w14:paraId="79690879" w14:textId="77777777" w:rsidR="00B21D2B" w:rsidRDefault="00B21D2B" w:rsidP="00196A36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3CDA377F" w14:textId="5BB993D4" w:rsidR="00AD0EDB" w:rsidRPr="00F2555C" w:rsidRDefault="00156339" w:rsidP="00196A36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7A63C3">
        <w:rPr>
          <w:rFonts w:ascii="Times New Roman" w:hAnsi="Times New Roman" w:cs="Times New Roman"/>
          <w:i/>
          <w:iCs/>
          <w:shd w:val="clear" w:color="auto" w:fill="FFFFFF"/>
        </w:rPr>
        <w:t>d) emisji i występowania innych uciążliwości; przewidywanych ilości i rodzaju wytwarzanych odpad</w:t>
      </w:r>
      <w:r w:rsidRPr="007A63C3">
        <w:rPr>
          <w:rFonts w:ascii="Times New Roman" w:hAnsi="Times New Roman" w:cs="Times New Roman" w:hint="eastAsia"/>
          <w:i/>
          <w:iCs/>
          <w:shd w:val="clear" w:color="auto" w:fill="FFFFFF"/>
        </w:rPr>
        <w:t>ó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w oraz ich wpływu</w:t>
      </w:r>
      <w:r w:rsidR="007A63C3" w:rsidRPr="007A63C3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7A63C3">
        <w:rPr>
          <w:rFonts w:ascii="Times New Roman" w:hAnsi="Times New Roman" w:cs="Times New Roman"/>
          <w:i/>
          <w:iCs/>
          <w:shd w:val="clear" w:color="auto" w:fill="FFFFFF"/>
        </w:rPr>
        <w:t>na środowisko, oraz zagrożenia dla zdrowia ludzi, w tym wynikającego z emisji;</w:t>
      </w:r>
    </w:p>
    <w:p w14:paraId="5DB951F1" w14:textId="77777777" w:rsidR="00064091" w:rsidRDefault="00064091" w:rsidP="00196A36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30D99E0E" w14:textId="18DDEFCA" w:rsidR="00506BBD" w:rsidRPr="00506BBD" w:rsidRDefault="00506BBD" w:rsidP="00CD234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Na etapie realizacji należy minimalizować zajętość terenu, a po zako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>czeniu prac uporządkować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teren zaplecza. Materiały budowlane, substancje, materiały pędne, oleje i smary oraz odpady niebezpieczne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mogące stanowić zagrożenie dla w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d lub gleby należy magazynować na terenie zaplecza na utwardzonym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i uszczelnionym podłożu, w miejscach osłoniętych przed działaniem czynnik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atmosferycznych oraz</w:t>
      </w:r>
      <w:r w:rsidR="00B21D2B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zabezpieczonych przed dostępem os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b nieuprawnionych. Stosować zamknięte, szczelne pojemniki,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odporne na działanie przechowywanych substancji i odpad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oraz zapewnić rozwiązania umożliwiające ich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niezwłoczne zebranie lub neutralizację, w sytuacji przypadkowego wydostania się </w:t>
      </w:r>
      <w:r w:rsidR="00CD234F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>z opakowa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czy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pojemnik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w. W przypadku wycieku substancji ropopochodnych należy je niezwłocznie usunąć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wykorzystując materiały sorbentowe.</w:t>
      </w:r>
    </w:p>
    <w:p w14:paraId="3AF15A22" w14:textId="4B89F654" w:rsidR="00506BBD" w:rsidRPr="00506BBD" w:rsidRDefault="00506BBD" w:rsidP="00CD234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Uciążliwości akustyczne podczas prowadzonych prac budowlanych należy ograniczać poprzez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 w:hint="eastAsia"/>
          <w:shd w:val="clear" w:color="auto" w:fill="FFFFFF"/>
        </w:rPr>
        <w:t>prowadzenie prac w porze dziennej. W celu ograniczenia pylenia, w okresie suchym, bezdeszczowym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wskazane jest zraszać nawierzchnie ciąg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komunikacyjnych. Transport sprzętu, materiał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i urobku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ziemnego należy prowadzić po wyznaczonych trasach przejazdu na terenie inwestycyjnym i przy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wykorzystaniu istniejącej sieci dr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g publicznych.</w:t>
      </w:r>
    </w:p>
    <w:p w14:paraId="51942266" w14:textId="212B8F2A" w:rsidR="00506BBD" w:rsidRPr="00506BBD" w:rsidRDefault="00506BBD" w:rsidP="00CD234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Zgodnie z uzupełnieniem KIP, realizacja przedsięwzięcia wymagać będzie wykonania wykop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do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głębokości ok. 1,5 m p.p.t. Podczas prac budowlanych nie przewiduje się prowadzenia prac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 w:hint="eastAsia"/>
          <w:shd w:val="clear" w:color="auto" w:fill="FFFFFF"/>
        </w:rPr>
        <w:t>odwodnieniowych. W razie takiej potrzeby Inwestor np. spowodowanej warunkami atmosferycznymi, wody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z odwodnienia należy rozprowadzić powierzchniowo </w:t>
      </w:r>
      <w:r w:rsidR="00CD234F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>w granicach władania Inwestora. Wykonywane prace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nie mogą powodować zmian stanu wody na gruncie ze szkodą dla grunt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sąsiednich.</w:t>
      </w:r>
    </w:p>
    <w:p w14:paraId="0E966FB5" w14:textId="101DB97A" w:rsidR="00506BBD" w:rsidRPr="00506BBD" w:rsidRDefault="00506BBD" w:rsidP="00CD234F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W związku z realizacją przedsięwzięcia nie przewiduje się istotnych prac niwelacyjnych, zmiany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ukształtowania terenu. Powstałe niezanieczyszczone masy ziemne należy </w:t>
      </w:r>
      <w:r w:rsidR="00CD234F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>w maksymalnym stopniu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zagospodarować na terenie inwestycyjnym mając na uwadze zakaz zmian stanu wody na gruncie ze szkodą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dla grunt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w sąsiednich. Z uwagi na dotychczasowe </w:t>
      </w:r>
      <w:r w:rsidRPr="00506BBD">
        <w:rPr>
          <w:rFonts w:ascii="Times New Roman" w:hAnsi="Times New Roman" w:cs="Times New Roman"/>
          <w:shd w:val="clear" w:color="auto" w:fill="FFFFFF"/>
        </w:rPr>
        <w:lastRenderedPageBreak/>
        <w:t>zagospodarowanie terenu przeznaczonego pod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przedsięwzięcie, nie przewiduje się zanieczyszczenia mas ziemnych. Wg zapis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w KIP niezanieczyszczone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masy ziemne </w:t>
      </w:r>
      <w:r w:rsidR="00CD234F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>z wykop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zostaną zagospodarowane na terenie inwestycyjnym do wyr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wnania gruntu i pod</w:t>
      </w:r>
    </w:p>
    <w:p w14:paraId="2D72B64F" w14:textId="56F856D9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tereny biologicznie czynne, mając na uwadze zachowanie wartości przyrodniczych oraz zakaz zmian stanu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wody na gruncie ze szkodą dla grunt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sąsiednich. Ewentualny nadmiar mas ziemnych należy przekazać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 w:hint="eastAsia"/>
          <w:shd w:val="clear" w:color="auto" w:fill="FFFFFF"/>
        </w:rPr>
        <w:t>uprawnionym podmiotom.</w:t>
      </w:r>
    </w:p>
    <w:p w14:paraId="0ED2B1BC" w14:textId="5B21C208" w:rsidR="00506BBD" w:rsidRPr="00506BBD" w:rsidRDefault="00506BBD" w:rsidP="0031529A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Na etapie realizacji inwestycji należy zapewnić zaplecze sanitarne w postaci przenośnych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sanitariat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w, 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rych zawartość winna być systematycznie usuwana przez uprawnione podmioty. Odpady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należy magazynować selektywnie na terenie zaplecza budowy, zapewnić ich zagospodarowanie zgodnie</w:t>
      </w:r>
      <w:r w:rsidR="00CD234F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 regulacjami zawartymi w przepisach dot. gospodarowania odpadami a na etapie użytkowania stosować</w:t>
      </w:r>
      <w:r w:rsidR="0031529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zasady zbierania i przekazywania odpad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w zgodnie z obowiązującymi regulacjami dot. </w:t>
      </w:r>
      <w:r w:rsidR="0031529A">
        <w:rPr>
          <w:rFonts w:ascii="Times New Roman" w:hAnsi="Times New Roman" w:cs="Times New Roman"/>
          <w:shd w:val="clear" w:color="auto" w:fill="FFFFFF"/>
        </w:rPr>
        <w:t>o</w:t>
      </w:r>
      <w:r w:rsidRPr="00506BBD">
        <w:rPr>
          <w:rFonts w:ascii="Times New Roman" w:hAnsi="Times New Roman" w:cs="Times New Roman"/>
          <w:shd w:val="clear" w:color="auto" w:fill="FFFFFF"/>
        </w:rPr>
        <w:t>dpad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</w:t>
      </w:r>
      <w:r w:rsidR="0031529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 w:hint="eastAsia"/>
          <w:shd w:val="clear" w:color="auto" w:fill="FFFFFF"/>
        </w:rPr>
        <w:t xml:space="preserve">komunalnych zawartymi </w:t>
      </w:r>
      <w:r w:rsidR="0031529A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 w:hint="eastAsia"/>
          <w:shd w:val="clear" w:color="auto" w:fill="FFFFFF"/>
        </w:rPr>
        <w:t>w stosownej uchwale na terenie Gminy Końskie.</w:t>
      </w:r>
    </w:p>
    <w:p w14:paraId="4B59A107" w14:textId="15557A76" w:rsidR="00506BBD" w:rsidRPr="00506BBD" w:rsidRDefault="00506BBD" w:rsidP="009A47AA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Wskazane jest stosowanie nawierzchni przepuszczalnych i magazynowanie części w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d opadowo-</w:t>
      </w:r>
      <w:r w:rsidRPr="00506BBD">
        <w:rPr>
          <w:rFonts w:ascii="Times New Roman" w:hAnsi="Times New Roman" w:cs="Times New Roman" w:hint="eastAsia"/>
          <w:shd w:val="clear" w:color="auto" w:fill="FFFFFF"/>
        </w:rPr>
        <w:t>roztopowych celem ich wykorzystania do nawadniania zieleni.</w:t>
      </w:r>
    </w:p>
    <w:p w14:paraId="0E9BDABE" w14:textId="745FC7CF" w:rsidR="00506BBD" w:rsidRPr="00506BBD" w:rsidRDefault="00506BBD" w:rsidP="009A47AA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Emisja zanieczyszcze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powietrza i hałasu podczas użytkowania dom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jednorodzinnych obiekt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związana będzie z lokalnym ruchem pojazd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osobowych oraz ogrzewaniem budynku. Mając na uwadze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skalę przedsięwzięcia, wymogi prawne dot. źr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deł ciepła dla potrzeb ogrzewania domu, jego realizacja nie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powinna powodować istotnych uciążliwości w zakresie jakości powietrza i poziomu hałasu. Zaopatrzenie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 energię elektryczną realizowane będzie z sieci zewnętrznej na warunkach zarządzającego.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Wykorzystywane urządzenia np. związane z zapewnieniem dostaw energii elektrycznej mogą powodować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oddziaływanie promieniowania elektromagnetycznego, 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re oceniono jako nieznaczne.</w:t>
      </w:r>
    </w:p>
    <w:p w14:paraId="12D4C725" w14:textId="2F76A095" w:rsidR="00506BBD" w:rsidRPr="00506BBD" w:rsidRDefault="00506BBD" w:rsidP="009A47AA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Zgodnie z dokumentacją sprawy na terenie inwestycji oraz w sąsiedztwie nie odnotowano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występowania chronionych gatunk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roślin, grzyb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oraz siedlisk przyrodniczych podlegających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ochronie. Teren inwestycyjny graniczy z terenami rolnymi, nieużytkami oraz istniejącą i planowaną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zabudową jednorodzinną. Zgodnie z informacjami przedłożonymi przez Inwestora teren działki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inwestycyjnej stanowią grunty orne klasy 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IVb</w:t>
      </w:r>
      <w:proofErr w:type="spellEnd"/>
      <w:r w:rsidRPr="00506BBD">
        <w:rPr>
          <w:rFonts w:ascii="Times New Roman" w:hAnsi="Times New Roman" w:cs="Times New Roman"/>
          <w:shd w:val="clear" w:color="auto" w:fill="FFFFFF"/>
        </w:rPr>
        <w:t>, obecnie nieużytkowane rolniczo, bez drzew i krzew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w.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Zgodnie z uzupełnieniem, w wyniku przeprowadzonych bada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terenowych na terenie działki inwestycyjnej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stwierdzono występowanie roślinności ruderalnej, synantropijnej, związanej z nieużytkami rolnymi. Szatę</w:t>
      </w:r>
    </w:p>
    <w:p w14:paraId="1C847495" w14:textId="2BDB370D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roślinną omawianego terenu stanowią m.in.: oset, mlecz polny, koniczyna łąkowa, jeżyna, koniczyna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rozesłana, jaskier, wyka ptasia oraz szałwia łąkowa </w:t>
      </w:r>
      <w:r w:rsidRPr="00506BBD">
        <w:rPr>
          <w:rFonts w:ascii="Times New Roman" w:hAnsi="Times New Roman" w:cs="Times New Roman" w:hint="eastAsia"/>
          <w:shd w:val="clear" w:color="auto" w:fill="FFFFFF"/>
        </w:rPr>
        <w:t>–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gatunki pospolite i liczne w skali kraju. Zgodnie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 dokumentacją na terenie działki inwestycyjnej nie stwierdzono występowania grzyb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w, w tym gatunk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 w:hint="eastAsia"/>
          <w:shd w:val="clear" w:color="auto" w:fill="FFFFFF"/>
        </w:rPr>
        <w:t>rzadkich i chronionych.</w:t>
      </w:r>
    </w:p>
    <w:p w14:paraId="0192FDB5" w14:textId="5B6D6594" w:rsidR="00506BBD" w:rsidRPr="00506BBD" w:rsidRDefault="00506BBD" w:rsidP="002F0CB9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Z uwagi na charakter terenu przedsięwzięcia i teren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sąsiednich na analizowanym obszarze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przewiduje się możliwość występowania gatunk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zwierząt charakterystycznych dla teren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rolnych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i leśnych tj. sarna, dzik, jele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i lis. Na przedmiotowym terenie nie odnotowano występowania płaz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w </w:t>
      </w:r>
      <w:r w:rsidRPr="00506BBD">
        <w:rPr>
          <w:rFonts w:ascii="Times New Roman" w:hAnsi="Times New Roman" w:cs="Times New Roman" w:hint="eastAsia"/>
          <w:shd w:val="clear" w:color="auto" w:fill="FFFFFF"/>
        </w:rPr>
        <w:t>–</w:t>
      </w:r>
      <w:r w:rsidR="009A47A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 bliskim sąsiedztwie nie ma ciek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oraz zbiornik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wodnych, 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re mogłyby stanowić ich siedliska.</w:t>
      </w:r>
      <w:r w:rsidR="002F0CB9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Zwierzęta korzystają z terenu, na 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rym planuje się zabudowę mieszkaniową jedynie jako żerowisko lub</w:t>
      </w:r>
      <w:r w:rsidR="002F0CB9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trasę przelotu/migracji. Zgodnie z uzupełnieniem KIP, obszar inwestycji stanowi miejsce jedynie migracji</w:t>
      </w:r>
      <w:r w:rsidR="002F0CB9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i dziennej aktywności zwierząt. Ptaki mogą korzystać z terenu przeznaczonego pod planowaną inwestycję,</w:t>
      </w:r>
      <w:r w:rsidR="002F0CB9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gł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wnie jako trasa przelotu. Posiadają dogodne siedliska w otoczeniu planowanego przedsięwzięcia,</w:t>
      </w:r>
      <w:r w:rsidR="002F0CB9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w związku </w:t>
      </w:r>
      <w:r w:rsidR="002F0CB9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 xml:space="preserve">z czym realizacja zabudowy mieszkaniowej nie zagrozi zniszczeniem ich siedlisk </w:t>
      </w:r>
      <w:r w:rsidR="002F0CB9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>i uszczupleniem</w:t>
      </w:r>
      <w:r w:rsidR="002F0CB9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areału lęgowego W wyniku przeprowadzonego rozpoznania przyrodniczego terenu nie stwierdzono nor,</w:t>
      </w:r>
      <w:r w:rsidR="002F0CB9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gniazd ptak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w, lęgowisk i schronie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dzikich zwierząt.</w:t>
      </w:r>
    </w:p>
    <w:p w14:paraId="63CC4F3B" w14:textId="157EB464" w:rsidR="00506BBD" w:rsidRPr="00506BBD" w:rsidRDefault="00506BBD" w:rsidP="002F0CB9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Celem minimalizacji negatywnego oddziaływania inwestycji na środowisko przyrodnicze zgodnie</w:t>
      </w:r>
      <w:r w:rsidR="002F0CB9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 uzupełnieniem KIP przewidziano:</w:t>
      </w:r>
    </w:p>
    <w:p w14:paraId="7833F39B" w14:textId="73A71871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− prace związane ze zdjęciem wierzchniej warstwy gleby prowadzone będą w okresie od połowy sierpnia</w:t>
      </w:r>
      <w:r w:rsidR="002F0CB9">
        <w:rPr>
          <w:rFonts w:ascii="Times New Roman" w:hAnsi="Times New Roman" w:cs="Times New Roman"/>
          <w:shd w:val="clear" w:color="auto" w:fill="FFFFFF"/>
        </w:rPr>
        <w:t xml:space="preserve"> 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do połowy października (jest to okres, w 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rym większość zwierząt jest już </w:t>
      </w:r>
      <w:r w:rsidRPr="00506BBD">
        <w:rPr>
          <w:rFonts w:ascii="Times New Roman" w:hAnsi="Times New Roman" w:cs="Times New Roman"/>
          <w:shd w:val="clear" w:color="auto" w:fill="FFFFFF"/>
        </w:rPr>
        <w:lastRenderedPageBreak/>
        <w:t>po okresie rozrodczym,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a przed przystąpieniem do przygotowa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do zimowania) lub rozpocząć we wskazanym terminie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i nieprzerwalnie kontynuować, tak aby nie dopuścić do ewentualnego zasiedlenia terenu inwestycji przez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zwierzęta. Rozpoczęcie i prowadzenie tych prac bez ogranicze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w zakresie termin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możliwe jest po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uprzedniej kontroli terenu (1 - 7 dni przed rozpoczęciem prac) przez nadz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r przyrodniczy, 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ry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uwzględniając okresy rozrodcze/lęgowe stwierdzonych gatunk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zwierząt określi termin prowadzenia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 w:hint="eastAsia"/>
          <w:shd w:val="clear" w:color="auto" w:fill="FFFFFF"/>
        </w:rPr>
        <w:t>prac.</w:t>
      </w:r>
    </w:p>
    <w:p w14:paraId="3566B8A0" w14:textId="7DB67EC9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− w trakcie realizacji inwestycji zastosowane zostaną rozwiązania dotyczące zabezpieczenia wykop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przed uwięzieniem w nich zwierząt, np. poprzez przykrycie drobną siatką, aby uniemożliwić wpadanie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do nich małych zwierząt, w tym w szczeg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lności płaz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w. Wykopy zasypywane będą sukcesywnie,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a przed zasypaniem sprawdzane pod kątem obecności w nich zwierząt, stwierdzone osobniki będą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przenoszone poza rejon prac w miejsce o zbliżonych warunkach siedliskowych. Powyższy termin prac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oraz monitorowanie wykop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pozwoli zabezpieczyć mogące występować w rejonie inwestycji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zwierzęta przed ewentualnym negatywnym wpływem inwestycji na ich populacje;</w:t>
      </w:r>
    </w:p>
    <w:p w14:paraId="40C59722" w14:textId="77777777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− po zako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>czeniu prac teren należy uporządkować.</w:t>
      </w:r>
    </w:p>
    <w:p w14:paraId="00CFEF35" w14:textId="529A0297" w:rsidR="00506BBD" w:rsidRPr="00506BBD" w:rsidRDefault="00506BBD" w:rsidP="0015335A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Przy doborze gatunk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do urządzenia teren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zieleni należy wziąć pod uwagę roślinność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występującą wok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ł inwestycji, warunki glebowo - hydrologiczne i siedliskowe.</w:t>
      </w:r>
    </w:p>
    <w:p w14:paraId="44187721" w14:textId="77777777" w:rsidR="00506BBD" w:rsidRPr="00506BBD" w:rsidRDefault="00506BBD" w:rsidP="0015335A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Jeśli w trakcie realizacji prac zaistnieją okoliczności skutkujące naruszeniem zakaz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</w:t>
      </w:r>
    </w:p>
    <w:p w14:paraId="22A7F4FF" w14:textId="18375FFB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obowiązujących w stosunku do gatunk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w chronionych niezbędne jest uzyskanie zezwolenia </w:t>
      </w:r>
      <w:r w:rsidR="0015335A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>w trybie art.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56 ustawy o ochronie przyrody na odstępstwa od zakaz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w obowiązujących </w:t>
      </w:r>
      <w:r w:rsidR="0015335A">
        <w:rPr>
          <w:rFonts w:ascii="Times New Roman" w:hAnsi="Times New Roman" w:cs="Times New Roman"/>
          <w:shd w:val="clear" w:color="auto" w:fill="FFFFFF"/>
        </w:rPr>
        <w:br/>
      </w:r>
      <w:r w:rsidRPr="00506BBD">
        <w:rPr>
          <w:rFonts w:ascii="Times New Roman" w:hAnsi="Times New Roman" w:cs="Times New Roman"/>
          <w:shd w:val="clear" w:color="auto" w:fill="FFFFFF"/>
        </w:rPr>
        <w:t>w odniesieniu do gatunk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objętych ochroną.</w:t>
      </w:r>
    </w:p>
    <w:p w14:paraId="1A9BC82D" w14:textId="10DCB029" w:rsidR="00506BBD" w:rsidRPr="00506BBD" w:rsidRDefault="00506BBD" w:rsidP="0015335A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Planowane przedsięwzięcie zlokalizowane będzie na terenie Konecko</w:t>
      </w:r>
      <w:r w:rsidR="0015335A">
        <w:rPr>
          <w:rFonts w:ascii="Times New Roman" w:hAnsi="Times New Roman" w:cs="Times New Roman"/>
          <w:shd w:val="clear" w:color="auto" w:fill="FFFFFF"/>
        </w:rPr>
        <w:t>-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Łopusznia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Obszaru Chronionego Krajobrazu, dla 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rego obowiązują regulacje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wynikające z Uchwały Nr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XXXV/617/13 Sejmiku Wojew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dztwa Świętokrzyskiego z dnia 23 września 2013 r. dotyczącej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wyznaczenia Konecko-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Łopusznia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>skiego</w:t>
      </w:r>
      <w:proofErr w:type="spellEnd"/>
      <w:r w:rsidRPr="00506BBD">
        <w:rPr>
          <w:rFonts w:ascii="Times New Roman" w:hAnsi="Times New Roman" w:cs="Times New Roman"/>
          <w:shd w:val="clear" w:color="auto" w:fill="FFFFFF"/>
        </w:rPr>
        <w:t xml:space="preserve"> Obszaru Chronionego Krajobrazu (Dz. Urz. Woj. 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Święt</w:t>
      </w:r>
      <w:proofErr w:type="spellEnd"/>
      <w:r w:rsidRPr="00506BBD">
        <w:rPr>
          <w:rFonts w:ascii="Times New Roman" w:hAnsi="Times New Roman" w:cs="Times New Roman"/>
          <w:shd w:val="clear" w:color="auto" w:fill="FFFFFF"/>
        </w:rPr>
        <w:t>. z 2013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r. poz. 3308). Przy uwzględnieniu wskazanych powyżej działa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minimalizujących, ujętych w warunkach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niniejsze</w:t>
      </w:r>
      <w:r w:rsidR="0015335A">
        <w:rPr>
          <w:rFonts w:ascii="Times New Roman" w:hAnsi="Times New Roman" w:cs="Times New Roman"/>
          <w:shd w:val="clear" w:color="auto" w:fill="FFFFFF"/>
        </w:rPr>
        <w:t>j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</w:t>
      </w:r>
      <w:r w:rsidR="0015335A">
        <w:rPr>
          <w:rFonts w:ascii="Times New Roman" w:hAnsi="Times New Roman" w:cs="Times New Roman"/>
          <w:shd w:val="clear" w:color="auto" w:fill="FFFFFF"/>
        </w:rPr>
        <w:t>decyzji</w:t>
      </w:r>
      <w:r w:rsidRPr="00506BBD">
        <w:rPr>
          <w:rFonts w:ascii="Times New Roman" w:hAnsi="Times New Roman" w:cs="Times New Roman"/>
          <w:shd w:val="clear" w:color="auto" w:fill="FFFFFF"/>
        </w:rPr>
        <w:t>, realizacja inwestycji nie powinna spowodować łamania zakaz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ustalonych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 ww. uchwale dot. zabijania dziko występujących zwierząt, niszczenia ich nor, legowisk, innych schronie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="0015335A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i miejsc rozrodu. Zamierzenie nie wiąże się z likwidowaniem i niszczeniem 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zadrzewie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proofErr w:type="spellEnd"/>
      <w:r w:rsidRPr="00506BBD">
        <w:rPr>
          <w:rFonts w:ascii="Times New Roman" w:hAnsi="Times New Roman" w:cs="Times New Roman"/>
          <w:shd w:val="clear" w:color="auto" w:fill="FFFFFF"/>
        </w:rPr>
        <w:t xml:space="preserve"> śr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dpolnych,</w:t>
      </w:r>
    </w:p>
    <w:p w14:paraId="3ECA7D96" w14:textId="59FAEB0E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przydrożnych i nadwodnych, dokonywaniem zmian stosunk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wodnych oraz likwidowaniem naturalnych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zbiornik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wodnych, starorzeczy i obszar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wodno-błotnych. Zakres inwestycji nie przewiduje niwelacji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rozpatrywanego terenu oraz wycinki drzew i krzew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w. Nie przewiduje się wpływu na realizację działa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 zakresie czynnej ochrony ekosystem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wskazanych w ww. uchwale. Mając na uwadze wszystkie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uwarunkowania opisane w niniejszej opinii procedura dotycząca oceny oddziaływania na środowisko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wykazała brak znacząco negatywnego wpływu na ochronę przyrody obszaru chronionego krajobrazu,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zatem realizacja przedmiotowej inwestycji nie będzie naruszać zakaz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określonych w powyższej uchwale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w myśl </w:t>
      </w:r>
      <w:r w:rsidRPr="00506BBD">
        <w:rPr>
          <w:rFonts w:ascii="Times New Roman" w:hAnsi="Times New Roman" w:cs="Times New Roman" w:hint="eastAsia"/>
          <w:shd w:val="clear" w:color="auto" w:fill="FFFFFF"/>
        </w:rPr>
        <w:t>§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4 ust. 2 pkt. 3 ww. Uchwały.</w:t>
      </w:r>
    </w:p>
    <w:p w14:paraId="0E649ACC" w14:textId="7D483C1D" w:rsidR="00506BBD" w:rsidRPr="00506BBD" w:rsidRDefault="00506BBD" w:rsidP="00C054C4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Należy dodać, że decyzja o środowiskowych uwarunkowaniach nie zezwala na przeprowadzenie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czynności zakazanych w stosunku do gatunk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chronionych. W przypadku, gdy realizacja inwestycji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wiązała się będzie z naruszeniem zakaz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w stosunku do gatunku objętego ochroną, wynikających z ustawy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o ochronie przyrody, na odstępstwo od zakaz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należy uzyskać odrębne zezwolenie.</w:t>
      </w:r>
    </w:p>
    <w:p w14:paraId="44934047" w14:textId="77777777" w:rsidR="00506BBD" w:rsidRPr="00506BBD" w:rsidRDefault="00506BBD" w:rsidP="00C054C4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Przedmiotowe zamierzenie inwestycyjne zlokalizowane jest w skrajnej części korytarza</w:t>
      </w:r>
    </w:p>
    <w:p w14:paraId="3C4561CB" w14:textId="2C99C321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 xml:space="preserve">ekologicznego </w:t>
      </w:r>
      <w:proofErr w:type="spellStart"/>
      <w:r w:rsidRPr="00506BBD">
        <w:rPr>
          <w:rFonts w:ascii="Times New Roman" w:hAnsi="Times New Roman" w:cs="Times New Roman"/>
          <w:shd w:val="clear" w:color="auto" w:fill="FFFFFF"/>
        </w:rPr>
        <w:t>Częstochowa-wsch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d</w:t>
      </w:r>
      <w:proofErr w:type="spellEnd"/>
      <w:r w:rsidRPr="00506BBD">
        <w:rPr>
          <w:rFonts w:ascii="Times New Roman" w:hAnsi="Times New Roman" w:cs="Times New Roman"/>
          <w:shd w:val="clear" w:color="auto" w:fill="FFFFFF"/>
        </w:rPr>
        <w:t xml:space="preserve"> KPdC-4 (źr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dło: https://mapa.korytarze.pl/zakładka Mapa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korytarzy ekologicznych 2005 r.). Na etapie niniejsze</w:t>
      </w:r>
      <w:r w:rsidR="00C054C4">
        <w:rPr>
          <w:rFonts w:ascii="Times New Roman" w:hAnsi="Times New Roman" w:cs="Times New Roman"/>
          <w:shd w:val="clear" w:color="auto" w:fill="FFFFFF"/>
        </w:rPr>
        <w:t>j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</w:t>
      </w:r>
      <w:r w:rsidR="00C054C4">
        <w:rPr>
          <w:rFonts w:ascii="Times New Roman" w:hAnsi="Times New Roman" w:cs="Times New Roman"/>
          <w:shd w:val="clear" w:color="auto" w:fill="FFFFFF"/>
        </w:rPr>
        <w:t>decyzji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 analizowano kumulację oddziaływa</w:t>
      </w:r>
      <w:r w:rsidRPr="00506BBD">
        <w:rPr>
          <w:rFonts w:ascii="Times New Roman" w:hAnsi="Times New Roman" w:cs="Times New Roman" w:hint="eastAsia"/>
          <w:shd w:val="clear" w:color="auto" w:fill="FFFFFF"/>
        </w:rPr>
        <w:t>ń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pod kątem wpływu gł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wnie na środowisko przyrodnicze, tj. zajętość terenu oraz migrację zwierząt.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 sąsiedztwie terenu inwestycyjnego planowana jest zabudowa mieszkaniowa - w oparciu o postępowania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dot. warunk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 zabudowy i decyzji środowiskowych, 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ra r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wnież zajmuje częściowo teren ww. korytarza.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 xml:space="preserve">Sąsiedztwo planowanego </w:t>
      </w:r>
      <w:r w:rsidRPr="00506BBD">
        <w:rPr>
          <w:rFonts w:ascii="Times New Roman" w:hAnsi="Times New Roman" w:cs="Times New Roman"/>
          <w:shd w:val="clear" w:color="auto" w:fill="FFFFFF"/>
        </w:rPr>
        <w:lastRenderedPageBreak/>
        <w:t>przedsięwzięcia stanowić będą jednak r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wnież tereny rolne i nieużytkowane oraz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zadrzewienia, w obrębie 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rych zwierzęta będą mogły się przemieszczać. Biorąc pod uwagę powyższe nie</w:t>
      </w:r>
    </w:p>
    <w:p w14:paraId="4C8C3011" w14:textId="1B0095FE" w:rsidR="00506BBD" w:rsidRPr="00506BBD" w:rsidRDefault="00506BBD" w:rsidP="00506BBD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przewiduje się, by przedmiotowa inwestycja na skraju korytarza i w rejonie istniejącej zabudowy i dr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g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wpływała znacząco na drożność korytarzy ekologicznych.</w:t>
      </w:r>
    </w:p>
    <w:p w14:paraId="57AEF438" w14:textId="2186D939" w:rsidR="008E7699" w:rsidRPr="00C054C4" w:rsidRDefault="00506BBD" w:rsidP="00C054C4">
      <w:pPr>
        <w:pStyle w:val="Default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06BBD">
        <w:rPr>
          <w:rFonts w:ascii="Times New Roman" w:hAnsi="Times New Roman" w:cs="Times New Roman"/>
          <w:shd w:val="clear" w:color="auto" w:fill="FFFFFF"/>
        </w:rPr>
        <w:t>Planowane przedsięwzięcie będzie stanowiło nowy element krajobrazu. Zgodnie z art. 5 pkt 23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ustawy o ochronie przyrody na walory krajobrazowe składają się wartości przyrodnicze, kulturowe,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historyczne, estetyczno-widokowe obszaru oraz związana z nimi rzeźba terenu, twory i składniki przyrody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oraz elementy cywilizacyjne, ukształtowane przez siły przyrody lub działalność człowieka. Mając na uwadze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zagospodarowanie terenu inwestycyjnego i jego sąsiedztwo - tereny rolne i zabudowa jednorodzinna, rodzaj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przedsięwzięcia i jego skalę, w tym parametry planowanych obiekt</w:t>
      </w:r>
      <w:r w:rsidRPr="00506BBD">
        <w:rPr>
          <w:rFonts w:ascii="Times New Roman" w:hAnsi="Times New Roman" w:cs="Times New Roman" w:hint="eastAsia"/>
          <w:shd w:val="clear" w:color="auto" w:fill="FFFFFF"/>
        </w:rPr>
        <w:t>ó</w:t>
      </w:r>
      <w:r w:rsidRPr="00506BBD">
        <w:rPr>
          <w:rFonts w:ascii="Times New Roman" w:hAnsi="Times New Roman" w:cs="Times New Roman"/>
          <w:shd w:val="clear" w:color="auto" w:fill="FFFFFF"/>
        </w:rPr>
        <w:t>w, nie przewiduje się znaczącego</w:t>
      </w:r>
      <w:r w:rsidR="00C054C4">
        <w:rPr>
          <w:rFonts w:ascii="Times New Roman" w:hAnsi="Times New Roman" w:cs="Times New Roman"/>
          <w:shd w:val="clear" w:color="auto" w:fill="FFFFFF"/>
        </w:rPr>
        <w:t xml:space="preserve"> </w:t>
      </w:r>
      <w:r w:rsidRPr="00506BBD">
        <w:rPr>
          <w:rFonts w:ascii="Times New Roman" w:hAnsi="Times New Roman" w:cs="Times New Roman"/>
          <w:shd w:val="clear" w:color="auto" w:fill="FFFFFF"/>
        </w:rPr>
        <w:t>wpływu na walory krajobrazowe</w:t>
      </w:r>
    </w:p>
    <w:p w14:paraId="64817C4D" w14:textId="77777777" w:rsidR="00C054C4" w:rsidRDefault="00C054C4" w:rsidP="00196A36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5519A8F9" w14:textId="4D482A09" w:rsidR="00156339" w:rsidRPr="006D788C" w:rsidRDefault="00156339" w:rsidP="00196A36">
      <w:pPr>
        <w:pStyle w:val="Default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6D788C">
        <w:rPr>
          <w:rFonts w:ascii="Times New Roman" w:hAnsi="Times New Roman" w:cs="Times New Roman"/>
          <w:i/>
          <w:iCs/>
          <w:shd w:val="clear" w:color="auto" w:fill="FFFFFF"/>
        </w:rPr>
        <w:t>e) ocenionego w oparciu o wiedzę naukową ryzyka wystąpienia poważnych awarii lub katastrof naturalnych i budowlanych,</w:t>
      </w:r>
      <w:r w:rsidR="006D788C" w:rsidRPr="006D788C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6D788C">
        <w:rPr>
          <w:rFonts w:ascii="Times New Roman" w:hAnsi="Times New Roman" w:cs="Times New Roman"/>
          <w:i/>
          <w:iCs/>
          <w:shd w:val="clear" w:color="auto" w:fill="FFFFFF"/>
        </w:rPr>
        <w:t>przy uwzględnieniu używanych substancji i stosowanych technologii, w tym ryzyka związanego ze zmianą klimatu;</w:t>
      </w:r>
    </w:p>
    <w:p w14:paraId="61B7FB2D" w14:textId="77777777" w:rsidR="00707A4E" w:rsidRDefault="00707A4E" w:rsidP="000507C8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36A7D4BE" w14:textId="5A483422" w:rsidR="00506BBD" w:rsidRPr="00506BBD" w:rsidRDefault="00506BBD" w:rsidP="00C054C4">
      <w:pPr>
        <w:pStyle w:val="Standard"/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506BBD">
        <w:rPr>
          <w:color w:val="000000"/>
          <w:shd w:val="clear" w:color="auto" w:fill="FFFFFF"/>
        </w:rPr>
        <w:t>Z uwagi na zakres i charakter przedsięwzięcia nie jest ono zaliczane do obiekt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w stwarzających</w:t>
      </w:r>
      <w:r w:rsidR="00C054C4">
        <w:rPr>
          <w:color w:val="000000"/>
          <w:shd w:val="clear" w:color="auto" w:fill="FFFFFF"/>
        </w:rPr>
        <w:t xml:space="preserve"> </w:t>
      </w:r>
      <w:r w:rsidRPr="00506BBD">
        <w:rPr>
          <w:color w:val="000000"/>
          <w:shd w:val="clear" w:color="auto" w:fill="FFFFFF"/>
        </w:rPr>
        <w:t>zagrożenie wystąpienia awarii, w tym nie dotyczą go regulacje w zakresie poważnych awarii przemysłowych.</w:t>
      </w:r>
      <w:r w:rsidR="00C054C4">
        <w:rPr>
          <w:color w:val="000000"/>
          <w:shd w:val="clear" w:color="auto" w:fill="FFFFFF"/>
        </w:rPr>
        <w:t xml:space="preserve"> </w:t>
      </w:r>
      <w:r w:rsidRPr="00506BBD">
        <w:rPr>
          <w:color w:val="000000"/>
          <w:shd w:val="clear" w:color="auto" w:fill="FFFFFF"/>
        </w:rPr>
        <w:t>Zapewnienie właściwego stanu technicznego urządze</w:t>
      </w:r>
      <w:r w:rsidRPr="00506BBD">
        <w:rPr>
          <w:rFonts w:hint="eastAsia"/>
          <w:color w:val="000000"/>
          <w:shd w:val="clear" w:color="auto" w:fill="FFFFFF"/>
        </w:rPr>
        <w:t>ń</w:t>
      </w:r>
      <w:r w:rsidRPr="00506BBD">
        <w:rPr>
          <w:color w:val="000000"/>
          <w:shd w:val="clear" w:color="auto" w:fill="FFFFFF"/>
        </w:rPr>
        <w:t xml:space="preserve"> i instalacji oraz prowadzenie okresowych przegląd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w</w:t>
      </w:r>
      <w:r w:rsidR="00C054C4">
        <w:rPr>
          <w:color w:val="000000"/>
          <w:shd w:val="clear" w:color="auto" w:fill="FFFFFF"/>
        </w:rPr>
        <w:t xml:space="preserve"> </w:t>
      </w:r>
      <w:r w:rsidRPr="00506BBD">
        <w:rPr>
          <w:color w:val="000000"/>
          <w:shd w:val="clear" w:color="auto" w:fill="FFFFFF"/>
        </w:rPr>
        <w:t>jest istotne dla ograniczenia sytuacji awaryjnych. Analizując adaptację przedsięwzięcia do zmian klimatu,</w:t>
      </w:r>
      <w:r w:rsidR="00C054C4">
        <w:rPr>
          <w:color w:val="000000"/>
          <w:shd w:val="clear" w:color="auto" w:fill="FFFFFF"/>
        </w:rPr>
        <w:t xml:space="preserve"> </w:t>
      </w:r>
      <w:r w:rsidRPr="00506BBD">
        <w:rPr>
          <w:color w:val="000000"/>
          <w:shd w:val="clear" w:color="auto" w:fill="FFFFFF"/>
        </w:rPr>
        <w:t>w tym elementy wpływające na łagodzenie tych zmian należy stwierdzić, że:</w:t>
      </w:r>
    </w:p>
    <w:p w14:paraId="18EE0ABA" w14:textId="18EFF816" w:rsidR="00506BBD" w:rsidRPr="00506BBD" w:rsidRDefault="00506BBD" w:rsidP="00506BBD">
      <w:pPr>
        <w:pStyle w:val="Standard"/>
        <w:spacing w:line="276" w:lineRule="auto"/>
        <w:jc w:val="both"/>
        <w:rPr>
          <w:color w:val="000000"/>
          <w:shd w:val="clear" w:color="auto" w:fill="FFFFFF"/>
        </w:rPr>
      </w:pPr>
      <w:r w:rsidRPr="00506BBD">
        <w:rPr>
          <w:color w:val="000000"/>
          <w:shd w:val="clear" w:color="auto" w:fill="FFFFFF"/>
        </w:rPr>
        <w:t>- usytuowane jest poza terenami osuwisk (http://geozagrozenia.pgi.gov.pl/), obszarami zagrożenia</w:t>
      </w:r>
      <w:r w:rsidR="00C054C4">
        <w:rPr>
          <w:color w:val="000000"/>
          <w:shd w:val="clear" w:color="auto" w:fill="FFFFFF"/>
        </w:rPr>
        <w:t xml:space="preserve"> </w:t>
      </w:r>
      <w:r w:rsidRPr="00506BBD">
        <w:rPr>
          <w:rFonts w:hint="eastAsia"/>
          <w:color w:val="000000"/>
          <w:shd w:val="clear" w:color="auto" w:fill="FFFFFF"/>
        </w:rPr>
        <w:t>powodziowego (</w:t>
      </w:r>
      <w:proofErr w:type="spellStart"/>
      <w:r w:rsidRPr="00506BBD">
        <w:rPr>
          <w:rFonts w:hint="eastAsia"/>
          <w:color w:val="000000"/>
          <w:shd w:val="clear" w:color="auto" w:fill="FFFFFF"/>
        </w:rPr>
        <w:t>Hydroportal</w:t>
      </w:r>
      <w:proofErr w:type="spellEnd"/>
      <w:r w:rsidRPr="00506BBD">
        <w:rPr>
          <w:rFonts w:hint="eastAsia"/>
          <w:color w:val="000000"/>
          <w:shd w:val="clear" w:color="auto" w:fill="FFFFFF"/>
        </w:rPr>
        <w:t>-ISOK),</w:t>
      </w:r>
    </w:p>
    <w:p w14:paraId="064C2C6D" w14:textId="4FF9563C" w:rsidR="00506BBD" w:rsidRPr="00506BBD" w:rsidRDefault="00506BBD" w:rsidP="00506BBD">
      <w:pPr>
        <w:pStyle w:val="Standard"/>
        <w:spacing w:line="276" w:lineRule="auto"/>
        <w:jc w:val="both"/>
        <w:rPr>
          <w:color w:val="000000"/>
          <w:shd w:val="clear" w:color="auto" w:fill="FFFFFF"/>
        </w:rPr>
      </w:pPr>
      <w:r w:rsidRPr="00506BBD">
        <w:rPr>
          <w:color w:val="000000"/>
          <w:shd w:val="clear" w:color="auto" w:fill="FFFFFF"/>
        </w:rPr>
        <w:t>− w rozwiązaniach projektowych wymagany jest dob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r materiał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w i technologii zapewniających</w:t>
      </w:r>
      <w:r w:rsidR="00C054C4">
        <w:rPr>
          <w:color w:val="000000"/>
          <w:shd w:val="clear" w:color="auto" w:fill="FFFFFF"/>
        </w:rPr>
        <w:t xml:space="preserve"> </w:t>
      </w:r>
      <w:r w:rsidRPr="00506BBD">
        <w:rPr>
          <w:color w:val="000000"/>
          <w:shd w:val="clear" w:color="auto" w:fill="FFFFFF"/>
        </w:rPr>
        <w:t>odporność obiekt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w budowlanych na silne wiatry, fale mrozu i dostosowanie do r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żnych zjawisk</w:t>
      </w:r>
      <w:r w:rsidR="00C054C4">
        <w:rPr>
          <w:color w:val="000000"/>
          <w:shd w:val="clear" w:color="auto" w:fill="FFFFFF"/>
        </w:rPr>
        <w:t xml:space="preserve"> </w:t>
      </w:r>
      <w:r w:rsidRPr="00506BBD">
        <w:rPr>
          <w:rFonts w:hint="eastAsia"/>
          <w:color w:val="000000"/>
          <w:shd w:val="clear" w:color="auto" w:fill="FFFFFF"/>
        </w:rPr>
        <w:t>klimatycznych,</w:t>
      </w:r>
    </w:p>
    <w:p w14:paraId="46AD3161" w14:textId="59877E34" w:rsidR="00506BBD" w:rsidRPr="00506BBD" w:rsidRDefault="00506BBD" w:rsidP="00506BBD">
      <w:pPr>
        <w:pStyle w:val="Standard"/>
        <w:spacing w:line="276" w:lineRule="auto"/>
        <w:jc w:val="both"/>
        <w:rPr>
          <w:color w:val="000000"/>
          <w:shd w:val="clear" w:color="auto" w:fill="FFFFFF"/>
        </w:rPr>
      </w:pPr>
      <w:r w:rsidRPr="00506BBD">
        <w:rPr>
          <w:color w:val="000000"/>
          <w:shd w:val="clear" w:color="auto" w:fill="FFFFFF"/>
        </w:rPr>
        <w:t>− nie przewiduje się znaczącego wpływu na ekosystemy zależne od w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 xml:space="preserve">d podziemnych </w:t>
      </w:r>
      <w:r w:rsidR="00C054C4">
        <w:rPr>
          <w:color w:val="000000"/>
          <w:shd w:val="clear" w:color="auto" w:fill="FFFFFF"/>
        </w:rPr>
        <w:br/>
      </w:r>
      <w:r w:rsidRPr="00506BBD">
        <w:rPr>
          <w:color w:val="000000"/>
          <w:shd w:val="clear" w:color="auto" w:fill="FFFFFF"/>
        </w:rPr>
        <w:t>i r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żnorodność</w:t>
      </w:r>
      <w:r w:rsidR="00C054C4">
        <w:rPr>
          <w:color w:val="000000"/>
          <w:shd w:val="clear" w:color="auto" w:fill="FFFFFF"/>
        </w:rPr>
        <w:t xml:space="preserve"> </w:t>
      </w:r>
      <w:r w:rsidRPr="00506BBD">
        <w:rPr>
          <w:color w:val="000000"/>
          <w:shd w:val="clear" w:color="auto" w:fill="FFFFFF"/>
        </w:rPr>
        <w:t>biologiczną rozumianą jako liczebność i kondycja populacji występujących gatunk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w, w szczeg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lności</w:t>
      </w:r>
      <w:r w:rsidR="00C054C4">
        <w:rPr>
          <w:color w:val="000000"/>
          <w:shd w:val="clear" w:color="auto" w:fill="FFFFFF"/>
        </w:rPr>
        <w:t xml:space="preserve"> </w:t>
      </w:r>
      <w:r w:rsidRPr="00506BBD">
        <w:rPr>
          <w:color w:val="000000"/>
          <w:shd w:val="clear" w:color="auto" w:fill="FFFFFF"/>
        </w:rPr>
        <w:t>gatunk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 xml:space="preserve">w chronionych, rzadkich lub ginących oraz ich siedlisk, </w:t>
      </w:r>
      <w:r w:rsidR="00C054C4">
        <w:rPr>
          <w:color w:val="000000"/>
          <w:shd w:val="clear" w:color="auto" w:fill="FFFFFF"/>
        </w:rPr>
        <w:br/>
      </w:r>
      <w:r w:rsidRPr="00506BBD">
        <w:rPr>
          <w:color w:val="000000"/>
          <w:shd w:val="clear" w:color="auto" w:fill="FFFFFF"/>
        </w:rPr>
        <w:t>a także kondycja i stabilność</w:t>
      </w:r>
      <w:r w:rsidR="00C054C4">
        <w:rPr>
          <w:color w:val="000000"/>
          <w:shd w:val="clear" w:color="auto" w:fill="FFFFFF"/>
        </w:rPr>
        <w:t xml:space="preserve"> </w:t>
      </w:r>
      <w:r w:rsidRPr="00506BBD">
        <w:rPr>
          <w:color w:val="000000"/>
          <w:shd w:val="clear" w:color="auto" w:fill="FFFFFF"/>
        </w:rPr>
        <w:t>ekosystem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w. Zmniejszenie powierzchni teren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w biologicznie czynnych nie będzie się wiązało z utratą</w:t>
      </w:r>
      <w:r w:rsidR="00C054C4">
        <w:rPr>
          <w:color w:val="000000"/>
          <w:shd w:val="clear" w:color="auto" w:fill="FFFFFF"/>
        </w:rPr>
        <w:t xml:space="preserve"> </w:t>
      </w:r>
      <w:r w:rsidRPr="00506BBD">
        <w:rPr>
          <w:color w:val="000000"/>
          <w:shd w:val="clear" w:color="auto" w:fill="FFFFFF"/>
        </w:rPr>
        <w:t>lub fragmentacją siedlisk będących przedmiotem ochrony obszar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w Natura 2000.</w:t>
      </w:r>
    </w:p>
    <w:p w14:paraId="13F53AA9" w14:textId="77777777" w:rsidR="00506BBD" w:rsidRDefault="00506BBD" w:rsidP="00506BBD">
      <w:pPr>
        <w:pStyle w:val="Standard"/>
        <w:spacing w:line="276" w:lineRule="auto"/>
        <w:jc w:val="both"/>
        <w:rPr>
          <w:color w:val="000000"/>
          <w:shd w:val="clear" w:color="auto" w:fill="FFFFFF"/>
        </w:rPr>
      </w:pPr>
      <w:r w:rsidRPr="00506BBD">
        <w:rPr>
          <w:color w:val="000000"/>
          <w:shd w:val="clear" w:color="auto" w:fill="FFFFFF"/>
        </w:rPr>
        <w:t>Z uwagi na powyższe, wpływ na zmiany klimatu i bior</w:t>
      </w:r>
      <w:r w:rsidRPr="00506BBD">
        <w:rPr>
          <w:rFonts w:hint="eastAsia"/>
          <w:color w:val="000000"/>
          <w:shd w:val="clear" w:color="auto" w:fill="FFFFFF"/>
        </w:rPr>
        <w:t>ó</w:t>
      </w:r>
      <w:r w:rsidRPr="00506BBD">
        <w:rPr>
          <w:color w:val="000000"/>
          <w:shd w:val="clear" w:color="auto" w:fill="FFFFFF"/>
        </w:rPr>
        <w:t>żnorodność oceniano jako nieznaczny.</w:t>
      </w:r>
    </w:p>
    <w:p w14:paraId="5AE091A4" w14:textId="77777777" w:rsidR="00C054C4" w:rsidRDefault="00C054C4" w:rsidP="00506BBD">
      <w:pPr>
        <w:pStyle w:val="Standard"/>
        <w:spacing w:line="276" w:lineRule="auto"/>
        <w:jc w:val="both"/>
        <w:rPr>
          <w:b/>
          <w:bCs/>
          <w:shd w:val="clear" w:color="auto" w:fill="FFFFFF"/>
        </w:rPr>
      </w:pPr>
    </w:p>
    <w:p w14:paraId="02390A59" w14:textId="3E0181E2" w:rsidR="002A5F98" w:rsidRDefault="00000000" w:rsidP="00506BBD">
      <w:pPr>
        <w:pStyle w:val="Standard"/>
        <w:spacing w:line="276" w:lineRule="auto"/>
        <w:jc w:val="both"/>
      </w:pPr>
      <w:r>
        <w:rPr>
          <w:b/>
          <w:bCs/>
          <w:shd w:val="clear" w:color="auto" w:fill="FFFFFF"/>
        </w:rPr>
        <w:t xml:space="preserve">2. </w:t>
      </w:r>
      <w:r>
        <w:rPr>
          <w:b/>
          <w:shd w:val="clear" w:color="auto" w:fill="FFFFFF"/>
        </w:rPr>
        <w:t>Usytuowanie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przedsięwzięcia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ze zwróceniem uwagi na możliwe zagrożenie środowiska </w:t>
      </w:r>
      <w:r>
        <w:rPr>
          <w:shd w:val="clear" w:color="auto" w:fill="FFFFFF"/>
        </w:rPr>
        <w:t xml:space="preserve">- </w:t>
      </w:r>
      <w:r>
        <w:rPr>
          <w:b/>
          <w:bCs/>
          <w:shd w:val="clear" w:color="auto" w:fill="FFFFFF"/>
        </w:rPr>
        <w:t xml:space="preserve">zwłaszcza </w:t>
      </w:r>
      <w:r>
        <w:rPr>
          <w:b/>
          <w:shd w:val="clear" w:color="auto" w:fill="FFFFFF"/>
        </w:rPr>
        <w:t>przy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istniejącym użytkowaniu terenu, zdolność samooczyszczania się środowiska i odnawianie się zasobów naturalnych, walory przyrodnicze i krajobrazowe oraz uwarunkowania miejscowych planów zagospodarowania przestrzennego:</w:t>
      </w:r>
    </w:p>
    <w:p w14:paraId="614EB04D" w14:textId="77777777" w:rsidR="002A5F98" w:rsidRDefault="002A5F98">
      <w:pPr>
        <w:pStyle w:val="Standard"/>
        <w:spacing w:line="276" w:lineRule="auto"/>
        <w:jc w:val="both"/>
        <w:rPr>
          <w:shd w:val="clear" w:color="auto" w:fill="FFFFFF"/>
        </w:rPr>
      </w:pPr>
    </w:p>
    <w:p w14:paraId="22CE6E1E" w14:textId="77777777" w:rsidR="002A5F98" w:rsidRDefault="00000000">
      <w:pPr>
        <w:pStyle w:val="Standard"/>
        <w:spacing w:line="100" w:lineRule="atLeast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a) Planowane przedsięwzięcie nie jest zlokalizowane na:</w:t>
      </w:r>
    </w:p>
    <w:p w14:paraId="0E5433F0" w14:textId="77777777" w:rsidR="005714E6" w:rsidRDefault="005714E6">
      <w:pPr>
        <w:pStyle w:val="Standard"/>
        <w:spacing w:line="100" w:lineRule="atLeast"/>
        <w:jc w:val="both"/>
        <w:rPr>
          <w:i/>
          <w:shd w:val="clear" w:color="auto" w:fill="FFFFFF"/>
        </w:rPr>
      </w:pPr>
    </w:p>
    <w:p w14:paraId="7F54567A" w14:textId="14758557" w:rsidR="00506BBD" w:rsidRPr="00506BBD" w:rsidRDefault="00506BBD" w:rsidP="00506BBD">
      <w:pPr>
        <w:pStyle w:val="Textbody"/>
        <w:autoSpaceDE w:val="0"/>
        <w:spacing w:line="276" w:lineRule="auto"/>
        <w:jc w:val="both"/>
        <w:rPr>
          <w:color w:val="000000"/>
          <w:sz w:val="24"/>
        </w:rPr>
      </w:pPr>
      <w:r w:rsidRPr="00506BBD">
        <w:rPr>
          <w:color w:val="000000"/>
          <w:sz w:val="24"/>
        </w:rPr>
        <w:t>− wodno-błotnym i innym o płytkim zaleganiu w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d podziemnych, w tym siedliskach łęgowych oraz ujścia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>rzek; wybrzeży i środowisko morskiego; g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rskim i leśnym; przylegającym do jezior, ochronnych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>zbiornik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w w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d śr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dlądowych, na kt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rym standardy jakości środowiska zostały przekroczone lub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>istnieje prawdopodobie</w:t>
      </w:r>
      <w:r w:rsidRPr="00506BBD">
        <w:rPr>
          <w:rFonts w:hint="eastAsia"/>
          <w:color w:val="000000"/>
          <w:sz w:val="24"/>
        </w:rPr>
        <w:t>ń</w:t>
      </w:r>
      <w:r w:rsidRPr="00506BBD">
        <w:rPr>
          <w:color w:val="000000"/>
          <w:sz w:val="24"/>
        </w:rPr>
        <w:t xml:space="preserve">stwo ich przekroczenia; o krajobrazie mającym </w:t>
      </w:r>
      <w:r w:rsidRPr="00506BBD">
        <w:rPr>
          <w:color w:val="000000"/>
          <w:sz w:val="24"/>
        </w:rPr>
        <w:lastRenderedPageBreak/>
        <w:t>znaczenie historyczne,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>kulturowe lub archeologiczne; o znacznej gęstości zaludnienia; ochrony uzdrowiskowej; stref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>ochronnych ujęć w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d; gł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wnych zbiornik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w w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d podziemnych;</w:t>
      </w:r>
    </w:p>
    <w:p w14:paraId="61869369" w14:textId="77777777" w:rsidR="00506BBD" w:rsidRPr="00506BBD" w:rsidRDefault="00506BBD" w:rsidP="00506BBD">
      <w:pPr>
        <w:pStyle w:val="Textbody"/>
        <w:autoSpaceDE w:val="0"/>
        <w:spacing w:line="276" w:lineRule="auto"/>
        <w:jc w:val="both"/>
        <w:rPr>
          <w:color w:val="000000"/>
          <w:sz w:val="24"/>
        </w:rPr>
      </w:pPr>
      <w:r w:rsidRPr="00506BBD">
        <w:rPr>
          <w:color w:val="000000"/>
          <w:sz w:val="24"/>
        </w:rPr>
        <w:t>- terenie parku narodowego, parku krajobrazowego, rezerwatu przyrody, zespołu przyrodniczo-</w:t>
      </w:r>
    </w:p>
    <w:p w14:paraId="08674C26" w14:textId="2C33D637" w:rsidR="00506BBD" w:rsidRPr="00506BBD" w:rsidRDefault="00506BBD" w:rsidP="00506BBD">
      <w:pPr>
        <w:pStyle w:val="Textbody"/>
        <w:autoSpaceDE w:val="0"/>
        <w:spacing w:line="276" w:lineRule="auto"/>
        <w:jc w:val="both"/>
        <w:rPr>
          <w:color w:val="000000"/>
          <w:sz w:val="24"/>
        </w:rPr>
      </w:pPr>
      <w:r w:rsidRPr="00506BBD">
        <w:rPr>
          <w:color w:val="000000"/>
          <w:sz w:val="24"/>
        </w:rPr>
        <w:t>krajobrazowego, stanowiska dokumentacyjnego, użytku ekologicznego, obszarach specjalnej ochrony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 xml:space="preserve">siedlisk Natura 2000, nie koliduje z pomnikami przyrody </w:t>
      </w:r>
      <w:r w:rsidRPr="00506BBD">
        <w:rPr>
          <w:rFonts w:hint="eastAsia"/>
          <w:color w:val="000000"/>
          <w:sz w:val="24"/>
        </w:rPr>
        <w:t>–</w:t>
      </w:r>
      <w:r w:rsidRPr="00506BBD">
        <w:rPr>
          <w:color w:val="000000"/>
          <w:sz w:val="24"/>
        </w:rPr>
        <w:t xml:space="preserve"> najbliższy obszar Natura 2000 Dolina Czarnej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>PLH260015 zlokalizowany jest w odległości ok. 980 m w kierunku południowo-zachodnim od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 xml:space="preserve">planowanej zabudowy. Biorąc pod uwagę usytuowanie przedsięwzięcia, jego zakres i charakter </w:t>
      </w:r>
      <w:r w:rsidR="00C054C4">
        <w:rPr>
          <w:color w:val="000000"/>
          <w:sz w:val="24"/>
        </w:rPr>
        <w:t>–</w:t>
      </w:r>
      <w:r w:rsidRPr="00506BBD">
        <w:rPr>
          <w:color w:val="000000"/>
          <w:sz w:val="24"/>
        </w:rPr>
        <w:t xml:space="preserve"> nie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>przewiduje się wpływu planowanego przedsięwzięcia na ww. obszarowe formy ochrony przyrody oraz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>znaczącego negatywnego oddziaływania na cele ochrony obszar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w Natura 2000, w tym w szczeg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lności: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>stan siedlisk przyrodniczych, siedlisk gatunk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w roślin i zwierząt, gatunki, dla kt</w:t>
      </w:r>
      <w:r w:rsidRPr="00506BBD">
        <w:rPr>
          <w:rFonts w:hint="eastAsia"/>
          <w:color w:val="000000"/>
          <w:sz w:val="24"/>
        </w:rPr>
        <w:t>ó</w:t>
      </w:r>
      <w:r w:rsidRPr="00506BBD">
        <w:rPr>
          <w:color w:val="000000"/>
          <w:sz w:val="24"/>
        </w:rPr>
        <w:t>rych ochrony</w:t>
      </w:r>
      <w:r w:rsidR="00C054C4">
        <w:rPr>
          <w:color w:val="000000"/>
          <w:sz w:val="24"/>
        </w:rPr>
        <w:t xml:space="preserve"> </w:t>
      </w:r>
      <w:r w:rsidRPr="00506BBD">
        <w:rPr>
          <w:color w:val="000000"/>
          <w:sz w:val="24"/>
        </w:rPr>
        <w:t>wyznaczono lub planuje się wyznaczyć obszary Natura 2000 oraz ich integralność i powiązania z innymi</w:t>
      </w:r>
    </w:p>
    <w:p w14:paraId="65F32823" w14:textId="7DE11189" w:rsidR="007F1F90" w:rsidRDefault="00506BBD" w:rsidP="00506BBD">
      <w:pPr>
        <w:pStyle w:val="Textbody"/>
        <w:autoSpaceDE w:val="0"/>
        <w:spacing w:line="276" w:lineRule="auto"/>
        <w:jc w:val="both"/>
        <w:rPr>
          <w:i/>
          <w:sz w:val="24"/>
          <w:shd w:val="clear" w:color="auto" w:fill="FFFFFF"/>
        </w:rPr>
      </w:pPr>
      <w:r w:rsidRPr="00506BBD">
        <w:rPr>
          <w:rFonts w:hint="eastAsia"/>
          <w:color w:val="000000"/>
          <w:sz w:val="24"/>
        </w:rPr>
        <w:t>obszarami.</w:t>
      </w:r>
    </w:p>
    <w:p w14:paraId="35C5B869" w14:textId="77777777" w:rsidR="00C054C4" w:rsidRDefault="00C054C4" w:rsidP="007F1F90">
      <w:pPr>
        <w:pStyle w:val="Textbody"/>
        <w:autoSpaceDE w:val="0"/>
        <w:spacing w:line="276" w:lineRule="auto"/>
        <w:jc w:val="both"/>
        <w:rPr>
          <w:i/>
          <w:sz w:val="24"/>
          <w:shd w:val="clear" w:color="auto" w:fill="FFFFFF"/>
        </w:rPr>
      </w:pPr>
    </w:p>
    <w:p w14:paraId="79373962" w14:textId="5BADCE07" w:rsidR="002A5F98" w:rsidRDefault="00000000" w:rsidP="007F1F90">
      <w:pPr>
        <w:pStyle w:val="Textbody"/>
        <w:autoSpaceDE w:val="0"/>
        <w:spacing w:line="276" w:lineRule="auto"/>
        <w:jc w:val="both"/>
      </w:pPr>
      <w:r>
        <w:rPr>
          <w:i/>
          <w:sz w:val="24"/>
          <w:shd w:val="clear" w:color="auto" w:fill="FFFFFF"/>
        </w:rPr>
        <w:t>b)Planowane przedsięwzięcie zlokalizowane jest:</w:t>
      </w:r>
    </w:p>
    <w:p w14:paraId="316B7099" w14:textId="77777777" w:rsidR="005714E6" w:rsidRDefault="005714E6" w:rsidP="002C4A35">
      <w:pPr>
        <w:pStyle w:val="Akapitzlist"/>
        <w:autoSpaceDE w:val="0"/>
        <w:ind w:left="455" w:hanging="469"/>
        <w:rPr>
          <w:color w:val="000000"/>
        </w:rPr>
      </w:pPr>
    </w:p>
    <w:p w14:paraId="7F67AD51" w14:textId="77777777" w:rsidR="00196A36" w:rsidRPr="00196A36" w:rsidRDefault="00196A36" w:rsidP="00196A36">
      <w:pPr>
        <w:pStyle w:val="Akapitzlist"/>
        <w:autoSpaceDE w:val="0"/>
        <w:ind w:left="455" w:hanging="469"/>
        <w:rPr>
          <w:color w:val="000000"/>
        </w:rPr>
      </w:pPr>
      <w:r w:rsidRPr="00196A36">
        <w:rPr>
          <w:color w:val="000000"/>
        </w:rPr>
        <w:t>− w granicach Konecko-</w:t>
      </w:r>
      <w:proofErr w:type="spellStart"/>
      <w:r w:rsidRPr="00196A36">
        <w:rPr>
          <w:color w:val="000000"/>
        </w:rPr>
        <w:t>Łopusznia</w:t>
      </w:r>
      <w:r w:rsidRPr="00196A36">
        <w:rPr>
          <w:rFonts w:hint="eastAsia"/>
          <w:color w:val="000000"/>
        </w:rPr>
        <w:t>ń</w:t>
      </w:r>
      <w:r w:rsidRPr="00196A36">
        <w:rPr>
          <w:color w:val="000000"/>
        </w:rPr>
        <w:t>skiego</w:t>
      </w:r>
      <w:proofErr w:type="spellEnd"/>
      <w:r w:rsidRPr="00196A36">
        <w:rPr>
          <w:color w:val="000000"/>
        </w:rPr>
        <w:t xml:space="preserve"> Obszaru Chronionego Krajobrazu oraz korytarza</w:t>
      </w:r>
    </w:p>
    <w:p w14:paraId="54E61AD1" w14:textId="1AA9DCD4" w:rsidR="00196A36" w:rsidRPr="005B3BD2" w:rsidRDefault="00196A36" w:rsidP="005B3BD2">
      <w:pPr>
        <w:pStyle w:val="Akapitzlist"/>
        <w:autoSpaceDE w:val="0"/>
        <w:ind w:left="455" w:hanging="469"/>
        <w:rPr>
          <w:color w:val="000000"/>
        </w:rPr>
      </w:pPr>
      <w:r w:rsidRPr="00196A36">
        <w:rPr>
          <w:color w:val="000000"/>
        </w:rPr>
        <w:t xml:space="preserve">ekologicznego </w:t>
      </w:r>
      <w:proofErr w:type="spellStart"/>
      <w:r w:rsidRPr="00196A36">
        <w:rPr>
          <w:color w:val="000000"/>
        </w:rPr>
        <w:t>Częstochowa-wsch</w:t>
      </w:r>
      <w:r w:rsidRPr="00196A36">
        <w:rPr>
          <w:rFonts w:hint="eastAsia"/>
          <w:color w:val="000000"/>
        </w:rPr>
        <w:t>ó</w:t>
      </w:r>
      <w:r w:rsidRPr="00196A36">
        <w:rPr>
          <w:color w:val="000000"/>
        </w:rPr>
        <w:t>d</w:t>
      </w:r>
      <w:proofErr w:type="spellEnd"/>
      <w:r w:rsidRPr="00196A36">
        <w:rPr>
          <w:color w:val="000000"/>
        </w:rPr>
        <w:t xml:space="preserve"> (GKPdC-4), o czym mowa w pkt 1 lit. d niniejsze</w:t>
      </w:r>
      <w:r w:rsidR="005B3BD2">
        <w:rPr>
          <w:color w:val="000000"/>
        </w:rPr>
        <w:t xml:space="preserve">j </w:t>
      </w:r>
      <w:r w:rsidR="005B3BD2" w:rsidRPr="005B3BD2">
        <w:rPr>
          <w:color w:val="000000"/>
        </w:rPr>
        <w:t>decyzji</w:t>
      </w:r>
      <w:r w:rsidRPr="005B3BD2">
        <w:rPr>
          <w:rFonts w:hint="eastAsia"/>
          <w:color w:val="000000"/>
        </w:rPr>
        <w:t>;</w:t>
      </w:r>
    </w:p>
    <w:p w14:paraId="7B0C3BFF" w14:textId="49BD177E" w:rsidR="00196A36" w:rsidRPr="005B3BD2" w:rsidRDefault="00196A36" w:rsidP="005B3BD2">
      <w:pPr>
        <w:pStyle w:val="Akapitzlist"/>
        <w:autoSpaceDE w:val="0"/>
        <w:ind w:left="284" w:hanging="284"/>
        <w:rPr>
          <w:color w:val="000000"/>
        </w:rPr>
      </w:pPr>
      <w:r w:rsidRPr="00196A36">
        <w:rPr>
          <w:color w:val="000000"/>
        </w:rPr>
        <w:t>− Jednolitej Części W</w:t>
      </w:r>
      <w:r w:rsidRPr="00196A36">
        <w:rPr>
          <w:rFonts w:hint="eastAsia"/>
          <w:color w:val="000000"/>
        </w:rPr>
        <w:t>ó</w:t>
      </w:r>
      <w:r w:rsidRPr="00196A36">
        <w:rPr>
          <w:color w:val="000000"/>
        </w:rPr>
        <w:t>d Podziemnych oznaczonej Europejskim kodem GW200085 region</w:t>
      </w:r>
      <w:r w:rsidR="005B3BD2">
        <w:rPr>
          <w:color w:val="000000"/>
        </w:rPr>
        <w:t xml:space="preserve">    </w:t>
      </w:r>
      <w:r w:rsidRPr="00196A36">
        <w:rPr>
          <w:color w:val="000000"/>
        </w:rPr>
        <w:t>wodny</w:t>
      </w:r>
      <w:r w:rsidR="005B3BD2">
        <w:rPr>
          <w:color w:val="000000"/>
        </w:rPr>
        <w:t xml:space="preserve"> </w:t>
      </w:r>
      <w:r w:rsidRPr="005B3BD2">
        <w:rPr>
          <w:color w:val="000000"/>
        </w:rPr>
        <w:t>Środkowej Wisły;</w:t>
      </w:r>
    </w:p>
    <w:p w14:paraId="40F4CF44" w14:textId="5A23F0D7" w:rsidR="00196A36" w:rsidRPr="005B3BD2" w:rsidRDefault="00196A36" w:rsidP="005B3BD2">
      <w:pPr>
        <w:pStyle w:val="Akapitzlist"/>
        <w:autoSpaceDE w:val="0"/>
        <w:ind w:left="426" w:hanging="469"/>
        <w:rPr>
          <w:color w:val="000000"/>
        </w:rPr>
      </w:pPr>
      <w:r w:rsidRPr="00196A36">
        <w:rPr>
          <w:color w:val="000000"/>
        </w:rPr>
        <w:t>− Jednolitej Części W</w:t>
      </w:r>
      <w:r w:rsidRPr="00196A36">
        <w:rPr>
          <w:rFonts w:hint="eastAsia"/>
          <w:color w:val="000000"/>
        </w:rPr>
        <w:t>ó</w:t>
      </w:r>
      <w:r w:rsidRPr="00196A36">
        <w:rPr>
          <w:color w:val="000000"/>
        </w:rPr>
        <w:t>d Powierzchniowych Rzecznych oznaczonej Europejskim kodem</w:t>
      </w:r>
      <w:r w:rsidR="00A0694B">
        <w:rPr>
          <w:color w:val="000000"/>
        </w:rPr>
        <w:t xml:space="preserve"> R</w:t>
      </w:r>
      <w:r w:rsidRPr="005B3BD2">
        <w:rPr>
          <w:rFonts w:hint="eastAsia"/>
          <w:color w:val="000000"/>
        </w:rPr>
        <w:t>W2000062544799 nazwanym Czarna od Plebanki do Barbarki.</w:t>
      </w:r>
    </w:p>
    <w:p w14:paraId="0AC04DF4" w14:textId="0000F9C4" w:rsidR="00196A36" w:rsidRPr="00196A36" w:rsidRDefault="00196A36" w:rsidP="00196A36">
      <w:pPr>
        <w:pStyle w:val="Akapitzlist"/>
        <w:autoSpaceDE w:val="0"/>
        <w:ind w:left="455" w:hanging="469"/>
        <w:rPr>
          <w:color w:val="000000"/>
        </w:rPr>
      </w:pPr>
      <w:r w:rsidRPr="00196A36">
        <w:rPr>
          <w:color w:val="000000"/>
        </w:rPr>
        <w:t xml:space="preserve">Przy zastosowaniu opisanych w </w:t>
      </w:r>
      <w:r w:rsidR="005B3BD2">
        <w:rPr>
          <w:color w:val="000000"/>
        </w:rPr>
        <w:t>decyzji</w:t>
      </w:r>
      <w:r w:rsidRPr="00196A36">
        <w:rPr>
          <w:color w:val="000000"/>
        </w:rPr>
        <w:t xml:space="preserve"> rozwiąza</w:t>
      </w:r>
      <w:r w:rsidRPr="00196A36">
        <w:rPr>
          <w:rFonts w:hint="eastAsia"/>
          <w:color w:val="000000"/>
        </w:rPr>
        <w:t>ń</w:t>
      </w:r>
      <w:r w:rsidRPr="00196A36">
        <w:rPr>
          <w:color w:val="000000"/>
        </w:rPr>
        <w:t xml:space="preserve"> dotyczących zabezpieczenia środowiska nie</w:t>
      </w:r>
    </w:p>
    <w:p w14:paraId="01153809" w14:textId="49B84A01" w:rsidR="006D1FC5" w:rsidRDefault="00196A36" w:rsidP="006D1FC5">
      <w:pPr>
        <w:pStyle w:val="Akapitzlist"/>
        <w:autoSpaceDE w:val="0"/>
        <w:ind w:left="0" w:hanging="14"/>
        <w:rPr>
          <w:color w:val="000000"/>
        </w:rPr>
      </w:pPr>
      <w:r w:rsidRPr="00196A36">
        <w:rPr>
          <w:color w:val="000000"/>
        </w:rPr>
        <w:t xml:space="preserve">przewiduje się wystąpienia znaczącego negatywnego odziaływania na wody powierzchniowe </w:t>
      </w:r>
      <w:r w:rsidR="006D1FC5">
        <w:rPr>
          <w:color w:val="000000"/>
        </w:rPr>
        <w:br/>
      </w:r>
      <w:r w:rsidRPr="00196A36">
        <w:rPr>
          <w:color w:val="000000"/>
        </w:rPr>
        <w:t>i podziemne</w:t>
      </w:r>
      <w:r w:rsidR="005B3BD2">
        <w:rPr>
          <w:color w:val="000000"/>
        </w:rPr>
        <w:t xml:space="preserve"> </w:t>
      </w:r>
      <w:r w:rsidRPr="005B3BD2">
        <w:rPr>
          <w:color w:val="000000"/>
        </w:rPr>
        <w:t>oraz cele środowiskowe ustalone dla Konecko-</w:t>
      </w:r>
      <w:proofErr w:type="spellStart"/>
      <w:r w:rsidRPr="005B3BD2">
        <w:rPr>
          <w:color w:val="000000"/>
        </w:rPr>
        <w:t>Łopusznia</w:t>
      </w:r>
      <w:r w:rsidRPr="005B3BD2">
        <w:rPr>
          <w:rFonts w:hint="eastAsia"/>
          <w:color w:val="000000"/>
        </w:rPr>
        <w:t>ń</w:t>
      </w:r>
      <w:r w:rsidRPr="005B3BD2">
        <w:rPr>
          <w:color w:val="000000"/>
        </w:rPr>
        <w:t>skiego</w:t>
      </w:r>
      <w:proofErr w:type="spellEnd"/>
      <w:r w:rsidRPr="005B3BD2">
        <w:rPr>
          <w:color w:val="000000"/>
        </w:rPr>
        <w:t xml:space="preserve"> Obszaru Chronionego.</w:t>
      </w:r>
      <w:r w:rsidR="005B3BD2">
        <w:rPr>
          <w:color w:val="000000"/>
        </w:rPr>
        <w:t xml:space="preserve"> </w:t>
      </w:r>
    </w:p>
    <w:p w14:paraId="0D859D3A" w14:textId="6190D02A" w:rsidR="00C966CB" w:rsidRDefault="00C966CB" w:rsidP="006D1FC5">
      <w:pPr>
        <w:pStyle w:val="Akapitzlist"/>
        <w:autoSpaceDE w:val="0"/>
        <w:ind w:left="0" w:hanging="14"/>
        <w:rPr>
          <w:color w:val="000000"/>
        </w:rPr>
      </w:pPr>
      <w:r>
        <w:rPr>
          <w:color w:val="000000"/>
        </w:rPr>
        <w:t>Przedsięwzięcie nie będzie oddziaływać transgranicznie na środowisko, nie dotyczą go przepisy dot. obszaru ograniczonego użytkowania, o którym mowa w ustawie Prawo ochrony środowiska.</w:t>
      </w:r>
    </w:p>
    <w:p w14:paraId="7FCAB587" w14:textId="3DFBEDD1" w:rsidR="00196A36" w:rsidRPr="006D1FC5" w:rsidRDefault="00196A36" w:rsidP="006D1FC5">
      <w:pPr>
        <w:pStyle w:val="Akapitzlist"/>
        <w:autoSpaceDE w:val="0"/>
        <w:ind w:left="0" w:firstLine="0"/>
        <w:rPr>
          <w:color w:val="000000"/>
        </w:rPr>
      </w:pPr>
      <w:r w:rsidRPr="00196A36">
        <w:rPr>
          <w:color w:val="000000"/>
        </w:rPr>
        <w:t>Analizując przedmiotowe przedsięwzięcie, w tym lokalizację, zakres oraz planowany spos</w:t>
      </w:r>
      <w:r w:rsidRPr="00196A36">
        <w:rPr>
          <w:rFonts w:hint="eastAsia"/>
          <w:color w:val="000000"/>
        </w:rPr>
        <w:t>ó</w:t>
      </w:r>
      <w:r w:rsidRPr="00196A36">
        <w:rPr>
          <w:color w:val="000000"/>
        </w:rPr>
        <w:t>b</w:t>
      </w:r>
      <w:r w:rsidR="006D1FC5">
        <w:rPr>
          <w:color w:val="000000"/>
        </w:rPr>
        <w:t xml:space="preserve"> </w:t>
      </w:r>
      <w:r w:rsidRPr="006D1FC5">
        <w:rPr>
          <w:color w:val="000000"/>
        </w:rPr>
        <w:t>realizacji w świetle uwarunkowa</w:t>
      </w:r>
      <w:r w:rsidRPr="006D1FC5">
        <w:rPr>
          <w:rFonts w:hint="eastAsia"/>
          <w:color w:val="000000"/>
        </w:rPr>
        <w:t>ń</w:t>
      </w:r>
      <w:r w:rsidRPr="006D1FC5">
        <w:rPr>
          <w:color w:val="000000"/>
        </w:rPr>
        <w:t xml:space="preserve"> zawartych w art. 63 ustawy </w:t>
      </w:r>
      <w:proofErr w:type="spellStart"/>
      <w:r w:rsidRPr="006D1FC5">
        <w:rPr>
          <w:color w:val="000000"/>
        </w:rPr>
        <w:t>ooś</w:t>
      </w:r>
      <w:proofErr w:type="spellEnd"/>
      <w:r w:rsidRPr="006D1FC5">
        <w:rPr>
          <w:color w:val="000000"/>
        </w:rPr>
        <w:t>, tut. organ nie stwierdził konieczności</w:t>
      </w:r>
      <w:r w:rsidR="006D1FC5">
        <w:rPr>
          <w:color w:val="000000"/>
        </w:rPr>
        <w:t xml:space="preserve"> </w:t>
      </w:r>
      <w:r w:rsidRPr="006D1FC5">
        <w:rPr>
          <w:color w:val="000000"/>
        </w:rPr>
        <w:t>przeprowadzenia oceny oddziaływania na środowisko</w:t>
      </w:r>
      <w:r w:rsidR="006D1FC5">
        <w:rPr>
          <w:color w:val="000000"/>
        </w:rPr>
        <w:t>.</w:t>
      </w:r>
    </w:p>
    <w:p w14:paraId="201110A5" w14:textId="77777777" w:rsidR="006D1FC5" w:rsidRDefault="006D1FC5" w:rsidP="00196A36">
      <w:pPr>
        <w:pStyle w:val="Akapitzlist"/>
        <w:autoSpaceDE w:val="0"/>
        <w:ind w:left="455" w:hanging="469"/>
        <w:rPr>
          <w:b/>
          <w:bCs/>
          <w:shd w:val="clear" w:color="auto" w:fill="FFFFFF"/>
        </w:rPr>
      </w:pPr>
    </w:p>
    <w:p w14:paraId="08473E84" w14:textId="7ABC2CD6" w:rsidR="002A5F98" w:rsidRDefault="00000000" w:rsidP="00196A36">
      <w:pPr>
        <w:pStyle w:val="Akapitzlist"/>
        <w:autoSpaceDE w:val="0"/>
        <w:ind w:left="455" w:hanging="469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3. Rodzaj i skala możliwego oddziaływania rozważanego w odniesieniu do uwarunkowań wymienionych w pkt 1 i 2.</w:t>
      </w:r>
    </w:p>
    <w:p w14:paraId="3035FA50" w14:textId="77777777" w:rsidR="002A5F98" w:rsidRDefault="00000000">
      <w:pPr>
        <w:pStyle w:val="Default"/>
        <w:jc w:val="both"/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</w:rPr>
        <w:t>Przedsięwzięcie zlokalizowane jest w centralnej części kraju, a więc nie będzie oddziaływać transgranicznie na środowisko oraz nie należy do przedsięwzięć, dla których można utworzyć obszar ograniczonego użytkowania w myśl zapisów Prawa ochrony środowiska.</w:t>
      </w:r>
    </w:p>
    <w:p w14:paraId="21D096EC" w14:textId="1C248840" w:rsidR="002A5F98" w:rsidRDefault="00000000">
      <w:pPr>
        <w:pStyle w:val="Tekstpodstawowy2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Analizując lokalizację, zakres oraz planowany sposób realizacji inwestycji, w oparciu </w:t>
      </w:r>
      <w:r w:rsidR="000D02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art. 63 ustawy z dnia 3 października 2008 r. o udostępnianiu informacji o środowisku i jego ochronie, udziale społeczeństwa w ochronie środowiska oraz o ocenach oddziaływania na środowisko, tut. organ nie stwierdził konieczności przeprowadzenia oceny oddziaływania na środowisko dla przedmiotowego przedsięwzięcia.</w:t>
      </w:r>
    </w:p>
    <w:p w14:paraId="5A3A96A0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ab/>
        <w:t>Wobec powyższego orzeczono jak w sentencji decyzji.</w:t>
      </w:r>
    </w:p>
    <w:p w14:paraId="14B16F7D" w14:textId="77777777" w:rsidR="002A5F98" w:rsidRDefault="00000000">
      <w:pPr>
        <w:pStyle w:val="Standard"/>
        <w:shd w:val="clear" w:color="auto" w:fill="FFFFFF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 xml:space="preserve"> </w:t>
      </w:r>
    </w:p>
    <w:p w14:paraId="7FD8B1A5" w14:textId="6735CF42" w:rsidR="00AE1D83" w:rsidRPr="002C4A35" w:rsidRDefault="00000000" w:rsidP="002C4A35">
      <w:pPr>
        <w:pStyle w:val="Tekstpodstawowywcity21"/>
        <w:shd w:val="clear" w:color="auto" w:fill="FFFFFF"/>
        <w:ind w:firstLine="0"/>
      </w:pPr>
      <w:r>
        <w:rPr>
          <w:sz w:val="24"/>
          <w:shd w:val="clear" w:color="auto" w:fill="FFFFFF"/>
        </w:rPr>
        <w:tab/>
        <w:t>Zgodnie z ustawą z dnia 16.11.2006</w:t>
      </w:r>
      <w:r w:rsidR="006D1FC5"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r</w:t>
      </w:r>
      <w:r w:rsidR="006D1FC5">
        <w:rPr>
          <w:sz w:val="24"/>
          <w:shd w:val="clear" w:color="auto" w:fill="FFFFFF"/>
        </w:rPr>
        <w:t>.</w:t>
      </w:r>
      <w:r>
        <w:rPr>
          <w:sz w:val="24"/>
          <w:shd w:val="clear" w:color="auto" w:fill="FFFFFF"/>
        </w:rPr>
        <w:t xml:space="preserve"> o opłacie skarbowej (</w:t>
      </w:r>
      <w:proofErr w:type="spellStart"/>
      <w:r w:rsidR="006D1FC5">
        <w:rPr>
          <w:sz w:val="24"/>
          <w:shd w:val="clear" w:color="auto" w:fill="FFFFFF"/>
        </w:rPr>
        <w:t>t.j</w:t>
      </w:r>
      <w:proofErr w:type="spellEnd"/>
      <w:r w:rsidR="006D1FC5">
        <w:rPr>
          <w:sz w:val="24"/>
          <w:shd w:val="clear" w:color="auto" w:fill="FFFFFF"/>
        </w:rPr>
        <w:t xml:space="preserve">. </w:t>
      </w:r>
      <w:r>
        <w:rPr>
          <w:sz w:val="24"/>
        </w:rPr>
        <w:t>Dz.U.202</w:t>
      </w:r>
      <w:r w:rsidR="006D1FC5">
        <w:rPr>
          <w:sz w:val="24"/>
        </w:rPr>
        <w:t>5</w:t>
      </w:r>
      <w:r>
        <w:rPr>
          <w:sz w:val="24"/>
        </w:rPr>
        <w:t xml:space="preserve"> poz. </w:t>
      </w:r>
      <w:r w:rsidR="006D1FC5">
        <w:rPr>
          <w:sz w:val="24"/>
        </w:rPr>
        <w:t>1154 ze zm.</w:t>
      </w:r>
      <w:r>
        <w:rPr>
          <w:sz w:val="24"/>
          <w:shd w:val="clear" w:color="auto" w:fill="FFFFFF"/>
        </w:rPr>
        <w:t>)</w:t>
      </w:r>
      <w:r w:rsidR="006D1FC5"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 xml:space="preserve">cz. I pkt 45 opłatę skarbową w wysokości 205 zł (słownie: dwieście pięć złotych) pobrano, </w:t>
      </w:r>
      <w:r>
        <w:rPr>
          <w:sz w:val="24"/>
          <w:shd w:val="clear" w:color="auto" w:fill="FFFFFF"/>
        </w:rPr>
        <w:br/>
        <w:t>a dowód wpłaty załączono do wniosku</w:t>
      </w:r>
      <w:r w:rsidR="00B002E5">
        <w:rPr>
          <w:sz w:val="24"/>
          <w:shd w:val="clear" w:color="auto" w:fill="FFFFFF"/>
        </w:rPr>
        <w:t>.</w:t>
      </w:r>
    </w:p>
    <w:p w14:paraId="7231A887" w14:textId="77777777" w:rsidR="005714E6" w:rsidRDefault="005714E6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</w:p>
    <w:p w14:paraId="7300F19A" w14:textId="705E7168" w:rsidR="002A5F98" w:rsidRDefault="00000000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lastRenderedPageBreak/>
        <w:t>POUCZENIE</w:t>
      </w:r>
    </w:p>
    <w:p w14:paraId="06419DDB" w14:textId="77777777" w:rsidR="002A5F98" w:rsidRDefault="002A5F98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</w:p>
    <w:p w14:paraId="1E51863F" w14:textId="77777777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>1.</w:t>
      </w:r>
      <w:r>
        <w:rPr>
          <w:bCs/>
          <w:shd w:val="clear" w:color="auto" w:fill="FFFFFF"/>
        </w:rPr>
        <w:t xml:space="preserve"> Od niniejszej decyzji służy stronom odwołanie do Samorządowego Kolegium Odwoławczego w Kielcach Al. IX Wieków Kielc 3</w:t>
      </w:r>
      <w:r>
        <w:rPr>
          <w:bCs/>
          <w:szCs w:val="20"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za  pośrednictwem Burmistrza Miasta </w:t>
      </w:r>
      <w:r>
        <w:rPr>
          <w:bCs/>
          <w:shd w:val="clear" w:color="auto" w:fill="FFFFFF"/>
        </w:rPr>
        <w:br/>
        <w:t xml:space="preserve">i Gminy Końskie w terminie 14 dni od dnia jej doręczenia.  </w:t>
      </w:r>
    </w:p>
    <w:p w14:paraId="3897CE64" w14:textId="6E1F1E6A" w:rsidR="002A5F98" w:rsidRDefault="00000000">
      <w:pPr>
        <w:pStyle w:val="Standard"/>
        <w:shd w:val="clear" w:color="auto" w:fill="FFFFFF"/>
        <w:spacing w:before="120"/>
        <w:jc w:val="both"/>
      </w:pPr>
      <w:r>
        <w:rPr>
          <w:shd w:val="clear" w:color="auto" w:fill="FFFFFF"/>
        </w:rPr>
        <w:t xml:space="preserve">2. Decyzję o środowiskowych uwarunkowaniach dołącza się do wniosku o wydanie decyzji, </w:t>
      </w:r>
      <w:r>
        <w:rPr>
          <w:shd w:val="clear" w:color="auto" w:fill="FFFFFF"/>
        </w:rPr>
        <w:br/>
        <w:t xml:space="preserve">o których mowa w art. 72 ust. 1, oraz zgłoszenia, o którym mowa w art. 72 ust. 1a </w:t>
      </w:r>
      <w:r>
        <w:rPr>
          <w:iCs/>
          <w:shd w:val="clear" w:color="auto" w:fill="FFFFFF"/>
        </w:rPr>
        <w:t xml:space="preserve">ustawy </w:t>
      </w:r>
      <w:r>
        <w:rPr>
          <w:iCs/>
          <w:shd w:val="clear" w:color="auto" w:fill="FFFFFF"/>
        </w:rPr>
        <w:br/>
        <w:t xml:space="preserve">z dnia 3 października 2008 o udostępnianiu informacji o środowisku i jego ochronie, udziale społeczeństwa w ochronie środowiska oraz o ocenach oddziaływania na środowisko </w:t>
      </w:r>
      <w:r w:rsidR="00E862D5">
        <w:rPr>
          <w:iCs/>
          <w:shd w:val="clear" w:color="auto" w:fill="FFFFFF"/>
        </w:rPr>
        <w:br/>
      </w:r>
      <w:r>
        <w:rPr>
          <w:iCs/>
          <w:shd w:val="clear" w:color="auto" w:fill="FFFFFF"/>
        </w:rPr>
        <w:t>(Dz.U. z 202</w:t>
      </w:r>
      <w:r w:rsidR="00AE1D83">
        <w:rPr>
          <w:iCs/>
          <w:shd w:val="clear" w:color="auto" w:fill="FFFFFF"/>
        </w:rPr>
        <w:t xml:space="preserve">4 </w:t>
      </w:r>
      <w:r>
        <w:rPr>
          <w:iCs/>
          <w:shd w:val="clear" w:color="auto" w:fill="FFFFFF"/>
        </w:rPr>
        <w:t xml:space="preserve">r, poz. </w:t>
      </w:r>
      <w:r w:rsidR="00AE1D83">
        <w:rPr>
          <w:iCs/>
          <w:shd w:val="clear" w:color="auto" w:fill="FFFFFF"/>
        </w:rPr>
        <w:t>1112 ze zm.</w:t>
      </w:r>
      <w:r>
        <w:rPr>
          <w:iCs/>
          <w:shd w:val="clear" w:color="auto" w:fill="FFFFFF"/>
        </w:rPr>
        <w:t>),</w:t>
      </w:r>
      <w:r>
        <w:rPr>
          <w:shd w:val="clear" w:color="auto" w:fill="FFFFFF"/>
        </w:rPr>
        <w:t xml:space="preserve">. Złożenie wniosku lub dokonanie zgłoszenia następuje </w:t>
      </w:r>
      <w:r w:rsidR="00E862D5">
        <w:rPr>
          <w:shd w:val="clear" w:color="auto" w:fill="FFFFFF"/>
        </w:rPr>
        <w:br/>
      </w:r>
      <w:r>
        <w:rPr>
          <w:shd w:val="clear" w:color="auto" w:fill="FFFFFF"/>
        </w:rPr>
        <w:t>w terminie 6 lat od dnia, w którym decyzja o środowiskowych uwarunkowaniach stała się ostateczna.</w:t>
      </w:r>
    </w:p>
    <w:p w14:paraId="4B2674B0" w14:textId="4B46B4DA" w:rsidR="002A5F98" w:rsidRPr="00196A36" w:rsidRDefault="00000000" w:rsidP="00196A36">
      <w:pPr>
        <w:pStyle w:val="Standard"/>
        <w:shd w:val="clear" w:color="auto" w:fill="FFFFFF"/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Złożenie wniosku lub dokonanie zgłoszenia może nastąpić w terminie 10 lat od dnia,                     w którym decyzja o środowiskowych uwarunkowaniach stała się ostateczna, o ile strona, która złożyła wniosek o wydanie decyzji o środowiskowych uwarunkowaniach, lub podmiot, na który została przeniesiona ta decyzja, otrzymali, przed upływem terminu, o którym mowa </w:t>
      </w:r>
      <w:r w:rsidR="00EB079F">
        <w:rPr>
          <w:shd w:val="clear" w:color="auto" w:fill="FFFFFF"/>
        </w:rPr>
        <w:br/>
      </w:r>
      <w:r>
        <w:rPr>
          <w:shd w:val="clear" w:color="auto" w:fill="FFFFFF"/>
        </w:rPr>
        <w:t xml:space="preserve">w pkt. 2, od organu, który wydał decyzję o środowiskowych uwarunkowaniach w pierwszej instancji, stanowisko, że aktualne są warunki realizacji przedsięwzięcia określone w decyzji </w:t>
      </w:r>
      <w:r>
        <w:rPr>
          <w:shd w:val="clear" w:color="auto" w:fill="FFFFFF"/>
        </w:rPr>
        <w:br/>
        <w:t xml:space="preserve">o środowiskowych uwarunkowaniach lub postanowieniu, o którym mowa w art. 90 ust. 1, jeżeli było wydane. Zajęcie stanowiska następuje na wniosek uwzględniający informacje na temat stanu środowiska i możliwości realizacji warunków wynikających z decyzji </w:t>
      </w:r>
      <w:r>
        <w:rPr>
          <w:shd w:val="clear" w:color="auto" w:fill="FFFFFF"/>
        </w:rPr>
        <w:br/>
        <w:t>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406EEE7C" w14:textId="77777777" w:rsidR="00196A36" w:rsidRDefault="00196A36">
      <w:pPr>
        <w:pStyle w:val="Standard"/>
        <w:spacing w:after="120"/>
        <w:rPr>
          <w:sz w:val="20"/>
          <w:szCs w:val="20"/>
          <w:u w:val="single"/>
          <w:shd w:val="clear" w:color="auto" w:fill="FFFFFF"/>
        </w:rPr>
      </w:pPr>
    </w:p>
    <w:p w14:paraId="1D5764AC" w14:textId="5BAE152B" w:rsidR="002A5F98" w:rsidRDefault="00000000">
      <w:pPr>
        <w:pStyle w:val="Standard"/>
        <w:spacing w:after="120"/>
        <w:rPr>
          <w:sz w:val="20"/>
          <w:szCs w:val="20"/>
          <w:u w:val="single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Załączniki :</w:t>
      </w:r>
    </w:p>
    <w:p w14:paraId="3CBDE111" w14:textId="77777777" w:rsidR="002A5F98" w:rsidRDefault="00000000">
      <w:pPr>
        <w:pStyle w:val="Standard"/>
        <w:numPr>
          <w:ilvl w:val="0"/>
          <w:numId w:val="28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Charakterystyka przedsięwzięcia.</w:t>
      </w:r>
    </w:p>
    <w:p w14:paraId="11004BED" w14:textId="771AF814" w:rsidR="002A5F98" w:rsidRPr="002B11CF" w:rsidRDefault="00000000" w:rsidP="002B11CF">
      <w:pPr>
        <w:pStyle w:val="Standard"/>
        <w:numPr>
          <w:ilvl w:val="0"/>
          <w:numId w:val="2"/>
        </w:numPr>
        <w:tabs>
          <w:tab w:val="left" w:pos="720"/>
        </w:tabs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Lokalizacja inwestycji</w:t>
      </w:r>
    </w:p>
    <w:p w14:paraId="6D06ACB3" w14:textId="77777777" w:rsidR="006D1FC5" w:rsidRDefault="006D1FC5">
      <w:pPr>
        <w:pStyle w:val="Standard"/>
        <w:tabs>
          <w:tab w:val="left" w:pos="720"/>
        </w:tabs>
        <w:rPr>
          <w:sz w:val="20"/>
          <w:szCs w:val="20"/>
          <w:u w:val="single"/>
          <w:shd w:val="clear" w:color="auto" w:fill="FFFFFF"/>
        </w:rPr>
      </w:pPr>
    </w:p>
    <w:p w14:paraId="536D6DBB" w14:textId="1C150251" w:rsidR="002A5F98" w:rsidRDefault="00000000">
      <w:pPr>
        <w:pStyle w:val="Standard"/>
        <w:tabs>
          <w:tab w:val="left" w:pos="720"/>
        </w:tabs>
        <w:rPr>
          <w:bCs/>
          <w:sz w:val="20"/>
          <w:szCs w:val="20"/>
          <w:shd w:val="clear" w:color="auto" w:fill="FFFFFF"/>
        </w:rPr>
      </w:pPr>
      <w:r>
        <w:rPr>
          <w:sz w:val="20"/>
          <w:szCs w:val="20"/>
          <w:u w:val="single"/>
          <w:shd w:val="clear" w:color="auto" w:fill="FFFFFF"/>
        </w:rPr>
        <w:t>Otrzymują:</w:t>
      </w:r>
      <w:r>
        <w:rPr>
          <w:bCs/>
          <w:sz w:val="20"/>
          <w:szCs w:val="20"/>
          <w:shd w:val="clear" w:color="auto" w:fill="FFFFFF"/>
        </w:rPr>
        <w:t xml:space="preserve">  </w:t>
      </w:r>
    </w:p>
    <w:p w14:paraId="07D68507" w14:textId="77777777" w:rsidR="00945FE1" w:rsidRPr="0011746D" w:rsidRDefault="00945FE1" w:rsidP="00945FE1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11746D">
        <w:rPr>
          <w:sz w:val="20"/>
          <w:szCs w:val="20"/>
          <w:highlight w:val="black"/>
        </w:rPr>
        <w:t>Pan Wacław Smołuch,</w:t>
      </w:r>
    </w:p>
    <w:p w14:paraId="4BBA131E" w14:textId="77777777" w:rsidR="00945FE1" w:rsidRPr="0011746D" w:rsidRDefault="00945FE1" w:rsidP="00945FE1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11746D">
        <w:rPr>
          <w:sz w:val="20"/>
          <w:szCs w:val="20"/>
          <w:highlight w:val="black"/>
        </w:rPr>
        <w:t>Gmina Końskie – Wydział Gospodarki Nieruchomościami,</w:t>
      </w:r>
    </w:p>
    <w:p w14:paraId="487851AD" w14:textId="7737235B" w:rsidR="00391DD7" w:rsidRPr="0011746D" w:rsidRDefault="00945FE1" w:rsidP="00945FE1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11746D">
        <w:rPr>
          <w:sz w:val="20"/>
          <w:szCs w:val="20"/>
          <w:highlight w:val="black"/>
        </w:rPr>
        <w:t>Zarząd Dróg Powiatowych w Końskich,</w:t>
      </w:r>
    </w:p>
    <w:p w14:paraId="731443BD" w14:textId="45583C46" w:rsidR="00855B22" w:rsidRPr="0011746D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bookmarkStart w:id="1" w:name="_Hlk197679400"/>
      <w:r w:rsidRPr="0011746D">
        <w:rPr>
          <w:sz w:val="20"/>
          <w:szCs w:val="20"/>
          <w:highlight w:val="black"/>
          <w:shd w:val="clear" w:color="auto" w:fill="FFFFFF"/>
        </w:rPr>
        <w:t>Regionalny Dyrektor Ochrony  Środowiska w Kielcach</w:t>
      </w:r>
      <w:r w:rsidR="00CE1CA3" w:rsidRPr="0011746D">
        <w:rPr>
          <w:sz w:val="20"/>
          <w:szCs w:val="20"/>
          <w:highlight w:val="black"/>
          <w:shd w:val="clear" w:color="auto" w:fill="FFFFFF"/>
        </w:rPr>
        <w:t>,</w:t>
      </w:r>
    </w:p>
    <w:p w14:paraId="6B77B001" w14:textId="650D2298" w:rsidR="00855B22" w:rsidRPr="0011746D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11746D">
        <w:rPr>
          <w:sz w:val="20"/>
          <w:szCs w:val="20"/>
          <w:highlight w:val="black"/>
          <w:shd w:val="clear" w:color="auto" w:fill="FFFFFF"/>
        </w:rPr>
        <w:t>Państwowy Powiatowy Inspektor Sanitarny w Końskich</w:t>
      </w:r>
      <w:r w:rsidR="00CE1CA3" w:rsidRPr="0011746D">
        <w:rPr>
          <w:sz w:val="20"/>
          <w:szCs w:val="20"/>
          <w:highlight w:val="black"/>
          <w:shd w:val="clear" w:color="auto" w:fill="FFFFFF"/>
        </w:rPr>
        <w:t>,</w:t>
      </w:r>
    </w:p>
    <w:p w14:paraId="5AD68760" w14:textId="43F500E7" w:rsidR="00855B22" w:rsidRPr="0011746D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11746D">
        <w:rPr>
          <w:sz w:val="20"/>
          <w:szCs w:val="20"/>
          <w:highlight w:val="black"/>
          <w:shd w:val="clear" w:color="auto" w:fill="FFFFFF"/>
        </w:rPr>
        <w:t>Państwowe Gospodarstwo Wodne Wody Polskie, Zarząd Zlewni  w Piotrkowie Trybunalskim</w:t>
      </w:r>
      <w:bookmarkEnd w:id="1"/>
      <w:r w:rsidR="00CE1CA3" w:rsidRPr="0011746D">
        <w:rPr>
          <w:sz w:val="20"/>
          <w:szCs w:val="20"/>
          <w:highlight w:val="black"/>
          <w:shd w:val="clear" w:color="auto" w:fill="FFFFFF"/>
        </w:rPr>
        <w:t>,</w:t>
      </w:r>
    </w:p>
    <w:p w14:paraId="088DD823" w14:textId="77777777" w:rsidR="002A5F98" w:rsidRPr="0011746D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11746D">
        <w:rPr>
          <w:sz w:val="20"/>
          <w:szCs w:val="20"/>
          <w:highlight w:val="black"/>
          <w:shd w:val="clear" w:color="auto" w:fill="FFFFFF"/>
        </w:rPr>
        <w:t>Pozostałe strony poprzez obwieszczenie zgodnie z art. 49 kodeksu postępowania administracyjnego.</w:t>
      </w:r>
    </w:p>
    <w:p w14:paraId="04746719" w14:textId="00A00640" w:rsidR="00B002E5" w:rsidRPr="0011746D" w:rsidRDefault="00000000" w:rsidP="00B002E5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11746D">
        <w:rPr>
          <w:sz w:val="20"/>
          <w:szCs w:val="20"/>
          <w:highlight w:val="black"/>
          <w:shd w:val="clear" w:color="auto" w:fill="FFFFFF"/>
        </w:rPr>
        <w:t>a/a</w:t>
      </w:r>
      <w:r w:rsidR="005270D7" w:rsidRPr="0011746D">
        <w:rPr>
          <w:sz w:val="20"/>
          <w:szCs w:val="20"/>
          <w:highlight w:val="black"/>
          <w:shd w:val="clear" w:color="auto" w:fill="FFFFFF"/>
        </w:rPr>
        <w:t>.</w:t>
      </w:r>
    </w:p>
    <w:p w14:paraId="7A7B7741" w14:textId="77777777" w:rsidR="006D1FC5" w:rsidRDefault="006D1FC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3BBF0E3" w14:textId="77777777" w:rsidR="006D1FC5" w:rsidRDefault="006D1FC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1D8277EB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617E8644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F7204F3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55C485DA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6908D871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C2ACDB0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5FAA0974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78AAD3CD" w14:textId="77777777" w:rsidR="00E862D5" w:rsidRDefault="00E862D5" w:rsidP="00E862D5">
      <w:pPr>
        <w:pStyle w:val="Nagwek2"/>
        <w:tabs>
          <w:tab w:val="right" w:pos="9646"/>
        </w:tabs>
        <w:jc w:val="left"/>
        <w:rPr>
          <w:sz w:val="24"/>
          <w:shd w:val="clear" w:color="auto" w:fill="FFFFFF"/>
        </w:rPr>
      </w:pPr>
    </w:p>
    <w:p w14:paraId="7A50FD58" w14:textId="77777777" w:rsidR="00E862D5" w:rsidRPr="00E862D5" w:rsidRDefault="00E862D5" w:rsidP="00E862D5">
      <w:pPr>
        <w:pStyle w:val="Standard"/>
      </w:pPr>
    </w:p>
    <w:p w14:paraId="7F3C0429" w14:textId="77777777" w:rsidR="00E862D5" w:rsidRDefault="00E862D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4A3B7BA7" w14:textId="1B21EADE" w:rsidR="003162E7" w:rsidRDefault="003162E7" w:rsidP="003162E7">
      <w:pPr>
        <w:pStyle w:val="Nagwek2"/>
        <w:tabs>
          <w:tab w:val="right" w:pos="9646"/>
        </w:tabs>
        <w:ind w:left="576"/>
        <w:jc w:val="left"/>
      </w:pPr>
      <w:r>
        <w:rPr>
          <w:sz w:val="24"/>
          <w:shd w:val="clear" w:color="auto" w:fill="FFFFFF"/>
        </w:rPr>
        <w:t>BURMISTRZ MIASTA I GMINY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</w:r>
    </w:p>
    <w:p w14:paraId="67039427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</w:t>
      </w:r>
    </w:p>
    <w:p w14:paraId="0F5777E2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</w:pPr>
      <w:r>
        <w:rPr>
          <w:sz w:val="24"/>
          <w:shd w:val="clear" w:color="auto" w:fill="FFFFFF"/>
        </w:rPr>
        <w:t xml:space="preserve">                         KOŃSKIE</w:t>
      </w:r>
    </w:p>
    <w:p w14:paraId="299ED92B" w14:textId="77777777" w:rsidR="003162E7" w:rsidRDefault="003162E7" w:rsidP="003162E7">
      <w:pPr>
        <w:pStyle w:val="Nagwek2"/>
        <w:tabs>
          <w:tab w:val="left" w:pos="0"/>
          <w:tab w:val="right" w:pos="9070"/>
        </w:tabs>
        <w:jc w:val="left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        ul. Partyzantów 1, 26-200 Końskie                 </w:t>
      </w:r>
    </w:p>
    <w:p w14:paraId="4DFE05B6" w14:textId="77777777" w:rsidR="003162E7" w:rsidRDefault="003162E7" w:rsidP="003162E7">
      <w:pPr>
        <w:pStyle w:val="Standard"/>
        <w:rPr>
          <w:shd w:val="clear" w:color="auto" w:fill="FFFFFF"/>
        </w:rPr>
      </w:pPr>
    </w:p>
    <w:p w14:paraId="252DEEB6" w14:textId="593BB25E" w:rsidR="003162E7" w:rsidRDefault="003162E7" w:rsidP="003162E7">
      <w:pPr>
        <w:pStyle w:val="Standard"/>
        <w:ind w:left="4248" w:firstLine="708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Załącznik nr </w:t>
      </w:r>
      <w:r w:rsidR="00F632C7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 xml:space="preserve"> do decyzji</w:t>
      </w:r>
    </w:p>
    <w:p w14:paraId="6E2B7C8E" w14:textId="77777777" w:rsidR="003162E7" w:rsidRDefault="003162E7" w:rsidP="003162E7">
      <w:pPr>
        <w:pStyle w:val="Standard"/>
        <w:ind w:left="4248" w:firstLine="708"/>
      </w:pPr>
      <w:r>
        <w:rPr>
          <w:b/>
          <w:shd w:val="clear" w:color="auto" w:fill="FFFFFF"/>
        </w:rPr>
        <w:t xml:space="preserve">   o środowiskowych uwarunkowaniach     </w:t>
      </w:r>
    </w:p>
    <w:p w14:paraId="15563585" w14:textId="7D954870" w:rsidR="003162E7" w:rsidRDefault="003162E7" w:rsidP="003162E7">
      <w:pPr>
        <w:pStyle w:val="Standard"/>
        <w:rPr>
          <w:b/>
          <w:shd w:val="clear" w:color="auto" w:fill="FFFFFF"/>
        </w:rPr>
      </w:pP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  <w:t xml:space="preserve">   znak sprawy: UKO.6220.</w:t>
      </w:r>
      <w:r w:rsidR="00A8568F">
        <w:rPr>
          <w:b/>
          <w:shd w:val="clear" w:color="auto" w:fill="FFFFFF"/>
        </w:rPr>
        <w:t>1</w:t>
      </w:r>
      <w:r w:rsidR="00C966CB">
        <w:rPr>
          <w:b/>
          <w:shd w:val="clear" w:color="auto" w:fill="FFFFFF"/>
        </w:rPr>
        <w:t>8</w:t>
      </w:r>
      <w:r>
        <w:rPr>
          <w:b/>
          <w:shd w:val="clear" w:color="auto" w:fill="FFFFFF"/>
        </w:rPr>
        <w:t>.2025.</w:t>
      </w:r>
      <w:r w:rsidR="00A8568F">
        <w:rPr>
          <w:b/>
          <w:shd w:val="clear" w:color="auto" w:fill="FFFFFF"/>
        </w:rPr>
        <w:t>AF</w:t>
      </w:r>
    </w:p>
    <w:p w14:paraId="274FF261" w14:textId="187F344E" w:rsidR="003162E7" w:rsidRDefault="003162E7" w:rsidP="003162E7">
      <w:pPr>
        <w:pStyle w:val="Standard"/>
      </w:pPr>
      <w:r>
        <w:rPr>
          <w:b/>
          <w:shd w:val="clear" w:color="auto" w:fill="FFFFFF"/>
        </w:rPr>
        <w:t xml:space="preserve">                                                                                     z dnia: </w:t>
      </w:r>
      <w:r w:rsidR="00C04BAF">
        <w:rPr>
          <w:b/>
          <w:color w:val="000000"/>
          <w:shd w:val="clear" w:color="auto" w:fill="FFFFFF"/>
        </w:rPr>
        <w:t>1</w:t>
      </w:r>
      <w:r w:rsidR="00C966CB">
        <w:rPr>
          <w:b/>
          <w:color w:val="000000"/>
          <w:shd w:val="clear" w:color="auto" w:fill="FFFFFF"/>
        </w:rPr>
        <w:t>9</w:t>
      </w:r>
      <w:r>
        <w:rPr>
          <w:b/>
          <w:color w:val="000000"/>
          <w:shd w:val="clear" w:color="auto" w:fill="FFFFFF"/>
        </w:rPr>
        <w:t>.</w:t>
      </w:r>
      <w:r w:rsidR="00196A36">
        <w:rPr>
          <w:b/>
          <w:color w:val="000000"/>
          <w:shd w:val="clear" w:color="auto" w:fill="FFFFFF"/>
        </w:rPr>
        <w:t>01</w:t>
      </w:r>
      <w:r>
        <w:rPr>
          <w:b/>
          <w:color w:val="000000"/>
          <w:shd w:val="clear" w:color="auto" w:fill="FFFFFF"/>
        </w:rPr>
        <w:t>.202</w:t>
      </w:r>
      <w:r w:rsidR="00196A36">
        <w:rPr>
          <w:b/>
          <w:color w:val="000000"/>
          <w:shd w:val="clear" w:color="auto" w:fill="FFFFFF"/>
        </w:rPr>
        <w:t>6</w:t>
      </w:r>
      <w:r>
        <w:rPr>
          <w:b/>
          <w:color w:val="FF0000"/>
          <w:shd w:val="clear" w:color="auto" w:fill="FFFFFF"/>
        </w:rPr>
        <w:t xml:space="preserve"> </w:t>
      </w:r>
      <w:r>
        <w:rPr>
          <w:b/>
          <w:shd w:val="clear" w:color="auto" w:fill="FFFFFF"/>
        </w:rPr>
        <w:t>r.</w:t>
      </w:r>
    </w:p>
    <w:p w14:paraId="41123C85" w14:textId="77777777" w:rsidR="003162E7" w:rsidRDefault="003162E7" w:rsidP="003162E7">
      <w:pPr>
        <w:pStyle w:val="Standard"/>
        <w:rPr>
          <w:b/>
          <w:shd w:val="clear" w:color="auto" w:fill="FFFFFF"/>
        </w:rPr>
      </w:pPr>
    </w:p>
    <w:p w14:paraId="73A88684" w14:textId="7542086F" w:rsidR="003162E7" w:rsidRDefault="003162E7" w:rsidP="003162E7">
      <w:pPr>
        <w:pStyle w:val="Standard"/>
        <w:jc w:val="both"/>
      </w:pPr>
      <w:r>
        <w:rPr>
          <w:b/>
          <w:sz w:val="30"/>
          <w:szCs w:val="30"/>
          <w:shd w:val="clear" w:color="auto" w:fill="FFFFFF"/>
        </w:rPr>
        <w:tab/>
      </w:r>
      <w:r>
        <w:rPr>
          <w:b/>
          <w:shd w:val="clear" w:color="auto" w:fill="FFFFFF"/>
        </w:rPr>
        <w:t xml:space="preserve">Charakterystyka planowanego przedsięwzięcia zgodnie z art. 84 ust. 2 </w:t>
      </w:r>
      <w:r>
        <w:rPr>
          <w:b/>
          <w:iCs/>
          <w:shd w:val="clear" w:color="auto" w:fill="FFFFFF"/>
        </w:rPr>
        <w:t>ustawy z dnia 3 października 2008 o udostępnianiu informacji o środowisko i jego ochronie, udziale społeczeństwa w ochronie środowiska oraz ocenach oddziaływania na środowisko (Dz. U. z 202</w:t>
      </w:r>
      <w:r w:rsidR="00AD4C52">
        <w:rPr>
          <w:b/>
          <w:iCs/>
          <w:shd w:val="clear" w:color="auto" w:fill="FFFFFF"/>
        </w:rPr>
        <w:t>4</w:t>
      </w:r>
      <w:r>
        <w:rPr>
          <w:b/>
          <w:iCs/>
          <w:shd w:val="clear" w:color="auto" w:fill="FFFFFF"/>
        </w:rPr>
        <w:t xml:space="preserve"> r, poz. 1</w:t>
      </w:r>
      <w:r w:rsidR="00AD4C52">
        <w:rPr>
          <w:b/>
          <w:iCs/>
          <w:shd w:val="clear" w:color="auto" w:fill="FFFFFF"/>
        </w:rPr>
        <w:t>112</w:t>
      </w:r>
      <w:r>
        <w:rPr>
          <w:b/>
          <w:iCs/>
          <w:shd w:val="clear" w:color="auto" w:fill="FFFFFF"/>
        </w:rPr>
        <w:t xml:space="preserve"> ze zm.)</w:t>
      </w:r>
      <w:r>
        <w:rPr>
          <w:b/>
          <w:sz w:val="28"/>
          <w:shd w:val="clear" w:color="auto" w:fill="FFFFFF"/>
        </w:rPr>
        <w:tab/>
      </w:r>
    </w:p>
    <w:p w14:paraId="233D6BBE" w14:textId="77777777" w:rsidR="003162E7" w:rsidRDefault="003162E7" w:rsidP="003162E7">
      <w:pPr>
        <w:pStyle w:val="Standard"/>
        <w:jc w:val="both"/>
        <w:rPr>
          <w:shd w:val="clear" w:color="auto" w:fill="FFFFFF"/>
        </w:rPr>
      </w:pPr>
    </w:p>
    <w:p w14:paraId="12FE0AB2" w14:textId="616898EC" w:rsidR="00A4416B" w:rsidRPr="003B2E64" w:rsidRDefault="003162E7" w:rsidP="00A4416B">
      <w:pPr>
        <w:autoSpaceDE w:val="0"/>
        <w:adjustRightInd w:val="0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 w:rsidR="00A4416B" w:rsidRPr="003B2E64">
        <w:t xml:space="preserve">Planowane przedsięwzięcie obejmuje </w:t>
      </w:r>
      <w:r w:rsidR="00A4416B" w:rsidRPr="003B2E64">
        <w:rPr>
          <w:rFonts w:cs="Calibri"/>
        </w:rPr>
        <w:t xml:space="preserve">budowę 8 budynków mieszkalnych jednorodzinnych wraz z niezbędną infrastrukturą techniczną na działce nr </w:t>
      </w:r>
      <w:proofErr w:type="spellStart"/>
      <w:r w:rsidR="00A4416B" w:rsidRPr="003B2E64">
        <w:rPr>
          <w:rFonts w:cs="Calibri"/>
        </w:rPr>
        <w:t>ewid</w:t>
      </w:r>
      <w:proofErr w:type="spellEnd"/>
      <w:r w:rsidR="00A4416B" w:rsidRPr="003B2E64">
        <w:rPr>
          <w:rFonts w:cs="Calibri"/>
        </w:rPr>
        <w:t>. 448</w:t>
      </w:r>
      <w:r w:rsidR="00A4416B" w:rsidRPr="003B2E64">
        <w:t xml:space="preserve"> </w:t>
      </w:r>
      <w:r w:rsidR="00A4416B">
        <w:br/>
      </w:r>
      <w:r w:rsidR="00A4416B" w:rsidRPr="003B2E64">
        <w:t xml:space="preserve">o powierzchni 0,86 ha, </w:t>
      </w:r>
      <w:r w:rsidR="00A4416B">
        <w:t>położonej</w:t>
      </w:r>
      <w:r w:rsidR="00A4416B" w:rsidRPr="003B2E64">
        <w:t xml:space="preserve"> w miejscowości Stary Sokołów, gmina Końskie, powiat konecki, województwo świętokrzyskie. </w:t>
      </w:r>
    </w:p>
    <w:p w14:paraId="36ECFF85" w14:textId="77777777" w:rsidR="00A4416B" w:rsidRPr="00796394" w:rsidRDefault="00A4416B" w:rsidP="00A4416B">
      <w:pPr>
        <w:jc w:val="both"/>
        <w:rPr>
          <w:rFonts w:hint="eastAsia"/>
          <w:b/>
          <w:noProof/>
          <w:highlight w:val="yellow"/>
        </w:rPr>
      </w:pPr>
    </w:p>
    <w:p w14:paraId="3D135547" w14:textId="77777777" w:rsidR="00A4416B" w:rsidRPr="00796394" w:rsidRDefault="00A4416B" w:rsidP="00A4416B">
      <w:pPr>
        <w:jc w:val="both"/>
        <w:rPr>
          <w:rFonts w:hint="eastAsia"/>
          <w:highlight w:val="yellow"/>
        </w:rPr>
      </w:pPr>
      <w:r w:rsidRPr="003B2E64">
        <w:t>Inwestycja obejmuje wydzielenie 8 samodzielnych gospodarczo nieruchomości przeznaczonych pod zabudowę mieszkaniową jednorodzinną.</w:t>
      </w:r>
      <w:r w:rsidRPr="00796394">
        <w:t xml:space="preserve"> </w:t>
      </w:r>
      <w:r>
        <w:t xml:space="preserve">Każda z wydzielonych działek będzie miała </w:t>
      </w:r>
      <w:r w:rsidRPr="001F2E7E">
        <w:t>powierzchnię 1 075 m</w:t>
      </w:r>
      <w:r w:rsidRPr="001F2E7E">
        <w:rPr>
          <w:rFonts w:cs="Calibri"/>
        </w:rPr>
        <w:t>²</w:t>
      </w:r>
      <w:r w:rsidRPr="001F2E7E">
        <w:t>.</w:t>
      </w:r>
    </w:p>
    <w:p w14:paraId="29BB54F8" w14:textId="77777777" w:rsidR="00A4416B" w:rsidRPr="00796394" w:rsidRDefault="00A4416B" w:rsidP="00A4416B">
      <w:pPr>
        <w:jc w:val="both"/>
        <w:rPr>
          <w:rFonts w:cs="Calibri" w:hint="eastAsia"/>
          <w:highlight w:val="yellow"/>
        </w:rPr>
      </w:pPr>
    </w:p>
    <w:p w14:paraId="12B76F36" w14:textId="04BF8A7A" w:rsidR="00A4416B" w:rsidRPr="00796394" w:rsidRDefault="00A4416B" w:rsidP="00A4416B">
      <w:pPr>
        <w:jc w:val="both"/>
        <w:rPr>
          <w:rFonts w:hint="eastAsia"/>
        </w:rPr>
      </w:pPr>
      <w:r w:rsidRPr="00796394">
        <w:t xml:space="preserve">W ramach planowanej inwestycji przewiduje się budowę przyłączy wodociągowych </w:t>
      </w:r>
      <w:r>
        <w:br/>
      </w:r>
      <w:r w:rsidRPr="00796394">
        <w:t>i kanalizacyjnych oraz doprowadzenie do obiektów energii elektrycznej.</w:t>
      </w:r>
    </w:p>
    <w:p w14:paraId="2232182D" w14:textId="77777777" w:rsidR="00A4416B" w:rsidRPr="008B791F" w:rsidRDefault="00A4416B" w:rsidP="00A4416B">
      <w:pPr>
        <w:jc w:val="both"/>
        <w:rPr>
          <w:rFonts w:hint="eastAsia"/>
        </w:rPr>
      </w:pPr>
    </w:p>
    <w:p w14:paraId="76D63A9B" w14:textId="77777777" w:rsidR="00A4416B" w:rsidRPr="00CE1A15" w:rsidRDefault="00A4416B" w:rsidP="00A4416B">
      <w:pPr>
        <w:jc w:val="both"/>
        <w:rPr>
          <w:rFonts w:hint="eastAsia"/>
        </w:rPr>
      </w:pPr>
      <w:r w:rsidRPr="00CE1A15">
        <w:t xml:space="preserve">Dojazd do każdej planowanej nieruchomości odbywał się będzie drogą wewnętrzną </w:t>
      </w:r>
      <w:r>
        <w:t xml:space="preserve">położoną na działce nr </w:t>
      </w:r>
      <w:proofErr w:type="spellStart"/>
      <w:r>
        <w:t>ewid</w:t>
      </w:r>
      <w:proofErr w:type="spellEnd"/>
      <w:r>
        <w:t>. 447 obręb Stary Sokołów</w:t>
      </w:r>
      <w:r w:rsidRPr="00CE1A15">
        <w:t>. Droga posiada połączenie z siecią dróg publicznych.</w:t>
      </w:r>
    </w:p>
    <w:p w14:paraId="5CC35783" w14:textId="1393385C" w:rsidR="002871C5" w:rsidRDefault="002871C5" w:rsidP="00A4416B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p w14:paraId="00317811" w14:textId="77777777" w:rsidR="002871C5" w:rsidRDefault="002871C5" w:rsidP="0059169B">
      <w:pPr>
        <w:pStyle w:val="Default"/>
        <w:jc w:val="both"/>
        <w:rPr>
          <w:rFonts w:ascii="Times New Roman" w:hAnsi="Times New Roman" w:cs="Times New Roman"/>
        </w:rPr>
      </w:pPr>
    </w:p>
    <w:p w14:paraId="5571CE3D" w14:textId="40EDDC84" w:rsidR="0059169B" w:rsidRDefault="0059169B" w:rsidP="005916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karcie informacyjnej przedsięwzięcia wskazano, że</w:t>
      </w:r>
    </w:p>
    <w:p w14:paraId="0A01D38E" w14:textId="77777777" w:rsidR="0059169B" w:rsidRDefault="0059169B" w:rsidP="0059169B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031D9674" w14:textId="322E5C3A" w:rsidR="0059169B" w:rsidRPr="009D7898" w:rsidRDefault="0059169B" w:rsidP="0059169B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zabudowy wyniesie łącznie ok.</w:t>
      </w:r>
      <w:r w:rsidR="009D7898">
        <w:rPr>
          <w:rFonts w:ascii="Times New Roman" w:hAnsi="Times New Roman" w:cs="Times New Roman"/>
          <w:sz w:val="24"/>
          <w:szCs w:val="24"/>
        </w:rPr>
        <w:t xml:space="preserve"> </w:t>
      </w:r>
      <w:r w:rsidR="00945FE1">
        <w:rPr>
          <w:rFonts w:ascii="Times New Roman" w:hAnsi="Times New Roman" w:cs="Times New Roman"/>
          <w:sz w:val="24"/>
          <w:szCs w:val="24"/>
        </w:rPr>
        <w:t>1</w:t>
      </w:r>
      <w:r w:rsidR="009D7898" w:rsidRPr="009D7898">
        <w:rPr>
          <w:rFonts w:ascii="Times New Roman" w:hAnsi="Times New Roman" w:cs="Times New Roman"/>
          <w:sz w:val="24"/>
          <w:szCs w:val="24"/>
        </w:rPr>
        <w:t xml:space="preserve"> </w:t>
      </w:r>
      <w:r w:rsidR="00945FE1">
        <w:rPr>
          <w:rFonts w:ascii="Times New Roman" w:hAnsi="Times New Roman" w:cs="Times New Roman"/>
          <w:sz w:val="24"/>
          <w:szCs w:val="24"/>
        </w:rPr>
        <w:t>2</w:t>
      </w:r>
      <w:r w:rsidR="009D7898" w:rsidRPr="009D7898">
        <w:rPr>
          <w:rFonts w:ascii="Times New Roman" w:hAnsi="Times New Roman" w:cs="Times New Roman"/>
          <w:sz w:val="24"/>
          <w:szCs w:val="24"/>
        </w:rPr>
        <w:t>80 m</w:t>
      </w:r>
      <w:r w:rsidR="009D7898" w:rsidRPr="009D789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9D7898" w:rsidRPr="009D7898">
        <w:rPr>
          <w:rFonts w:ascii="Times New Roman" w:hAnsi="Times New Roman" w:cs="Times New Roman"/>
          <w:sz w:val="24"/>
          <w:szCs w:val="24"/>
        </w:rPr>
        <w:t>(160 m² dla jednego budynku mieszkalnego)</w:t>
      </w:r>
      <w:r w:rsidRPr="009D7898">
        <w:rPr>
          <w:rFonts w:ascii="Times New Roman" w:hAnsi="Times New Roman" w:cs="Times New Roman"/>
          <w:sz w:val="24"/>
          <w:szCs w:val="24"/>
        </w:rPr>
        <w:t>,</w:t>
      </w:r>
    </w:p>
    <w:p w14:paraId="21218588" w14:textId="1E3CB9D9" w:rsidR="0059169B" w:rsidRDefault="0059169B" w:rsidP="0059169B">
      <w:pPr>
        <w:pStyle w:val="Bezodstpw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powierzchnia dojść i dojazdów ok.</w:t>
      </w:r>
      <w:r w:rsidR="00945FE1">
        <w:rPr>
          <w:sz w:val="20"/>
          <w:szCs w:val="20"/>
        </w:rPr>
        <w:t xml:space="preserve"> </w:t>
      </w:r>
      <w:r w:rsidR="00945FE1" w:rsidRPr="00945FE1">
        <w:rPr>
          <w:rFonts w:ascii="Times New Roman" w:hAnsi="Times New Roman" w:cs="Times New Roman"/>
          <w:sz w:val="24"/>
          <w:szCs w:val="24"/>
        </w:rPr>
        <w:t>2 000</w:t>
      </w:r>
      <w:r w:rsidR="00945FE1"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0C7E63" w14:textId="22E4DD72" w:rsidR="0059169B" w:rsidRPr="00956CB7" w:rsidRDefault="00956CB7" w:rsidP="0059169B">
      <w:pPr>
        <w:pStyle w:val="Bezodstpw"/>
        <w:numPr>
          <w:ilvl w:val="0"/>
          <w:numId w:val="5"/>
        </w:numPr>
        <w:jc w:val="both"/>
      </w:pPr>
      <w:r w:rsidRPr="00956CB7">
        <w:rPr>
          <w:rFonts w:ascii="Times New Roman" w:hAnsi="Times New Roman" w:cs="Times New Roman"/>
          <w:sz w:val="24"/>
          <w:szCs w:val="24"/>
        </w:rPr>
        <w:t>wskaźnik powierzchni biologicznie czynnej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CB7">
        <w:rPr>
          <w:rFonts w:ascii="Times New Roman" w:hAnsi="Times New Roman" w:cs="Times New Roman"/>
          <w:sz w:val="24"/>
          <w:szCs w:val="24"/>
        </w:rPr>
        <w:t>min. 30%</w:t>
      </w:r>
      <w:r w:rsidR="0059169B" w:rsidRPr="00956CB7">
        <w:rPr>
          <w:rFonts w:ascii="Times New Roman" w:hAnsi="Times New Roman" w:cs="Times New Roman"/>
          <w:sz w:val="24"/>
          <w:szCs w:val="24"/>
        </w:rPr>
        <w:t>,</w:t>
      </w:r>
    </w:p>
    <w:p w14:paraId="39FBDF9B" w14:textId="5C2C7D4D" w:rsidR="00956CB7" w:rsidRPr="00956CB7" w:rsidRDefault="00956CB7" w:rsidP="0059169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CB7">
        <w:rPr>
          <w:rFonts w:ascii="Times New Roman" w:hAnsi="Times New Roman" w:cs="Times New Roman"/>
          <w:sz w:val="24"/>
          <w:szCs w:val="24"/>
        </w:rPr>
        <w:t>wskaźnik powierzchni zabudowy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CB7">
        <w:rPr>
          <w:rFonts w:ascii="Times New Roman" w:hAnsi="Times New Roman" w:cs="Times New Roman"/>
          <w:sz w:val="24"/>
          <w:szCs w:val="24"/>
        </w:rPr>
        <w:t>max 30%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CA1FDC" w14:textId="77777777" w:rsidR="0059169B" w:rsidRDefault="0059169B" w:rsidP="0059169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ogrzewanie budynku będzie realizowane wg. indywidualnego rozwiązania właściciela działek.</w:t>
      </w:r>
    </w:p>
    <w:p w14:paraId="223537C1" w14:textId="77777777" w:rsidR="0059169B" w:rsidRDefault="0059169B" w:rsidP="0059169B">
      <w:pPr>
        <w:pStyle w:val="Standard"/>
        <w:tabs>
          <w:tab w:val="left" w:pos="0"/>
        </w:tabs>
        <w:jc w:val="both"/>
      </w:pPr>
    </w:p>
    <w:p w14:paraId="6BF5F2D5" w14:textId="77777777" w:rsidR="0059169B" w:rsidRPr="00AE1D83" w:rsidRDefault="0059169B" w:rsidP="00AE1D83">
      <w:pPr>
        <w:pStyle w:val="Standard"/>
      </w:pPr>
    </w:p>
    <w:sectPr w:rsidR="0059169B" w:rsidRPr="00AE1D83">
      <w:footerReference w:type="default" r:id="rId15"/>
      <w:pgSz w:w="11906" w:h="16838"/>
      <w:pgMar w:top="851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0AD3" w14:textId="77777777" w:rsidR="00F75284" w:rsidRDefault="00F75284">
      <w:pPr>
        <w:rPr>
          <w:rFonts w:hint="eastAsia"/>
        </w:rPr>
      </w:pPr>
      <w:r>
        <w:separator/>
      </w:r>
    </w:p>
  </w:endnote>
  <w:endnote w:type="continuationSeparator" w:id="0">
    <w:p w14:paraId="07C009B9" w14:textId="77777777" w:rsidR="00F75284" w:rsidRDefault="00F752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A413" w14:textId="77777777" w:rsidR="00565EE3" w:rsidRDefault="00000000">
    <w:pPr>
      <w:pStyle w:val="Stopka"/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54E2" w14:textId="77777777" w:rsidR="00F75284" w:rsidRDefault="00F7528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F80B4A" w14:textId="77777777" w:rsidR="00F75284" w:rsidRDefault="00F752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CCE0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12352E9"/>
    <w:multiLevelType w:val="multilevel"/>
    <w:tmpl w:val="F3DE24CE"/>
    <w:styleLink w:val="WW8Num10"/>
    <w:lvl w:ilvl="0">
      <w:numFmt w:val="bullet"/>
      <w:lvlText w:val="‒"/>
      <w:lvlJc w:val="left"/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B47A87"/>
    <w:multiLevelType w:val="multilevel"/>
    <w:tmpl w:val="D4A69406"/>
    <w:styleLink w:val="WW8Num5"/>
    <w:lvl w:ilvl="0">
      <w:numFmt w:val="bullet"/>
      <w:lvlText w:val="‒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74273F"/>
    <w:multiLevelType w:val="multilevel"/>
    <w:tmpl w:val="9CEA2DF0"/>
    <w:styleLink w:val="WWNum7"/>
    <w:lvl w:ilvl="0">
      <w:numFmt w:val="bullet"/>
      <w:lvlText w:val="●"/>
      <w:lvlJc w:val="left"/>
      <w:rPr>
        <w:rFonts w:ascii="OpenSymbol" w:eastAsia="OpenSymbol, 'Arial Unicode MS'" w:hAnsi="Open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CD4324"/>
    <w:multiLevelType w:val="multilevel"/>
    <w:tmpl w:val="FAE0FD3E"/>
    <w:styleLink w:val="WWNum1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CC3C5D"/>
    <w:multiLevelType w:val="multilevel"/>
    <w:tmpl w:val="E6CA5006"/>
    <w:styleLink w:val="WWNum6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635905"/>
    <w:multiLevelType w:val="multilevel"/>
    <w:tmpl w:val="9ED8449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ourier New"/>
        <w:b w:val="0"/>
        <w:bCs w:val="0"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OpenSymbol, 'Arial Unicode MS'" w:hAnsi="OpenSymbol, 'Arial Unicode MS'" w:cs="Courier New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2083003B"/>
    <w:multiLevelType w:val="multilevel"/>
    <w:tmpl w:val="15EC3BFE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23134E96"/>
    <w:multiLevelType w:val="multilevel"/>
    <w:tmpl w:val="0F1E5D8E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647357"/>
    <w:multiLevelType w:val="hybridMultilevel"/>
    <w:tmpl w:val="35904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D2A15"/>
    <w:multiLevelType w:val="multilevel"/>
    <w:tmpl w:val="33D25E22"/>
    <w:styleLink w:val="WWNum2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DA0F5C"/>
    <w:multiLevelType w:val="multilevel"/>
    <w:tmpl w:val="FB06CD6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D0D7662"/>
    <w:multiLevelType w:val="hybridMultilevel"/>
    <w:tmpl w:val="BC62A4E8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27045"/>
    <w:multiLevelType w:val="multilevel"/>
    <w:tmpl w:val="AC6AE408"/>
    <w:styleLink w:val="WWNum3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377241F"/>
    <w:multiLevelType w:val="multilevel"/>
    <w:tmpl w:val="2E34E5F4"/>
    <w:styleLink w:val="WW8Num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6B57044"/>
    <w:multiLevelType w:val="multilevel"/>
    <w:tmpl w:val="4692D258"/>
    <w:styleLink w:val="WWNum5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F1714B7"/>
    <w:multiLevelType w:val="multilevel"/>
    <w:tmpl w:val="B76C4A76"/>
    <w:styleLink w:val="WW8Num7"/>
    <w:lvl w:ilvl="0">
      <w:numFmt w:val="bullet"/>
      <w:lvlText w:val="‒"/>
      <w:lvlJc w:val="left"/>
      <w:pPr>
        <w:ind w:left="108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A001F1"/>
    <w:multiLevelType w:val="multilevel"/>
    <w:tmpl w:val="76201D9A"/>
    <w:styleLink w:val="WWNum9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DA03BD7"/>
    <w:multiLevelType w:val="hybridMultilevel"/>
    <w:tmpl w:val="E00245C6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E0FAD"/>
    <w:multiLevelType w:val="multilevel"/>
    <w:tmpl w:val="FF506D0E"/>
    <w:styleLink w:val="WW8Num8"/>
    <w:lvl w:ilvl="0">
      <w:numFmt w:val="bullet"/>
      <w:lvlText w:val="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59C7E8F"/>
    <w:multiLevelType w:val="hybridMultilevel"/>
    <w:tmpl w:val="2A5C8554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048E8"/>
    <w:multiLevelType w:val="multilevel"/>
    <w:tmpl w:val="53FA26AE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FCD15B1"/>
    <w:multiLevelType w:val="multilevel"/>
    <w:tmpl w:val="96FCCE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Garamond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65A710A8"/>
    <w:multiLevelType w:val="multilevel"/>
    <w:tmpl w:val="1204A4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0761D9C"/>
    <w:multiLevelType w:val="multilevel"/>
    <w:tmpl w:val="2AF4341E"/>
    <w:styleLink w:val="WWNum8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826162A"/>
    <w:multiLevelType w:val="multilevel"/>
    <w:tmpl w:val="0C5A500A"/>
    <w:styleLink w:val="WW8Num6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A2B20F9"/>
    <w:multiLevelType w:val="multilevel"/>
    <w:tmpl w:val="4140AB2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8702306">
    <w:abstractNumId w:val="22"/>
  </w:num>
  <w:num w:numId="2" w16cid:durableId="1835031798">
    <w:abstractNumId w:val="26"/>
  </w:num>
  <w:num w:numId="3" w16cid:durableId="1451783527">
    <w:abstractNumId w:val="6"/>
  </w:num>
  <w:num w:numId="4" w16cid:durableId="1572275726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5" w16cid:durableId="137263485">
    <w:abstractNumId w:val="2"/>
  </w:num>
  <w:num w:numId="6" w16cid:durableId="325789779">
    <w:abstractNumId w:val="25"/>
  </w:num>
  <w:num w:numId="7" w16cid:durableId="102652795">
    <w:abstractNumId w:val="16"/>
  </w:num>
  <w:num w:numId="8" w16cid:durableId="415593480">
    <w:abstractNumId w:val="19"/>
  </w:num>
  <w:num w:numId="9" w16cid:durableId="999574889">
    <w:abstractNumId w:val="11"/>
  </w:num>
  <w:num w:numId="10" w16cid:durableId="820921936">
    <w:abstractNumId w:val="1"/>
  </w:num>
  <w:num w:numId="11" w16cid:durableId="959603602">
    <w:abstractNumId w:val="8"/>
  </w:num>
  <w:num w:numId="12" w16cid:durableId="1917323167">
    <w:abstractNumId w:val="7"/>
  </w:num>
  <w:num w:numId="13" w16cid:durableId="1872186770">
    <w:abstractNumId w:val="4"/>
  </w:num>
  <w:num w:numId="14" w16cid:durableId="1267880886">
    <w:abstractNumId w:val="10"/>
  </w:num>
  <w:num w:numId="15" w16cid:durableId="1270431189">
    <w:abstractNumId w:val="13"/>
  </w:num>
  <w:num w:numId="16" w16cid:durableId="578909373">
    <w:abstractNumId w:val="21"/>
  </w:num>
  <w:num w:numId="17" w16cid:durableId="2074815564">
    <w:abstractNumId w:val="15"/>
  </w:num>
  <w:num w:numId="18" w16cid:durableId="1191454445">
    <w:abstractNumId w:val="5"/>
  </w:num>
  <w:num w:numId="19" w16cid:durableId="1816069886">
    <w:abstractNumId w:val="3"/>
  </w:num>
  <w:num w:numId="20" w16cid:durableId="1826043825">
    <w:abstractNumId w:val="24"/>
  </w:num>
  <w:num w:numId="21" w16cid:durableId="1883517216">
    <w:abstractNumId w:val="17"/>
  </w:num>
  <w:num w:numId="22" w16cid:durableId="1864244895">
    <w:abstractNumId w:val="8"/>
    <w:lvlOverride w:ilvl="0">
      <w:startOverride w:val="1"/>
    </w:lvlOverride>
  </w:num>
  <w:num w:numId="23" w16cid:durableId="2049525928">
    <w:abstractNumId w:val="11"/>
    <w:lvlOverride w:ilvl="0">
      <w:startOverride w:val="1"/>
    </w:lvlOverride>
  </w:num>
  <w:num w:numId="24" w16cid:durableId="157770977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25" w16cid:durableId="1453790611">
    <w:abstractNumId w:val="3"/>
  </w:num>
  <w:num w:numId="26" w16cid:durableId="1658872887">
    <w:abstractNumId w:val="25"/>
  </w:num>
  <w:num w:numId="27" w16cid:durableId="1634677147">
    <w:abstractNumId w:val="1"/>
  </w:num>
  <w:num w:numId="28" w16cid:durableId="995261145">
    <w:abstractNumId w:val="26"/>
    <w:lvlOverride w:ilvl="0">
      <w:startOverride w:val="1"/>
    </w:lvlOverride>
  </w:num>
  <w:num w:numId="29" w16cid:durableId="566112149">
    <w:abstractNumId w:val="6"/>
    <w:lvlOverride w:ilvl="0">
      <w:startOverride w:val="1"/>
    </w:lvlOverride>
  </w:num>
  <w:num w:numId="30" w16cid:durableId="420101020">
    <w:abstractNumId w:val="2"/>
  </w:num>
  <w:num w:numId="31" w16cid:durableId="173107669">
    <w:abstractNumId w:val="18"/>
  </w:num>
  <w:num w:numId="32" w16cid:durableId="207576014">
    <w:abstractNumId w:val="12"/>
  </w:num>
  <w:num w:numId="33" w16cid:durableId="715857791">
    <w:abstractNumId w:val="23"/>
  </w:num>
  <w:num w:numId="34" w16cid:durableId="1449084774">
    <w:abstractNumId w:val="20"/>
  </w:num>
  <w:num w:numId="35" w16cid:durableId="2053458098">
    <w:abstractNumId w:val="14"/>
  </w:num>
  <w:num w:numId="36" w16cid:durableId="1991977860">
    <w:abstractNumId w:val="9"/>
  </w:num>
  <w:num w:numId="37" w16cid:durableId="59378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8"/>
    <w:rsid w:val="000078A0"/>
    <w:rsid w:val="00024D5A"/>
    <w:rsid w:val="000507C8"/>
    <w:rsid w:val="00064091"/>
    <w:rsid w:val="000B4232"/>
    <w:rsid w:val="000C25BF"/>
    <w:rsid w:val="000D02AC"/>
    <w:rsid w:val="000E1B32"/>
    <w:rsid w:val="000F32C7"/>
    <w:rsid w:val="0011087F"/>
    <w:rsid w:val="0011746D"/>
    <w:rsid w:val="00147353"/>
    <w:rsid w:val="0015335A"/>
    <w:rsid w:val="0015367A"/>
    <w:rsid w:val="00156339"/>
    <w:rsid w:val="001916EE"/>
    <w:rsid w:val="00196A36"/>
    <w:rsid w:val="001975D9"/>
    <w:rsid w:val="001A205B"/>
    <w:rsid w:val="001A6DF5"/>
    <w:rsid w:val="001E1BAC"/>
    <w:rsid w:val="001E5993"/>
    <w:rsid w:val="001F2B82"/>
    <w:rsid w:val="001F307C"/>
    <w:rsid w:val="001F3CF0"/>
    <w:rsid w:val="002149FC"/>
    <w:rsid w:val="00216EC7"/>
    <w:rsid w:val="00217236"/>
    <w:rsid w:val="0022654D"/>
    <w:rsid w:val="00230F1C"/>
    <w:rsid w:val="0023697D"/>
    <w:rsid w:val="002576E9"/>
    <w:rsid w:val="00274505"/>
    <w:rsid w:val="00280D83"/>
    <w:rsid w:val="002871C5"/>
    <w:rsid w:val="00294D95"/>
    <w:rsid w:val="002A5F98"/>
    <w:rsid w:val="002B11CF"/>
    <w:rsid w:val="002C4A35"/>
    <w:rsid w:val="002E1A9A"/>
    <w:rsid w:val="002F0CB9"/>
    <w:rsid w:val="002F1F66"/>
    <w:rsid w:val="002F6DD8"/>
    <w:rsid w:val="003123CD"/>
    <w:rsid w:val="0031529A"/>
    <w:rsid w:val="003162E7"/>
    <w:rsid w:val="00352EC2"/>
    <w:rsid w:val="00391598"/>
    <w:rsid w:val="00391DD7"/>
    <w:rsid w:val="003B0461"/>
    <w:rsid w:val="003B62BA"/>
    <w:rsid w:val="00405EDA"/>
    <w:rsid w:val="00426793"/>
    <w:rsid w:val="00442867"/>
    <w:rsid w:val="004500DF"/>
    <w:rsid w:val="00452407"/>
    <w:rsid w:val="00455D40"/>
    <w:rsid w:val="00457E09"/>
    <w:rsid w:val="00480037"/>
    <w:rsid w:val="004A1F82"/>
    <w:rsid w:val="004A6C70"/>
    <w:rsid w:val="004B1746"/>
    <w:rsid w:val="004F6249"/>
    <w:rsid w:val="00506BBD"/>
    <w:rsid w:val="00522AEE"/>
    <w:rsid w:val="005270D7"/>
    <w:rsid w:val="005455D1"/>
    <w:rsid w:val="00565EE3"/>
    <w:rsid w:val="005714E6"/>
    <w:rsid w:val="0059169B"/>
    <w:rsid w:val="005A233E"/>
    <w:rsid w:val="005B3BD2"/>
    <w:rsid w:val="005D2E0F"/>
    <w:rsid w:val="005D413A"/>
    <w:rsid w:val="005E5C80"/>
    <w:rsid w:val="005E6B87"/>
    <w:rsid w:val="00600BA0"/>
    <w:rsid w:val="00616D61"/>
    <w:rsid w:val="00622903"/>
    <w:rsid w:val="00635F01"/>
    <w:rsid w:val="00641497"/>
    <w:rsid w:val="00644BE1"/>
    <w:rsid w:val="00647363"/>
    <w:rsid w:val="00673DA5"/>
    <w:rsid w:val="00685D0B"/>
    <w:rsid w:val="006D1FC5"/>
    <w:rsid w:val="006D788C"/>
    <w:rsid w:val="006E6E09"/>
    <w:rsid w:val="00707A4E"/>
    <w:rsid w:val="007404DF"/>
    <w:rsid w:val="007445EC"/>
    <w:rsid w:val="00767875"/>
    <w:rsid w:val="007916F9"/>
    <w:rsid w:val="00796AE6"/>
    <w:rsid w:val="007A63C3"/>
    <w:rsid w:val="007B3E94"/>
    <w:rsid w:val="007C3217"/>
    <w:rsid w:val="007C411E"/>
    <w:rsid w:val="007F1F90"/>
    <w:rsid w:val="00807446"/>
    <w:rsid w:val="0083677C"/>
    <w:rsid w:val="00845956"/>
    <w:rsid w:val="00852187"/>
    <w:rsid w:val="00855B22"/>
    <w:rsid w:val="00877CA5"/>
    <w:rsid w:val="008951B6"/>
    <w:rsid w:val="008B5A9A"/>
    <w:rsid w:val="008D1FBB"/>
    <w:rsid w:val="008E5D95"/>
    <w:rsid w:val="008E7699"/>
    <w:rsid w:val="0091111A"/>
    <w:rsid w:val="00923117"/>
    <w:rsid w:val="00944DB0"/>
    <w:rsid w:val="00945FE1"/>
    <w:rsid w:val="00956CB7"/>
    <w:rsid w:val="00960917"/>
    <w:rsid w:val="00961AB9"/>
    <w:rsid w:val="0098503A"/>
    <w:rsid w:val="009A47AA"/>
    <w:rsid w:val="009B48D8"/>
    <w:rsid w:val="009D2287"/>
    <w:rsid w:val="009D5C6B"/>
    <w:rsid w:val="009D7898"/>
    <w:rsid w:val="009F1D87"/>
    <w:rsid w:val="00A0694B"/>
    <w:rsid w:val="00A10EF3"/>
    <w:rsid w:val="00A37668"/>
    <w:rsid w:val="00A4416B"/>
    <w:rsid w:val="00A8568F"/>
    <w:rsid w:val="00AA1E09"/>
    <w:rsid w:val="00AD0EDB"/>
    <w:rsid w:val="00AD4C52"/>
    <w:rsid w:val="00AE1D83"/>
    <w:rsid w:val="00B002E5"/>
    <w:rsid w:val="00B015AF"/>
    <w:rsid w:val="00B07A37"/>
    <w:rsid w:val="00B21D2B"/>
    <w:rsid w:val="00B23A37"/>
    <w:rsid w:val="00B27F50"/>
    <w:rsid w:val="00B50879"/>
    <w:rsid w:val="00B8767D"/>
    <w:rsid w:val="00BC329A"/>
    <w:rsid w:val="00BF0348"/>
    <w:rsid w:val="00C04BAF"/>
    <w:rsid w:val="00C054C4"/>
    <w:rsid w:val="00C30F74"/>
    <w:rsid w:val="00C35C26"/>
    <w:rsid w:val="00C448B2"/>
    <w:rsid w:val="00C966CB"/>
    <w:rsid w:val="00C9792A"/>
    <w:rsid w:val="00CA06A1"/>
    <w:rsid w:val="00CB131D"/>
    <w:rsid w:val="00CD234F"/>
    <w:rsid w:val="00CE1CA3"/>
    <w:rsid w:val="00CF5E4E"/>
    <w:rsid w:val="00D23AA1"/>
    <w:rsid w:val="00D3391E"/>
    <w:rsid w:val="00D37331"/>
    <w:rsid w:val="00D551A8"/>
    <w:rsid w:val="00D90814"/>
    <w:rsid w:val="00D929B5"/>
    <w:rsid w:val="00D96628"/>
    <w:rsid w:val="00DC3133"/>
    <w:rsid w:val="00DD1106"/>
    <w:rsid w:val="00DD182F"/>
    <w:rsid w:val="00DE13D6"/>
    <w:rsid w:val="00E25321"/>
    <w:rsid w:val="00E6269D"/>
    <w:rsid w:val="00E662E4"/>
    <w:rsid w:val="00E84A28"/>
    <w:rsid w:val="00E862D5"/>
    <w:rsid w:val="00EB079F"/>
    <w:rsid w:val="00EB2CE7"/>
    <w:rsid w:val="00ED37DC"/>
    <w:rsid w:val="00EF00F4"/>
    <w:rsid w:val="00F036C6"/>
    <w:rsid w:val="00F05DDD"/>
    <w:rsid w:val="00F112E1"/>
    <w:rsid w:val="00F2555C"/>
    <w:rsid w:val="00F44C6D"/>
    <w:rsid w:val="00F632C7"/>
    <w:rsid w:val="00F75284"/>
    <w:rsid w:val="00F87B57"/>
    <w:rsid w:val="00F91A65"/>
    <w:rsid w:val="00FB1957"/>
    <w:rsid w:val="00FB7237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48399F"/>
  <w15:docId w15:val="{DBC44A32-5BE7-499A-904D-2CE20ED7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  <w:bCs/>
      <w:color w:val="000000"/>
      <w:sz w:val="28"/>
      <w:szCs w:val="20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sz w:val="28"/>
      <w:szCs w:val="20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ind w:left="2832"/>
      <w:outlineLvl w:val="2"/>
    </w:pPr>
    <w:rPr>
      <w:rFonts w:ascii="Tahoma" w:eastAsia="Tahoma" w:hAnsi="Tahoma" w:cs="Tahoma"/>
      <w:b/>
      <w:bCs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outlineLvl w:val="3"/>
    </w:pPr>
    <w:rPr>
      <w:lang w:val="de-DE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ind w:left="4248"/>
      <w:outlineLvl w:val="4"/>
    </w:pPr>
    <w:rPr>
      <w:rFonts w:ascii="Tahoma" w:eastAsia="Tahoma" w:hAnsi="Tahoma" w:cs="Tahoma"/>
      <w:b/>
      <w:bCs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Standard"/>
    <w:pPr>
      <w:jc w:val="both"/>
    </w:pPr>
    <w:rPr>
      <w:rFonts w:ascii="Arial" w:eastAsia="Arial" w:hAnsi="Arial" w:cs="Arial"/>
      <w:color w:val="000000"/>
      <w:sz w:val="28"/>
      <w:szCs w:val="20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Styl">
    <w:name w:val="Styl"/>
    <w:pPr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Tekstpodstawowywcity21">
    <w:name w:val="Tekst podstawowy wcięty 21"/>
    <w:basedOn w:val="Standard"/>
    <w:pPr>
      <w:ind w:firstLine="431"/>
      <w:jc w:val="both"/>
    </w:pPr>
    <w:rPr>
      <w:sz w:val="28"/>
    </w:rPr>
  </w:style>
  <w:style w:type="paragraph" w:styleId="Podtytu">
    <w:name w:val="Subtitle"/>
    <w:basedOn w:val="Standard"/>
    <w:next w:val="Textbody"/>
    <w:uiPriority w:val="11"/>
    <w:qFormat/>
    <w:pPr>
      <w:widowControl w:val="0"/>
    </w:pPr>
    <w:rPr>
      <w:rFonts w:eastAsia="Lucida Sans Unicode" w:cs="Tahoma"/>
      <w:color w:val="000000"/>
      <w:sz w:val="28"/>
      <w:szCs w:val="28"/>
    </w:rPr>
  </w:style>
  <w:style w:type="paragraph" w:customStyle="1" w:styleId="Textbodyuser">
    <w:name w:val="Text body (user)"/>
    <w:basedOn w:val="Standard"/>
    <w:pPr>
      <w:jc w:val="both"/>
    </w:pPr>
    <w:rPr>
      <w:b/>
      <w:sz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styl8">
    <w:name w:val="styl8"/>
    <w:basedOn w:val="Standard"/>
    <w:pPr>
      <w:spacing w:before="30" w:after="30" w:line="210" w:lineRule="atLeast"/>
      <w:ind w:left="105" w:right="105"/>
    </w:pPr>
    <w:rPr>
      <w:color w:val="666666"/>
      <w:sz w:val="15"/>
      <w:szCs w:val="15"/>
    </w:rPr>
  </w:style>
  <w:style w:type="paragraph" w:customStyle="1" w:styleId="wazne">
    <w:name w:val="wazne"/>
    <w:basedOn w:val="Standard"/>
    <w:pPr>
      <w:spacing w:before="280" w:after="280"/>
    </w:pPr>
  </w:style>
  <w:style w:type="paragraph" w:customStyle="1" w:styleId="Tekstpodstawowy31">
    <w:name w:val="Tekst podstawowy 31"/>
    <w:basedOn w:val="Standard"/>
    <w:rPr>
      <w:rFonts w:cs="Courier New"/>
      <w:sz w:val="16"/>
      <w:szCs w:val="16"/>
    </w:rPr>
  </w:style>
  <w:style w:type="paragraph" w:customStyle="1" w:styleId="uzasadnienie">
    <w:name w:val="uzasadnienie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lang w:bidi="ar-SA"/>
    </w:rPr>
  </w:style>
  <w:style w:type="paragraph" w:styleId="Akapitzlist">
    <w:name w:val="List Paragraph"/>
    <w:basedOn w:val="Standard"/>
    <w:pPr>
      <w:ind w:left="1639" w:hanging="345"/>
      <w:jc w:val="both"/>
    </w:pPr>
  </w:style>
  <w:style w:type="paragraph" w:customStyle="1" w:styleId="Tekstpodstawowywcity32">
    <w:name w:val="Tekst podstawowy wcięty 32"/>
    <w:basedOn w:val="Standard"/>
    <w:pPr>
      <w:ind w:firstLine="431"/>
      <w:jc w:val="both"/>
    </w:pPr>
    <w:rPr>
      <w:rFonts w:ascii="Tahoma" w:eastAsia="Tahoma" w:hAnsi="Tahoma" w:cs="Tahoma"/>
      <w:spacing w:val="-6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ytat">
    <w:name w:val="Quote"/>
    <w:basedOn w:val="Standard"/>
    <w:next w:val="Standard"/>
    <w:rPr>
      <w:i/>
      <w:iCs/>
      <w:color w:val="000000"/>
    </w:r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customStyle="1" w:styleId="NormalStyle">
    <w:name w:val="NormalStyle"/>
    <w:pPr>
      <w:widowControl/>
    </w:pPr>
    <w:rPr>
      <w:rFonts w:ascii="Times New Roman" w:eastAsia="Times New Roman" w:hAnsi="Times New Roman" w:cs="Times New Roman"/>
      <w:color w:val="000000"/>
      <w:szCs w:val="22"/>
      <w:lang w:bidi="ar-SA"/>
    </w:rPr>
  </w:style>
  <w:style w:type="paragraph" w:customStyle="1" w:styleId="Tekstpodstawowywcity31">
    <w:name w:val="Tekst podstawowy wcięty 31"/>
    <w:basedOn w:val="Standard"/>
    <w:pPr>
      <w:ind w:firstLine="708"/>
      <w:jc w:val="both"/>
    </w:pPr>
    <w:rPr>
      <w:iCs/>
      <w:sz w:val="22"/>
    </w:rPr>
  </w:style>
  <w:style w:type="paragraph" w:customStyle="1" w:styleId="Style4">
    <w:name w:val="Style4"/>
    <w:basedOn w:val="Standard"/>
    <w:pPr>
      <w:widowControl w:val="0"/>
      <w:autoSpaceDE w:val="0"/>
      <w:spacing w:line="271" w:lineRule="exact"/>
      <w:jc w:val="both"/>
    </w:pPr>
    <w:rPr>
      <w:rFonts w:ascii="Garamond" w:eastAsia="Garamond" w:hAnsi="Garamond" w:cs="Garamond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Styl1">
    <w:name w:val="Styl1"/>
    <w:basedOn w:val="Standard"/>
    <w:pPr>
      <w:shd w:val="clear" w:color="auto" w:fill="FFFFFF"/>
      <w:jc w:val="both"/>
    </w:pPr>
    <w:rPr>
      <w:rFonts w:ascii="Garamond" w:hAnsi="Garamond" w:cs="Garamond"/>
    </w:rPr>
  </w:style>
  <w:style w:type="paragraph" w:customStyle="1" w:styleId="Default">
    <w:name w:val="Default"/>
    <w:pPr>
      <w:widowControl/>
      <w:autoSpaceDE w:val="0"/>
    </w:pPr>
    <w:rPr>
      <w:rFonts w:ascii="Garamond" w:eastAsia="Times New Roman" w:hAnsi="Garamond" w:cs="Garamond"/>
      <w:color w:val="000000"/>
      <w:lang w:bidi="ar-SA"/>
    </w:rPr>
  </w:style>
  <w:style w:type="character" w:customStyle="1" w:styleId="WW8Num1z0">
    <w:name w:val="WW8Num1z0"/>
    <w:rPr>
      <w:rFonts w:ascii="Symbol" w:eastAsia="Symbol" w:hAnsi="Symbol" w:cs="Garamond"/>
    </w:rPr>
  </w:style>
  <w:style w:type="character" w:customStyle="1" w:styleId="WW8Num3z0">
    <w:name w:val="WW8Num3z0"/>
    <w:rPr>
      <w:rFonts w:ascii="Times New Roman" w:eastAsia="Times New Roman" w:hAnsi="Times New Roman" w:cs="Courier New"/>
      <w:b w:val="0"/>
      <w:bCs w:val="0"/>
      <w:sz w:val="20"/>
      <w:szCs w:val="20"/>
      <w:shd w:val="clear" w:color="auto" w:fill="FFFFFF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Symbol"/>
      <w:b w:val="0"/>
      <w:bCs w:val="0"/>
      <w:sz w:val="24"/>
      <w:szCs w:val="24"/>
      <w:shd w:val="clear" w:color="auto" w:fill="FFFFFF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0">
    <w:name w:val="WW8Num23z0"/>
    <w:rPr>
      <w:rFonts w:ascii="Symbol" w:eastAsia="Calibri" w:hAnsi="Symbol" w:cs="Symbol"/>
      <w:sz w:val="24"/>
      <w:szCs w:val="24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  <w:color w:val="000000"/>
      <w:sz w:val="24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color w:val="000000"/>
      <w:sz w:val="24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  <w:sz w:val="24"/>
      <w:szCs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Symbol" w:hAnsi="Symbol" w:cs="Symbol"/>
      <w:sz w:val="24"/>
      <w:szCs w:val="24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b/>
      <w:bCs/>
      <w:i w:val="0"/>
      <w:iCs w:val="0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st1">
    <w:name w:val="st1"/>
  </w:style>
  <w:style w:type="character" w:customStyle="1" w:styleId="tytul">
    <w:name w:val="tytul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2Znak">
    <w:name w:val="Nagłówek 2 Znak"/>
    <w:rPr>
      <w:b/>
      <w:bCs/>
      <w:sz w:val="28"/>
    </w:rPr>
  </w:style>
  <w:style w:type="character" w:customStyle="1" w:styleId="Tekstpodstawowy3Znak">
    <w:name w:val="Tekst podstawowy 3 Znak"/>
    <w:rPr>
      <w:rFonts w:cs="Courier New"/>
      <w:sz w:val="16"/>
      <w:szCs w:val="16"/>
    </w:rPr>
  </w:style>
  <w:style w:type="character" w:customStyle="1" w:styleId="CytatZnak">
    <w:name w:val="Cytat Znak"/>
    <w:rPr>
      <w:i/>
      <w:iCs/>
      <w:color w:val="000000"/>
      <w:sz w:val="24"/>
      <w:szCs w:val="24"/>
    </w:rPr>
  </w:style>
  <w:style w:type="character" w:customStyle="1" w:styleId="textexposedhide2">
    <w:name w:val="text_exposed_hide2"/>
  </w:style>
  <w:style w:type="character" w:customStyle="1" w:styleId="textexposedshow2">
    <w:name w:val="text_exposed_show2"/>
    <w:rPr>
      <w:vanish/>
    </w:rPr>
  </w:style>
  <w:style w:type="character" w:customStyle="1" w:styleId="tabulatory">
    <w:name w:val="tabulatory"/>
  </w:style>
  <w:style w:type="character" w:customStyle="1" w:styleId="alb">
    <w:name w:val="a_lb"/>
  </w:style>
  <w:style w:type="character" w:customStyle="1" w:styleId="text-justify">
    <w:name w:val="text-justify"/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kapitzlistZnak">
    <w:name w:val="Akapit z listą Znak"/>
    <w:rPr>
      <w:rFonts w:ascii="Calibri" w:eastAsia="Lucida Sans Unicode" w:hAnsi="Calibri" w:cs="Calibri"/>
      <w:kern w:val="3"/>
      <w:sz w:val="22"/>
      <w:szCs w:val="22"/>
    </w:rPr>
  </w:style>
  <w:style w:type="character" w:customStyle="1" w:styleId="FontStyle22">
    <w:name w:val="Font Style22"/>
    <w:rPr>
      <w:rFonts w:ascii="Garamond" w:eastAsia="Garamond" w:hAnsi="Garamond" w:cs="Garamond"/>
      <w:sz w:val="22"/>
      <w:szCs w:val="22"/>
    </w:rPr>
  </w:style>
  <w:style w:type="character" w:customStyle="1" w:styleId="FontStyle39">
    <w:name w:val="Font Style39"/>
    <w:rPr>
      <w:rFonts w:ascii="Arial" w:eastAsia="Arial" w:hAnsi="Arial" w:cs="Arial"/>
      <w:color w:val="000000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me-latin">
    <w:name w:val="name-latin"/>
  </w:style>
  <w:style w:type="character" w:customStyle="1" w:styleId="st">
    <w:name w:val="st"/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podstawowyZnak">
    <w:name w:val="Tekst podstawowy Znak"/>
    <w:rPr>
      <w:sz w:val="28"/>
      <w:szCs w:val="24"/>
    </w:rPr>
  </w:style>
  <w:style w:type="character" w:customStyle="1" w:styleId="txt-new">
    <w:name w:val="txt-new"/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WW8Num36z0">
    <w:name w:val="WW8Num36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34z0">
    <w:name w:val="WW8Num34z0"/>
    <w:rPr>
      <w:rFonts w:ascii="Symbol" w:eastAsia="Symbol" w:hAnsi="Symbol" w:cs="Symbol"/>
      <w:color w:val="000000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fontstyle01">
    <w:name w:val="fontstyle01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5">
    <w:name w:val="ListLabel 5"/>
    <w:rPr>
      <w:rFonts w:eastAsia="Bookman Old Style" w:cs="Bookman Old Style"/>
      <w:w w:val="55"/>
      <w:sz w:val="20"/>
      <w:szCs w:val="20"/>
      <w:lang w:val="pl-PL" w:bidi="ar-SA"/>
    </w:rPr>
  </w:style>
  <w:style w:type="character" w:customStyle="1" w:styleId="ListLabel2">
    <w:name w:val="ListLabel 2"/>
    <w:rPr>
      <w:lang w:val="pl-PL" w:bidi="ar-SA"/>
    </w:rPr>
  </w:style>
  <w:style w:type="character" w:customStyle="1" w:styleId="ListLabel3">
    <w:name w:val="ListLabel 3"/>
    <w:rPr>
      <w:rFonts w:eastAsia="Times New Roman" w:cs="Times New Roman"/>
      <w:w w:val="55"/>
      <w:sz w:val="20"/>
      <w:szCs w:val="20"/>
      <w:lang w:val="pl-PL" w:bidi="ar-SA"/>
    </w:rPr>
  </w:style>
  <w:style w:type="character" w:customStyle="1" w:styleId="ListLabel4">
    <w:name w:val="ListLabel 4"/>
    <w:rPr>
      <w:rFonts w:eastAsia="Times New Roman" w:cs="Times New Roman"/>
      <w:w w:val="91"/>
      <w:sz w:val="20"/>
      <w:szCs w:val="20"/>
      <w:lang w:val="pl-PL" w:bidi="ar-SA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35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Num1">
    <w:name w:val="WWNum1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Num3">
    <w:name w:val="WWNum3"/>
    <w:basedOn w:val="Bezlisty"/>
    <w:pPr>
      <w:numPr>
        <w:numId w:val="15"/>
      </w:numPr>
    </w:pPr>
  </w:style>
  <w:style w:type="numbering" w:customStyle="1" w:styleId="WWNum4">
    <w:name w:val="WWNum4"/>
    <w:basedOn w:val="Bezlisty"/>
    <w:pPr>
      <w:numPr>
        <w:numId w:val="16"/>
      </w:numPr>
    </w:pPr>
  </w:style>
  <w:style w:type="numbering" w:customStyle="1" w:styleId="WWNum5">
    <w:name w:val="WWNum5"/>
    <w:basedOn w:val="Bezlisty"/>
    <w:pPr>
      <w:numPr>
        <w:numId w:val="17"/>
      </w:numPr>
    </w:pPr>
  </w:style>
  <w:style w:type="numbering" w:customStyle="1" w:styleId="WWNum6">
    <w:name w:val="WWNum6"/>
    <w:basedOn w:val="Bezlisty"/>
    <w:pPr>
      <w:numPr>
        <w:numId w:val="18"/>
      </w:numPr>
    </w:pPr>
  </w:style>
  <w:style w:type="numbering" w:customStyle="1" w:styleId="WWNum7">
    <w:name w:val="WWNum7"/>
    <w:basedOn w:val="Bezlisty"/>
    <w:pPr>
      <w:numPr>
        <w:numId w:val="19"/>
      </w:numPr>
    </w:pPr>
  </w:style>
  <w:style w:type="numbering" w:customStyle="1" w:styleId="WWNum8">
    <w:name w:val="WWNum8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AE1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konskie.pl/" TargetMode="External"/><Relationship Id="rId13" Type="http://schemas.openxmlformats.org/officeDocument/2006/relationships/hyperlink" Target="https://bip.umkonskie.pl/sios/rejes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konskie.pl" TargetMode="Externa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mkon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umkonskie.pl" TargetMode="External"/><Relationship Id="rId14" Type="http://schemas.openxmlformats.org/officeDocument/2006/relationships/hyperlink" Target="http://bazaoos.gdos.gov.pl/web/guest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5088</Words>
  <Characters>30531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Norbert Dybała</cp:lastModifiedBy>
  <cp:revision>2</cp:revision>
  <cp:lastPrinted>2026-01-19T12:25:00Z</cp:lastPrinted>
  <dcterms:created xsi:type="dcterms:W3CDTF">2026-01-23T11:56:00Z</dcterms:created>
  <dcterms:modified xsi:type="dcterms:W3CDTF">2026-01-23T11:56:00Z</dcterms:modified>
</cp:coreProperties>
</file>