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27304278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206D075A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C1798A">
        <w:rPr>
          <w:shd w:val="clear" w:color="auto" w:fill="FFFFFF"/>
        </w:rPr>
        <w:t>6</w:t>
      </w:r>
      <w:r>
        <w:rPr>
          <w:shd w:val="clear" w:color="auto" w:fill="FFFFFF"/>
        </w:rPr>
        <w:t>.2025.</w:t>
      </w:r>
      <w:r w:rsidR="00C1798A">
        <w:rPr>
          <w:shd w:val="clear" w:color="auto" w:fill="FFFFFF"/>
        </w:rPr>
        <w:t>PŁ</w:t>
      </w:r>
      <w:r>
        <w:rPr>
          <w:shd w:val="clear" w:color="auto" w:fill="FFFFFF"/>
        </w:rPr>
        <w:t xml:space="preserve">                                                                            Końskie, 2</w:t>
      </w:r>
      <w:r w:rsidR="00C1798A">
        <w:rPr>
          <w:shd w:val="clear" w:color="auto" w:fill="FFFFFF"/>
        </w:rPr>
        <w:t>7</w:t>
      </w:r>
      <w:r>
        <w:rPr>
          <w:shd w:val="clear" w:color="auto" w:fill="FFFFFF"/>
        </w:rPr>
        <w:t>.</w:t>
      </w:r>
      <w:r w:rsidR="00C1798A">
        <w:rPr>
          <w:shd w:val="clear" w:color="auto" w:fill="FFFFFF"/>
        </w:rPr>
        <w:t>11</w:t>
      </w:r>
      <w:r>
        <w:rPr>
          <w:shd w:val="clear" w:color="auto" w:fill="FFFFFF"/>
        </w:rPr>
        <w:t>.2025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Default="00000000" w:rsidP="005E5C80">
      <w:pPr>
        <w:pStyle w:val="Nagwek4"/>
        <w:tabs>
          <w:tab w:val="left" w:pos="0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6BF3F593" w14:textId="132D517B" w:rsidR="009918A3" w:rsidRPr="009918A3" w:rsidRDefault="00000000" w:rsidP="009918A3">
      <w:pPr>
        <w:autoSpaceDE w:val="0"/>
        <w:jc w:val="both"/>
        <w:rPr>
          <w:rFonts w:hint="eastAsia"/>
        </w:rPr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(Dz. U. z 2024 r. poz. 572</w:t>
      </w:r>
      <w:r w:rsidR="0098503A">
        <w:rPr>
          <w:shd w:val="clear" w:color="auto" w:fill="FFFFFF"/>
        </w:rPr>
        <w:t xml:space="preserve"> ze zm.</w:t>
      </w:r>
      <w:r>
        <w:rPr>
          <w:shd w:val="clear" w:color="auto" w:fill="FFFFFF"/>
        </w:rPr>
        <w:t>) oraz § 3 ust. 1 pkt</w:t>
      </w:r>
      <w:r w:rsidR="005857D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5857D9">
        <w:rPr>
          <w:shd w:val="clear" w:color="auto" w:fill="FFFFFF"/>
        </w:rPr>
        <w:t>55</w:t>
      </w:r>
      <w:r>
        <w:rPr>
          <w:shd w:val="clear" w:color="auto" w:fill="FFFFFF"/>
        </w:rPr>
        <w:t xml:space="preserve"> </w:t>
      </w:r>
      <w:r w:rsidR="005857D9">
        <w:rPr>
          <w:shd w:val="clear" w:color="auto" w:fill="FFFFFF"/>
        </w:rPr>
        <w:t>b</w:t>
      </w:r>
      <w:r>
        <w:rPr>
          <w:shd w:val="clear" w:color="auto" w:fill="FFFFFF"/>
        </w:rPr>
        <w:t>)</w:t>
      </w:r>
      <w:r w:rsidR="005857D9">
        <w:rPr>
          <w:shd w:val="clear" w:color="auto" w:fill="FFFFFF"/>
        </w:rPr>
        <w:t xml:space="preserve"> </w:t>
      </w:r>
      <w:proofErr w:type="spellStart"/>
      <w:r w:rsidR="005857D9">
        <w:rPr>
          <w:shd w:val="clear" w:color="auto" w:fill="FFFFFF"/>
        </w:rPr>
        <w:t>tiret</w:t>
      </w:r>
      <w:proofErr w:type="spellEnd"/>
      <w:r>
        <w:rPr>
          <w:shd w:val="clear" w:color="auto" w:fill="FFFFFF"/>
        </w:rPr>
        <w:t xml:space="preserve"> </w:t>
      </w:r>
      <w:r w:rsidR="00C1798A">
        <w:rPr>
          <w:shd w:val="clear" w:color="auto" w:fill="FFFFFF"/>
        </w:rPr>
        <w:t xml:space="preserve">drugie i 88 lit. e) </w:t>
      </w:r>
      <w:r>
        <w:rPr>
          <w:shd w:val="clear" w:color="auto" w:fill="FFFFFF"/>
        </w:rPr>
        <w:t>rozporządzenia Rady Ministrów z dnia 10 września 2019 r. 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</w:t>
      </w:r>
      <w:r w:rsidR="00C1798A">
        <w:rPr>
          <w:shd w:val="clear" w:color="auto" w:fill="FFFFFF"/>
        </w:rPr>
        <w:t>10 kwietnia</w:t>
      </w:r>
      <w:r>
        <w:rPr>
          <w:shd w:val="clear" w:color="auto" w:fill="FFFFFF"/>
        </w:rPr>
        <w:t xml:space="preserve"> 202</w:t>
      </w:r>
      <w:r w:rsidR="00C1798A">
        <w:rPr>
          <w:shd w:val="clear" w:color="auto" w:fill="FFFFFF"/>
        </w:rPr>
        <w:t>5</w:t>
      </w:r>
      <w:r>
        <w:rPr>
          <w:shd w:val="clear" w:color="auto" w:fill="FFFFFF"/>
        </w:rPr>
        <w:t xml:space="preserve"> r. na wniosek </w:t>
      </w:r>
      <w:r w:rsidRPr="00F26500">
        <w:rPr>
          <w:highlight w:val="black"/>
          <w:shd w:val="clear" w:color="auto" w:fill="FFFFFF"/>
        </w:rPr>
        <w:t>Pan</w:t>
      </w:r>
      <w:r w:rsidR="005857D9" w:rsidRPr="00F26500">
        <w:rPr>
          <w:highlight w:val="black"/>
          <w:shd w:val="clear" w:color="auto" w:fill="FFFFFF"/>
        </w:rPr>
        <w:t>a</w:t>
      </w:r>
      <w:r w:rsidRPr="00F26500">
        <w:rPr>
          <w:highlight w:val="black"/>
          <w:shd w:val="clear" w:color="auto" w:fill="FFFFFF"/>
        </w:rPr>
        <w:t xml:space="preserve"> </w:t>
      </w:r>
      <w:r w:rsidR="005857D9" w:rsidRPr="00F26500">
        <w:rPr>
          <w:highlight w:val="black"/>
          <w:shd w:val="clear" w:color="auto" w:fill="FFFFFF"/>
        </w:rPr>
        <w:t xml:space="preserve"> </w:t>
      </w:r>
      <w:r w:rsidR="00C1798A" w:rsidRPr="00F26500">
        <w:rPr>
          <w:highlight w:val="black"/>
          <w:shd w:val="clear" w:color="auto" w:fill="FFFFFF"/>
        </w:rPr>
        <w:t>Marka Rudzińskiego</w:t>
      </w:r>
      <w:r w:rsidR="005E5C80" w:rsidRPr="00F26500">
        <w:rPr>
          <w:highlight w:val="black"/>
          <w:shd w:val="clear" w:color="auto" w:fill="FFFFFF"/>
        </w:rPr>
        <w:t xml:space="preserve"> zam.</w:t>
      </w:r>
      <w:r w:rsidRPr="00F26500">
        <w:rPr>
          <w:highlight w:val="black"/>
          <w:shd w:val="clear" w:color="auto" w:fill="FFFFFF"/>
        </w:rPr>
        <w:t xml:space="preserve">  </w:t>
      </w:r>
      <w:proofErr w:type="spellStart"/>
      <w:r w:rsidR="00C1798A" w:rsidRPr="00F26500">
        <w:rPr>
          <w:highlight w:val="black"/>
          <w:shd w:val="clear" w:color="auto" w:fill="FFFFFF"/>
        </w:rPr>
        <w:t>Naramów</w:t>
      </w:r>
      <w:proofErr w:type="spellEnd"/>
      <w:r w:rsidR="00C1798A" w:rsidRPr="00F26500">
        <w:rPr>
          <w:highlight w:val="black"/>
          <w:shd w:val="clear" w:color="auto" w:fill="FFFFFF"/>
        </w:rPr>
        <w:t xml:space="preserve"> 5</w:t>
      </w:r>
      <w:r w:rsidR="005E5C80" w:rsidRPr="00F26500">
        <w:rPr>
          <w:highlight w:val="black"/>
          <w:shd w:val="clear" w:color="auto" w:fill="FFFFFF"/>
        </w:rPr>
        <w:t>, 26-</w:t>
      </w:r>
      <w:r w:rsidR="00C1798A" w:rsidRPr="00F26500">
        <w:rPr>
          <w:highlight w:val="black"/>
          <w:shd w:val="clear" w:color="auto" w:fill="FFFFFF"/>
        </w:rPr>
        <w:t>070</w:t>
      </w:r>
      <w:r w:rsidR="005E5C80" w:rsidRPr="00F26500">
        <w:rPr>
          <w:highlight w:val="black"/>
          <w:shd w:val="clear" w:color="auto" w:fill="FFFFFF"/>
        </w:rPr>
        <w:t xml:space="preserve"> </w:t>
      </w:r>
      <w:r w:rsidR="00C1798A" w:rsidRPr="00F26500">
        <w:rPr>
          <w:highlight w:val="black"/>
          <w:shd w:val="clear" w:color="auto" w:fill="FFFFFF"/>
        </w:rPr>
        <w:t>Łopuszno, działającego za pośrednictwem Pełnomocnika Pana Przemysława Kruka</w:t>
      </w:r>
      <w:r w:rsidRPr="00F26500">
        <w:rPr>
          <w:highlight w:val="black"/>
          <w:shd w:val="clear" w:color="auto" w:fill="FFFFFF"/>
        </w:rPr>
        <w:t>,</w:t>
      </w:r>
      <w:r>
        <w:rPr>
          <w:shd w:val="clear" w:color="auto" w:fill="FFFFFF"/>
        </w:rPr>
        <w:t xml:space="preserve"> wszczęto postępowanie administracyjne w sprawie wydania decyzji </w:t>
      </w:r>
      <w:r w:rsidR="00C1798A">
        <w:rPr>
          <w:shd w:val="clear" w:color="auto" w:fill="FFFFFF"/>
        </w:rPr>
        <w:br/>
      </w:r>
      <w:r>
        <w:rPr>
          <w:shd w:val="clear" w:color="auto" w:fill="FFFFFF"/>
        </w:rPr>
        <w:t xml:space="preserve">o środowiskowych uwarunkowaniach na realizację przedsięwzięcia </w:t>
      </w:r>
      <w:r w:rsidR="00A943C0">
        <w:rPr>
          <w:shd w:val="clear" w:color="auto" w:fill="FFFFFF"/>
        </w:rPr>
        <w:t>pod nazwą:</w:t>
      </w:r>
      <w:r>
        <w:rPr>
          <w:shd w:val="clear" w:color="auto" w:fill="FFFFFF"/>
        </w:rPr>
        <w:t xml:space="preserve"> </w:t>
      </w:r>
      <w:r w:rsidR="00A943C0" w:rsidRPr="00A943C0">
        <w:t xml:space="preserve">„Budowa 19 budynków mieszkalnych jednorodzinnych wraz z budynkami garażowymi i gospodarczymi oraz niezbędną infrastrukturą techniczną” </w:t>
      </w:r>
      <w:r w:rsidR="00A943C0">
        <w:t>planowana do realizacji na działkach ewidencyjnych o nr: 378/1, 378/2, 379 w miejscowości Trzemoszna, gmina Końskie, powiat konecki, woj. świętokrzyskie</w:t>
      </w:r>
      <w:r w:rsidR="009918A3" w:rsidRPr="009918A3">
        <w:t>.</w:t>
      </w:r>
    </w:p>
    <w:p w14:paraId="1CE1076E" w14:textId="77777777" w:rsidR="00AE1D83" w:rsidRDefault="00AE1D83" w:rsidP="009918A3">
      <w:pPr>
        <w:pStyle w:val="Textbody"/>
        <w:spacing w:before="120"/>
        <w:rPr>
          <w:b/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39F76D78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 w:rsidR="009918A3">
        <w:rPr>
          <w:b/>
          <w:bCs/>
          <w:sz w:val="24"/>
          <w:shd w:val="clear" w:color="auto" w:fill="FFFFFF"/>
        </w:rPr>
        <w:t xml:space="preserve"> </w:t>
      </w:r>
      <w:r>
        <w:rPr>
          <w:b/>
          <w:bCs/>
          <w:sz w:val="24"/>
          <w:shd w:val="clear" w:color="auto" w:fill="FFFFFF"/>
        </w:rPr>
        <w:t>Stwierdzam brak potrzeby przeprowadzenia oceny oddziaływania na środowisko</w:t>
      </w:r>
    </w:p>
    <w:p w14:paraId="5FD82640" w14:textId="05E1544E" w:rsidR="009918A3" w:rsidRPr="00A943C0" w:rsidRDefault="00000000" w:rsidP="009918A3">
      <w:pPr>
        <w:autoSpaceDE w:val="0"/>
        <w:jc w:val="both"/>
        <w:rPr>
          <w:rFonts w:hint="eastAsia"/>
          <w:b/>
          <w:bCs/>
        </w:rPr>
      </w:pPr>
      <w:r>
        <w:rPr>
          <w:b/>
          <w:bCs/>
          <w:shd w:val="clear" w:color="auto" w:fill="FFFFFF"/>
        </w:rPr>
        <w:t>2.</w:t>
      </w:r>
      <w:r w:rsidR="009918A3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Określam środowiskowe uwarunkowania dla realizacji przedsięwzięcia o nazwie: </w:t>
      </w:r>
      <w:r>
        <w:rPr>
          <w:b/>
          <w:bCs/>
          <w:shd w:val="clear" w:color="auto" w:fill="FFFFFF"/>
        </w:rPr>
        <w:br/>
      </w:r>
      <w:r w:rsidR="00A943C0">
        <w:rPr>
          <w:b/>
          <w:bCs/>
        </w:rPr>
        <w:t xml:space="preserve">„Budowa 19 budynków mieszkalnych jednorodzinnych wraz z budynkami garażowymi </w:t>
      </w:r>
      <w:r w:rsidR="00A943C0">
        <w:rPr>
          <w:b/>
          <w:bCs/>
        </w:rPr>
        <w:br/>
        <w:t>i gospodarczymi oraz niezbędną infrastrukturą techniczną”</w:t>
      </w:r>
      <w:r w:rsidR="00A943C0">
        <w:t xml:space="preserve"> </w:t>
      </w:r>
      <w:r w:rsidR="00A943C0" w:rsidRPr="00A943C0">
        <w:rPr>
          <w:b/>
          <w:bCs/>
        </w:rPr>
        <w:t>planowana do realizacji na działkach ewidencyjnych o nr: 378/1, 378/2, 379 w miejscowości Trzemoszna, gmina Końskie, powiat konecki, woj. świętokrzyskie</w:t>
      </w:r>
      <w:r w:rsidR="009918A3" w:rsidRPr="00A943C0">
        <w:rPr>
          <w:b/>
          <w:bCs/>
        </w:rPr>
        <w:t>.</w:t>
      </w:r>
    </w:p>
    <w:p w14:paraId="7D40698C" w14:textId="77777777" w:rsidR="002A5F98" w:rsidRDefault="002A5F98" w:rsidP="00466B45">
      <w:pPr>
        <w:pStyle w:val="Tekstpodstawowywcity31"/>
        <w:tabs>
          <w:tab w:val="left" w:pos="948"/>
        </w:tabs>
        <w:ind w:firstLine="0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68698442" w14:textId="1D35DF2E" w:rsidR="002A5F98" w:rsidRPr="000B4232" w:rsidRDefault="00000000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lastRenderedPageBreak/>
        <w:t xml:space="preserve">Materiały budowlane oraz substancje i preparaty stosowane na etapie realizacji przedsięwzięcia, które mogą stanowić zagrożenie dla wód lub dla gleby, należy magazynować na terenie zaplecza budowy na utwardzonym i uszczelnionym podłożu, w miejscach osłoniętych przed działaniem czynników atmosferycznych oraz zabezpieczonych przed dostępem osób nieuprawnionych. Miejsca te należy wyposażyć w urządzenia lub środki umożliwiające ich zebranie lub neutralizację, </w:t>
      </w:r>
      <w:r w:rsidRPr="000B4232">
        <w:rPr>
          <w:rFonts w:ascii="Times New Roman" w:hAnsi="Times New Roman" w:cs="Times New Roman"/>
          <w:sz w:val="24"/>
          <w:szCs w:val="24"/>
        </w:rPr>
        <w:br/>
        <w:t>w sytuacji przypadkowego wydostania się z opakowań.</w:t>
      </w:r>
    </w:p>
    <w:p w14:paraId="0B76560F" w14:textId="575D493D" w:rsidR="00F87B57" w:rsidRPr="000B4232" w:rsidRDefault="00F87B57" w:rsidP="00F87B57">
      <w:pPr>
        <w:pStyle w:val="Defaul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B4232">
        <w:rPr>
          <w:rFonts w:ascii="Times New Roman" w:hAnsi="Times New Roman"/>
        </w:rPr>
        <w:t xml:space="preserve">Plac budowy oraz zaplecze budowy należy wyposażyć w techniczne i chemiczne środki do usuwania zanieczyszczeń ropopochodnych (np. materiały sorbentowe). </w:t>
      </w:r>
      <w:r w:rsidR="003162E7">
        <w:rPr>
          <w:rFonts w:ascii="Times New Roman" w:hAnsi="Times New Roman"/>
        </w:rPr>
        <w:br/>
      </w:r>
      <w:r w:rsidRPr="000B4232">
        <w:rPr>
          <w:rFonts w:ascii="Times New Roman" w:hAnsi="Times New Roman"/>
        </w:rPr>
        <w:t>W przypadku wycieku substancji ropopochodnych należy je niezwłocznie usunąć.</w:t>
      </w:r>
    </w:p>
    <w:p w14:paraId="3B77C7E0" w14:textId="06E55A39" w:rsidR="00AF2811" w:rsidRPr="00587E68" w:rsidRDefault="00587E68" w:rsidP="00AF2811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 w:rsidR="00AF2811" w:rsidRPr="00AF2811">
        <w:rPr>
          <w:rFonts w:eastAsia="Calibri" w:cs="Calibri"/>
          <w:color w:val="000000"/>
        </w:rPr>
        <w:t xml:space="preserve"> Wykonywane prace budowlane związane z zagospodarowaniem terenu nie mogą powodować zmiany</w:t>
      </w:r>
      <w:r>
        <w:rPr>
          <w:rFonts w:eastAsia="Calibri" w:cs="Calibri"/>
          <w:color w:val="000000"/>
        </w:rPr>
        <w:t xml:space="preserve"> </w:t>
      </w:r>
      <w:r w:rsidR="00AF2811" w:rsidRPr="00587E68">
        <w:rPr>
          <w:rFonts w:eastAsia="Calibri" w:cs="Calibri"/>
          <w:color w:val="000000"/>
        </w:rPr>
        <w:t>stanu wody na gruncie ze szkodą dla grunt</w:t>
      </w:r>
      <w:r w:rsidR="00AF2811" w:rsidRPr="000B60C6">
        <w:rPr>
          <w:rFonts w:eastAsia="Calibri"/>
          <w:color w:val="000000"/>
        </w:rPr>
        <w:t>ó</w:t>
      </w:r>
      <w:r w:rsidR="00AF2811" w:rsidRPr="00587E68">
        <w:rPr>
          <w:rFonts w:eastAsia="Calibri" w:cs="Calibri"/>
          <w:color w:val="000000"/>
        </w:rPr>
        <w:t>w sąsiednich.</w:t>
      </w:r>
    </w:p>
    <w:p w14:paraId="78511C10" w14:textId="3D1BAAD7" w:rsidR="00AF2811" w:rsidRPr="00275523" w:rsidRDefault="00587E68" w:rsidP="00AF2811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 w:rsidR="00AF2811" w:rsidRPr="00AF2811">
        <w:rPr>
          <w:rFonts w:eastAsia="Calibri" w:cs="Calibri"/>
          <w:color w:val="000000"/>
        </w:rPr>
        <w:t xml:space="preserve"> Należy dbać o właściwą jakość i sprawność sprzętu, maszyn,</w:t>
      </w:r>
      <w:r w:rsidR="00275523">
        <w:rPr>
          <w:rFonts w:eastAsia="Calibri" w:cs="Calibri"/>
          <w:color w:val="000000"/>
        </w:rPr>
        <w:t xml:space="preserve"> </w:t>
      </w:r>
      <w:r w:rsidR="00AF2811" w:rsidRPr="00AF2811">
        <w:rPr>
          <w:rFonts w:eastAsia="Calibri" w:cs="Calibri"/>
          <w:color w:val="000000"/>
        </w:rPr>
        <w:t>urządze</w:t>
      </w:r>
      <w:r w:rsidR="00AF2811" w:rsidRPr="00A943C0">
        <w:rPr>
          <w:rFonts w:eastAsia="Calibri"/>
          <w:color w:val="000000"/>
        </w:rPr>
        <w:t>ń</w:t>
      </w:r>
      <w:r w:rsidR="00AF2811" w:rsidRPr="00AF2811">
        <w:rPr>
          <w:rFonts w:eastAsia="Calibri" w:cs="Calibri"/>
          <w:color w:val="000000"/>
        </w:rPr>
        <w:t>, wykorzystywanych przy</w:t>
      </w:r>
      <w:r w:rsidR="00275523">
        <w:rPr>
          <w:rFonts w:eastAsia="Calibri" w:cs="Calibri"/>
          <w:color w:val="000000"/>
        </w:rPr>
        <w:t xml:space="preserve"> </w:t>
      </w:r>
      <w:r w:rsidR="00AF2811" w:rsidRPr="00275523">
        <w:rPr>
          <w:rFonts w:eastAsia="Calibri" w:cs="Calibri"/>
          <w:color w:val="000000"/>
        </w:rPr>
        <w:t>realizacji planowanego przedsięwzięcia.</w:t>
      </w:r>
    </w:p>
    <w:p w14:paraId="63089FA5" w14:textId="03F55753" w:rsidR="00AF2811" w:rsidRPr="00275523" w:rsidRDefault="00AF2811" w:rsidP="00AF2811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eastAsia="Calibri" w:cs="Calibri"/>
          <w:color w:val="000000"/>
        </w:rPr>
      </w:pPr>
      <w:r w:rsidRPr="00AF2811">
        <w:rPr>
          <w:rFonts w:eastAsia="Calibri" w:cs="Calibri"/>
          <w:color w:val="000000"/>
        </w:rPr>
        <w:t xml:space="preserve"> Materiały pędne, oleje i smary wykorzystywane na etapie realizacji przedsięwzięcia należy</w:t>
      </w:r>
      <w:r w:rsidR="00275523">
        <w:rPr>
          <w:rFonts w:eastAsia="Calibri" w:cs="Calibri"/>
          <w:color w:val="000000"/>
        </w:rPr>
        <w:t xml:space="preserve"> </w:t>
      </w:r>
      <w:r w:rsidRPr="00275523">
        <w:rPr>
          <w:rFonts w:eastAsia="Calibri" w:cs="Calibri"/>
          <w:color w:val="000000"/>
        </w:rPr>
        <w:t>magazynować w zamkniętych i szczelnych pojemnikach, odpornych na działanie przechowywanych</w:t>
      </w:r>
      <w:r w:rsidR="00275523">
        <w:rPr>
          <w:rFonts w:eastAsia="Calibri" w:cs="Calibri"/>
          <w:color w:val="000000"/>
        </w:rPr>
        <w:t xml:space="preserve"> </w:t>
      </w:r>
      <w:r w:rsidRPr="00275523">
        <w:rPr>
          <w:rFonts w:eastAsia="Calibri" w:cs="Calibri"/>
          <w:color w:val="000000"/>
        </w:rPr>
        <w:t>w nich substancji, w miejscach osłoniętych przed działaniem czynnik</w:t>
      </w:r>
      <w:r w:rsidRPr="00275523">
        <w:rPr>
          <w:rFonts w:eastAsia="Calibri" w:cs="Calibri" w:hint="eastAsia"/>
          <w:color w:val="000000"/>
        </w:rPr>
        <w:t>ó</w:t>
      </w:r>
      <w:r w:rsidRPr="00275523">
        <w:rPr>
          <w:rFonts w:eastAsia="Calibri" w:cs="Calibri"/>
          <w:color w:val="000000"/>
        </w:rPr>
        <w:t>w atmosferycznych oraz</w:t>
      </w:r>
      <w:r w:rsidR="00275523">
        <w:rPr>
          <w:rFonts w:eastAsia="Calibri" w:cs="Calibri"/>
          <w:color w:val="000000"/>
        </w:rPr>
        <w:t xml:space="preserve"> </w:t>
      </w:r>
      <w:r w:rsidRPr="00275523">
        <w:rPr>
          <w:rFonts w:eastAsia="Calibri" w:cs="Calibri"/>
          <w:color w:val="000000"/>
        </w:rPr>
        <w:t>zabezpieczonych przed dostępem os</w:t>
      </w:r>
      <w:r w:rsidRPr="00275523">
        <w:rPr>
          <w:rFonts w:eastAsia="Calibri" w:cs="Calibri" w:hint="eastAsia"/>
          <w:color w:val="000000"/>
        </w:rPr>
        <w:t>ó</w:t>
      </w:r>
      <w:r w:rsidRPr="00275523">
        <w:rPr>
          <w:rFonts w:eastAsia="Calibri" w:cs="Calibri"/>
          <w:color w:val="000000"/>
        </w:rPr>
        <w:t>b nieuprawnionych.</w:t>
      </w:r>
    </w:p>
    <w:p w14:paraId="179DE08D" w14:textId="1F7169E6" w:rsidR="00EB079F" w:rsidRPr="00275523" w:rsidRDefault="00AF2811" w:rsidP="00AF2811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eastAsia="Calibri" w:cs="Calibri"/>
          <w:color w:val="000000"/>
        </w:rPr>
      </w:pPr>
      <w:r w:rsidRPr="00AF2811">
        <w:rPr>
          <w:rFonts w:eastAsia="Calibri" w:cs="Calibri"/>
          <w:color w:val="000000"/>
        </w:rPr>
        <w:t>Odpady powstałe na etapie realizacji przedsięwzięcia należy magazynować na terenie przygotowanych</w:t>
      </w:r>
      <w:r w:rsidR="00275523">
        <w:rPr>
          <w:rFonts w:eastAsia="Calibri" w:cs="Calibri"/>
          <w:color w:val="000000"/>
        </w:rPr>
        <w:t xml:space="preserve"> </w:t>
      </w:r>
      <w:r w:rsidRPr="00275523">
        <w:rPr>
          <w:rFonts w:eastAsia="Calibri" w:cs="Calibri"/>
          <w:color w:val="000000"/>
        </w:rPr>
        <w:t>na ten cel plac</w:t>
      </w:r>
      <w:r w:rsidRPr="00275523">
        <w:rPr>
          <w:rFonts w:eastAsia="Calibri" w:cs="Calibri" w:hint="eastAsia"/>
          <w:color w:val="000000"/>
        </w:rPr>
        <w:t>ó</w:t>
      </w:r>
      <w:r w:rsidRPr="00275523">
        <w:rPr>
          <w:rFonts w:eastAsia="Calibri" w:cs="Calibri"/>
          <w:color w:val="000000"/>
        </w:rPr>
        <w:t>w zlokalizowanych w obrębie zaplecza budowy. Odpady niebezpieczne należy</w:t>
      </w:r>
      <w:r w:rsidR="00275523">
        <w:rPr>
          <w:rFonts w:eastAsia="Calibri" w:cs="Calibri"/>
          <w:color w:val="000000"/>
        </w:rPr>
        <w:t xml:space="preserve"> </w:t>
      </w:r>
      <w:r w:rsidRPr="00275523">
        <w:rPr>
          <w:rFonts w:eastAsia="Calibri" w:cs="Calibri"/>
          <w:color w:val="000000"/>
        </w:rPr>
        <w:t>magazynować w zamkniętych i szczelnych pojemnikach, odpornych na działanie przechowywanych</w:t>
      </w:r>
      <w:r w:rsidR="00275523">
        <w:rPr>
          <w:rFonts w:eastAsia="Calibri" w:cs="Calibri"/>
          <w:color w:val="000000"/>
        </w:rPr>
        <w:t xml:space="preserve"> </w:t>
      </w:r>
      <w:r w:rsidRPr="00275523">
        <w:rPr>
          <w:rFonts w:eastAsia="Calibri" w:cs="Calibri" w:hint="eastAsia"/>
          <w:color w:val="000000"/>
        </w:rPr>
        <w:t>w nich substancji.</w:t>
      </w:r>
    </w:p>
    <w:p w14:paraId="0A9AE133" w14:textId="601680B5" w:rsidR="002A5F98" w:rsidRDefault="00000000">
      <w:pPr>
        <w:pStyle w:val="Standard"/>
        <w:spacing w:before="119" w:after="113"/>
        <w:ind w:left="576" w:hanging="58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2.2. 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5A1F437E" w:rsidR="002A5F98" w:rsidRDefault="00000000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0" w:hanging="13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59C757CE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90E45E9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2EC0155F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27FFAF72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239A66D4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251182B9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3B61E47" w14:textId="77777777" w:rsidR="00923A49" w:rsidRDefault="00923A49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1F007CD" w14:textId="77777777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UZASADNIENIE</w:t>
      </w:r>
    </w:p>
    <w:p w14:paraId="3F8A38E7" w14:textId="77777777" w:rsidR="00275523" w:rsidRDefault="00275523">
      <w:pPr>
        <w:pStyle w:val="Standard"/>
        <w:jc w:val="center"/>
        <w:rPr>
          <w:b/>
          <w:shd w:val="clear" w:color="auto" w:fill="FFFFFF"/>
        </w:rPr>
      </w:pPr>
    </w:p>
    <w:p w14:paraId="7067E3A7" w14:textId="0DE15D77" w:rsidR="002A5F98" w:rsidRDefault="00000000" w:rsidP="009918A3">
      <w:pPr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W dniu </w:t>
      </w:r>
      <w:r w:rsidR="004E22EC">
        <w:rPr>
          <w:rFonts w:ascii="Times New Roman" w:hAnsi="Times New Roman" w:cs="Times New Roman"/>
          <w:shd w:val="clear" w:color="auto" w:fill="FFFFFF"/>
        </w:rPr>
        <w:t>1</w:t>
      </w:r>
      <w:r w:rsidR="00275523">
        <w:rPr>
          <w:rFonts w:ascii="Times New Roman" w:hAnsi="Times New Roman" w:cs="Times New Roman"/>
          <w:shd w:val="clear" w:color="auto" w:fill="FFFFFF"/>
        </w:rPr>
        <w:t>0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4E22EC">
        <w:rPr>
          <w:rFonts w:ascii="Times New Roman" w:hAnsi="Times New Roman" w:cs="Times New Roman"/>
          <w:shd w:val="clear" w:color="auto" w:fill="FFFFFF"/>
        </w:rPr>
        <w:t>kwietnia</w:t>
      </w:r>
      <w:r>
        <w:rPr>
          <w:rFonts w:ascii="Times New Roman" w:hAnsi="Times New Roman" w:cs="Times New Roman"/>
          <w:shd w:val="clear" w:color="auto" w:fill="FFFFFF"/>
        </w:rPr>
        <w:t xml:space="preserve"> 2025</w:t>
      </w:r>
      <w:r w:rsidR="004E22E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r. na </w:t>
      </w:r>
      <w:r>
        <w:rPr>
          <w:rFonts w:ascii="Times New Roman" w:hAnsi="Times New Roman" w:cs="Times New Roman"/>
        </w:rPr>
        <w:t xml:space="preserve">wniosek </w:t>
      </w:r>
      <w:r w:rsidR="004E22EC" w:rsidRPr="00F26500">
        <w:rPr>
          <w:highlight w:val="black"/>
          <w:shd w:val="clear" w:color="auto" w:fill="FFFFFF"/>
        </w:rPr>
        <w:t xml:space="preserve">Pana  Marka Rudzińskiego zam.  </w:t>
      </w:r>
      <w:proofErr w:type="spellStart"/>
      <w:r w:rsidR="004E22EC" w:rsidRPr="00F26500">
        <w:rPr>
          <w:highlight w:val="black"/>
          <w:shd w:val="clear" w:color="auto" w:fill="FFFFFF"/>
        </w:rPr>
        <w:t>Naramów</w:t>
      </w:r>
      <w:proofErr w:type="spellEnd"/>
      <w:r w:rsidR="004E22EC" w:rsidRPr="00F26500">
        <w:rPr>
          <w:highlight w:val="black"/>
          <w:shd w:val="clear" w:color="auto" w:fill="FFFFFF"/>
        </w:rPr>
        <w:t xml:space="preserve"> 5, 26-070 Łopuszno, działającego za pośrednictwem Pełnomocnika Pana Przemysława Kruka</w:t>
      </w:r>
      <w:r>
        <w:rPr>
          <w:rFonts w:ascii="Times New Roman" w:hAnsi="Times New Roman" w:cs="Times New Roman"/>
          <w:shd w:val="clear" w:color="auto" w:fill="FFFFFF"/>
        </w:rPr>
        <w:t>, wszczęto postępowanie administracyjne w sprawie wydania decyzji o środowiskowych uwarunkowaniach realizacji przedsięwzięcia o nazwie</w:t>
      </w:r>
      <w:r w:rsidR="005455D1">
        <w:rPr>
          <w:rFonts w:ascii="Times New Roman" w:hAnsi="Times New Roman" w:cs="Times New Roman"/>
          <w:shd w:val="clear" w:color="auto" w:fill="FFFFFF"/>
        </w:rPr>
        <w:t xml:space="preserve"> </w:t>
      </w:r>
      <w:r w:rsidR="00A943C0">
        <w:rPr>
          <w:b/>
          <w:bCs/>
        </w:rPr>
        <w:t>„Budowa 19 budynków mieszkalnych jednorodzinnych wraz z budynkami garażowymi i gospodarczymi oraz niezbędną infrastrukturą techniczną”</w:t>
      </w:r>
      <w:r w:rsidR="00A943C0">
        <w:t xml:space="preserve"> </w:t>
      </w:r>
      <w:r w:rsidR="00A943C0" w:rsidRPr="00A943C0">
        <w:rPr>
          <w:rFonts w:ascii="Times New Roman" w:hAnsi="Times New Roman" w:cs="Times New Roman"/>
          <w:b/>
          <w:bCs/>
        </w:rPr>
        <w:t>planowana do realizacji na działkach ewidencyjnych</w:t>
      </w:r>
      <w:r w:rsidR="00A943C0">
        <w:rPr>
          <w:rFonts w:ascii="Times New Roman" w:hAnsi="Times New Roman" w:cs="Times New Roman"/>
          <w:b/>
          <w:bCs/>
        </w:rPr>
        <w:t xml:space="preserve"> </w:t>
      </w:r>
      <w:r w:rsidR="00A943C0" w:rsidRPr="00A943C0">
        <w:rPr>
          <w:rFonts w:ascii="Times New Roman" w:hAnsi="Times New Roman" w:cs="Times New Roman"/>
          <w:b/>
          <w:bCs/>
        </w:rPr>
        <w:t>o nr: 378/1, 378/2, 379 w miejscowości Trzemoszna, gmina Końskie, powiat konecki, woj. świętokrzyskie</w:t>
      </w:r>
      <w:r w:rsidR="00A943C0" w:rsidRPr="006A7589"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hd w:val="clear" w:color="auto" w:fill="FFFFFF"/>
        </w:rPr>
        <w:t xml:space="preserve">zawiadomił strony obwieszczeniem z dnia </w:t>
      </w:r>
      <w:r w:rsidR="004E22EC">
        <w:rPr>
          <w:rFonts w:ascii="Times New Roman" w:hAnsi="Times New Roman" w:cs="Times New Roman"/>
          <w:shd w:val="clear" w:color="auto" w:fill="FFFFFF"/>
        </w:rPr>
        <w:t>16</w:t>
      </w:r>
      <w:r>
        <w:rPr>
          <w:rFonts w:ascii="Times New Roman" w:hAnsi="Times New Roman" w:cs="Times New Roman"/>
          <w:color w:val="111111"/>
          <w:shd w:val="clear" w:color="auto" w:fill="FFFFFF"/>
        </w:rPr>
        <w:t>.0</w:t>
      </w:r>
      <w:r w:rsidR="004E22EC">
        <w:rPr>
          <w:rFonts w:ascii="Times New Roman" w:hAnsi="Times New Roman" w:cs="Times New Roman"/>
          <w:color w:val="111111"/>
          <w:shd w:val="clear" w:color="auto" w:fill="FFFFFF"/>
        </w:rPr>
        <w:t>4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hd w:val="clear" w:color="auto" w:fill="FFFFFF"/>
        </w:rPr>
        <w:t>znak UKO.6220.</w:t>
      </w:r>
      <w:r w:rsidR="004E22EC">
        <w:rPr>
          <w:rFonts w:ascii="Times New Roman" w:hAnsi="Times New Roman" w:cs="Times New Roman"/>
          <w:shd w:val="clear" w:color="auto" w:fill="FFFFFF"/>
        </w:rPr>
        <w:t>6</w:t>
      </w:r>
      <w:r>
        <w:rPr>
          <w:rFonts w:ascii="Times New Roman" w:hAnsi="Times New Roman" w:cs="Times New Roman"/>
          <w:shd w:val="clear" w:color="auto" w:fill="FFFFFF"/>
        </w:rPr>
        <w:t>.2025</w:t>
      </w:r>
      <w:r w:rsidR="004E22EC">
        <w:rPr>
          <w:rFonts w:ascii="Times New Roman" w:hAnsi="Times New Roman" w:cs="Times New Roman"/>
          <w:shd w:val="clear" w:color="auto" w:fill="FFFFFF"/>
        </w:rPr>
        <w:t>.PŁ</w:t>
      </w:r>
      <w:r>
        <w:rPr>
          <w:rFonts w:ascii="Times New Roman" w:hAnsi="Times New Roman" w:cs="Times New Roman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oraz do bazy danych o ocenach oddziaływania na 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5ADB681C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4E22EC">
        <w:rPr>
          <w:shd w:val="clear" w:color="auto" w:fill="FFFFFF"/>
        </w:rPr>
        <w:t>21</w:t>
      </w:r>
      <w:r>
        <w:rPr>
          <w:shd w:val="clear" w:color="auto" w:fill="FFFFFF"/>
        </w:rPr>
        <w:t>.</w:t>
      </w:r>
      <w:r w:rsidR="004E22EC">
        <w:rPr>
          <w:shd w:val="clear" w:color="auto" w:fill="FFFFFF"/>
        </w:rPr>
        <w:t>10</w:t>
      </w:r>
      <w:r>
        <w:rPr>
          <w:shd w:val="clear" w:color="auto" w:fill="FFFFFF"/>
        </w:rPr>
        <w:t>.2025 r. Znak: WOO-II.4220.</w:t>
      </w:r>
      <w:r w:rsidR="005455D1">
        <w:rPr>
          <w:shd w:val="clear" w:color="auto" w:fill="FFFFFF"/>
        </w:rPr>
        <w:t>2</w:t>
      </w:r>
      <w:r w:rsidR="004E22EC">
        <w:rPr>
          <w:shd w:val="clear" w:color="auto" w:fill="FFFFFF"/>
        </w:rPr>
        <w:t>01</w:t>
      </w:r>
      <w:r>
        <w:rPr>
          <w:shd w:val="clear" w:color="auto" w:fill="FFFFFF"/>
        </w:rPr>
        <w:t>.2025.</w:t>
      </w:r>
      <w:r w:rsidR="005455D1">
        <w:rPr>
          <w:shd w:val="clear" w:color="auto" w:fill="FFFFFF"/>
        </w:rPr>
        <w:t>P</w:t>
      </w:r>
      <w:r w:rsidR="004E22EC">
        <w:rPr>
          <w:shd w:val="clear" w:color="auto" w:fill="FFFFFF"/>
        </w:rPr>
        <w:t>J/KCP</w:t>
      </w:r>
      <w:r>
        <w:rPr>
          <w:shd w:val="clear" w:color="auto" w:fill="FFFFFF"/>
        </w:rPr>
        <w:t>.</w:t>
      </w:r>
      <w:r w:rsidR="004E22EC">
        <w:rPr>
          <w:shd w:val="clear" w:color="auto" w:fill="FFFFFF"/>
        </w:rPr>
        <w:t>3</w:t>
      </w:r>
      <w:r>
        <w:rPr>
          <w:shd w:val="clear" w:color="auto" w:fill="FFFFFF"/>
        </w:rPr>
        <w:t xml:space="preserve">, w której stwierdził, iż nie istnieje konieczność 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49D740D0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4E22EC">
        <w:rPr>
          <w:shd w:val="clear" w:color="auto" w:fill="FFFFFF"/>
        </w:rPr>
        <w:t>12</w:t>
      </w:r>
      <w:r>
        <w:rPr>
          <w:shd w:val="clear" w:color="auto" w:fill="FFFFFF"/>
        </w:rPr>
        <w:t>.0</w:t>
      </w:r>
      <w:r w:rsidR="004E22EC">
        <w:rPr>
          <w:shd w:val="clear" w:color="auto" w:fill="FFFFFF"/>
        </w:rPr>
        <w:t>5</w:t>
      </w:r>
      <w:r>
        <w:rPr>
          <w:shd w:val="clear" w:color="auto" w:fill="FFFFFF"/>
        </w:rPr>
        <w:t>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4E22EC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>.2025.</w:t>
      </w:r>
      <w:r w:rsidR="00466B45">
        <w:rPr>
          <w:color w:val="000000"/>
          <w:shd w:val="clear" w:color="auto" w:fill="FFFFFF"/>
        </w:rPr>
        <w:t>WS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35EC6E8B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Państwowe Gospodarstwo Wodne Wody Polskie, Dyrektor Zarządu Zlewni w Piotrkowie Trybunalskim opinią z dnia </w:t>
      </w:r>
      <w:r w:rsidR="004E22EC">
        <w:rPr>
          <w:shd w:val="clear" w:color="auto" w:fill="FFFFFF"/>
        </w:rPr>
        <w:t>12</w:t>
      </w:r>
      <w:r>
        <w:rPr>
          <w:shd w:val="clear" w:color="auto" w:fill="FFFFFF"/>
        </w:rPr>
        <w:t>.</w:t>
      </w:r>
      <w:r w:rsidR="004E22EC">
        <w:rPr>
          <w:shd w:val="clear" w:color="auto" w:fill="FFFFFF"/>
        </w:rPr>
        <w:t>11</w:t>
      </w:r>
      <w:r>
        <w:rPr>
          <w:shd w:val="clear" w:color="auto" w:fill="FFFFFF"/>
        </w:rPr>
        <w:t>.2025 r. Znak: WP.ZZŚ.4901.1</w:t>
      </w:r>
      <w:r w:rsidR="004E22EC">
        <w:rPr>
          <w:shd w:val="clear" w:color="auto" w:fill="FFFFFF"/>
        </w:rPr>
        <w:t>40</w:t>
      </w:r>
      <w:r>
        <w:rPr>
          <w:shd w:val="clear" w:color="auto" w:fill="FFFFFF"/>
        </w:rPr>
        <w:t>.2025.</w:t>
      </w:r>
      <w:r w:rsidR="004E22EC">
        <w:rPr>
          <w:shd w:val="clear" w:color="auto" w:fill="FFFFFF"/>
        </w:rPr>
        <w:t>MP</w:t>
      </w:r>
      <w:r w:rsidR="00466B45">
        <w:rPr>
          <w:shd w:val="clear" w:color="auto" w:fill="FFFFFF"/>
        </w:rPr>
        <w:t>.</w:t>
      </w:r>
      <w:r w:rsidR="004E22EC">
        <w:rPr>
          <w:shd w:val="clear" w:color="auto" w:fill="FFFFFF"/>
        </w:rPr>
        <w:t>4</w:t>
      </w:r>
      <w:r>
        <w:rPr>
          <w:shd w:val="clear" w:color="auto" w:fill="FFFFFF"/>
        </w:rPr>
        <w:t xml:space="preserve"> stwierdził, iż nie istnieje potrzeba przeprowadzenia oceny oddziaływania na środowisko dla danego przedsięwzięcia.</w:t>
      </w:r>
    </w:p>
    <w:p w14:paraId="5269C95F" w14:textId="22CFBCAD" w:rsidR="00685D0B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Obwieszczeniem z dnia </w:t>
      </w:r>
      <w:r w:rsidR="004B5101">
        <w:rPr>
          <w:shd w:val="clear" w:color="auto" w:fill="FFFFFF"/>
        </w:rPr>
        <w:t>19</w:t>
      </w:r>
      <w:r>
        <w:rPr>
          <w:shd w:val="clear" w:color="auto" w:fill="FFFFFF"/>
        </w:rPr>
        <w:t>.</w:t>
      </w:r>
      <w:r w:rsidR="004B5101">
        <w:rPr>
          <w:shd w:val="clear" w:color="auto" w:fill="FFFFFF"/>
        </w:rPr>
        <w:t>11</w:t>
      </w:r>
      <w:r>
        <w:rPr>
          <w:shd w:val="clear" w:color="auto" w:fill="FFFFFF"/>
        </w:rPr>
        <w:t>.2025r.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 UKO.6220.</w:t>
      </w:r>
      <w:r w:rsidR="004B5101">
        <w:rPr>
          <w:shd w:val="clear" w:color="auto" w:fill="FFFFFF"/>
        </w:rPr>
        <w:t>6</w:t>
      </w:r>
      <w:r>
        <w:rPr>
          <w:shd w:val="clear" w:color="auto" w:fill="FFFFFF"/>
        </w:rPr>
        <w:t>.2025.</w:t>
      </w:r>
      <w:r w:rsidR="004B5101">
        <w:rPr>
          <w:shd w:val="clear" w:color="auto" w:fill="FFFFFF"/>
        </w:rPr>
        <w:t>PŁ</w:t>
      </w:r>
      <w:r>
        <w:rPr>
          <w:shd w:val="clear" w:color="auto" w:fill="FFFFFF"/>
        </w:rPr>
        <w:t xml:space="preserve"> organ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poinformował strony o zebraniu materiału dowodowego w niniejszej sprawie oraz </w:t>
      </w:r>
    </w:p>
    <w:p w14:paraId="61BDC093" w14:textId="07A648F0" w:rsidR="002A5F98" w:rsidRPr="00A8568F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o możliwości zapoznania się z aktami sprawy i złożeniu ewentualnych uwag lub wniosków. Strony z takiej możliwości nie skorzystały.</w:t>
      </w:r>
    </w:p>
    <w:p w14:paraId="70FDCE5B" w14:textId="77777777" w:rsidR="00AF2811" w:rsidRDefault="00000000" w:rsidP="00AF2811">
      <w:pPr>
        <w:pStyle w:val="Standard"/>
        <w:jc w:val="both"/>
      </w:pPr>
      <w:r>
        <w:rPr>
          <w:shd w:val="clear" w:color="auto" w:fill="FFFFFF"/>
        </w:rPr>
        <w:tab/>
      </w:r>
      <w:r w:rsidR="00AF2811">
        <w:t>Teren realizacji zamierzenia nie jest objęty miejscowym planem zagospodarowania</w:t>
      </w:r>
    </w:p>
    <w:p w14:paraId="1C989FC8" w14:textId="562BF3DF" w:rsidR="00AF2811" w:rsidRDefault="00AF2811" w:rsidP="00AF2811">
      <w:pPr>
        <w:pStyle w:val="Standard"/>
        <w:jc w:val="both"/>
      </w:pPr>
      <w:r>
        <w:t>przestrzennego. Liczba stron postępowania o wydanie decyzji o środowiskowych uwarunkowaniach dla</w:t>
      </w:r>
      <w:r w:rsidR="00C03E8C">
        <w:t xml:space="preserve"> </w:t>
      </w:r>
      <w:r>
        <w:t>ww. przedsięwzięcia przekracza 10, w związku z czym strony, zgodnie z art. 74 ust. 3 ustawy</w:t>
      </w:r>
      <w:r w:rsidR="00C03E8C">
        <w:t xml:space="preserve"> </w:t>
      </w:r>
      <w:r>
        <w:t>o udostępnianiu informacji o środowisku i jego ochronie, udziale społecze</w:t>
      </w:r>
      <w:r>
        <w:rPr>
          <w:rFonts w:hint="eastAsia"/>
        </w:rPr>
        <w:t>ń</w:t>
      </w:r>
      <w:r>
        <w:t>stwa w ochronie środowiska</w:t>
      </w:r>
      <w:r w:rsidR="00C03E8C">
        <w:t xml:space="preserve"> </w:t>
      </w:r>
      <w:r>
        <w:t>oraz o ocenach oddziaływania na środowisko oraz art. 49 Kpa, zawiadamiane są przez obwieszczenie.</w:t>
      </w:r>
    </w:p>
    <w:p w14:paraId="43DE4907" w14:textId="18116149" w:rsidR="00AF2811" w:rsidRDefault="00AF2811" w:rsidP="00C03E8C">
      <w:pPr>
        <w:pStyle w:val="Standard"/>
        <w:ind w:firstLine="709"/>
        <w:jc w:val="both"/>
      </w:pPr>
      <w:r>
        <w:t>Planowane przedsięwzięcie zostało zaliczone do kategorii przedsięwzięć mogących potencjalnie</w:t>
      </w:r>
      <w:r w:rsidR="00C03E8C">
        <w:t xml:space="preserve"> </w:t>
      </w:r>
      <w:r>
        <w:t>znacząco oddziaływać na środowisko, o kt</w:t>
      </w:r>
      <w:r>
        <w:rPr>
          <w:rFonts w:hint="eastAsia"/>
        </w:rPr>
        <w:t>ó</w:t>
      </w:r>
      <w:r>
        <w:t xml:space="preserve">rych mowa w art. 59 ust. 1 pkt 2 ww. ustawy </w:t>
      </w:r>
      <w:proofErr w:type="spellStart"/>
      <w:r>
        <w:t>ooś</w:t>
      </w:r>
      <w:proofErr w:type="spellEnd"/>
      <w:r>
        <w:t>, mogących</w:t>
      </w:r>
      <w:r w:rsidR="00C03E8C">
        <w:t xml:space="preserve"> </w:t>
      </w:r>
      <w:r>
        <w:t xml:space="preserve">wymagać przeprowadzenia oceny oddziaływania przedsięwzięcia na środowisko, w związku z </w:t>
      </w:r>
      <w:r>
        <w:rPr>
          <w:rFonts w:hint="eastAsia"/>
        </w:rPr>
        <w:t>§</w:t>
      </w:r>
      <w:r>
        <w:t xml:space="preserve"> 3 ust. 1</w:t>
      </w:r>
      <w:r w:rsidR="00C03E8C">
        <w:t xml:space="preserve"> </w:t>
      </w:r>
      <w:r>
        <w:t xml:space="preserve">pkt 55 lit. b </w:t>
      </w:r>
      <w:proofErr w:type="spellStart"/>
      <w:r>
        <w:t>tiret</w:t>
      </w:r>
      <w:proofErr w:type="spellEnd"/>
      <w:r>
        <w:t xml:space="preserve"> </w:t>
      </w:r>
      <w:r w:rsidR="004B5101">
        <w:t>drugie i pkt 88 lit. e)</w:t>
      </w:r>
      <w:r>
        <w:t xml:space="preserve"> rozporządzenia Rady Ministr</w:t>
      </w:r>
      <w:r>
        <w:rPr>
          <w:rFonts w:hint="eastAsia"/>
        </w:rPr>
        <w:t>ó</w:t>
      </w:r>
      <w:r>
        <w:t>w z dnia 10 września 2019 r. w sprawie</w:t>
      </w:r>
      <w:r w:rsidR="00C03E8C">
        <w:t xml:space="preserve"> </w:t>
      </w:r>
      <w:r>
        <w:t>przedsięwzięć mogących znacząco oddziaływać na środowisko (Dz. U. z 2019 r., poz. 1839 ze zm.):</w:t>
      </w:r>
      <w:r w:rsidR="00C03E8C">
        <w:t xml:space="preserve"> </w:t>
      </w:r>
      <w:r>
        <w:t>tj. zabudowa mieszkaniowa wraz z towarzyszącą jej infrastrukturą, nieobjęta ustaleniami miejscowego planu</w:t>
      </w:r>
      <w:r w:rsidR="00C03E8C">
        <w:t xml:space="preserve"> </w:t>
      </w:r>
      <w:r>
        <w:t>zagospodarowania przestrzennego albo miejscowego planu odbudowy, o powierzchni zabudowy nie mniejszej niż 0,5 ha na</w:t>
      </w:r>
      <w:r w:rsidR="00C03E8C">
        <w:t xml:space="preserve"> </w:t>
      </w:r>
      <w:r>
        <w:t>obszarach objętych formami ochrony przyrody, o kt</w:t>
      </w:r>
      <w:r>
        <w:rPr>
          <w:rFonts w:hint="eastAsia"/>
        </w:rPr>
        <w:t>ó</w:t>
      </w:r>
      <w:r>
        <w:t xml:space="preserve">rych </w:t>
      </w:r>
      <w:r>
        <w:lastRenderedPageBreak/>
        <w:t>mowa art. 6 ust. 1 pkt 1-5, 8 i 9 ustawy z dnia 16 kwietnia 2004</w:t>
      </w:r>
      <w:r w:rsidR="00C03E8C">
        <w:t xml:space="preserve"> </w:t>
      </w:r>
      <w:r>
        <w:rPr>
          <w:rFonts w:hint="eastAsia"/>
        </w:rPr>
        <w:t>r. o ochronie przyrody, lub w otulinach form ochrony przyrody, o których mowa w art. 6 ust. 1 pkt 1-3 tej ustawy, przy</w:t>
      </w:r>
      <w:r w:rsidR="00C03E8C">
        <w:t xml:space="preserve"> </w:t>
      </w:r>
      <w:r>
        <w:t xml:space="preserve">czym, zgodnie z </w:t>
      </w:r>
      <w:r>
        <w:rPr>
          <w:rFonts w:hint="eastAsia"/>
        </w:rPr>
        <w:t>§</w:t>
      </w:r>
      <w:r>
        <w:t xml:space="preserve"> 1 ust. 2 pkt 2 ww. rozporządzenia przez powierzchnię zabudowy rozumie się powierzchnię terenu</w:t>
      </w:r>
      <w:r w:rsidR="00C03E8C">
        <w:t xml:space="preserve"> </w:t>
      </w:r>
      <w:r>
        <w:t>zajętą przez obiekty budowlane oraz pozostałą powierzchnię przeznaczoną do przekształcenia, w tym tymczasowego, w celu</w:t>
      </w:r>
      <w:r w:rsidR="00C03E8C">
        <w:t xml:space="preserve"> </w:t>
      </w:r>
      <w:r>
        <w:t xml:space="preserve">realizacji przedsięwzięcia. </w:t>
      </w:r>
    </w:p>
    <w:p w14:paraId="65E3BF85" w14:textId="186A5F7F" w:rsidR="002A5F98" w:rsidRDefault="00000000" w:rsidP="00AF2811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14704AB2" w14:textId="0DF5AC4B" w:rsidR="00DB342A" w:rsidRPr="00DB342A" w:rsidRDefault="00000000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DB342A" w:rsidRPr="00DB342A">
        <w:rPr>
          <w:rFonts w:ascii="Times New Roman" w:hAnsi="Times New Roman" w:cs="Times New Roman"/>
          <w:shd w:val="clear" w:color="auto" w:fill="FFFFFF"/>
        </w:rPr>
        <w:t>Przedmiotem planowanego przedsięwzięcia jest wylesienie celem przeznaczenia pod zabudowę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="00DB342A" w:rsidRPr="00DB342A">
        <w:rPr>
          <w:rFonts w:ascii="Times New Roman" w:hAnsi="Times New Roman" w:cs="Times New Roman"/>
          <w:shd w:val="clear" w:color="auto" w:fill="FFFFFF"/>
        </w:rPr>
        <w:t>mieszkaniową wraz z infrastrukturą towarzyszącą oraz zabudowa mieszkaniowa jednorodzinna, planowana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="00DB342A" w:rsidRPr="00DB342A">
        <w:rPr>
          <w:rFonts w:ascii="Times New Roman" w:hAnsi="Times New Roman" w:cs="Times New Roman"/>
          <w:shd w:val="clear" w:color="auto" w:fill="FFFFFF"/>
        </w:rPr>
        <w:t xml:space="preserve">na działkach o nr </w:t>
      </w:r>
      <w:proofErr w:type="spellStart"/>
      <w:r w:rsidR="00DB342A" w:rsidRPr="00DB342A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DB342A" w:rsidRPr="00DB342A">
        <w:rPr>
          <w:rFonts w:ascii="Times New Roman" w:hAnsi="Times New Roman" w:cs="Times New Roman"/>
          <w:shd w:val="clear" w:color="auto" w:fill="FFFFFF"/>
        </w:rPr>
        <w:t>. 378/1, 378/2, 379, obręb Trzemoszna, gmina Ko</w:t>
      </w:r>
      <w:r w:rsidR="00DB342A" w:rsidRPr="00DB342A">
        <w:rPr>
          <w:rFonts w:ascii="Times New Roman" w:hAnsi="Times New Roman" w:cs="Times New Roman" w:hint="eastAsia"/>
          <w:shd w:val="clear" w:color="auto" w:fill="FFFFFF"/>
        </w:rPr>
        <w:t>ń</w:t>
      </w:r>
      <w:r w:rsidR="00DB342A" w:rsidRPr="00DB342A">
        <w:rPr>
          <w:rFonts w:ascii="Times New Roman" w:hAnsi="Times New Roman" w:cs="Times New Roman"/>
          <w:shd w:val="clear" w:color="auto" w:fill="FFFFFF"/>
        </w:rPr>
        <w:t>skie.</w:t>
      </w:r>
    </w:p>
    <w:p w14:paraId="2E062D09" w14:textId="1174FE1E" w:rsidR="00DB342A" w:rsidRPr="00DB342A" w:rsidRDefault="00DB342A" w:rsidP="00923A4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Przewiduje się, iż po realizacji przedmiotowego zamierzenia tj. wylesienia terenu na powierzchni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ok. 1,5 ha nastąpi zmiana sposobu użytkowania terenu z przeznaczeniem pod zabudowę mieszkaniową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jednorodzinną. W ramach przedmiotowego przedsięwzięcia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przewiduje się wydzielenie 19 działek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przeznaczonych pod zabudowę jednorodzinną oraz 1 działki przeznaczonej pod wewnętrzną drogę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dojazdową.</w:t>
      </w:r>
    </w:p>
    <w:p w14:paraId="7CBE8627" w14:textId="11D5979B" w:rsidR="00DB342A" w:rsidRPr="00DB342A" w:rsidRDefault="00DB342A" w:rsidP="00923A4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Łączna powierzchnia terenu inwestycji wynosi ok. 4,34 ha. Zgodnie z K</w:t>
      </w:r>
      <w:r w:rsidR="00923A49">
        <w:rPr>
          <w:rFonts w:ascii="Times New Roman" w:hAnsi="Times New Roman" w:cs="Times New Roman"/>
          <w:shd w:val="clear" w:color="auto" w:fill="FFFFFF"/>
        </w:rPr>
        <w:t>IP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powierzchnia zabudowy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przedsięwzięcia rozumiana, jako teren przeznaczony do przekształcenia, 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wnież czasowego zajęcia oraz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wykonania zieleni urządzonej wyniesie ok. 3,85 ha. Jak wynika z K</w:t>
      </w:r>
      <w:r w:rsidR="00923A49">
        <w:rPr>
          <w:rFonts w:ascii="Times New Roman" w:hAnsi="Times New Roman" w:cs="Times New Roman"/>
          <w:shd w:val="clear" w:color="auto" w:fill="FFFFFF"/>
        </w:rPr>
        <w:t>IP</w:t>
      </w:r>
      <w:r w:rsidRPr="00DB342A">
        <w:rPr>
          <w:rFonts w:ascii="Times New Roman" w:hAnsi="Times New Roman" w:cs="Times New Roman"/>
          <w:shd w:val="clear" w:color="auto" w:fill="FFFFFF"/>
        </w:rPr>
        <w:t>, powierzchnia zabudowy budynkami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mieszkalnymi i gospodarczymi wyniesie łącznie do 4 750 m2, a powierzchnia utwardzona na wydzielonych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działkach wyniesie łącznie do 5 700 m2. </w:t>
      </w:r>
      <w:r w:rsidR="00923A49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W ramach tej powierzchni zostaną 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wnież wykonane przyłącza,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zbiorniki na wody opadowe, parkingi, chodniki, dojścia, dojazdy, opaski wokoło dom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w, ogrodzenie.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Powierzchnia utwardzonej drogi dojazdowej do działek wyniesie ok. 4 420 m2. Minimalny udział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powierzchni biologicznie czynnej wyniesie ok. 66 % terenu przedsięwzięcia. Przy doborze gatunk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należy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wziąć pod uwagę roślinność występującą wok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ł inwestycji, warunki glebowo 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–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hydrologiczne i siedliskowe.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Wskazane jest stosowanie nawierzchni przepuszczalnych i magazynowanie części w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d opadowo-</w:t>
      </w:r>
      <w:r w:rsidRPr="00DB342A">
        <w:rPr>
          <w:rFonts w:ascii="Times New Roman" w:hAnsi="Times New Roman" w:cs="Times New Roman" w:hint="eastAsia"/>
          <w:shd w:val="clear" w:color="auto" w:fill="FFFFFF"/>
        </w:rPr>
        <w:t>roztopowych celem ich wykorzystania do nawadniania zieleni.</w:t>
      </w:r>
    </w:p>
    <w:p w14:paraId="342D7849" w14:textId="488DF5BA" w:rsidR="00DB342A" w:rsidRPr="00DB342A" w:rsidRDefault="00DB342A" w:rsidP="00923A4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Granice terenu przedsięwzięcia zostały przedstawione na załączniku graficznym do niniejsze</w:t>
      </w:r>
      <w:r w:rsidR="00923A49">
        <w:rPr>
          <w:rFonts w:ascii="Times New Roman" w:hAnsi="Times New Roman" w:cs="Times New Roman"/>
          <w:shd w:val="clear" w:color="auto" w:fill="FFFFFF"/>
        </w:rPr>
        <w:t>j decyzji.</w:t>
      </w:r>
    </w:p>
    <w:p w14:paraId="09F54CE5" w14:textId="77777777" w:rsidR="00DB342A" w:rsidRPr="00DB342A" w:rsidRDefault="00DB342A" w:rsidP="00923A4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Teren inwestycji stanowi obecnie nieogrodzony obszar biologicznie czynny. W obrębie</w:t>
      </w:r>
    </w:p>
    <w:p w14:paraId="056A0420" w14:textId="1AB69119" w:rsidR="00DB342A" w:rsidRPr="00DB342A" w:rsidRDefault="00DB342A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przedmiotowego terenu w jego p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łnocnej części znajdują się tereny łąkowe; południowa część terenu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planowanej inwestycji stanowi murawy oraz zakrzewienia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’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w centralnej części terenu inwestycji znajduje się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wydzielenie leśne. Zgodnie z przedłożoną dokumentacją, działki inwestycyjne stanowią grunty rolne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o klasie bonitacyjnej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LsV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, ŁV, N,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PsIV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i VI, RV,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Lzr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- RVI, kt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re częściowo porośnięte są zwartą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roślinnością o charakterze leśnym. Na przedmiotowym terenie stwierdzono w warstwie drzew (liczonej od</w:t>
      </w:r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wysokości 5 m) następujące gatunki: brzoza brodawkowata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Betula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pendula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Roth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), dąb szypułkowy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Quercus</w:t>
      </w:r>
      <w:proofErr w:type="spellEnd"/>
      <w:r w:rsidR="00923A49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robur L.), sosna zwyczajna (</w:t>
      </w:r>
      <w:proofErr w:type="spellStart"/>
      <w:r w:rsidRPr="00DB342A">
        <w:rPr>
          <w:rFonts w:ascii="Times New Roman" w:hAnsi="Times New Roman" w:cs="Times New Roman" w:hint="eastAsia"/>
          <w:shd w:val="clear" w:color="auto" w:fill="FFFFFF"/>
        </w:rPr>
        <w:t>Pinus</w:t>
      </w:r>
      <w:proofErr w:type="spellEnd"/>
      <w:r w:rsidRPr="00DB342A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 w:hint="eastAsia"/>
          <w:shd w:val="clear" w:color="auto" w:fill="FFFFFF"/>
        </w:rPr>
        <w:t>sylvestris</w:t>
      </w:r>
      <w:proofErr w:type="spellEnd"/>
      <w:r w:rsidRPr="00DB342A">
        <w:rPr>
          <w:rFonts w:ascii="Times New Roman" w:hAnsi="Times New Roman" w:cs="Times New Roman" w:hint="eastAsia"/>
          <w:shd w:val="clear" w:color="auto" w:fill="FFFFFF"/>
        </w:rPr>
        <w:t xml:space="preserve"> L.) i topola osika (</w:t>
      </w:r>
      <w:proofErr w:type="spellStart"/>
      <w:r w:rsidRPr="00DB342A">
        <w:rPr>
          <w:rFonts w:ascii="Times New Roman" w:hAnsi="Times New Roman" w:cs="Times New Roman" w:hint="eastAsia"/>
          <w:shd w:val="clear" w:color="auto" w:fill="FFFFFF"/>
        </w:rPr>
        <w:t>Populus</w:t>
      </w:r>
      <w:proofErr w:type="spellEnd"/>
      <w:r w:rsidRPr="00DB342A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 w:hint="eastAsia"/>
          <w:shd w:val="clear" w:color="auto" w:fill="FFFFFF"/>
        </w:rPr>
        <w:t>tremula</w:t>
      </w:r>
      <w:proofErr w:type="spellEnd"/>
      <w:r w:rsidRPr="00DB342A">
        <w:rPr>
          <w:rFonts w:ascii="Times New Roman" w:hAnsi="Times New Roman" w:cs="Times New Roman" w:hint="eastAsia"/>
          <w:shd w:val="clear" w:color="auto" w:fill="FFFFFF"/>
        </w:rPr>
        <w:t xml:space="preserve"> L.). W warstwie krzewów</w:t>
      </w:r>
      <w:r w:rsidR="00C4712C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stwierdzono następujące gatunki: brzoza brodawkowata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Betula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pendula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Roth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), czeremcha p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źna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Padus</w:t>
      </w:r>
      <w:proofErr w:type="spellEnd"/>
    </w:p>
    <w:p w14:paraId="6B5799F7" w14:textId="3B955DA2" w:rsidR="00DB342A" w:rsidRPr="00DB342A" w:rsidRDefault="00DB342A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serotina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Ehrh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.)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Borkh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.), dąb szypułkowy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Quercus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robur L.), jałowiec pospolity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Juniperus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communis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L.), kruszyna</w:t>
      </w:r>
      <w:r w:rsidR="00C4712C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pospolita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Frangula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alnus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Mill.). W warstwie zielnej stwierdzono: bor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wkę czarną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Vaccinium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myrtillus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L.),</w:t>
      </w:r>
      <w:r w:rsidR="00C4712C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jarząb pospolity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Sorbus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aucuparia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L. em.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Hedl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.) - młode samosiejki, jeżynę wzniesioną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Rubus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nessensis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Hall),</w:t>
      </w:r>
      <w:r w:rsidR="00C4712C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nerecznicę samczą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Dryopteris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lastRenderedPageBreak/>
        <w:t>filix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-mas (L.)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Schott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), płonnik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jałowcowaty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Polytrichum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juniperinum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Hedw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.),trzcinnik piaskowy (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Calamagrostis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epigejos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(L.)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Roth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). Zgodnie z dokumentacją sprawy, z uwagi na planowaną</w:t>
      </w:r>
      <w:r w:rsidR="00C4712C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zabudowę mieszkaniową, wycinką objęte zostaną drzewa i krzewy z powierzchni ok. 1,5 ha. Nie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odnotowano występowania chronionych gatunk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roślin, grzyb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oraz siedlisk przyrodniczych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podlegających ochronie. Na przedmiotowym terenie oraz na obszarze jego oddziaływania stwierdzono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występowanie gatunk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zwierząt pospolitych i szeroko rozprzestrzenionych w kraju, związanych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z obszarami rolnymi i leśnymi. Rozpoznanie przyrodnicze działek inwestycyjnych wykazało występowanie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zbiorowisk roślinnych należących do klas: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Epilobietea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angustifolii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–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nitrofilne zbiorowiska terofit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w, bylin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i krzew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inicjujące wt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rną sukcesję (regenerację) lasu po zniszczeniu drzewostanu przez wyrąb, pożar,</w:t>
      </w:r>
    </w:p>
    <w:p w14:paraId="1926F1A0" w14:textId="03DC3C37" w:rsidR="00DB342A" w:rsidRPr="00DB342A" w:rsidRDefault="00DB342A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wiatrołom itp. i uruchomieniu zapas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azotu nagromadzonych w ści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łce i pr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chnicy leśnej,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Koelerio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glaucae-Corynephoretea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canescentis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–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murawy suchych i raczej ubogich piaszczystych lub żwirowatych siedlisk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niewapiennych. Zbiorowisko tworzą przede wszystkim kserofilne i światłożądne wąskolistne trawy i rośliny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rozetkowe z udziałem terofit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w </w:t>
      </w:r>
      <w:r w:rsidR="00CA63DB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i sukulent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w, a często kseromorficznych mszak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oraz porost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w,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Molinio-Arrhenatheretea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–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p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łnaturalne i antropogeniczne darniowe zbiorowiska łąkowe i pastwiskowe na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mezotroficznych i eutroficznych niezabagnionych glebach mineralnych i organiczno-mineralnych,</w:t>
      </w:r>
      <w:r w:rsidR="00CA63DB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 xml:space="preserve">ewentualnie na zmineralizowanych i podsuszonych murszach wytworzonych </w:t>
      </w:r>
      <w:r w:rsidR="00CA63DB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 w:hint="eastAsia"/>
          <w:shd w:val="clear" w:color="auto" w:fill="FFFFFF"/>
        </w:rPr>
        <w:t xml:space="preserve">z torfu niskiego, </w:t>
      </w:r>
      <w:proofErr w:type="spellStart"/>
      <w:r w:rsidRPr="00DB342A">
        <w:rPr>
          <w:rFonts w:ascii="Times New Roman" w:hAnsi="Times New Roman" w:cs="Times New Roman" w:hint="eastAsia"/>
          <w:shd w:val="clear" w:color="auto" w:fill="FFFFFF"/>
        </w:rPr>
        <w:t>Querco-Fagetea</w:t>
      </w:r>
      <w:proofErr w:type="spellEnd"/>
      <w:r w:rsidR="00070601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–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europejskie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mezo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- i eutroficzne lasy liściaste zrzucające liście na zimę, porastające gleby mineralne</w:t>
      </w:r>
      <w:r w:rsidR="00070601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o 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żnym stopniu wilgotności i reprezentujące </w:t>
      </w:r>
      <w:r w:rsidR="00070601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 xml:space="preserve">w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humidowych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częściach kontynentu strefy umiarkowanej</w:t>
      </w:r>
      <w:r w:rsidR="0007060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zonalny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 xml:space="preserve"> (strefowy) typ formacji roślinnej.</w:t>
      </w:r>
    </w:p>
    <w:p w14:paraId="4C972383" w14:textId="66C3C348" w:rsidR="00DB342A" w:rsidRPr="00DB342A" w:rsidRDefault="00DB342A" w:rsidP="0007060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Od p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łnocy teren inwestycji graniczy z ciekiem niewyr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żnionym/rowem. Zgodnie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z uzupełnieniem</w:t>
      </w:r>
      <w:r w:rsidR="00070601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K</w:t>
      </w:r>
      <w:r w:rsidR="00070601">
        <w:rPr>
          <w:rFonts w:ascii="Times New Roman" w:hAnsi="Times New Roman" w:cs="Times New Roman"/>
          <w:shd w:val="clear" w:color="auto" w:fill="FFFFFF"/>
        </w:rPr>
        <w:t>IP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planowane przedsięwzięcie nie będzie miało wpływu na ww. ciek/r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w </w:t>
      </w:r>
      <w:r w:rsidRPr="00DB342A">
        <w:rPr>
          <w:rFonts w:ascii="Times New Roman" w:hAnsi="Times New Roman" w:cs="Times New Roman" w:hint="eastAsia"/>
          <w:shd w:val="clear" w:color="auto" w:fill="FFFFFF"/>
        </w:rPr>
        <w:t>–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nie przewiduje się ingerencji</w:t>
      </w:r>
      <w:r w:rsidR="00070601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 ciek i bezpośrednie sąsiedztwo.</w:t>
      </w:r>
    </w:p>
    <w:p w14:paraId="621C00CF" w14:textId="514CEA9B" w:rsidR="00DB342A" w:rsidRPr="00DB342A" w:rsidRDefault="00DB342A" w:rsidP="000E5F3D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Najbliższe sąsiedztwo planowanego przedsięwzięcia stanowią tereny leśne i nieużytki. Najbliższa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istniejąca zabudowa mieszkaniowa zlokalizowana jest w odległości ok. 55 m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w kierunku zachodnim od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planowanej inwestycji. Obsługa komunikacyjna terenu przedsięwzięcia odbywać się będzie przez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projektowaną drogę wewnętrzną, zlokalizowaną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w centralnej części terenu inwestycyjnego, planowanym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zjazdem z działki o nr </w:t>
      </w:r>
      <w:proofErr w:type="spellStart"/>
      <w:r w:rsidRPr="00DB342A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DB342A">
        <w:rPr>
          <w:rFonts w:ascii="Times New Roman" w:hAnsi="Times New Roman" w:cs="Times New Roman"/>
          <w:shd w:val="clear" w:color="auto" w:fill="FFFFFF"/>
        </w:rPr>
        <w:t>. 384 obręb Trzemoszna.</w:t>
      </w:r>
    </w:p>
    <w:p w14:paraId="7888F8EA" w14:textId="438BB65F" w:rsidR="00DB342A" w:rsidRPr="00DB342A" w:rsidRDefault="00DB342A" w:rsidP="000E5F3D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Na etapie użytkowania planowanych obiekt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przewiduje się pob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r wody z sieci wodociągowej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w związku z posiadanym przez Inwestora pisemnym zapewnieniem Przedsiębiorstwa Wodociąg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i Kanalizacji w Ko</w:t>
      </w:r>
      <w:r w:rsidRPr="00DB342A">
        <w:rPr>
          <w:rFonts w:ascii="Times New Roman" w:hAnsi="Times New Roman" w:cs="Times New Roman" w:hint="eastAsia"/>
          <w:shd w:val="clear" w:color="auto" w:fill="FFFFFF"/>
        </w:rPr>
        <w:t>ń</w:t>
      </w:r>
      <w:r w:rsidRPr="00DB342A">
        <w:rPr>
          <w:rFonts w:ascii="Times New Roman" w:hAnsi="Times New Roman" w:cs="Times New Roman"/>
          <w:shd w:val="clear" w:color="auto" w:fill="FFFFFF"/>
        </w:rPr>
        <w:t>skich o możliwości zaopatrzenia w wodę, na warunkach zarządzającego siecią. Ścieki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bytowe odprowadzane będą do szczelnych, bezodpływowych zbiornik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na ścieki skąd będą odbierane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przez wyspecjalizowane firmy asenizacyjne i przekazywane do komunalnej oczyszczalni ściek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w.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Ogrzewanie budynk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będzie realizowane z wykorzystaniem powietrznych pomp ciepła. Planuje się także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wykorzystanie indywidualnych systemów fotowoltaicznych montowanych na dachach planowanych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budynk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w. Zaopatrzenie w energię elektryczną z sieci zewnętrznej na warunkach dostawcy. Wody opadowe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lub roztopowe z dach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budynk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w w obrębie każdej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z wydzielonych działek będą odprowadzane do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szczelnych, podziemnych zbiornik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w,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o pojemności do 10 m3 każdy i wykorzystywane do podlewania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zieleni. Wody opadowe lub roztopowe z powierzchni utwardzonych, w tym drogi wewnętrznej należy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odprowadzać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w spos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b niezorganizowany na tereny zielone inwestycji. Przyjęty spos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b odprowadzania w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d</w:t>
      </w:r>
    </w:p>
    <w:p w14:paraId="39C217D4" w14:textId="77777777" w:rsidR="00DB342A" w:rsidRPr="00DB342A" w:rsidRDefault="00DB342A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nie może powodować zmian stanu wody na gruncie ze szkodą dla grunt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 sąsiednich.</w:t>
      </w:r>
    </w:p>
    <w:p w14:paraId="04F3DF2E" w14:textId="0F296F30" w:rsidR="000E5F3D" w:rsidRPr="000E5F3D" w:rsidRDefault="00DB342A" w:rsidP="000E5F3D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Teren, na kt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rym planowana jest ww. inwestycja znajduje się poza formami ochrony przyrody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i korytarzami ekologicznymi oraz nie jest objęty ustaleniami miejscowego planu zagospodarowania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 w:hint="eastAsia"/>
          <w:shd w:val="clear" w:color="auto" w:fill="FFFFFF"/>
        </w:rPr>
        <w:t>przestrzennego.</w:t>
      </w:r>
    </w:p>
    <w:p w14:paraId="33CE486A" w14:textId="77777777" w:rsidR="000E5F3D" w:rsidRDefault="000E5F3D" w:rsidP="00DB342A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8042257" w14:textId="77777777" w:rsidR="000E5F3D" w:rsidRDefault="000E5F3D" w:rsidP="00DB342A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302DF67" w14:textId="77777777" w:rsidR="000E5F3D" w:rsidRDefault="000E5F3D" w:rsidP="00DB342A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4EA13A74" w14:textId="01A6471D" w:rsidR="00AF2811" w:rsidRPr="00AF2811" w:rsidRDefault="00AF2811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i/>
          <w:iCs/>
          <w:shd w:val="clear" w:color="auto" w:fill="FFFFFF"/>
        </w:rPr>
        <w:lastRenderedPageBreak/>
        <w:t>b) powiązania i kumulacji z innymi przedsięwzięciami</w:t>
      </w:r>
      <w:r w:rsidRPr="00AF2811">
        <w:rPr>
          <w:rFonts w:ascii="Times New Roman" w:hAnsi="Times New Roman" w:cs="Times New Roman"/>
          <w:shd w:val="clear" w:color="auto" w:fill="FFFFFF"/>
        </w:rPr>
        <w:t>,</w:t>
      </w:r>
    </w:p>
    <w:p w14:paraId="28E25D7E" w14:textId="77777777" w:rsidR="000E5F3D" w:rsidRDefault="000E5F3D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687F73C6" w14:textId="1AC59498" w:rsidR="00DB342A" w:rsidRPr="00DB342A" w:rsidRDefault="00DB342A" w:rsidP="000E5F3D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Zgodnie z informacjami będącymi w posiadaniu tut. Organu, w obszarze oddziaływania</w:t>
      </w:r>
    </w:p>
    <w:p w14:paraId="01275A0D" w14:textId="425FAB4D" w:rsidR="00DB342A" w:rsidRPr="00DB342A" w:rsidRDefault="00DB342A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planowanego zamierzenia w kierunkach zachodnim, południowo-zachodnim i południowo-wschodnim,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planowane są/istnieją przedsięwzięcia związane z instalacjami fotowoltaicznymi. Z uwagi na skalę i charakter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planowanego przedsięwzięcia, nie przewiduje się znaczącego negatywnego oddziaływania na środowisko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planowanych inwestycji w zakresie emisji zanieczyszcze</w:t>
      </w:r>
      <w:r w:rsidRPr="00DB342A">
        <w:rPr>
          <w:rFonts w:ascii="Times New Roman" w:hAnsi="Times New Roman" w:cs="Times New Roman" w:hint="eastAsia"/>
          <w:shd w:val="clear" w:color="auto" w:fill="FFFFFF"/>
        </w:rPr>
        <w:t>ń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 powietrza oraz hałasu.</w:t>
      </w:r>
    </w:p>
    <w:p w14:paraId="1D2A1F92" w14:textId="200D3259" w:rsidR="00AB04EC" w:rsidRDefault="00DB342A" w:rsidP="000E5F3D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Realizacja inwestycji powinna być prowadzona w koordynacji z ww. i innymi planowanymi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inwestycjami tak, aby wyeliminować i zminimalizować uciążliwości związane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z jej oddziaływaniem na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środowisko, poprzez m.in. właściwą organizację rob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 xml:space="preserve">t i rozłożenie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DB342A">
        <w:rPr>
          <w:rFonts w:ascii="Times New Roman" w:hAnsi="Times New Roman" w:cs="Times New Roman"/>
          <w:shd w:val="clear" w:color="auto" w:fill="FFFFFF"/>
        </w:rPr>
        <w:t>w czasie prowadzonej inwestycji.</w:t>
      </w:r>
    </w:p>
    <w:p w14:paraId="083D325D" w14:textId="77777777" w:rsidR="000E5F3D" w:rsidRDefault="000E5F3D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7BAAE30" w14:textId="35513A7A" w:rsidR="00AB04EC" w:rsidRPr="00DB342A" w:rsidRDefault="00AF2811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DB342A">
        <w:rPr>
          <w:rFonts w:ascii="Times New Roman" w:hAnsi="Times New Roman" w:cs="Times New Roman"/>
          <w:i/>
          <w:iCs/>
          <w:shd w:val="clear" w:color="auto" w:fill="FFFFFF"/>
        </w:rPr>
        <w:t>c) r</w:t>
      </w:r>
      <w:r w:rsidRPr="00DB342A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DB342A">
        <w:rPr>
          <w:rFonts w:ascii="Times New Roman" w:hAnsi="Times New Roman" w:cs="Times New Roman"/>
          <w:i/>
          <w:iCs/>
          <w:shd w:val="clear" w:color="auto" w:fill="FFFFFF"/>
        </w:rPr>
        <w:t>żnorodności biologicznej, wykorzystywania zasob</w:t>
      </w:r>
      <w:r w:rsidRPr="00DB342A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DB342A">
        <w:rPr>
          <w:rFonts w:ascii="Times New Roman" w:hAnsi="Times New Roman" w:cs="Times New Roman"/>
          <w:i/>
          <w:iCs/>
          <w:shd w:val="clear" w:color="auto" w:fill="FFFFFF"/>
        </w:rPr>
        <w:t xml:space="preserve">w naturalnych, w tym gleby, wody </w:t>
      </w:r>
      <w:r w:rsidR="00466B45" w:rsidRPr="00DB342A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DB342A">
        <w:rPr>
          <w:rFonts w:ascii="Times New Roman" w:hAnsi="Times New Roman" w:cs="Times New Roman"/>
          <w:i/>
          <w:iCs/>
          <w:shd w:val="clear" w:color="auto" w:fill="FFFFFF"/>
        </w:rPr>
        <w:t>i</w:t>
      </w:r>
      <w:r w:rsidR="00AB04EC" w:rsidRPr="00DB342A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i/>
          <w:iCs/>
          <w:shd w:val="clear" w:color="auto" w:fill="FFFFFF"/>
        </w:rPr>
        <w:t>powierzchni ziemi;</w:t>
      </w:r>
      <w:r w:rsidR="00AB04EC" w:rsidRPr="00DB342A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5E61D8B0" w14:textId="77777777" w:rsidR="000E5F3D" w:rsidRDefault="000E5F3D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6B0AC287" w14:textId="4CD43250" w:rsidR="00AB04EC" w:rsidRDefault="00DB342A" w:rsidP="000E5F3D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shd w:val="clear" w:color="auto" w:fill="FFFFFF"/>
        </w:rPr>
        <w:t>Z uwagi na charakter zamierzenie nie wiąże się wykorzystaniem istotnych ilości zasob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shd w:val="clear" w:color="auto" w:fill="FFFFFF"/>
        </w:rPr>
        <w:t>naturalnych. Należy ograniczać zajętość terenu, zużycie wody, energii, materiał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w, surowc</w:t>
      </w:r>
      <w:r w:rsidRPr="00DB342A">
        <w:rPr>
          <w:rFonts w:ascii="Times New Roman" w:hAnsi="Times New Roman" w:cs="Times New Roman" w:hint="eastAsia"/>
          <w:shd w:val="clear" w:color="auto" w:fill="FFFFFF"/>
        </w:rPr>
        <w:t>ó</w:t>
      </w:r>
      <w:r w:rsidRPr="00DB342A">
        <w:rPr>
          <w:rFonts w:ascii="Times New Roman" w:hAnsi="Times New Roman" w:cs="Times New Roman"/>
          <w:shd w:val="clear" w:color="auto" w:fill="FFFFFF"/>
        </w:rPr>
        <w:t>w.</w:t>
      </w:r>
    </w:p>
    <w:p w14:paraId="7C108CA5" w14:textId="77777777" w:rsidR="00DB342A" w:rsidRDefault="00DB342A" w:rsidP="00DB342A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397F296" w14:textId="3AC2BBED" w:rsidR="00AF2811" w:rsidRPr="00AF2811" w:rsidRDefault="00AF2811" w:rsidP="00AF281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B342A">
        <w:rPr>
          <w:rFonts w:ascii="Times New Roman" w:hAnsi="Times New Roman" w:cs="Times New Roman"/>
          <w:i/>
          <w:iCs/>
          <w:shd w:val="clear" w:color="auto" w:fill="FFFFFF"/>
        </w:rPr>
        <w:t>d) emisji i występowania innych uciążliwości; przewidywanych ilości i rodzaju wytwarzanych odpad</w:t>
      </w:r>
      <w:r w:rsidRPr="00DB342A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DB342A">
        <w:rPr>
          <w:rFonts w:ascii="Times New Roman" w:hAnsi="Times New Roman" w:cs="Times New Roman"/>
          <w:i/>
          <w:iCs/>
          <w:shd w:val="clear" w:color="auto" w:fill="FFFFFF"/>
        </w:rPr>
        <w:t>w oraz ich wpływu</w:t>
      </w:r>
      <w:r w:rsidR="00AB04EC" w:rsidRPr="00DB342A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DB342A">
        <w:rPr>
          <w:rFonts w:ascii="Times New Roman" w:hAnsi="Times New Roman" w:cs="Times New Roman"/>
          <w:i/>
          <w:iCs/>
          <w:shd w:val="clear" w:color="auto" w:fill="FFFFFF"/>
        </w:rPr>
        <w:t>na środowisko, oraz zagrożenia dla zdrowia ludzi, w tym wynikającego z emisji</w:t>
      </w:r>
      <w:r w:rsidRPr="00AF2811">
        <w:rPr>
          <w:rFonts w:ascii="Times New Roman" w:hAnsi="Times New Roman" w:cs="Times New Roman"/>
          <w:shd w:val="clear" w:color="auto" w:fill="FFFFFF"/>
        </w:rPr>
        <w:t>;</w:t>
      </w:r>
    </w:p>
    <w:p w14:paraId="6F896C8A" w14:textId="77777777" w:rsidR="000E5F3D" w:rsidRDefault="000E5F3D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2265FEF6" w14:textId="21107352" w:rsidR="003F16D1" w:rsidRPr="003F16D1" w:rsidRDefault="003F16D1" w:rsidP="004E0A1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Na etapie realizacji przedsięwzięcia należy się spodziewać okresowych uciążliwości dla środowiska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związanych z pracami ziemnymi, w tym planowaną wycinką drzew i krzew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</w:t>
      </w:r>
      <w:r w:rsidR="000E5F3D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z powierzchni ok. 1,5 ha,</w:t>
      </w:r>
      <w:r w:rsidR="000E5F3D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transportem materiał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tj. emisją spalin do powietrza, hałasu do środowiska oraz powstawania odpad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i przemieszczania mas ziemnych.</w:t>
      </w:r>
    </w:p>
    <w:p w14:paraId="2C6A5D21" w14:textId="19B5BD1E" w:rsidR="003F16D1" w:rsidRPr="003F16D1" w:rsidRDefault="003F16D1" w:rsidP="004E0A1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Podczas prac przygotowawczych i realizacji inwestycji należy minimalizować zajętość terenu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i przekształcenie jego powierzchni. Po zako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>czeniu prac teren zaplecza należy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uporządkować.</w:t>
      </w:r>
    </w:p>
    <w:p w14:paraId="78F76BE0" w14:textId="7E39125B" w:rsidR="003F16D1" w:rsidRPr="003F16D1" w:rsidRDefault="003F16D1" w:rsidP="004E0A1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Materiały oraz substancje i preparaty stosowane na etapie realizacji przedsięwzięcia mogące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stanowić zagrożenie dla 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d lub dla gleby, należy magazynować na terenie zaplecza na utwardzonym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atmosferycznych oraz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b nieuprawnionych. Miejsca te należy wyposażyć w urządzenia lub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środki umożliwiające ich zebranie lub neutralizację, w sytuacji ich przypadkowego wydostania się. Plac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budowy oraz zaplecze budowy należy wyposażyć w techniczne i chemiczne środki do usuwania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zanieczyszcze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ropopochodnych (np. materiały sorbentowe). W przypadku wycieku substancji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ropopochodnych należy je niezwłocznie usunąć. Materiały pędne oraz oleje i smary wykorzystywane na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etapie realizacji przedsięwzięcia należy magazynować w zamkniętych </w:t>
      </w:r>
      <w:r w:rsidR="004E0A17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i szczelnych pojemnikach, odpornych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na działanie przechowywanych w nich substancji, </w:t>
      </w:r>
      <w:r w:rsidR="004E0A17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w miejscach osłoniętych przed działaniem czynnik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atmosferycznych oraz zabezpieczonych przed dostępem os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b nieuprawnionych.</w:t>
      </w:r>
    </w:p>
    <w:p w14:paraId="5E08CA20" w14:textId="72723A5E" w:rsidR="003F16D1" w:rsidRPr="003F16D1" w:rsidRDefault="003F16D1" w:rsidP="004E0A1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Emisja hałasu oraz zanieczyszcze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powietrza w trakcie realizacji przedsięwzięcia, </w:t>
      </w:r>
      <w:r w:rsidR="004E0A17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w tym emisja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zanieczyszcze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i hałasu z planowanej wycinki będzie miała charakter okresowy, a uciążliwości z nią związane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ustaną wraz z zako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>czeniem prac. Ww. emisje oraz ewentualne uciążliwości akustyczne podczas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prowadzonych prac będą minimalizowane tj.: prace nie będą prowadzone w godzinach nocnych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(poniedziałek-sobota) oraz w dniach ustawowo wolnych od pracy.</w:t>
      </w:r>
    </w:p>
    <w:p w14:paraId="5F4C8E65" w14:textId="51FC32AF" w:rsidR="003F16D1" w:rsidRPr="003F16D1" w:rsidRDefault="003F16D1" w:rsidP="004E0A1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Realizacja przedsięwzięcia wymagać będzie prowadzenia prac ziemnych i usunięcia wierzchniej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warstwy gruntu. Projektowane budynki zostaną wykonane z podpiwniczeniem do </w:t>
      </w:r>
      <w:r w:rsidRPr="003F16D1">
        <w:rPr>
          <w:rFonts w:ascii="Times New Roman" w:hAnsi="Times New Roman" w:cs="Times New Roman"/>
          <w:shd w:val="clear" w:color="auto" w:fill="FFFFFF"/>
        </w:rPr>
        <w:lastRenderedPageBreak/>
        <w:t>1,3 m nad poziomem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terenu, a w przypadku realizacji podpiwniczenia powyżej 1,3 m ponad poziom terenu podpiwniczenie będzie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traktowane jako kondygnacja. Zgodnie z K</w:t>
      </w:r>
      <w:r w:rsidR="004E0A17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>, głębokość wykop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pod planowaną infrastrukturę nie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przekroczy 3 m p.p.t. W przypadku prowadzenia prac odwodnieniowych np. spowodowanych warunkami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atmosferycznymi, wody </w:t>
      </w:r>
      <w:r w:rsidR="004E0A17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z odwodnienia będą rozprowadzone powierzchniowo w granicach władania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Inwestora. Wykonywane prace nie mogą powodować zmian stanu wody na gruncie ze szkodą dla grunt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</w:t>
      </w:r>
    </w:p>
    <w:p w14:paraId="16FF8F63" w14:textId="77777777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sąsiednich.</w:t>
      </w:r>
    </w:p>
    <w:p w14:paraId="652C8282" w14:textId="309CC120" w:rsidR="003F16D1" w:rsidRPr="003F16D1" w:rsidRDefault="003F16D1" w:rsidP="004E0A1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Zgodnie z K</w:t>
      </w:r>
      <w:r w:rsidR="004E0A17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>, w związku z realizacją przedsięwzięcia nie przewiduje się istotnych prac</w:t>
      </w:r>
    </w:p>
    <w:p w14:paraId="3DA424F9" w14:textId="5EF7C262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niwelacyjnych ani zmiany ukształtowania terenu. Powstałe niezanieczyszczone masy ziemne należy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 maksymalnym stopniu zagospodarować na terenie inwestycyjnym mając na uwadze zakaz zmian stanu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sąsiednich. Wg zapis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w K</w:t>
      </w:r>
      <w:r w:rsidR="004E0A17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masy ziemne z wykop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zostaną</w:t>
      </w:r>
      <w:r w:rsidR="004E0A17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zagospodarowane na terenie inwestycyjnym do wyrównania gruntu i pod tereny biologicznie czynne, a ich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nadmiar należy przekazać uprawnionym podmiotom.</w:t>
      </w:r>
    </w:p>
    <w:p w14:paraId="4E44A157" w14:textId="4EB3F2B3" w:rsidR="003F16D1" w:rsidRPr="003F16D1" w:rsidRDefault="003F16D1" w:rsidP="00EC5FB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Na etapie realizacji inwestycji należy zapewnić zaplecze sanitarne w postaci przenośnych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sanitariat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kt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rych zawartość winna być systematycznie usuwana przez uprawnione podmioty. Odpady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należy magazynować selektywnie na terenie zaplecza budowy, a na etapie użytkowania stosować zasady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zbierania i przekazywania odpad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zgodnie </w:t>
      </w:r>
      <w:r w:rsidR="00EC5FB8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z obowiązującymi regulacjami dot. odpad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komunalnych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zawartymi w stosownej uchwale Rady Gminy.</w:t>
      </w:r>
    </w:p>
    <w:p w14:paraId="52B53F7B" w14:textId="18A4B4A6" w:rsidR="003F16D1" w:rsidRPr="003F16D1" w:rsidRDefault="003F16D1" w:rsidP="00EC5FB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 xml:space="preserve">Do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nasadze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drzew i krzew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i urządzania teren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biologicznie czynnych należy zastosować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rodzime gatunki drzew i krzewów. Wskazane jest stosowanie nawierzchni przepuszczalnych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i magazynowanie części 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d opadowo-roztopowych celem ich wykorzystania do nawadniania zieleni.</w:t>
      </w:r>
    </w:p>
    <w:p w14:paraId="3141A59B" w14:textId="59A304D4" w:rsidR="003F16D1" w:rsidRPr="003F16D1" w:rsidRDefault="003F16D1" w:rsidP="00EC5FB8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Emisja zanieczyszcze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powietrza i hałasu podczas użytkowania dom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jednorodzinnych związana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będzie z lokalnym ruchem pojazd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osobowych oraz ogrzewaniem budynk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Mając na uwadze skalę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przedsięwzięcia, wymogi prawne dot. źr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deł ciepła dla potrzeb ogrzewania dom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jego realizacja nie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powinna powodować istotnych uciążliwości </w:t>
      </w:r>
      <w:r w:rsidR="00EC5FB8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w zakresie jakości powietrza i poziomu hałasu.</w:t>
      </w:r>
    </w:p>
    <w:p w14:paraId="0ECC6823" w14:textId="51252917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Wykorzystywane urządzenia np. związane z zapewnieniem dostaw energii elektrycznej mogą powodować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oddziaływanie promieniowania elektromagnetycznego, kt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re oceniono jako nieznaczne.</w:t>
      </w:r>
    </w:p>
    <w:p w14:paraId="3F135EED" w14:textId="04EF027E" w:rsidR="003F16D1" w:rsidRPr="003F16D1" w:rsidRDefault="003F16D1" w:rsidP="005C7682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Zgodnie z dokumentacją sprawy na obszarze inwestycyjnym nie stwierdzono występowania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chronionych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roślin, grzyb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i siedlisk przyrodniczych. Rozpoznanie przyrodnicze działek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inwestycyjnych wykazało występowanie zbiorowisk roślinnych należących do klas: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Epilobietea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angustifolii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nitrofilne zbiorowiska terofit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bylin i krzew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inicjujące wt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rną sukcesję (regenerację) lasu po zniszczeniu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drzewostanu przez wyrąb, pożar, wiatrołom itp. i uruchomieniu zapas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azotu nagromadzonych w ści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łce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i pr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chnicy leśnej,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Koelerio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glaucae-Corynephoretea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canescentis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murawy suchych i raczej ubogich piaszczystych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lub żwirowatych siedlisk niewapiennych. Zbiorowisko tworzą przede wszystkim kserofilne i światłożądne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wąskolistne trawy i rośliny rozetkowe z udziałem terofit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</w:t>
      </w:r>
      <w:r w:rsidR="00EC5FB8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i sukulent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a często kseromorficznych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mszak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oraz porost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w,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Molinio-Arrhenatheretea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p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łnaturalne i antropogeniczne darniowe zbiorowiska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łąkowe i pastwiskowe na mezotroficznych i eutroficznych niezabagnionych glebach mineralnych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i organiczno-mineralnych, ewentualnie na zmineralizowanych i podsuszonych murszach wytworzonych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="00EC5FB8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 xml:space="preserve">z torfu niskiego,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Querco-Fagetea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europejskie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mezo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- i eutroficzne lasy liściaste zrzucające liście na zimę,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porastające gleby mineralne o 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żnym stopniu wilgotności i reprezentujące </w:t>
      </w:r>
      <w:r w:rsidR="00EC5FB8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 xml:space="preserve">w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humidowych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częściach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kontynentu strefy umiarkowanej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zonalny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(strefowy) typ formacji roślinnej. Na terenie planowanej inwestycji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stwierdzono występowanie m. in. następujących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roślin: dziurawiec zwyczajny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Hypericum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perforatum</w:t>
      </w:r>
      <w:proofErr w:type="spellEnd"/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L.), jasieniec piaskowy (Jasione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montana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L.), jeżyna wzniesiona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Rubus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nessensis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Hall), koniczyna biała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(Trifolium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repens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L.),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konyza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kanadyjska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Conyza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canadensis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(L.)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Cronquist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),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krótkosz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pospolity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Brachythecium</w:t>
      </w:r>
      <w:proofErr w:type="spellEnd"/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rutabulum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Hedw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.)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Schimp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>.), krwawnik pospolity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Achillea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millefolium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L.), </w:t>
      </w:r>
      <w:r w:rsidRPr="003F16D1">
        <w:rPr>
          <w:rFonts w:ascii="Times New Roman" w:hAnsi="Times New Roman" w:cs="Times New Roman" w:hint="eastAsia"/>
          <w:shd w:val="clear" w:color="auto" w:fill="FFFFFF"/>
        </w:rPr>
        <w:lastRenderedPageBreak/>
        <w:t>lnica pospolita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Linaria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vulgaris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Mill.),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mietlica pospolita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Agrostis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capillaris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L.), nerecznica samcza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Dryopteris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filix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-mas (L.)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Schott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), okrzyn łąkowy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Laserpitium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prutenicum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L.), ostroże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polny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Cirsium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arvense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(L.)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Scop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.), pięciornik gęsi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Potentilla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anserina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L.),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przetacznik leśny (Veronica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officinalis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L.), rozchodnik wielki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Sedum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maximum (L.)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Hoffm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.), szarota leśna</w:t>
      </w:r>
      <w:r w:rsidR="00EC5FB8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Gnaphalium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sylvaticum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L.), szczotlicha siwa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Corynephorus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canescens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(L.) P.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Beauv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.), śmiałek darniowy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Deschampsia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caespitosa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(L.) P.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Beauv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.), turzyca zaostrzona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Carex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gracilis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Curtis), tymotka łąkowa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Phleum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pratense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L.), trzcinnik piaskowy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Calamagrostis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epigejos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(L.)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Roth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>), wrzos zwyczajny (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Calluna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 w:hint="eastAsia"/>
          <w:shd w:val="clear" w:color="auto" w:fill="FFFFFF"/>
        </w:rPr>
        <w:t>vulgaris</w:t>
      </w:r>
      <w:proofErr w:type="spellEnd"/>
      <w:r w:rsidRPr="003F16D1">
        <w:rPr>
          <w:rFonts w:ascii="Times New Roman" w:hAnsi="Times New Roman" w:cs="Times New Roman" w:hint="eastAsia"/>
          <w:shd w:val="clear" w:color="auto" w:fill="FFFFFF"/>
        </w:rPr>
        <w:t xml:space="preserve"> (L.)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Hull). Na terenie inwestycji stwierdzono występowanie porostu chrobotek reniferowy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Cladonia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rangiferina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),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kt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ry objęty jest ochroną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cześciową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zgodnie z rozporządzeniem Ministra Środowiska z dnia 9 października</w:t>
      </w:r>
    </w:p>
    <w:p w14:paraId="76CDB1A1" w14:textId="5D8DD398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2014 r. w sprawie ochrony gatunkowej grzyb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(Dz. U. z 2014 r., poz. 1408). Zgodnie </w:t>
      </w:r>
      <w:r w:rsidR="005C7682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z przedłożoną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dokumentacją pokrycie terenu przez ww. gatunek porostu wynosiło do 30 %. Realizacja przedsięwzięcia nie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wpłynie istotnie na lokalną populację chrobotka reniferowego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Cladonia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rangiferina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)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jest to gatunek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rozpowszechniony i pospolity. W zakresie rozpoznania faunistycznego, na terenie działek inwestycyjnych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stwierdzono występowanie modliszki zwyczajnej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Mantis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religiosa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), kt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ra należy do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objętych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ochroną ścisłą, w myśl rozporządzenia Ministra Środowiska z dnia 16 grudnia 2016 r. w sprawie ochrony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gatunkowej zwierząt (t. j. Dz. U. 2022 poz. 2380)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1 kokon tego gatunku znaleziono w południowej części</w:t>
      </w:r>
    </w:p>
    <w:p w14:paraId="0731C39B" w14:textId="2C3F26A1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terenu inwestycji. Modliszka zwyczajna do niedawna występowała tylko w południowej części Polski.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ostatnich 20-latach zasięg występowania modliszki znacznie się zwiększył </w:t>
      </w:r>
      <w:r w:rsidR="005C7682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w kierunku p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łnocnym.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Preferuje siedliska otwarte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polany, w obrębie kompleks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leśnych. Siedliska tego typu są dostępne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 sąsiedztwie terenu inwestycji. Naruszenie zakaz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w tym np. niszczenie siedlisk ww.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możliwe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jest wyłącznie po uprzednim uzyskaniu zezwolenia wydawanego przez Regionalnego Dyrektora Ochrony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Środowiska, na odstępstwa od zakaz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ustanowionych w stosunku do tych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 trakcie przeprowadzonych bada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nie odnotowano płaz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i gad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W wyniku przeprowadzonego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rozpoznania terenu, stwierdzono obecność ptak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z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w: skowronek, pustułka, bogatka, czubatka,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dzwoniec, kruk, s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jka, sroka, szczygieł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ww. gatunki objęte są ochroną, zgodnie z ww. rozporządzeniem</w:t>
      </w:r>
    </w:p>
    <w:p w14:paraId="1F1AF27F" w14:textId="5C9C5B0C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Ministra Środowiska z dnia 16 grudnia 2016 r. Teren inwestycji to teren częściowo leśny, więc może stanowić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miejsce gniazdowania dla części ww.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ptak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Zgodnie z K</w:t>
      </w:r>
      <w:r w:rsidR="005C7682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teren planowanej inwestycji może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stanowić dla nich miejsce żerowania i miejsce lęgowe. Stwierdzono także występowanie sarny, dzika i zająca.</w:t>
      </w:r>
    </w:p>
    <w:p w14:paraId="67D5A7B5" w14:textId="3E7D901A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Celem ograniczenia oddziaływania inwestycji na środowisko przyrodnicze przewidziano, zgodnie z K</w:t>
      </w:r>
      <w:r w:rsidR="005C7682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>:</w:t>
      </w:r>
    </w:p>
    <w:p w14:paraId="0318A8C7" w14:textId="45BEDEF0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prace ziemne związane ze zdjęciem wierzchniej warstwy ziemi prowadzone będą w okresie od 15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sierpnia do 15 października (jest to okres, w kt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rym większość zwierząt jest już po okresie rozrodczym,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a przed przystąpieniem do przygotowa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do zimowania), co pozwoli im na znalezienie bezpiecznych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miejsc zimowania poza terenem prac. Prowadzenie tych prac bez ograniczeń w zakresie terminów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możliwe jest po uprzedniej kontroli terenu przez nadz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 przyrodniczy;</w:t>
      </w:r>
    </w:p>
    <w:p w14:paraId="0EFC18F0" w14:textId="2A87867D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prace związane z usunięciem roślinność zielnej z południowej części terenu inwestycji, prowadzone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będą w terminie od początku maja do ko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>ca sierpnia (poza okresem występowania kokon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jajowych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gatunku modliszka zwyczajna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Mantis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religiosa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). W razie konieczności prowadzenia ww. prac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 innym terminie, zostanie on sprawdzony przez specjalistę (entomologa) pod kątem obecności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kokon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jajowych modliszki </w:t>
      </w:r>
      <w:r w:rsidRPr="003F16D1">
        <w:rPr>
          <w:rFonts w:ascii="Times New Roman" w:hAnsi="Times New Roman" w:cs="Times New Roman" w:hint="eastAsia"/>
          <w:shd w:val="clear" w:color="auto" w:fill="FFFFFF"/>
        </w:rPr>
        <w:t>–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w przypadku ich odnalezienia prace zostaną wstrzymane lub zostanie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uzyskanie zezwolenie na wykonanie czynności podlegających zakazom określonym w art. 51 ust. 1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ustawy o ochronie przyrody </w:t>
      </w:r>
      <w:r w:rsidR="005C7682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 xml:space="preserve">z dnia 16 kwietnia 2004 r. (t. j. Dz.U. z 2024 r., poz. 1478 z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p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źn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. zm.);</w:t>
      </w:r>
    </w:p>
    <w:p w14:paraId="4C066A98" w14:textId="5FD2805E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prace budowlane prowadzone w obrębie stanowiska chrobotka reniferowego (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Cladonia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rangiferina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) będą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ograniczone do niezbędnego minimum. W przypadku konieczności usunięcia osobnik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ww. gatunku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podczas realizacji inwestycji, wymagane będzie uzyskanie zezwolenia </w:t>
      </w:r>
      <w:r w:rsidRPr="003F16D1">
        <w:rPr>
          <w:rFonts w:ascii="Times New Roman" w:hAnsi="Times New Roman" w:cs="Times New Roman"/>
          <w:shd w:val="clear" w:color="auto" w:fill="FFFFFF"/>
        </w:rPr>
        <w:lastRenderedPageBreak/>
        <w:t>na wykonanie czynności</w:t>
      </w:r>
      <w:r w:rsidR="005C7682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podlegających zakazom określonym w art. 51 ust. 1 ustawy o ochronie przyrody z dnia 16 kwietnia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2004 r. (t. j. Dz.U. z 2024 r., poz. 1478 z </w:t>
      </w:r>
      <w:proofErr w:type="spellStart"/>
      <w:r w:rsidRPr="003F16D1">
        <w:rPr>
          <w:rFonts w:ascii="Times New Roman" w:hAnsi="Times New Roman" w:cs="Times New Roman"/>
          <w:shd w:val="clear" w:color="auto" w:fill="FFFFFF"/>
        </w:rPr>
        <w:t>p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źn</w:t>
      </w:r>
      <w:proofErr w:type="spellEnd"/>
      <w:r w:rsidRPr="003F16D1">
        <w:rPr>
          <w:rFonts w:ascii="Times New Roman" w:hAnsi="Times New Roman" w:cs="Times New Roman"/>
          <w:shd w:val="clear" w:color="auto" w:fill="FFFFFF"/>
        </w:rPr>
        <w:t>. zm.);</w:t>
      </w:r>
    </w:p>
    <w:p w14:paraId="5092512C" w14:textId="1BCC2FB8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prace wykonywane w sąsiedztwie cieku niewyr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żnionego/rowu należy prowadzić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z zachowaniem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ciągłości przepływu i braku ingerencji w obudowę biologiczną. Nie lokalizować zapleczy i miejsc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magazynowania odpad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i ziemi w obrębie ww. cieku/rowu oraz nie dopuszczać do zanieczyszczenia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zawiesiną. Planowane ogrodzenie terenu inwestycji należy odsunąć do ww. cieku/rowu celem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zachowania lokalnej migracji;</w:t>
      </w:r>
    </w:p>
    <w:p w14:paraId="665768C7" w14:textId="52703B1E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wycinka drzew i krzew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przeprowadzona będzie poza sezonem lęgowym ptak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w, tj.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w terminie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od 16 października do ko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>ca lutego. W przypadku konieczności prowadzenia wycinki poza ww.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terminem, dopuszcza się taką możliwość, ale 1-3 dni przed planowaną wycinką drzew i krzew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ornitolog w ramach nadzoru przyrodniczego powinien przeprowadzić kontrolę terenu pod kątem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obecności stanowisk lęgowych ptak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W przypadku stwierdzenia lęg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prace związane z wycinką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należy wstrzymać do czasu wyprowadzenia lęg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Możliwość ponownego podjęcia prac należy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skonsultować z ornitologiem;</w:t>
      </w:r>
    </w:p>
    <w:p w14:paraId="5A1F2C0C" w14:textId="48977E1C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 xml:space="preserve">− w czasie prac budowlanych zabezpieczone będą drzewa i krzewy znajdujące się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w bezpośrednim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sąsiedztwie prowadzonych prac, np. poprzez zastosowanie ogrodzenia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o wysokości minimum 1,5 m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terenu wok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ł drzew na powierzchni rzutu korony, w miejscach gdzie nie ma możliwości zastosowania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ogrodzenia, pnie drzew należy owinąć np. słomą albo zbudować osłony wok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ł pni z desek lub innych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materiał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Prace ziemne w pobliżu bryły korzeniowej prowadzone będą ręcznie bez dopuszczenia do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przesuszenia gruntu w obrębie systemu korzeniowego. Bezpośrednio pod koronami drzew, w obrębie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uszkodzenia korzeni lub gałęzi należy je zabezpieczyć odpowiednim środkiem ochronnym;</w:t>
      </w:r>
    </w:p>
    <w:p w14:paraId="6CA4FFD8" w14:textId="2375AA72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plac budowy należy kontrolować na obecność występowania zwierząt. Zgodnie z K</w:t>
      </w:r>
      <w:r w:rsidR="0022542E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>, wykopy będą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zabezpieczone przed wpadaniem i uwięzieniem w nich małych zwierząt, w tym w szczeg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lności płaz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poprzez przykrycie ich siatką o drobnych oczkach. W ramach działa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minimalizujących wykopy będą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zasypywanie sukcesywnie. Przed zasypaniem wykopy zostaną sprawdzane pod kątem obecności w nich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zwierząt. Stwierdzone osobniki zostaną przeniesione poza rejon prac w bezpieczne miejsce, na tereny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sąsiednie, niekolidujące z inwestycją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o zbliżonych warunkach siedliskowych,</w:t>
      </w:r>
    </w:p>
    <w:p w14:paraId="10F804AC" w14:textId="77777777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po zako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>czeniu prac teren należy uporządkować.</w:t>
      </w:r>
    </w:p>
    <w:p w14:paraId="1821446C" w14:textId="7058132C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Przy zastosowaniu powyższych działa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ochronnych inwestycja nie będzie mieć znaczącego negatywnego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wpływu na stan zachowania populacji potencjalnie występujących zwierząt.</w:t>
      </w:r>
    </w:p>
    <w:p w14:paraId="59B31CDD" w14:textId="587321B4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Obszar realizacji i oddziaływania przedsięwzięcia położony jest poza formami ochrony przyrody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wymienionymi w art. 6 ustawy z dnia 16 kwietnia 2004 r. o ochronie przyrody (tekst jedn. Dz. U. z 2024 r.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poz. 1478 ze zm.) oraz poza korytarzami ekologicznymi.</w:t>
      </w:r>
    </w:p>
    <w:p w14:paraId="47673B34" w14:textId="77777777" w:rsidR="003F16D1" w:rsidRPr="003F16D1" w:rsidRDefault="003F16D1" w:rsidP="0022542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Projektowane budynki będą stanowiły nowy element w otaczającym krajobrazie (tereny</w:t>
      </w:r>
    </w:p>
    <w:p w14:paraId="086DD02B" w14:textId="4D4CA6EC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zadrzewione, nieużytki oraz tereny planowanej zabudowy). Zgodnie z K</w:t>
      </w:r>
      <w:r w:rsidR="0022542E">
        <w:rPr>
          <w:rFonts w:ascii="Times New Roman" w:hAnsi="Times New Roman" w:cs="Times New Roman"/>
          <w:shd w:val="clear" w:color="auto" w:fill="FFFFFF"/>
        </w:rPr>
        <w:t>IP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teren przedsięwzięcia jest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stosunkowo płaski, a planowane w ramach inwestycji budynki będą posiadały do 2 kondygnacji naziemnych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 możliwością wykorzystania poddasza na cele mieszkalne. Inwestycja nie wpłynie 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wnież na zmianę typu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krajobrazu występującego wok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ł jej terenu. Mając na uwadze charakter terenu inwestycyjnego i jego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sąsiedztwo, a także planowane działania minimalizujące oddziaływanie na środowisko przyrodnicze nie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przewiduje się negatywnego wpływu na walory krajobrazowe.</w:t>
      </w:r>
    </w:p>
    <w:p w14:paraId="6865A323" w14:textId="46DD7AF1" w:rsidR="00AF2811" w:rsidRPr="00AF2811" w:rsidRDefault="003F16D1" w:rsidP="0022542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Na obszarze planowanego zamierzenia oraz w jego sąsiedztwie nie zostały zlokalizowane zabytki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wpisane do rejestru zabytk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wojew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dztwa świętokrzyskiego</w:t>
      </w:r>
      <w:r w:rsidR="00AF2811" w:rsidRPr="00AF2811">
        <w:rPr>
          <w:rFonts w:ascii="Times New Roman" w:hAnsi="Times New Roman" w:cs="Times New Roman"/>
          <w:shd w:val="clear" w:color="auto" w:fill="FFFFFF"/>
        </w:rPr>
        <w:t>.</w:t>
      </w:r>
    </w:p>
    <w:p w14:paraId="1C9C4490" w14:textId="77777777" w:rsidR="000E54FA" w:rsidRDefault="000E54FA" w:rsidP="00AF281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4012391E" w14:textId="1D6A6D6E" w:rsidR="00AF2811" w:rsidRDefault="00AF2811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3F16D1">
        <w:rPr>
          <w:rFonts w:ascii="Times New Roman" w:hAnsi="Times New Roman" w:cs="Times New Roman"/>
          <w:i/>
          <w:iCs/>
          <w:shd w:val="clear" w:color="auto" w:fill="FFFFFF"/>
        </w:rPr>
        <w:t>e) ryzyka wystąpienia poważnych awarii lub katastrof naturalnych i budowlanych, w tym ryzyka związanego ze zmianą</w:t>
      </w:r>
      <w:r w:rsidR="000E54FA" w:rsidRPr="003F16D1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i/>
          <w:iCs/>
          <w:shd w:val="clear" w:color="auto" w:fill="FFFFFF"/>
        </w:rPr>
        <w:t>klimatu oraz wpływu na bior</w:t>
      </w:r>
      <w:r w:rsidRPr="003F16D1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3F16D1">
        <w:rPr>
          <w:rFonts w:ascii="Times New Roman" w:hAnsi="Times New Roman" w:cs="Times New Roman"/>
          <w:i/>
          <w:iCs/>
          <w:shd w:val="clear" w:color="auto" w:fill="FFFFFF"/>
        </w:rPr>
        <w:t>żnorodność</w:t>
      </w:r>
    </w:p>
    <w:p w14:paraId="6FF05731" w14:textId="77777777" w:rsidR="0022542E" w:rsidRPr="003F16D1" w:rsidRDefault="0022542E" w:rsidP="00AF2811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6941A88" w14:textId="32D22626" w:rsidR="003F16D1" w:rsidRPr="003F16D1" w:rsidRDefault="003F16D1" w:rsidP="0022542E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Analizując adaptację do zmian klimatu, w tym elementy wpływające na łagodzenie tych zmian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należy stwierdzić, że:</w:t>
      </w:r>
    </w:p>
    <w:p w14:paraId="486E6936" w14:textId="17FC6757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lastRenderedPageBreak/>
        <w:t>− przedsięwzięcie usytuowane jest poza terenami osuwisk (http://geozagrozenia.pgi.gov.pl/), obszarami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zagrożenia powodziowego (https://www.isok.gov.pl/hydroportal.html),</w:t>
      </w:r>
    </w:p>
    <w:p w14:paraId="46311E20" w14:textId="4EFC9947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wystąpi emisja zanieczyszcze</w:t>
      </w:r>
      <w:r w:rsidRPr="003F16D1">
        <w:rPr>
          <w:rFonts w:ascii="Times New Roman" w:hAnsi="Times New Roman" w:cs="Times New Roman" w:hint="eastAsia"/>
          <w:shd w:val="clear" w:color="auto" w:fill="FFFFFF"/>
        </w:rPr>
        <w:t>ń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 powietrza, w tym gaz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cieplarnianych, w związku ze spalaniem paliw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w pojazdach;</w:t>
      </w:r>
    </w:p>
    <w:p w14:paraId="5B20043E" w14:textId="481852F0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w rozwiązaniach projektowych wymagany jest dob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r materiał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i technologii zapewniających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odporność obiekt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budowlanych na silne wiatry, fale mrozu i dostosowanie do 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żnych zjawisk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 w:hint="eastAsia"/>
          <w:shd w:val="clear" w:color="auto" w:fill="FFFFFF"/>
        </w:rPr>
        <w:t>klimatycznych,</w:t>
      </w:r>
    </w:p>
    <w:p w14:paraId="33386FD4" w14:textId="3C7A6276" w:rsidR="003F16D1" w:rsidRPr="003F16D1" w:rsidRDefault="003F16D1" w:rsidP="003F16D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3F16D1">
        <w:rPr>
          <w:rFonts w:ascii="Times New Roman" w:hAnsi="Times New Roman" w:cs="Times New Roman"/>
          <w:shd w:val="clear" w:color="auto" w:fill="FFFFFF"/>
        </w:rPr>
        <w:t>− nie przewiduje się znaczącego wpływu na ekosystemy zależne od w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d podziemnych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i 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żnorodność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biologiczną rozumianą jako liczebność i kondycja populacji występujących 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w, w szczeg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lności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gatunk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 xml:space="preserve">w chronionych, rzadkich lub ginących oraz ich siedlisk, </w:t>
      </w:r>
      <w:r w:rsidR="0022542E">
        <w:rPr>
          <w:rFonts w:ascii="Times New Roman" w:hAnsi="Times New Roman" w:cs="Times New Roman"/>
          <w:shd w:val="clear" w:color="auto" w:fill="FFFFFF"/>
        </w:rPr>
        <w:br/>
      </w:r>
      <w:r w:rsidRPr="003F16D1">
        <w:rPr>
          <w:rFonts w:ascii="Times New Roman" w:hAnsi="Times New Roman" w:cs="Times New Roman"/>
          <w:shd w:val="clear" w:color="auto" w:fill="FFFFFF"/>
        </w:rPr>
        <w:t>a także kondycja i stabilność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ekosystem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w. Zmniejszenie powierzchni teren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biologicznie czynnych nie będzie się wiązało</w:t>
      </w:r>
      <w:r w:rsidR="0022542E">
        <w:rPr>
          <w:rFonts w:ascii="Times New Roman" w:hAnsi="Times New Roman" w:cs="Times New Roman"/>
          <w:shd w:val="clear" w:color="auto" w:fill="FFFFFF"/>
        </w:rPr>
        <w:t xml:space="preserve"> </w:t>
      </w:r>
      <w:r w:rsidRPr="003F16D1">
        <w:rPr>
          <w:rFonts w:ascii="Times New Roman" w:hAnsi="Times New Roman" w:cs="Times New Roman"/>
          <w:shd w:val="clear" w:color="auto" w:fill="FFFFFF"/>
        </w:rPr>
        <w:t>z utratą lub fragmentacją siedlisk będących przedmiotem ochrony obszar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w Natura 2000.</w:t>
      </w:r>
    </w:p>
    <w:p w14:paraId="525A883E" w14:textId="1726E1BF" w:rsidR="000E54FA" w:rsidRDefault="003F16D1" w:rsidP="003F16D1">
      <w:pPr>
        <w:pStyle w:val="Default"/>
        <w:jc w:val="both"/>
        <w:rPr>
          <w:sz w:val="22"/>
          <w:szCs w:val="22"/>
        </w:rPr>
      </w:pPr>
      <w:r w:rsidRPr="003F16D1">
        <w:rPr>
          <w:rFonts w:ascii="Times New Roman" w:hAnsi="Times New Roman" w:cs="Times New Roman"/>
          <w:shd w:val="clear" w:color="auto" w:fill="FFFFFF"/>
        </w:rPr>
        <w:t>Z uwagi na powyższe wpływ na zmiany klimatu i bior</w:t>
      </w:r>
      <w:r w:rsidRPr="003F16D1">
        <w:rPr>
          <w:rFonts w:ascii="Times New Roman" w:hAnsi="Times New Roman" w:cs="Times New Roman" w:hint="eastAsia"/>
          <w:shd w:val="clear" w:color="auto" w:fill="FFFFFF"/>
        </w:rPr>
        <w:t>ó</w:t>
      </w:r>
      <w:r w:rsidRPr="003F16D1">
        <w:rPr>
          <w:rFonts w:ascii="Times New Roman" w:hAnsi="Times New Roman" w:cs="Times New Roman"/>
          <w:shd w:val="clear" w:color="auto" w:fill="FFFFFF"/>
        </w:rPr>
        <w:t>żnorodność oceniono jako nieznaczny.</w:t>
      </w:r>
    </w:p>
    <w:p w14:paraId="72BAC198" w14:textId="77777777" w:rsidR="0022542E" w:rsidRDefault="0022542E">
      <w:pPr>
        <w:pStyle w:val="Standard"/>
        <w:spacing w:line="276" w:lineRule="auto"/>
        <w:ind w:left="362" w:hanging="348"/>
        <w:jc w:val="both"/>
        <w:rPr>
          <w:b/>
          <w:bCs/>
          <w:shd w:val="clear" w:color="auto" w:fill="FFFFFF"/>
        </w:rPr>
      </w:pPr>
    </w:p>
    <w:p w14:paraId="02390A59" w14:textId="3E202867" w:rsidR="002A5F98" w:rsidRDefault="00000000">
      <w:pPr>
        <w:pStyle w:val="Standard"/>
        <w:spacing w:line="276" w:lineRule="auto"/>
        <w:ind w:left="362" w:hanging="348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2D6AFE88" w14:textId="6CDF34F9" w:rsidR="003F16D1" w:rsidRPr="003F16D1" w:rsidRDefault="00AF2811" w:rsidP="0022542E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AF2811">
        <w:rPr>
          <w:color w:val="000000"/>
          <w:sz w:val="24"/>
        </w:rPr>
        <w:t xml:space="preserve">- </w:t>
      </w:r>
      <w:r w:rsidR="003F16D1" w:rsidRPr="003F16D1">
        <w:rPr>
          <w:color w:val="000000"/>
          <w:sz w:val="24"/>
        </w:rPr>
        <w:t>obszarach: wodno-błotnych; innych obszarach o płytkim zaleganiu w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d podziemnych, w tym siedlisk</w:t>
      </w:r>
      <w:r w:rsidR="0022542E">
        <w:rPr>
          <w:color w:val="000000"/>
          <w:sz w:val="24"/>
        </w:rPr>
        <w:t xml:space="preserve"> </w:t>
      </w:r>
      <w:r w:rsidR="003F16D1" w:rsidRPr="003F16D1">
        <w:rPr>
          <w:color w:val="000000"/>
          <w:sz w:val="24"/>
        </w:rPr>
        <w:t>łęgowych i ujść rzek; g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rskich; stref ochronnych ujęć w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d; ochronnych zbiornik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w w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d śr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dlądowych;</w:t>
      </w:r>
      <w:r w:rsidR="0022542E">
        <w:rPr>
          <w:color w:val="000000"/>
          <w:sz w:val="24"/>
        </w:rPr>
        <w:t xml:space="preserve"> </w:t>
      </w:r>
      <w:r w:rsidR="003F16D1" w:rsidRPr="003F16D1">
        <w:rPr>
          <w:color w:val="000000"/>
          <w:sz w:val="24"/>
        </w:rPr>
        <w:t>uzdrowisk i ochrony uzdrowiskowej; w granicach zł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ż kopalin i terenach g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rniczych; na kt</w:t>
      </w:r>
      <w:r w:rsidR="003F16D1" w:rsidRPr="003F16D1">
        <w:rPr>
          <w:rFonts w:hint="eastAsia"/>
          <w:color w:val="000000"/>
          <w:sz w:val="24"/>
        </w:rPr>
        <w:t>ó</w:t>
      </w:r>
      <w:r w:rsidR="003F16D1" w:rsidRPr="003F16D1">
        <w:rPr>
          <w:color w:val="000000"/>
          <w:sz w:val="24"/>
        </w:rPr>
        <w:t>rych</w:t>
      </w:r>
      <w:r w:rsidR="0022542E">
        <w:rPr>
          <w:color w:val="000000"/>
          <w:sz w:val="24"/>
        </w:rPr>
        <w:t xml:space="preserve"> </w:t>
      </w:r>
      <w:r w:rsidR="003F16D1" w:rsidRPr="003F16D1">
        <w:rPr>
          <w:color w:val="000000"/>
          <w:sz w:val="24"/>
        </w:rPr>
        <w:t>standardy jakości środowiska zostały przekroczone lub istnieje prawdopodobie</w:t>
      </w:r>
      <w:r w:rsidR="003F16D1" w:rsidRPr="003F16D1">
        <w:rPr>
          <w:rFonts w:hint="eastAsia"/>
          <w:color w:val="000000"/>
          <w:sz w:val="24"/>
        </w:rPr>
        <w:t>ń</w:t>
      </w:r>
      <w:r w:rsidR="003F16D1" w:rsidRPr="003F16D1">
        <w:rPr>
          <w:color w:val="000000"/>
          <w:sz w:val="24"/>
        </w:rPr>
        <w:t>stwo ich przekroczenia;</w:t>
      </w:r>
      <w:r w:rsidR="0022542E">
        <w:rPr>
          <w:color w:val="000000"/>
          <w:sz w:val="24"/>
        </w:rPr>
        <w:t xml:space="preserve"> </w:t>
      </w:r>
      <w:r w:rsidR="003F16D1" w:rsidRPr="003F16D1">
        <w:rPr>
          <w:color w:val="000000"/>
          <w:sz w:val="24"/>
        </w:rPr>
        <w:t>o krajobrazie mającym znaczenie historyczne, kulturowe i archeologiczne; o znacznej gęstości</w:t>
      </w:r>
      <w:r w:rsidR="0022542E">
        <w:rPr>
          <w:color w:val="000000"/>
          <w:sz w:val="24"/>
        </w:rPr>
        <w:t xml:space="preserve"> </w:t>
      </w:r>
      <w:r w:rsidR="003F16D1" w:rsidRPr="003F16D1">
        <w:rPr>
          <w:color w:val="000000"/>
          <w:sz w:val="24"/>
        </w:rPr>
        <w:t xml:space="preserve">zaludnienia </w:t>
      </w:r>
      <w:r w:rsidR="003F16D1" w:rsidRPr="003F16D1">
        <w:rPr>
          <w:rFonts w:hint="eastAsia"/>
          <w:color w:val="000000"/>
          <w:sz w:val="24"/>
        </w:rPr>
        <w:t>–</w:t>
      </w:r>
      <w:r w:rsidR="003F16D1" w:rsidRPr="003F16D1">
        <w:rPr>
          <w:color w:val="000000"/>
          <w:sz w:val="24"/>
        </w:rPr>
        <w:t xml:space="preserve"> według informacji zawartych </w:t>
      </w:r>
      <w:r w:rsidR="0022542E">
        <w:rPr>
          <w:color w:val="000000"/>
          <w:sz w:val="24"/>
        </w:rPr>
        <w:br/>
      </w:r>
      <w:r w:rsidR="003F16D1" w:rsidRPr="003F16D1">
        <w:rPr>
          <w:color w:val="000000"/>
          <w:sz w:val="24"/>
        </w:rPr>
        <w:t>w K</w:t>
      </w:r>
      <w:r w:rsidR="0022542E">
        <w:rPr>
          <w:color w:val="000000"/>
          <w:sz w:val="24"/>
        </w:rPr>
        <w:t>IP</w:t>
      </w:r>
      <w:r w:rsidR="003F16D1" w:rsidRPr="003F16D1">
        <w:rPr>
          <w:color w:val="000000"/>
          <w:sz w:val="24"/>
        </w:rPr>
        <w:t>, na stronie internetowej</w:t>
      </w:r>
      <w:r w:rsidR="0022542E">
        <w:rPr>
          <w:color w:val="000000"/>
          <w:sz w:val="24"/>
        </w:rPr>
        <w:t xml:space="preserve"> </w:t>
      </w:r>
      <w:r w:rsidR="003F16D1" w:rsidRPr="003F16D1">
        <w:rPr>
          <w:color w:val="000000"/>
          <w:sz w:val="24"/>
        </w:rPr>
        <w:t>https://emgsp.pgi.gov.pl/emgsp/oraz dokumentacji będącej w posiadaniu tut. organu,</w:t>
      </w:r>
    </w:p>
    <w:p w14:paraId="4D547E02" w14:textId="686D3E9A" w:rsidR="000E54FA" w:rsidRPr="0022542E" w:rsidRDefault="003F16D1" w:rsidP="0022542E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3F16D1">
        <w:rPr>
          <w:color w:val="000000"/>
          <w:sz w:val="24"/>
        </w:rPr>
        <w:t>− terenie parku narodowego, parku krajobrazowego, rezerwatu przyrody, obszaru chronionego krajobrazu,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zespołu przyrodniczo-krajobrazowego, stanowiska dokumentacyjnego, użytku ekologicznego, korytarza</w:t>
      </w:r>
      <w:r w:rsidR="0022542E">
        <w:rPr>
          <w:color w:val="000000"/>
          <w:sz w:val="24"/>
        </w:rPr>
        <w:t xml:space="preserve"> </w:t>
      </w:r>
      <w:r w:rsidRPr="003F16D1">
        <w:rPr>
          <w:rFonts w:hint="eastAsia"/>
          <w:color w:val="000000"/>
          <w:sz w:val="24"/>
        </w:rPr>
        <w:t>ekologicznego, obszarach specjalnej ochrony siedlisk Natura 2000, nie koliduje z pomnikami przyrody.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 xml:space="preserve">W odległości ok. 1,2 km w kierunku południowym </w:t>
      </w:r>
      <w:r w:rsidR="0022542E">
        <w:rPr>
          <w:color w:val="000000"/>
          <w:sz w:val="24"/>
        </w:rPr>
        <w:br/>
      </w:r>
      <w:r w:rsidRPr="003F16D1">
        <w:rPr>
          <w:color w:val="000000"/>
          <w:sz w:val="24"/>
        </w:rPr>
        <w:t>i wschodnim znajduje się obszar Natura 2000 Ostoja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Pomorzany PLH260030; w odległości ok. 3,6 km w kierunku południowo-zachodnim przebiega granica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korytarza ekologicznego Puszcza Świętokrzyska - Dolina Pilicy GKPdC-6B (2012 r.); w odległości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ok. 4,4 km w kierunku południowo-zachodnim znajduje się Konecko-</w:t>
      </w:r>
      <w:proofErr w:type="spellStart"/>
      <w:r w:rsidRPr="003F16D1">
        <w:rPr>
          <w:color w:val="000000"/>
          <w:sz w:val="24"/>
        </w:rPr>
        <w:t>Łopusznia</w:t>
      </w:r>
      <w:r w:rsidRPr="003F16D1">
        <w:rPr>
          <w:rFonts w:hint="eastAsia"/>
          <w:color w:val="000000"/>
          <w:sz w:val="24"/>
        </w:rPr>
        <w:t>ń</w:t>
      </w:r>
      <w:r w:rsidRPr="003F16D1">
        <w:rPr>
          <w:color w:val="000000"/>
          <w:sz w:val="24"/>
        </w:rPr>
        <w:t>ski</w:t>
      </w:r>
      <w:proofErr w:type="spellEnd"/>
      <w:r w:rsidRPr="003F16D1">
        <w:rPr>
          <w:color w:val="000000"/>
          <w:sz w:val="24"/>
        </w:rPr>
        <w:t xml:space="preserve"> Obszar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Chronionego Krajobrazu. Biorąc pod uwagę usytuowanie przedsięwzięcia, jego zakres i charakter nie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przewiduje się wpływu planowanego przedsięwzięcia na ww. obszarowe formy ochrony przyrody oraz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znaczącego negatywnego oddziaływania na cele ochrony obszar</w:t>
      </w:r>
      <w:r w:rsidRPr="003F16D1">
        <w:rPr>
          <w:rFonts w:hint="eastAsia"/>
          <w:color w:val="000000"/>
          <w:sz w:val="24"/>
        </w:rPr>
        <w:t>ó</w:t>
      </w:r>
      <w:r w:rsidRPr="003F16D1">
        <w:rPr>
          <w:color w:val="000000"/>
          <w:sz w:val="24"/>
        </w:rPr>
        <w:t xml:space="preserve">w Natura 2000, w tym </w:t>
      </w:r>
      <w:r w:rsidR="0022542E">
        <w:rPr>
          <w:color w:val="000000"/>
          <w:sz w:val="24"/>
        </w:rPr>
        <w:br/>
      </w:r>
      <w:r w:rsidRPr="003F16D1">
        <w:rPr>
          <w:color w:val="000000"/>
          <w:sz w:val="24"/>
        </w:rPr>
        <w:t>w szczeg</w:t>
      </w:r>
      <w:r w:rsidRPr="003F16D1">
        <w:rPr>
          <w:rFonts w:hint="eastAsia"/>
          <w:color w:val="000000"/>
          <w:sz w:val="24"/>
        </w:rPr>
        <w:t>ó</w:t>
      </w:r>
      <w:r w:rsidRPr="003F16D1">
        <w:rPr>
          <w:color w:val="000000"/>
          <w:sz w:val="24"/>
        </w:rPr>
        <w:t>lności: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stan siedlisk przyrodniczych, siedlisk gatunk</w:t>
      </w:r>
      <w:r w:rsidRPr="003F16D1">
        <w:rPr>
          <w:rFonts w:hint="eastAsia"/>
          <w:color w:val="000000"/>
          <w:sz w:val="24"/>
        </w:rPr>
        <w:t>ó</w:t>
      </w:r>
      <w:r w:rsidRPr="003F16D1">
        <w:rPr>
          <w:color w:val="000000"/>
          <w:sz w:val="24"/>
        </w:rPr>
        <w:t>w roślin i zwierząt, gatunki, dla kt</w:t>
      </w:r>
      <w:r w:rsidRPr="003F16D1">
        <w:rPr>
          <w:rFonts w:hint="eastAsia"/>
          <w:color w:val="000000"/>
          <w:sz w:val="24"/>
        </w:rPr>
        <w:t>ó</w:t>
      </w:r>
      <w:r w:rsidRPr="003F16D1">
        <w:rPr>
          <w:color w:val="000000"/>
          <w:sz w:val="24"/>
        </w:rPr>
        <w:t>rych ochrony</w:t>
      </w:r>
      <w:r w:rsidR="0022542E">
        <w:rPr>
          <w:color w:val="000000"/>
          <w:sz w:val="24"/>
        </w:rPr>
        <w:t xml:space="preserve"> </w:t>
      </w:r>
      <w:r w:rsidRPr="003F16D1">
        <w:rPr>
          <w:color w:val="000000"/>
          <w:sz w:val="24"/>
        </w:rPr>
        <w:t>wyznaczono lub planuje się wyznaczyć obszary Natura 2000 oraz ich integralność i powiązania z innymi</w:t>
      </w:r>
      <w:r w:rsidR="0022542E">
        <w:rPr>
          <w:color w:val="000000"/>
          <w:sz w:val="24"/>
        </w:rPr>
        <w:t xml:space="preserve"> </w:t>
      </w:r>
      <w:r w:rsidRPr="003F16D1">
        <w:rPr>
          <w:rFonts w:hint="eastAsia"/>
          <w:color w:val="000000"/>
          <w:sz w:val="24"/>
        </w:rPr>
        <w:t>obszarami oraz ww. korytarz ekologiczny;</w:t>
      </w:r>
    </w:p>
    <w:p w14:paraId="37BD2078" w14:textId="77777777" w:rsidR="0022542E" w:rsidRDefault="0022542E" w:rsidP="000E54FA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757C3B01" w14:textId="77777777" w:rsidR="0022542E" w:rsidRDefault="0022542E" w:rsidP="000E54FA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5D397256" w14:textId="77777777" w:rsidR="0022542E" w:rsidRDefault="0022542E" w:rsidP="000E54FA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702EF19D" w14:textId="77777777" w:rsidR="0022542E" w:rsidRDefault="0022542E" w:rsidP="000E54FA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79373962" w14:textId="7FE430BE" w:rsidR="002A5F98" w:rsidRDefault="00000000" w:rsidP="000E54FA">
      <w:pPr>
        <w:pStyle w:val="Textbody"/>
        <w:autoSpaceDE w:val="0"/>
        <w:spacing w:line="276" w:lineRule="auto"/>
        <w:jc w:val="both"/>
      </w:pPr>
      <w:r>
        <w:rPr>
          <w:i/>
          <w:sz w:val="24"/>
          <w:shd w:val="clear" w:color="auto" w:fill="FFFFFF"/>
        </w:rPr>
        <w:lastRenderedPageBreak/>
        <w:t>b)Planowane przedsięwzięcie zlokalizowane jest:</w:t>
      </w:r>
    </w:p>
    <w:p w14:paraId="32617AF2" w14:textId="57549F60" w:rsidR="003F16D1" w:rsidRPr="003F16D1" w:rsidRDefault="003F16D1" w:rsidP="00285B71">
      <w:pPr>
        <w:pStyle w:val="Standard"/>
        <w:autoSpaceDE w:val="0"/>
        <w:spacing w:line="276" w:lineRule="auto"/>
        <w:jc w:val="both"/>
        <w:rPr>
          <w:color w:val="000000"/>
        </w:rPr>
      </w:pPr>
      <w:r w:rsidRPr="003F16D1">
        <w:rPr>
          <w:color w:val="000000"/>
        </w:rPr>
        <w:t xml:space="preserve">− częściowo na terenie o charakterze leśnym </w:t>
      </w:r>
      <w:r w:rsidRPr="003F16D1">
        <w:rPr>
          <w:rFonts w:hint="eastAsia"/>
          <w:color w:val="000000"/>
        </w:rPr>
        <w:t>–</w:t>
      </w:r>
      <w:r w:rsidRPr="003F16D1">
        <w:rPr>
          <w:color w:val="000000"/>
        </w:rPr>
        <w:t xml:space="preserve"> realizacja inwestycji przewiduje wylesienie terenu</w:t>
      </w:r>
      <w:r w:rsidR="0022542E">
        <w:rPr>
          <w:color w:val="000000"/>
        </w:rPr>
        <w:t xml:space="preserve"> </w:t>
      </w:r>
      <w:r w:rsidRPr="003F16D1">
        <w:rPr>
          <w:color w:val="000000"/>
        </w:rPr>
        <w:t xml:space="preserve">na powierzchni ok. 1,5 ha mające na celu zmianę sposobu użytkowania terenu </w:t>
      </w:r>
      <w:r w:rsidR="0022542E">
        <w:rPr>
          <w:color w:val="000000"/>
        </w:rPr>
        <w:br/>
      </w:r>
      <w:r w:rsidRPr="003F16D1">
        <w:rPr>
          <w:color w:val="000000"/>
        </w:rPr>
        <w:t>z przeznaczeniem pod</w:t>
      </w:r>
      <w:r w:rsidR="0022542E">
        <w:rPr>
          <w:color w:val="000000"/>
        </w:rPr>
        <w:t xml:space="preserve"> </w:t>
      </w:r>
      <w:r w:rsidRPr="003F16D1">
        <w:rPr>
          <w:color w:val="000000"/>
        </w:rPr>
        <w:t>zabudowę mieszkaniową. W ramach zamierzenia planowana jest wycinka drzew i krzew</w:t>
      </w:r>
      <w:r w:rsidRPr="003F16D1">
        <w:rPr>
          <w:rFonts w:hint="eastAsia"/>
          <w:color w:val="000000"/>
        </w:rPr>
        <w:t>ó</w:t>
      </w:r>
      <w:r w:rsidRPr="003F16D1">
        <w:rPr>
          <w:color w:val="000000"/>
        </w:rPr>
        <w:t>w z gatunk</w:t>
      </w:r>
      <w:r w:rsidRPr="003F16D1">
        <w:rPr>
          <w:rFonts w:hint="eastAsia"/>
          <w:color w:val="000000"/>
        </w:rPr>
        <w:t>ó</w:t>
      </w:r>
      <w:r w:rsidRPr="003F16D1">
        <w:rPr>
          <w:color w:val="000000"/>
        </w:rPr>
        <w:t>w</w:t>
      </w:r>
      <w:r w:rsidR="0022542E">
        <w:rPr>
          <w:color w:val="000000"/>
        </w:rPr>
        <w:t xml:space="preserve"> </w:t>
      </w:r>
      <w:r w:rsidRPr="003F16D1">
        <w:rPr>
          <w:color w:val="000000"/>
        </w:rPr>
        <w:t>brzoza brodawkowata (</w:t>
      </w:r>
      <w:proofErr w:type="spellStart"/>
      <w:r w:rsidRPr="003F16D1">
        <w:rPr>
          <w:color w:val="000000"/>
        </w:rPr>
        <w:t>Betula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pendula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Roth</w:t>
      </w:r>
      <w:proofErr w:type="spellEnd"/>
      <w:r w:rsidRPr="003F16D1">
        <w:rPr>
          <w:color w:val="000000"/>
        </w:rPr>
        <w:t>), dąb szypułkowy (</w:t>
      </w:r>
      <w:proofErr w:type="spellStart"/>
      <w:r w:rsidRPr="003F16D1">
        <w:rPr>
          <w:color w:val="000000"/>
        </w:rPr>
        <w:t>Quercus</w:t>
      </w:r>
      <w:proofErr w:type="spellEnd"/>
      <w:r w:rsidRPr="003F16D1">
        <w:rPr>
          <w:color w:val="000000"/>
        </w:rPr>
        <w:t xml:space="preserve"> robur L.), sosna zwyczajna (</w:t>
      </w:r>
      <w:proofErr w:type="spellStart"/>
      <w:r w:rsidRPr="003F16D1">
        <w:rPr>
          <w:color w:val="000000"/>
        </w:rPr>
        <w:t>Pinus</w:t>
      </w:r>
      <w:proofErr w:type="spellEnd"/>
      <w:r w:rsidR="0022542E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sylvestris</w:t>
      </w:r>
      <w:proofErr w:type="spellEnd"/>
      <w:r w:rsidRPr="003F16D1">
        <w:rPr>
          <w:color w:val="000000"/>
        </w:rPr>
        <w:t xml:space="preserve"> L.), topola osika (</w:t>
      </w:r>
      <w:proofErr w:type="spellStart"/>
      <w:r w:rsidRPr="003F16D1">
        <w:rPr>
          <w:color w:val="000000"/>
        </w:rPr>
        <w:t>Populus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tremula</w:t>
      </w:r>
      <w:proofErr w:type="spellEnd"/>
      <w:r w:rsidRPr="003F16D1">
        <w:rPr>
          <w:color w:val="000000"/>
        </w:rPr>
        <w:t xml:space="preserve"> L.), czeremcha p</w:t>
      </w:r>
      <w:r w:rsidRPr="003F16D1">
        <w:rPr>
          <w:rFonts w:hint="eastAsia"/>
          <w:color w:val="000000"/>
        </w:rPr>
        <w:t>ó</w:t>
      </w:r>
      <w:r w:rsidRPr="003F16D1">
        <w:rPr>
          <w:color w:val="000000"/>
        </w:rPr>
        <w:t>źna (</w:t>
      </w:r>
      <w:proofErr w:type="spellStart"/>
      <w:r w:rsidRPr="003F16D1">
        <w:rPr>
          <w:color w:val="000000"/>
        </w:rPr>
        <w:t>Padus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serotina</w:t>
      </w:r>
      <w:proofErr w:type="spellEnd"/>
      <w:r w:rsidRPr="003F16D1">
        <w:rPr>
          <w:color w:val="000000"/>
        </w:rPr>
        <w:t xml:space="preserve"> (</w:t>
      </w:r>
      <w:proofErr w:type="spellStart"/>
      <w:r w:rsidRPr="003F16D1">
        <w:rPr>
          <w:color w:val="000000"/>
        </w:rPr>
        <w:t>Ehrh</w:t>
      </w:r>
      <w:proofErr w:type="spellEnd"/>
      <w:r w:rsidRPr="003F16D1">
        <w:rPr>
          <w:color w:val="000000"/>
        </w:rPr>
        <w:t xml:space="preserve">.) </w:t>
      </w:r>
      <w:proofErr w:type="spellStart"/>
      <w:r w:rsidRPr="003F16D1">
        <w:rPr>
          <w:color w:val="000000"/>
        </w:rPr>
        <w:t>Borkh</w:t>
      </w:r>
      <w:proofErr w:type="spellEnd"/>
      <w:r w:rsidRPr="003F16D1">
        <w:rPr>
          <w:color w:val="000000"/>
        </w:rPr>
        <w:t>.), dąb</w:t>
      </w:r>
      <w:r w:rsidR="0022542E">
        <w:rPr>
          <w:color w:val="000000"/>
        </w:rPr>
        <w:t xml:space="preserve"> </w:t>
      </w:r>
      <w:r w:rsidRPr="003F16D1">
        <w:rPr>
          <w:color w:val="000000"/>
        </w:rPr>
        <w:t>szypułkowy (</w:t>
      </w:r>
      <w:proofErr w:type="spellStart"/>
      <w:r w:rsidRPr="003F16D1">
        <w:rPr>
          <w:color w:val="000000"/>
        </w:rPr>
        <w:t>Quercus</w:t>
      </w:r>
      <w:proofErr w:type="spellEnd"/>
      <w:r w:rsidRPr="003F16D1">
        <w:rPr>
          <w:color w:val="000000"/>
        </w:rPr>
        <w:t xml:space="preserve"> robur L.), jałowiec pospolity (</w:t>
      </w:r>
      <w:proofErr w:type="spellStart"/>
      <w:r w:rsidRPr="003F16D1">
        <w:rPr>
          <w:color w:val="000000"/>
        </w:rPr>
        <w:t>Juniperus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communis</w:t>
      </w:r>
      <w:proofErr w:type="spellEnd"/>
      <w:r w:rsidRPr="003F16D1">
        <w:rPr>
          <w:color w:val="000000"/>
        </w:rPr>
        <w:t xml:space="preserve"> L.), kruszyna pospolita (</w:t>
      </w:r>
      <w:proofErr w:type="spellStart"/>
      <w:r w:rsidRPr="003F16D1">
        <w:rPr>
          <w:color w:val="000000"/>
        </w:rPr>
        <w:t>Frangula</w:t>
      </w:r>
      <w:proofErr w:type="spellEnd"/>
      <w:r w:rsidR="0022542E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alnus</w:t>
      </w:r>
      <w:proofErr w:type="spellEnd"/>
      <w:r w:rsidRPr="003F16D1">
        <w:rPr>
          <w:color w:val="000000"/>
        </w:rPr>
        <w:t xml:space="preserve"> Mill.), bor</w:t>
      </w:r>
      <w:r w:rsidRPr="003F16D1">
        <w:rPr>
          <w:rFonts w:hint="eastAsia"/>
          <w:color w:val="000000"/>
        </w:rPr>
        <w:t>ó</w:t>
      </w:r>
      <w:r w:rsidRPr="003F16D1">
        <w:rPr>
          <w:color w:val="000000"/>
        </w:rPr>
        <w:t>wka czarna (</w:t>
      </w:r>
      <w:proofErr w:type="spellStart"/>
      <w:r w:rsidRPr="003F16D1">
        <w:rPr>
          <w:color w:val="000000"/>
        </w:rPr>
        <w:t>Vaccinium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myrtillus</w:t>
      </w:r>
      <w:proofErr w:type="spellEnd"/>
      <w:r w:rsidRPr="003F16D1">
        <w:rPr>
          <w:color w:val="000000"/>
        </w:rPr>
        <w:t xml:space="preserve"> L.), jarząb pospolity (</w:t>
      </w:r>
      <w:proofErr w:type="spellStart"/>
      <w:r w:rsidRPr="003F16D1">
        <w:rPr>
          <w:color w:val="000000"/>
        </w:rPr>
        <w:t>Sorbus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aucuparia</w:t>
      </w:r>
      <w:proofErr w:type="spellEnd"/>
      <w:r w:rsidRPr="003F16D1">
        <w:rPr>
          <w:color w:val="000000"/>
        </w:rPr>
        <w:t xml:space="preserve"> L. em. </w:t>
      </w:r>
      <w:proofErr w:type="spellStart"/>
      <w:r w:rsidRPr="003F16D1">
        <w:rPr>
          <w:color w:val="000000"/>
        </w:rPr>
        <w:t>Hedl</w:t>
      </w:r>
      <w:proofErr w:type="spellEnd"/>
      <w:r w:rsidRPr="003F16D1">
        <w:rPr>
          <w:color w:val="000000"/>
        </w:rPr>
        <w:t>.), jeżyna</w:t>
      </w:r>
      <w:r w:rsidR="00285B71">
        <w:rPr>
          <w:color w:val="000000"/>
        </w:rPr>
        <w:t xml:space="preserve"> </w:t>
      </w:r>
      <w:r w:rsidRPr="003F16D1">
        <w:rPr>
          <w:color w:val="000000"/>
        </w:rPr>
        <w:t>wzniesiona (</w:t>
      </w:r>
      <w:proofErr w:type="spellStart"/>
      <w:r w:rsidRPr="003F16D1">
        <w:rPr>
          <w:color w:val="000000"/>
        </w:rPr>
        <w:t>Rubus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nessensis</w:t>
      </w:r>
      <w:proofErr w:type="spellEnd"/>
      <w:r w:rsidRPr="003F16D1">
        <w:rPr>
          <w:color w:val="000000"/>
        </w:rPr>
        <w:t xml:space="preserve"> Hall), nerecznica samcza (</w:t>
      </w:r>
      <w:proofErr w:type="spellStart"/>
      <w:r w:rsidRPr="003F16D1">
        <w:rPr>
          <w:color w:val="000000"/>
        </w:rPr>
        <w:t>Dryopteris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filix</w:t>
      </w:r>
      <w:proofErr w:type="spellEnd"/>
      <w:r w:rsidRPr="003F16D1">
        <w:rPr>
          <w:color w:val="000000"/>
        </w:rPr>
        <w:t xml:space="preserve">-mas (L.) </w:t>
      </w:r>
      <w:proofErr w:type="spellStart"/>
      <w:r w:rsidRPr="003F16D1">
        <w:rPr>
          <w:color w:val="000000"/>
        </w:rPr>
        <w:t>Schott</w:t>
      </w:r>
      <w:proofErr w:type="spellEnd"/>
      <w:r w:rsidRPr="003F16D1">
        <w:rPr>
          <w:color w:val="000000"/>
        </w:rPr>
        <w:t xml:space="preserve">), płonnik </w:t>
      </w:r>
      <w:proofErr w:type="spellStart"/>
      <w:r w:rsidRPr="003F16D1">
        <w:rPr>
          <w:color w:val="000000"/>
        </w:rPr>
        <w:t>jałowcowaty</w:t>
      </w:r>
      <w:proofErr w:type="spellEnd"/>
      <w:r w:rsidR="00285B71">
        <w:rPr>
          <w:color w:val="000000"/>
        </w:rPr>
        <w:t xml:space="preserve"> </w:t>
      </w:r>
      <w:r w:rsidRPr="003F16D1">
        <w:rPr>
          <w:rFonts w:hint="eastAsia"/>
          <w:color w:val="000000"/>
        </w:rPr>
        <w:t>(</w:t>
      </w:r>
      <w:proofErr w:type="spellStart"/>
      <w:r w:rsidRPr="003F16D1">
        <w:rPr>
          <w:rFonts w:hint="eastAsia"/>
          <w:color w:val="000000"/>
        </w:rPr>
        <w:t>Polytrichum</w:t>
      </w:r>
      <w:proofErr w:type="spellEnd"/>
      <w:r w:rsidRPr="003F16D1">
        <w:rPr>
          <w:rFonts w:hint="eastAsia"/>
          <w:color w:val="000000"/>
        </w:rPr>
        <w:t xml:space="preserve"> </w:t>
      </w:r>
      <w:proofErr w:type="spellStart"/>
      <w:r w:rsidRPr="003F16D1">
        <w:rPr>
          <w:rFonts w:hint="eastAsia"/>
          <w:color w:val="000000"/>
        </w:rPr>
        <w:t>juniperinum</w:t>
      </w:r>
      <w:proofErr w:type="spellEnd"/>
      <w:r w:rsidRPr="003F16D1">
        <w:rPr>
          <w:rFonts w:hint="eastAsia"/>
          <w:color w:val="000000"/>
        </w:rPr>
        <w:t xml:space="preserve"> </w:t>
      </w:r>
      <w:proofErr w:type="spellStart"/>
      <w:r w:rsidRPr="003F16D1">
        <w:rPr>
          <w:rFonts w:hint="eastAsia"/>
          <w:color w:val="000000"/>
        </w:rPr>
        <w:t>Hedw</w:t>
      </w:r>
      <w:proofErr w:type="spellEnd"/>
      <w:r w:rsidRPr="003F16D1">
        <w:rPr>
          <w:rFonts w:hint="eastAsia"/>
          <w:color w:val="000000"/>
        </w:rPr>
        <w:t>.), trzcinnik piaskowy (</w:t>
      </w:r>
      <w:proofErr w:type="spellStart"/>
      <w:r w:rsidRPr="003F16D1">
        <w:rPr>
          <w:rFonts w:hint="eastAsia"/>
          <w:color w:val="000000"/>
        </w:rPr>
        <w:t>Calamagrostis</w:t>
      </w:r>
      <w:proofErr w:type="spellEnd"/>
      <w:r w:rsidRPr="003F16D1">
        <w:rPr>
          <w:rFonts w:hint="eastAsia"/>
          <w:color w:val="000000"/>
        </w:rPr>
        <w:t xml:space="preserve"> </w:t>
      </w:r>
      <w:proofErr w:type="spellStart"/>
      <w:r w:rsidRPr="003F16D1">
        <w:rPr>
          <w:rFonts w:hint="eastAsia"/>
          <w:color w:val="000000"/>
        </w:rPr>
        <w:t>epigejos</w:t>
      </w:r>
      <w:proofErr w:type="spellEnd"/>
      <w:r w:rsidRPr="003F16D1">
        <w:rPr>
          <w:rFonts w:hint="eastAsia"/>
          <w:color w:val="000000"/>
        </w:rPr>
        <w:t xml:space="preserve"> (L.) </w:t>
      </w:r>
      <w:proofErr w:type="spellStart"/>
      <w:r w:rsidRPr="003F16D1">
        <w:rPr>
          <w:rFonts w:hint="eastAsia"/>
          <w:color w:val="000000"/>
        </w:rPr>
        <w:t>Roth</w:t>
      </w:r>
      <w:proofErr w:type="spellEnd"/>
      <w:r w:rsidRPr="003F16D1">
        <w:rPr>
          <w:rFonts w:hint="eastAsia"/>
          <w:color w:val="000000"/>
        </w:rPr>
        <w:t>),</w:t>
      </w:r>
    </w:p>
    <w:p w14:paraId="4EED732F" w14:textId="2D0AA729" w:rsidR="003F16D1" w:rsidRPr="003F16D1" w:rsidRDefault="003F16D1" w:rsidP="00285B71">
      <w:pPr>
        <w:pStyle w:val="Standard"/>
        <w:autoSpaceDE w:val="0"/>
        <w:spacing w:line="276" w:lineRule="auto"/>
        <w:jc w:val="both"/>
        <w:rPr>
          <w:color w:val="000000"/>
        </w:rPr>
      </w:pPr>
      <w:r w:rsidRPr="003F16D1">
        <w:rPr>
          <w:color w:val="000000"/>
        </w:rPr>
        <w:t>− w obszarze zlewni Jednolitej Części W</w:t>
      </w:r>
      <w:r w:rsidRPr="003F16D1">
        <w:rPr>
          <w:rFonts w:hint="eastAsia"/>
          <w:color w:val="000000"/>
        </w:rPr>
        <w:t>ó</w:t>
      </w:r>
      <w:r w:rsidRPr="003F16D1">
        <w:rPr>
          <w:color w:val="000000"/>
        </w:rPr>
        <w:t>d Powierzchniowych oznaczonej kodem RW200010254845</w:t>
      </w:r>
      <w:r w:rsidR="00285B71">
        <w:rPr>
          <w:color w:val="000000"/>
        </w:rPr>
        <w:t xml:space="preserve"> </w:t>
      </w:r>
      <w:r w:rsidRPr="003F16D1">
        <w:rPr>
          <w:color w:val="000000"/>
        </w:rPr>
        <w:t xml:space="preserve">o nazwie </w:t>
      </w:r>
      <w:proofErr w:type="spellStart"/>
      <w:r w:rsidRPr="003F16D1">
        <w:rPr>
          <w:color w:val="000000"/>
        </w:rPr>
        <w:t>Wąglanka</w:t>
      </w:r>
      <w:proofErr w:type="spellEnd"/>
      <w:r w:rsidRPr="003F16D1">
        <w:rPr>
          <w:color w:val="000000"/>
        </w:rPr>
        <w:t xml:space="preserve"> do </w:t>
      </w:r>
      <w:proofErr w:type="spellStart"/>
      <w:r w:rsidRPr="003F16D1">
        <w:rPr>
          <w:color w:val="000000"/>
        </w:rPr>
        <w:t>zb.</w:t>
      </w:r>
      <w:proofErr w:type="spellEnd"/>
      <w:r w:rsidRPr="003F16D1">
        <w:rPr>
          <w:color w:val="000000"/>
        </w:rPr>
        <w:t xml:space="preserve"> </w:t>
      </w:r>
      <w:proofErr w:type="spellStart"/>
      <w:r w:rsidRPr="003F16D1">
        <w:rPr>
          <w:color w:val="000000"/>
        </w:rPr>
        <w:t>Wąglanka</w:t>
      </w:r>
      <w:proofErr w:type="spellEnd"/>
      <w:r w:rsidRPr="003F16D1">
        <w:rPr>
          <w:color w:val="000000"/>
        </w:rPr>
        <w:t>-Miedzna, zaliczonej do regionu wodnego Środkowej Wisły,</w:t>
      </w:r>
    </w:p>
    <w:p w14:paraId="7BD3DC6E" w14:textId="12F32AEF" w:rsidR="003F16D1" w:rsidRPr="003F16D1" w:rsidRDefault="003F16D1" w:rsidP="00285B71">
      <w:pPr>
        <w:pStyle w:val="Standard"/>
        <w:autoSpaceDE w:val="0"/>
        <w:spacing w:line="276" w:lineRule="auto"/>
        <w:jc w:val="both"/>
        <w:rPr>
          <w:color w:val="000000"/>
        </w:rPr>
      </w:pPr>
      <w:r w:rsidRPr="003F16D1">
        <w:rPr>
          <w:color w:val="000000"/>
        </w:rPr>
        <w:t>− na terenie Jednolitej Części W</w:t>
      </w:r>
      <w:r w:rsidRPr="003F16D1">
        <w:rPr>
          <w:rFonts w:hint="eastAsia"/>
          <w:color w:val="000000"/>
        </w:rPr>
        <w:t>ó</w:t>
      </w:r>
      <w:r w:rsidRPr="003F16D1">
        <w:rPr>
          <w:color w:val="000000"/>
        </w:rPr>
        <w:t>d Podziemnych oznaczonej kodem GW200085, zaliczonej do regionu</w:t>
      </w:r>
      <w:r w:rsidR="00285B71">
        <w:rPr>
          <w:color w:val="000000"/>
        </w:rPr>
        <w:t xml:space="preserve"> </w:t>
      </w:r>
      <w:r w:rsidRPr="003F16D1">
        <w:rPr>
          <w:color w:val="000000"/>
        </w:rPr>
        <w:t>wodnego Środkowej Wisły;</w:t>
      </w:r>
    </w:p>
    <w:p w14:paraId="53536E92" w14:textId="0B8FB550" w:rsidR="00AF2811" w:rsidRPr="00AF2811" w:rsidRDefault="00AF2811" w:rsidP="00285B71">
      <w:pPr>
        <w:pStyle w:val="Standard"/>
        <w:autoSpaceDE w:val="0"/>
        <w:spacing w:line="276" w:lineRule="auto"/>
        <w:jc w:val="both"/>
        <w:rPr>
          <w:color w:val="000000"/>
        </w:rPr>
      </w:pPr>
      <w:r w:rsidRPr="00AF2811">
        <w:rPr>
          <w:color w:val="000000"/>
        </w:rPr>
        <w:t>Przy zastosowaniu opisanych rozwiąza</w:t>
      </w:r>
      <w:r w:rsidRPr="00AF2811">
        <w:rPr>
          <w:rFonts w:hint="eastAsia"/>
          <w:color w:val="000000"/>
        </w:rPr>
        <w:t>ń</w:t>
      </w:r>
      <w:r w:rsidRPr="00AF2811">
        <w:rPr>
          <w:color w:val="000000"/>
        </w:rPr>
        <w:t xml:space="preserve"> mających na celu zabezpieczenie środowiska nie przewiduje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się wystąpienia znaczącego negatywnego wpływu na wody powierzchniowe oraz podziemne, w tym cele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środowiskowe ustalone dla Konecko-</w:t>
      </w:r>
      <w:proofErr w:type="spellStart"/>
      <w:r w:rsidRPr="00AF2811">
        <w:rPr>
          <w:color w:val="000000"/>
        </w:rPr>
        <w:t>Łopusznia</w:t>
      </w:r>
      <w:r w:rsidRPr="00AF2811">
        <w:rPr>
          <w:rFonts w:hint="eastAsia"/>
          <w:color w:val="000000"/>
        </w:rPr>
        <w:t>ń</w:t>
      </w:r>
      <w:r w:rsidRPr="00AF2811">
        <w:rPr>
          <w:color w:val="000000"/>
        </w:rPr>
        <w:t>skiego</w:t>
      </w:r>
      <w:proofErr w:type="spellEnd"/>
      <w:r w:rsidRPr="00AF2811">
        <w:rPr>
          <w:color w:val="000000"/>
        </w:rPr>
        <w:t xml:space="preserve"> Obszaru Chronionego Krajobrazu.</w:t>
      </w:r>
    </w:p>
    <w:p w14:paraId="3447E31C" w14:textId="612FF70E" w:rsidR="00AF2811" w:rsidRPr="00AF2811" w:rsidRDefault="00AF2811" w:rsidP="000E54FA">
      <w:pPr>
        <w:pStyle w:val="Standard"/>
        <w:autoSpaceDE w:val="0"/>
        <w:spacing w:line="276" w:lineRule="auto"/>
        <w:ind w:firstLine="709"/>
        <w:jc w:val="both"/>
        <w:rPr>
          <w:color w:val="000000"/>
        </w:rPr>
      </w:pPr>
      <w:r w:rsidRPr="00AF2811">
        <w:rPr>
          <w:color w:val="000000"/>
        </w:rPr>
        <w:t>Przedsięwzięcie nie będzie oddziaływać transgranicznie na środowisko, nie dotyczą go przepisy dot.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obszaru ograniczonego użytkowania, o kt</w:t>
      </w:r>
      <w:r w:rsidRPr="00AF2811">
        <w:rPr>
          <w:rFonts w:hint="eastAsia"/>
          <w:color w:val="000000"/>
        </w:rPr>
        <w:t>ó</w:t>
      </w:r>
      <w:r w:rsidRPr="00AF2811">
        <w:rPr>
          <w:color w:val="000000"/>
        </w:rPr>
        <w:t>rym mowa w ustawie Prawo ochrony środowiska.</w:t>
      </w:r>
    </w:p>
    <w:p w14:paraId="7A52DDB5" w14:textId="47BCBDFC" w:rsidR="00AE1D83" w:rsidRPr="002B11CF" w:rsidRDefault="00AF2811" w:rsidP="000E54FA">
      <w:pPr>
        <w:pStyle w:val="Standard"/>
        <w:autoSpaceDE w:val="0"/>
        <w:spacing w:line="276" w:lineRule="auto"/>
        <w:ind w:firstLine="709"/>
        <w:jc w:val="both"/>
        <w:rPr>
          <w:color w:val="000000"/>
        </w:rPr>
      </w:pPr>
      <w:r w:rsidRPr="00AF2811">
        <w:rPr>
          <w:color w:val="000000"/>
        </w:rPr>
        <w:t>Analizując przedmiotowe przedsięwzięcie, w tym lokalizację, zakres oraz planowany spos</w:t>
      </w:r>
      <w:r w:rsidRPr="00AF2811">
        <w:rPr>
          <w:rFonts w:hint="eastAsia"/>
          <w:color w:val="000000"/>
        </w:rPr>
        <w:t>ó</w:t>
      </w:r>
      <w:r w:rsidRPr="00AF2811">
        <w:rPr>
          <w:color w:val="000000"/>
        </w:rPr>
        <w:t>b realizacji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w świetle uwarunkowa</w:t>
      </w:r>
      <w:r w:rsidRPr="00AF2811">
        <w:rPr>
          <w:rFonts w:hint="eastAsia"/>
          <w:color w:val="000000"/>
        </w:rPr>
        <w:t>ń</w:t>
      </w:r>
      <w:r w:rsidRPr="00AF2811">
        <w:rPr>
          <w:color w:val="000000"/>
        </w:rPr>
        <w:t xml:space="preserve"> zawartych w art. 63 ustawy </w:t>
      </w:r>
      <w:proofErr w:type="spellStart"/>
      <w:r w:rsidRPr="00AF2811">
        <w:rPr>
          <w:color w:val="000000"/>
        </w:rPr>
        <w:t>ooś</w:t>
      </w:r>
      <w:proofErr w:type="spellEnd"/>
      <w:r w:rsidRPr="00AF2811">
        <w:rPr>
          <w:color w:val="000000"/>
        </w:rPr>
        <w:t>, tut. organ nie stwierdził konieczności</w:t>
      </w:r>
      <w:r w:rsidR="000E54FA">
        <w:rPr>
          <w:color w:val="000000"/>
        </w:rPr>
        <w:t xml:space="preserve"> </w:t>
      </w:r>
      <w:r w:rsidRPr="00AF2811">
        <w:rPr>
          <w:color w:val="000000"/>
        </w:rPr>
        <w:t>przeprowadzenia oceny oddziaływania na środowisko</w:t>
      </w:r>
      <w:r w:rsidR="002B11CF">
        <w:rPr>
          <w:color w:val="000000"/>
        </w:rPr>
        <w:t>.</w:t>
      </w:r>
    </w:p>
    <w:p w14:paraId="2F074FC6" w14:textId="77777777" w:rsidR="000E54FA" w:rsidRDefault="000E54FA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</w:p>
    <w:p w14:paraId="08473E84" w14:textId="2ED1506E" w:rsidR="002A5F98" w:rsidRDefault="00000000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Przedsięwzięcie zlokalizowane jest w centralnej części kraju, a więc nie będzie oddziaływać transgranicznie na środowisko oraz nie należy do przedsięwzięć, dla których można utworzyć obszar ograniczonego użytkowania w myśl zapisów Prawa ochrony środowiska.</w:t>
      </w:r>
    </w:p>
    <w:p w14:paraId="21D096EC" w14:textId="77777777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Analizując lokalizację, zakres oraz planowany sposób realizacji inwestycji, w oparciu 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BB53D63" w14:textId="0B491BA1" w:rsidR="002A5F98" w:rsidRPr="00A8568F" w:rsidRDefault="00000000" w:rsidP="00A8568F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16.11.2006r o opłacie skarbowej (</w:t>
      </w:r>
      <w:r>
        <w:rPr>
          <w:sz w:val="24"/>
        </w:rPr>
        <w:t>Dz.U.2023 poz. 2111</w:t>
      </w:r>
      <w:r>
        <w:rPr>
          <w:sz w:val="24"/>
          <w:shd w:val="clear" w:color="auto" w:fill="FFFFFF"/>
        </w:rPr>
        <w:t>)</w:t>
      </w:r>
      <w:r>
        <w:rPr>
          <w:sz w:val="24"/>
          <w:shd w:val="clear" w:color="auto" w:fill="FFFFFF"/>
        </w:rPr>
        <w:br/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A8568F">
        <w:rPr>
          <w:sz w:val="24"/>
          <w:shd w:val="clear" w:color="auto" w:fill="FFFFFF"/>
        </w:rPr>
        <w:t>.</w:t>
      </w:r>
    </w:p>
    <w:p w14:paraId="7FD8B1A5" w14:textId="77777777" w:rsidR="00AE1D83" w:rsidRDefault="00AE1D83">
      <w:pPr>
        <w:pStyle w:val="Standard"/>
        <w:shd w:val="clear" w:color="auto" w:fill="FFFFFF"/>
        <w:rPr>
          <w:b/>
          <w:bCs/>
          <w:szCs w:val="20"/>
          <w:shd w:val="clear" w:color="auto" w:fill="FFFFFF"/>
        </w:rPr>
      </w:pPr>
    </w:p>
    <w:p w14:paraId="5508A8CB" w14:textId="77777777" w:rsidR="00285B71" w:rsidRDefault="00285B71">
      <w:pPr>
        <w:pStyle w:val="Standard"/>
        <w:shd w:val="clear" w:color="auto" w:fill="FFFFFF"/>
        <w:rPr>
          <w:b/>
          <w:bCs/>
          <w:szCs w:val="20"/>
          <w:shd w:val="clear" w:color="auto" w:fill="FFFFFF"/>
        </w:rPr>
      </w:pPr>
    </w:p>
    <w:p w14:paraId="69B5F994" w14:textId="77777777" w:rsidR="00285B71" w:rsidRDefault="00285B71">
      <w:pPr>
        <w:pStyle w:val="Standard"/>
        <w:shd w:val="clear" w:color="auto" w:fill="FFFFFF"/>
        <w:rPr>
          <w:b/>
          <w:bCs/>
          <w:szCs w:val="20"/>
          <w:shd w:val="clear" w:color="auto" w:fill="FFFFFF"/>
        </w:rPr>
      </w:pPr>
    </w:p>
    <w:p w14:paraId="4E2383DD" w14:textId="77777777" w:rsidR="00285B71" w:rsidRDefault="00285B71">
      <w:pPr>
        <w:pStyle w:val="Standard"/>
        <w:shd w:val="clear" w:color="auto" w:fill="FFFFFF"/>
        <w:rPr>
          <w:b/>
          <w:bCs/>
          <w:szCs w:val="20"/>
          <w:shd w:val="clear" w:color="auto" w:fill="FFFFFF"/>
        </w:rPr>
      </w:pPr>
    </w:p>
    <w:p w14:paraId="7300F19A" w14:textId="77777777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4A1D50B2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>z dnia 3 października 2008 o udostępnianiu informacji o środowisku i jego ochronie, udziale społeczeństwa w ochronie środowiska oraz o ocenach oddziaływania na środowisko (Dz.U. z 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),</w:t>
      </w:r>
      <w:r>
        <w:rPr>
          <w:shd w:val="clear" w:color="auto" w:fill="FFFFFF"/>
        </w:rPr>
        <w:t>. Złożenie wniosku lub dokonanie zgłoszenia następuje w terminie 6 lat od dnia, w którym decyzja o środowiskowych uwarunkowaniach stała się ostateczna.</w:t>
      </w:r>
    </w:p>
    <w:p w14:paraId="32D5B250" w14:textId="29AD617A" w:rsidR="002A5F98" w:rsidRDefault="00000000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B2674B0" w14:textId="77777777" w:rsidR="002A5F98" w:rsidRDefault="002A5F98">
      <w:pPr>
        <w:pStyle w:val="Bezodstpw"/>
        <w:rPr>
          <w:u w:val="single"/>
          <w:shd w:val="clear" w:color="auto" w:fill="FFFFFF"/>
        </w:rPr>
      </w:pPr>
    </w:p>
    <w:p w14:paraId="1D5764AC" w14:textId="77777777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34D2185F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75E5043C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55D5C381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7305F331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77D2F843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3A9C6CF9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00F25C1E" w14:textId="77777777" w:rsidR="00285B71" w:rsidRDefault="00285B71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536D6DBB" w14:textId="1E0D57EA" w:rsidR="002A5F98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Otrzymują:</w:t>
      </w:r>
      <w:r>
        <w:rPr>
          <w:bCs/>
          <w:sz w:val="20"/>
          <w:szCs w:val="20"/>
          <w:shd w:val="clear" w:color="auto" w:fill="FFFFFF"/>
        </w:rPr>
        <w:t xml:space="preserve">  </w:t>
      </w:r>
    </w:p>
    <w:p w14:paraId="73C25D4F" w14:textId="77777777" w:rsidR="00AF0749" w:rsidRPr="00F26500" w:rsidRDefault="00AF0749" w:rsidP="00AF0749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bookmarkStart w:id="0" w:name="_Hlk197679400"/>
      <w:r w:rsidRPr="00F26500">
        <w:rPr>
          <w:sz w:val="20"/>
          <w:szCs w:val="20"/>
          <w:highlight w:val="black"/>
        </w:rPr>
        <w:t>Pełnomocnik</w:t>
      </w:r>
    </w:p>
    <w:p w14:paraId="29895E32" w14:textId="77777777" w:rsidR="002A5F98" w:rsidRPr="00F26500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F26500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</w:p>
    <w:p w14:paraId="15EF6C8C" w14:textId="77777777" w:rsidR="002A5F98" w:rsidRPr="00F26500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F26500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</w:p>
    <w:p w14:paraId="1D23FC2C" w14:textId="77777777" w:rsidR="002A5F98" w:rsidRPr="00F26500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F26500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</w:p>
    <w:bookmarkEnd w:id="0"/>
    <w:p w14:paraId="539E958D" w14:textId="77777777" w:rsidR="00AF2811" w:rsidRDefault="00AF2811" w:rsidP="00AF2811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</w:rPr>
      </w:pPr>
      <w:r w:rsidRPr="00F26500">
        <w:rPr>
          <w:sz w:val="20"/>
          <w:szCs w:val="20"/>
          <w:highlight w:val="black"/>
        </w:rPr>
        <w:t>Gmina Końskie, Wydział Gospodarki Nieruchomościami</w:t>
      </w:r>
    </w:p>
    <w:p w14:paraId="088DD823" w14:textId="77777777" w:rsidR="002A5F98" w:rsidRDefault="00000000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Pozostałe strony poprzez obwieszczenie zgodnie z art. 49 kodeksu postępowania administracyjnego.</w:t>
      </w:r>
    </w:p>
    <w:p w14:paraId="01CED124" w14:textId="5C5AE254" w:rsidR="004A1F82" w:rsidRPr="00A8568F" w:rsidRDefault="00000000" w:rsidP="00AE1D83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a/a</w:t>
      </w:r>
    </w:p>
    <w:p w14:paraId="186CDEC2" w14:textId="77777777" w:rsidR="00AF2811" w:rsidRDefault="00AF2811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18A5528" w14:textId="77777777" w:rsidR="00AF2811" w:rsidRDefault="00AF2811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8E137FB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ABC8F94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2BEEDBDB" w14:textId="77777777" w:rsidR="000E54FA" w:rsidRDefault="000E54FA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A700458" w14:textId="77777777" w:rsidR="00285B71" w:rsidRDefault="00285B71" w:rsidP="00285B71">
      <w:pPr>
        <w:pStyle w:val="Standard"/>
      </w:pPr>
    </w:p>
    <w:p w14:paraId="3FCA77CC" w14:textId="77777777" w:rsidR="00285B71" w:rsidRDefault="00285B71" w:rsidP="00285B71">
      <w:pPr>
        <w:pStyle w:val="Standard"/>
      </w:pPr>
    </w:p>
    <w:p w14:paraId="63003713" w14:textId="77777777" w:rsidR="00285B71" w:rsidRPr="00285B71" w:rsidRDefault="00285B71" w:rsidP="00285B71">
      <w:pPr>
        <w:pStyle w:val="Standard"/>
      </w:pPr>
    </w:p>
    <w:p w14:paraId="74A1D3D5" w14:textId="77777777" w:rsidR="00FB6C85" w:rsidRPr="00FB6C85" w:rsidRDefault="00FB6C85" w:rsidP="00FB6C85">
      <w:pPr>
        <w:pStyle w:val="Standard"/>
      </w:pPr>
    </w:p>
    <w:p w14:paraId="4A3B7BA7" w14:textId="00570BE8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lastRenderedPageBreak/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19646992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4B5101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.2025.</w:t>
      </w:r>
      <w:r w:rsidR="004B5101">
        <w:rPr>
          <w:b/>
          <w:shd w:val="clear" w:color="auto" w:fill="FFFFFF"/>
        </w:rPr>
        <w:t>PŁ</w:t>
      </w:r>
    </w:p>
    <w:p w14:paraId="274FF261" w14:textId="7C2297E1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>
        <w:rPr>
          <w:b/>
          <w:color w:val="000000"/>
          <w:shd w:val="clear" w:color="auto" w:fill="FFFFFF"/>
        </w:rPr>
        <w:t>2</w:t>
      </w:r>
      <w:r w:rsidR="004B5101">
        <w:rPr>
          <w:b/>
          <w:color w:val="000000"/>
          <w:shd w:val="clear" w:color="auto" w:fill="FFFFFF"/>
        </w:rPr>
        <w:t>7</w:t>
      </w:r>
      <w:r>
        <w:rPr>
          <w:b/>
          <w:color w:val="000000"/>
          <w:shd w:val="clear" w:color="auto" w:fill="FFFFFF"/>
        </w:rPr>
        <w:t>.</w:t>
      </w:r>
      <w:r w:rsidR="004B5101">
        <w:rPr>
          <w:b/>
          <w:color w:val="000000"/>
          <w:shd w:val="clear" w:color="auto" w:fill="FFFFFF"/>
        </w:rPr>
        <w:t>11</w:t>
      </w:r>
      <w:r>
        <w:rPr>
          <w:b/>
          <w:color w:val="000000"/>
          <w:shd w:val="clear" w:color="auto" w:fill="FFFFFF"/>
        </w:rPr>
        <w:t>.2025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70EE5B7A" w14:textId="43601D48" w:rsidR="003162E7" w:rsidRDefault="003162E7" w:rsidP="00285B71">
      <w:pPr>
        <w:tabs>
          <w:tab w:val="left" w:pos="0"/>
        </w:tabs>
        <w:spacing w:before="24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5B71" w:rsidRPr="00192A7C">
        <w:rPr>
          <w:rFonts w:ascii="Times New Roman" w:hAnsi="Times New Roman" w:cs="Times New Roman"/>
        </w:rPr>
        <w:t xml:space="preserve">Planowana inwestycja realizowana będzie w obrębie działek </w:t>
      </w:r>
      <w:proofErr w:type="spellStart"/>
      <w:r w:rsidR="00285B71" w:rsidRPr="00192A7C">
        <w:rPr>
          <w:rFonts w:ascii="Times New Roman" w:hAnsi="Times New Roman" w:cs="Times New Roman"/>
        </w:rPr>
        <w:t>ewid</w:t>
      </w:r>
      <w:proofErr w:type="spellEnd"/>
      <w:r w:rsidR="00285B71" w:rsidRPr="00192A7C">
        <w:rPr>
          <w:rFonts w:ascii="Times New Roman" w:hAnsi="Times New Roman" w:cs="Times New Roman"/>
        </w:rPr>
        <w:t>. o nr 378/1, 378/2, 379 – obręb Trzemoszna, gmina</w:t>
      </w:r>
      <w:r w:rsidR="00285B71">
        <w:rPr>
          <w:rFonts w:ascii="Times New Roman" w:hAnsi="Times New Roman" w:cs="Times New Roman"/>
        </w:rPr>
        <w:t xml:space="preserve"> Końskie, powiat konecki, województwo świętokrzyskie.</w:t>
      </w:r>
    </w:p>
    <w:p w14:paraId="788FC357" w14:textId="77777777" w:rsidR="009A2BFA" w:rsidRPr="00EB4C37" w:rsidRDefault="009A2BFA" w:rsidP="009A2BFA">
      <w:pPr>
        <w:spacing w:before="100" w:before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4C37">
        <w:rPr>
          <w:rFonts w:ascii="Times New Roman" w:hAnsi="Times New Roman" w:cs="Times New Roman"/>
          <w:color w:val="000000" w:themeColor="text1"/>
        </w:rPr>
        <w:t xml:space="preserve">Inwestycja będzie obejmowała wydzielenie z działek </w:t>
      </w:r>
      <w:proofErr w:type="spellStart"/>
      <w:r w:rsidRPr="00EB4C37">
        <w:rPr>
          <w:rFonts w:ascii="Times New Roman" w:hAnsi="Times New Roman" w:cs="Times New Roman"/>
          <w:color w:val="000000" w:themeColor="text1"/>
        </w:rPr>
        <w:t>ewid</w:t>
      </w:r>
      <w:proofErr w:type="spellEnd"/>
      <w:r w:rsidRPr="00EB4C37">
        <w:rPr>
          <w:rFonts w:ascii="Times New Roman" w:hAnsi="Times New Roman" w:cs="Times New Roman"/>
          <w:color w:val="000000" w:themeColor="text1"/>
        </w:rPr>
        <w:t>. o nr 378/1, 378/2, 379 – obręb Trzemoszna, gmina Końskie</w:t>
      </w:r>
      <w:r w:rsidRPr="00EB4C37">
        <w:rPr>
          <w:rFonts w:ascii="Times New Roman" w:eastAsia="Times New Roman" w:hAnsi="Times New Roman" w:cs="Times New Roman"/>
        </w:rPr>
        <w:t xml:space="preserve"> </w:t>
      </w:r>
      <w:r w:rsidRPr="00EB4C37">
        <w:rPr>
          <w:rFonts w:ascii="Times New Roman" w:hAnsi="Times New Roman" w:cs="Times New Roman"/>
          <w:color w:val="000000" w:themeColor="text1"/>
        </w:rPr>
        <w:t xml:space="preserve">łącznie 19 działek przeznaczonych pod zabudowę jednorodzinną oraz 1 działki przeznaczonej do realizacji drogi wewnętrznej dojazdowej.  </w:t>
      </w:r>
    </w:p>
    <w:p w14:paraId="3E45CE87" w14:textId="77777777" w:rsidR="009A2BFA" w:rsidRDefault="009A2BFA" w:rsidP="009A2BFA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4C37">
        <w:rPr>
          <w:rFonts w:ascii="Times New Roman" w:hAnsi="Times New Roman" w:cs="Times New Roman"/>
          <w:color w:val="000000" w:themeColor="text1"/>
        </w:rPr>
        <w:t>Na wydzielonych 19 działkach planuje się budowę 19 obiektów o funkcji mieszkalnej w zabudowie jednorodzinnej wraz z budynkami garażowymi i gospodarczymi. Na dodatkowej 1 wydzielonej działce zostanie poprowadzona droga wewnętrzna dojazdowa o </w:t>
      </w:r>
      <w:r w:rsidRPr="00AA1B9C">
        <w:rPr>
          <w:rFonts w:ascii="Times New Roman" w:hAnsi="Times New Roman" w:cs="Times New Roman"/>
          <w:color w:val="000000" w:themeColor="text1"/>
        </w:rPr>
        <w:t xml:space="preserve">szerokości 8 m. </w:t>
      </w:r>
    </w:p>
    <w:p w14:paraId="2408F3F4" w14:textId="77777777" w:rsidR="009A2BFA" w:rsidRDefault="003162E7" w:rsidP="009A2BFA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</w:rPr>
        <w:t>W karcie informacyjnej przedsięwzięcia wskazano, że</w:t>
      </w:r>
      <w:r w:rsidR="009A2BFA">
        <w:rPr>
          <w:rFonts w:ascii="Times New Roman" w:hAnsi="Times New Roman" w:cs="Times New Roman"/>
        </w:rPr>
        <w:t xml:space="preserve"> </w:t>
      </w:r>
      <w:r w:rsidR="009A2BFA">
        <w:rPr>
          <w:rFonts w:ascii="Times New Roman" w:hAnsi="Times New Roman" w:cs="Times New Roman"/>
          <w:color w:val="000000" w:themeColor="text1"/>
        </w:rPr>
        <w:t>p</w:t>
      </w:r>
      <w:r w:rsidR="009A2BFA" w:rsidRPr="005908B0">
        <w:rPr>
          <w:rFonts w:ascii="Times New Roman" w:hAnsi="Times New Roman" w:cs="Times New Roman"/>
          <w:color w:val="000000" w:themeColor="text1"/>
        </w:rPr>
        <w:t>owierzchnia utwardzona na każdej z wydzielonych pod zabudowę jednorodzinną działek wyniesie do 300 m</w:t>
      </w:r>
      <w:r w:rsidR="009A2BFA" w:rsidRPr="005908B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A2BFA" w:rsidRPr="005908B0">
        <w:rPr>
          <w:rFonts w:ascii="Times New Roman" w:hAnsi="Times New Roman" w:cs="Times New Roman"/>
          <w:color w:val="000000" w:themeColor="text1"/>
        </w:rPr>
        <w:t>, czyli dla wszystkich 19 działek wyniesie ona łącznie do 5 700 m</w:t>
      </w:r>
      <w:r w:rsidR="009A2BFA" w:rsidRPr="005908B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A2BFA" w:rsidRPr="005908B0">
        <w:rPr>
          <w:rFonts w:ascii="Times New Roman" w:hAnsi="Times New Roman" w:cs="Times New Roman"/>
          <w:color w:val="000000" w:themeColor="text1"/>
        </w:rPr>
        <w:t xml:space="preserve"> </w:t>
      </w:r>
      <w:r w:rsidR="009A2BFA" w:rsidRPr="00A75CED">
        <w:rPr>
          <w:rFonts w:ascii="Times New Roman" w:hAnsi="Times New Roman" w:cs="Times New Roman"/>
          <w:color w:val="000000" w:themeColor="text1"/>
        </w:rPr>
        <w:t xml:space="preserve">(0,57 ha). W ramach tej powierzchni zostaną również wykonane przyłącza, zbiorniki na wody opadowe, parkingi, chodniki, dojścia, dojazdy, opaski wokoło domów. W ww. powierzchni zawiera się również powierzchnia przeznaczona pod ogrodzenie. </w:t>
      </w:r>
      <w:r w:rsidR="009A2BFA"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>Na każdej z działek przeznaczonych pod zabudowę jednorodzinną powstanie dom wraz z garażem i budynkiem gospodarczym o łącznej powierzchni zabudowy do 250 m</w:t>
      </w:r>
      <w:r w:rsidR="009A2BFA" w:rsidRPr="00A75CED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="009A2BFA"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>, czyli dla wszystkich 19 działek powierzchnia ta wyniesie do 4 750 m</w:t>
      </w:r>
      <w:r w:rsidR="009A2BFA" w:rsidRPr="00A75CED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="009A2BFA"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(0,475 ha). </w:t>
      </w:r>
    </w:p>
    <w:p w14:paraId="1CA075C4" w14:textId="06838C3E" w:rsidR="009A2BFA" w:rsidRPr="009A2BFA" w:rsidRDefault="009A2BFA" w:rsidP="009A2BFA">
      <w:pPr>
        <w:pStyle w:val="Default"/>
        <w:jc w:val="both"/>
        <w:rPr>
          <w:rFonts w:ascii="Times New Roman" w:hAnsi="Times New Roman" w:cs="Times New Roman"/>
        </w:rPr>
      </w:pPr>
      <w:r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Dodatkowo planuje się realizację wewnętrznej drogi dojazdowej o szerokości 8 m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>i powierzchni ~4 420 m</w:t>
      </w:r>
      <w:r w:rsidRPr="00A75CED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(0,442 ha).</w:t>
      </w:r>
    </w:p>
    <w:p w14:paraId="52D2A1C4" w14:textId="77777777" w:rsidR="009A2BFA" w:rsidRDefault="009A2BFA" w:rsidP="009A2BF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75C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Biorąc pod uwagę </w:t>
      </w:r>
      <w:r w:rsidRPr="00085481">
        <w:rPr>
          <w:rFonts w:ascii="Times New Roman" w:hAnsi="Times New Roman" w:cs="Times New Roman"/>
          <w:color w:val="000000" w:themeColor="text1"/>
          <w:shd w:val="clear" w:color="auto" w:fill="FFFFFF"/>
        </w:rPr>
        <w:t>powyższe powierzchnia zabudowy (nie uwzględniająca zieleni urządzonej) przewidziana do realizacji w ramach przedsięwzięcia wynosi 14 870 m</w:t>
      </w:r>
      <w:r w:rsidRPr="00085481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Pr="000854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(1,487 ha).</w:t>
      </w:r>
    </w:p>
    <w:p w14:paraId="10980C38" w14:textId="33442139" w:rsidR="00912A9E" w:rsidRPr="00085481" w:rsidRDefault="00912A9E" w:rsidP="00912A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</w:rPr>
        <w:t>Ogrzewanie budynku będzie realizowane wg. indywidualnego rozwiązania właściciela działek.</w:t>
      </w:r>
    </w:p>
    <w:p w14:paraId="7594B391" w14:textId="77777777" w:rsidR="009A2BFA" w:rsidRPr="00B52FA2" w:rsidRDefault="009A2BFA" w:rsidP="009A2BFA">
      <w:pPr>
        <w:spacing w:before="240" w:line="36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52FA2">
        <w:rPr>
          <w:rFonts w:ascii="Times New Roman" w:hAnsi="Times New Roman" w:cs="Times New Roman"/>
          <w:color w:val="000000" w:themeColor="text1"/>
          <w:shd w:val="clear" w:color="auto" w:fill="FFFFFF"/>
        </w:rPr>
        <w:t>Teren przedsięwzięcia jest stosunkowo płaski. Nie przewiduje się prowadzenia istotnych zmian rzędnych terenu w ramach przedsięwzięcia.</w:t>
      </w:r>
    </w:p>
    <w:p w14:paraId="03823BF5" w14:textId="77777777" w:rsidR="004A1F82" w:rsidRPr="00AE1D83" w:rsidRDefault="004A1F82" w:rsidP="00AE1D83">
      <w:pPr>
        <w:pStyle w:val="Standard"/>
      </w:pPr>
    </w:p>
    <w:sectPr w:rsidR="004A1F82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43F4" w14:textId="77777777" w:rsidR="002A5A24" w:rsidRDefault="002A5A24">
      <w:pPr>
        <w:rPr>
          <w:rFonts w:hint="eastAsia"/>
        </w:rPr>
      </w:pPr>
      <w:r>
        <w:separator/>
      </w:r>
    </w:p>
  </w:endnote>
  <w:endnote w:type="continuationSeparator" w:id="0">
    <w:p w14:paraId="53B9C825" w14:textId="77777777" w:rsidR="002A5A24" w:rsidRDefault="002A5A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41F7" w14:textId="77777777" w:rsidR="002A5A24" w:rsidRDefault="002A5A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A623DE" w14:textId="77777777" w:rsidR="002A5A24" w:rsidRDefault="002A5A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24D5A"/>
    <w:rsid w:val="00070601"/>
    <w:rsid w:val="000B4232"/>
    <w:rsid w:val="000B60C6"/>
    <w:rsid w:val="000C25BF"/>
    <w:rsid w:val="000E54FA"/>
    <w:rsid w:val="000E5F3D"/>
    <w:rsid w:val="0011087F"/>
    <w:rsid w:val="00147353"/>
    <w:rsid w:val="0015367A"/>
    <w:rsid w:val="00156339"/>
    <w:rsid w:val="001975D9"/>
    <w:rsid w:val="001A6DF5"/>
    <w:rsid w:val="001E1BAC"/>
    <w:rsid w:val="001E5993"/>
    <w:rsid w:val="001F2B82"/>
    <w:rsid w:val="001F3CF0"/>
    <w:rsid w:val="0022542E"/>
    <w:rsid w:val="0022654D"/>
    <w:rsid w:val="0023697D"/>
    <w:rsid w:val="00263715"/>
    <w:rsid w:val="00275523"/>
    <w:rsid w:val="00285B71"/>
    <w:rsid w:val="00294D95"/>
    <w:rsid w:val="002A5A24"/>
    <w:rsid w:val="002A5F98"/>
    <w:rsid w:val="002B11CF"/>
    <w:rsid w:val="002D4BB6"/>
    <w:rsid w:val="002E1A9A"/>
    <w:rsid w:val="002E40EF"/>
    <w:rsid w:val="002F6DD8"/>
    <w:rsid w:val="003162E7"/>
    <w:rsid w:val="00352EC2"/>
    <w:rsid w:val="00355438"/>
    <w:rsid w:val="003725D0"/>
    <w:rsid w:val="003B62BA"/>
    <w:rsid w:val="003F16D1"/>
    <w:rsid w:val="00405EDA"/>
    <w:rsid w:val="00426793"/>
    <w:rsid w:val="0043467C"/>
    <w:rsid w:val="004505B0"/>
    <w:rsid w:val="00457E09"/>
    <w:rsid w:val="00466B45"/>
    <w:rsid w:val="00480037"/>
    <w:rsid w:val="004A1F82"/>
    <w:rsid w:val="004B5101"/>
    <w:rsid w:val="004E0A17"/>
    <w:rsid w:val="004E22EC"/>
    <w:rsid w:val="004F6249"/>
    <w:rsid w:val="00520ED6"/>
    <w:rsid w:val="005455D1"/>
    <w:rsid w:val="00565EE3"/>
    <w:rsid w:val="005857D9"/>
    <w:rsid w:val="00587E68"/>
    <w:rsid w:val="005B4DC6"/>
    <w:rsid w:val="005C7682"/>
    <w:rsid w:val="005E5C80"/>
    <w:rsid w:val="005E6B87"/>
    <w:rsid w:val="00600BA0"/>
    <w:rsid w:val="006124AB"/>
    <w:rsid w:val="00616D61"/>
    <w:rsid w:val="00622903"/>
    <w:rsid w:val="00637D5B"/>
    <w:rsid w:val="00685D0B"/>
    <w:rsid w:val="006B04C6"/>
    <w:rsid w:val="006D788C"/>
    <w:rsid w:val="007359F5"/>
    <w:rsid w:val="007445EC"/>
    <w:rsid w:val="007A63C3"/>
    <w:rsid w:val="007B07AD"/>
    <w:rsid w:val="00807446"/>
    <w:rsid w:val="00822492"/>
    <w:rsid w:val="0083677C"/>
    <w:rsid w:val="00845956"/>
    <w:rsid w:val="00877472"/>
    <w:rsid w:val="008951B6"/>
    <w:rsid w:val="00912A9E"/>
    <w:rsid w:val="00923117"/>
    <w:rsid w:val="00923A49"/>
    <w:rsid w:val="00960917"/>
    <w:rsid w:val="0098503A"/>
    <w:rsid w:val="009918A3"/>
    <w:rsid w:val="009A2BFA"/>
    <w:rsid w:val="009C57A1"/>
    <w:rsid w:val="009D5C6B"/>
    <w:rsid w:val="00A64405"/>
    <w:rsid w:val="00A8568F"/>
    <w:rsid w:val="00A943C0"/>
    <w:rsid w:val="00AA1E09"/>
    <w:rsid w:val="00AB04EC"/>
    <w:rsid w:val="00AD4C52"/>
    <w:rsid w:val="00AE1D83"/>
    <w:rsid w:val="00AF0749"/>
    <w:rsid w:val="00AF2811"/>
    <w:rsid w:val="00BA0D17"/>
    <w:rsid w:val="00BC329A"/>
    <w:rsid w:val="00C03E8C"/>
    <w:rsid w:val="00C1798A"/>
    <w:rsid w:val="00C30F74"/>
    <w:rsid w:val="00C45F0D"/>
    <w:rsid w:val="00C4712C"/>
    <w:rsid w:val="00C9792A"/>
    <w:rsid w:val="00CA06A1"/>
    <w:rsid w:val="00CA63DB"/>
    <w:rsid w:val="00CB131D"/>
    <w:rsid w:val="00D159A2"/>
    <w:rsid w:val="00D23AA1"/>
    <w:rsid w:val="00D929B5"/>
    <w:rsid w:val="00DB342A"/>
    <w:rsid w:val="00DC3133"/>
    <w:rsid w:val="00DF7504"/>
    <w:rsid w:val="00EB079F"/>
    <w:rsid w:val="00EC5FB8"/>
    <w:rsid w:val="00F05DDD"/>
    <w:rsid w:val="00F26500"/>
    <w:rsid w:val="00F632C7"/>
    <w:rsid w:val="00F87B57"/>
    <w:rsid w:val="00FB6C85"/>
    <w:rsid w:val="00FB7237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6258</Words>
  <Characters>37552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2025-12-02T06:58:00Z</cp:lastPrinted>
  <dcterms:created xsi:type="dcterms:W3CDTF">2025-12-15T10:45:00Z</dcterms:created>
  <dcterms:modified xsi:type="dcterms:W3CDTF">2025-12-15T10:45:00Z</dcterms:modified>
</cp:coreProperties>
</file>