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BAC3" w14:textId="779A29ED" w:rsidR="002A5F98" w:rsidRDefault="005E5C80">
      <w:pPr>
        <w:pStyle w:val="Standard"/>
        <w:ind w:left="-426"/>
        <w:jc w:val="both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86444F" wp14:editId="3CEF01B9">
                <wp:simplePos x="0" y="0"/>
                <wp:positionH relativeFrom="column">
                  <wp:posOffset>662940</wp:posOffset>
                </wp:positionH>
                <wp:positionV relativeFrom="paragraph">
                  <wp:posOffset>-25400</wp:posOffset>
                </wp:positionV>
                <wp:extent cx="5685120" cy="1250280"/>
                <wp:effectExtent l="0" t="0" r="0" b="0"/>
                <wp:wrapNone/>
                <wp:docPr id="122773855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120" cy="1250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DBCCB82" w14:textId="77777777" w:rsidR="002A5F98" w:rsidRDefault="00000000">
                            <w:pPr>
                              <w:pStyle w:val="Nagwek2"/>
                              <w:rPr>
                                <w:rFonts w:ascii="Tahoma" w:hAnsi="Tahoma" w:cs="Tahoma"/>
                                <w:sz w:val="5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52"/>
                              </w:rPr>
                              <w:t>BURMISTRZ MIASTA I GMINY</w:t>
                            </w:r>
                          </w:p>
                          <w:p w14:paraId="7ED82F43" w14:textId="77777777" w:rsidR="002A5F98" w:rsidRDefault="00000000">
                            <w:pPr>
                              <w:pStyle w:val="Nagwek2"/>
                              <w:rPr>
                                <w:rFonts w:ascii="Tahoma" w:hAnsi="Tahoma" w:cs="Tahoma"/>
                                <w:sz w:val="5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52"/>
                              </w:rPr>
                              <w:t>K O Ń S K I E</w:t>
                            </w:r>
                          </w:p>
                          <w:p w14:paraId="469A130D" w14:textId="77777777" w:rsidR="002A5F98" w:rsidRDefault="00000000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26-200 Końskie, ul. Partyzantów 1,   tel.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de-DE"/>
                              </w:rPr>
                              <w:t xml:space="preserve">( 41 ) 372 32 49,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de-DE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de-DE"/>
                              </w:rPr>
                              <w:t xml:space="preserve">  ( 41 )  372 29 55</w:t>
                            </w:r>
                          </w:p>
                          <w:p w14:paraId="1FD9C15A" w14:textId="77777777" w:rsidR="002A5F98" w:rsidRDefault="00000000">
                            <w:pPr>
                              <w:pStyle w:val="Standard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FF"/>
                                <w:sz w:val="22"/>
                                <w:lang w:val="de-DE"/>
                              </w:rPr>
                              <w:t>e-mail</w:t>
                            </w:r>
                            <w:proofErr w:type="spellEnd"/>
                            <w:r>
                              <w:rPr>
                                <w:color w:val="0000FF"/>
                                <w:sz w:val="22"/>
                                <w:lang w:val="de-DE"/>
                              </w:rPr>
                              <w:t xml:space="preserve">: </w:t>
                            </w:r>
                            <w:hyperlink r:id="rId7" w:history="1">
                              <w:r w:rsidR="002A5F98">
                                <w:rPr>
                                  <w:rStyle w:val="Internetlink"/>
                                  <w:sz w:val="22"/>
                                  <w:lang w:val="de-DE"/>
                                </w:rPr>
                                <w:t>sekretariat@umkonskie.pl</w:t>
                              </w:r>
                            </w:hyperlink>
                            <w:r>
                              <w:rPr>
                                <w:color w:val="0000FF"/>
                                <w:sz w:val="22"/>
                                <w:lang w:val="de-DE"/>
                              </w:rPr>
                              <w:t xml:space="preserve">; </w:t>
                            </w:r>
                            <w:hyperlink r:id="rId8" w:history="1">
                              <w:r w:rsidR="002A5F98">
                                <w:rPr>
                                  <w:rStyle w:val="Internetlink"/>
                                  <w:sz w:val="22"/>
                                  <w:lang w:val="de-DE"/>
                                </w:rPr>
                                <w:t>www.umkonskie.pl</w:t>
                              </w:r>
                            </w:hyperlink>
                          </w:p>
                        </w:txbxContent>
                      </wps:txbx>
                      <wps:bodyPr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86444F" id="_x0000_t202" coordsize="21600,21600" o:spt="202" path="m,l,21600r21600,l21600,xe">
                <v:stroke joinstyle="miter"/>
                <v:path gradientshapeok="t" o:connecttype="rect"/>
              </v:shapetype>
              <v:shape id="Ramka1" o:spid="_x0000_s1026" type="#_x0000_t202" style="position:absolute;left:0;text-align:left;margin-left:52.2pt;margin-top:-2pt;width:447.65pt;height:98.4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" stroked="f">
                <v:fill opacity="0"/>
                <v:textbox inset="0,0,0,0">
                  <w:txbxContent>
                    <w:p w14:paraId="6DBCCB82" w14:textId="77777777" w:rsidR="002A5F98" w:rsidRDefault="00000000">
                      <w:pPr>
                        <w:pStyle w:val="Nagwek2"/>
                        <w:rPr>
                          <w:rFonts w:ascii="Tahoma" w:hAnsi="Tahoma" w:cs="Tahoma"/>
                          <w:sz w:val="52"/>
                        </w:rPr>
                      </w:pPr>
                      <w:r>
                        <w:rPr>
                          <w:rFonts w:ascii="Tahoma" w:hAnsi="Tahoma" w:cs="Tahoma"/>
                          <w:sz w:val="52"/>
                        </w:rPr>
                        <w:t>BURMISTRZ MIASTA I GMINY</w:t>
                      </w:r>
                    </w:p>
                    <w:p w14:paraId="7ED82F43" w14:textId="77777777" w:rsidR="002A5F98" w:rsidRDefault="00000000">
                      <w:pPr>
                        <w:pStyle w:val="Nagwek2"/>
                        <w:rPr>
                          <w:rFonts w:ascii="Tahoma" w:hAnsi="Tahoma" w:cs="Tahoma"/>
                          <w:sz w:val="52"/>
                        </w:rPr>
                      </w:pPr>
                      <w:r>
                        <w:rPr>
                          <w:rFonts w:ascii="Tahoma" w:hAnsi="Tahoma" w:cs="Tahoma"/>
                          <w:sz w:val="52"/>
                        </w:rPr>
                        <w:t>K O Ń S K I E</w:t>
                      </w:r>
                    </w:p>
                    <w:p w14:paraId="469A130D" w14:textId="77777777" w:rsidR="002A5F98" w:rsidRDefault="00000000">
                      <w:pPr>
                        <w:pStyle w:val="Standard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 xml:space="preserve">26-200 Końskie, ul. Partyzantów 1,   tel.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lang w:val="de-DE"/>
                        </w:rPr>
                        <w:t xml:space="preserve">( 41 ) 372 32 49,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2"/>
                          <w:lang w:val="de-DE"/>
                        </w:rPr>
                        <w:t>fax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2"/>
                          <w:lang w:val="de-DE"/>
                        </w:rPr>
                        <w:t xml:space="preserve">  ( 41 )  372 29 55</w:t>
                      </w:r>
                    </w:p>
                    <w:p w14:paraId="1FD9C15A" w14:textId="77777777" w:rsidR="002A5F98" w:rsidRDefault="00000000">
                      <w:pPr>
                        <w:pStyle w:val="Standard"/>
                        <w:jc w:val="center"/>
                      </w:pPr>
                      <w:proofErr w:type="spellStart"/>
                      <w:r>
                        <w:rPr>
                          <w:color w:val="0000FF"/>
                          <w:sz w:val="22"/>
                          <w:lang w:val="de-DE"/>
                        </w:rPr>
                        <w:t>e-mail</w:t>
                      </w:r>
                      <w:proofErr w:type="spellEnd"/>
                      <w:r>
                        <w:rPr>
                          <w:color w:val="0000FF"/>
                          <w:sz w:val="22"/>
                          <w:lang w:val="de-DE"/>
                        </w:rPr>
                        <w:t xml:space="preserve">: </w:t>
                      </w:r>
                      <w:hyperlink r:id="rId9" w:history="1">
                        <w:r w:rsidR="002A5F98">
                          <w:rPr>
                            <w:rStyle w:val="Internetlink"/>
                            <w:sz w:val="22"/>
                            <w:lang w:val="de-DE"/>
                          </w:rPr>
                          <w:t>sekretariat@umkonskie.pl</w:t>
                        </w:r>
                      </w:hyperlink>
                      <w:r>
                        <w:rPr>
                          <w:color w:val="0000FF"/>
                          <w:sz w:val="22"/>
                          <w:lang w:val="de-DE"/>
                        </w:rPr>
                        <w:t xml:space="preserve">; </w:t>
                      </w:r>
                      <w:hyperlink r:id="rId10" w:history="1">
                        <w:r w:rsidR="002A5F98">
                          <w:rPr>
                            <w:rStyle w:val="Internetlink"/>
                            <w:sz w:val="22"/>
                            <w:lang w:val="de-DE"/>
                          </w:rPr>
                          <w:t>www.umkonskie.pl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48199BD" w14:textId="217744E1" w:rsidR="002A5F98" w:rsidRDefault="00000000">
      <w:pPr>
        <w:pStyle w:val="Standard"/>
        <w:ind w:left="-426"/>
        <w:jc w:val="both"/>
        <w:rPr>
          <w:sz w:val="26"/>
        </w:rPr>
      </w:pPr>
      <w:r>
        <w:rPr>
          <w:sz w:val="26"/>
        </w:rPr>
        <w:t xml:space="preserve"> </w:t>
      </w:r>
    </w:p>
    <w:p w14:paraId="0AF3CBC5" w14:textId="77777777" w:rsidR="002A5F98" w:rsidRDefault="002A5F98">
      <w:pPr>
        <w:pStyle w:val="Standard"/>
        <w:ind w:left="-426"/>
        <w:jc w:val="both"/>
        <w:rPr>
          <w:sz w:val="26"/>
        </w:rPr>
      </w:pPr>
    </w:p>
    <w:p w14:paraId="45DCEB74" w14:textId="77777777" w:rsidR="002A5F98" w:rsidRDefault="00000000">
      <w:pPr>
        <w:pStyle w:val="Standard"/>
        <w:ind w:left="3540" w:firstLine="708"/>
        <w:jc w:val="both"/>
        <w:rPr>
          <w:b/>
          <w:sz w:val="26"/>
        </w:rPr>
      </w:pPr>
      <w:r>
        <w:rPr>
          <w:b/>
          <w:sz w:val="26"/>
        </w:rPr>
        <w:object w:dxaOrig="1440" w:dyaOrig="1440" w14:anchorId="35BEF4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iekt1" o:spid="_x0000_s1027" type="#_x0000_t75" style="position:absolute;left:0;text-align:left;margin-left:-20.45pt;margin-top:-42.05pt;width:63.5pt;height:69.65pt;z-index:2;visibility:visible;mso-wrap-style:square;mso-position-horizontal-relative:text;mso-position-vertical-relative:text" wrapcoords="762 0 762 15329 1779 18581 2033 19045 9656 21368 10927 21368 12706 21368 13976 21368 21092 19045 21346 18581 21600 16723 21600 0 762 0">
            <v:imagedata r:id="rId11" o:title=""/>
            <w10:wrap type="tight"/>
          </v:shape>
          <o:OLEObject Type="Embed" ProgID="Word.Picture.8" ShapeID="Obiekt1" DrawAspect="Content" ObjectID="_1820396431" r:id="rId12"/>
        </w:object>
      </w:r>
    </w:p>
    <w:p w14:paraId="4741A565" w14:textId="77777777" w:rsidR="002A5F98" w:rsidRDefault="002A5F98">
      <w:pPr>
        <w:pStyle w:val="Standard"/>
        <w:ind w:left="3540" w:firstLine="708"/>
        <w:jc w:val="both"/>
        <w:rPr>
          <w:b/>
          <w:sz w:val="26"/>
        </w:rPr>
      </w:pPr>
    </w:p>
    <w:p w14:paraId="3C72EEE1" w14:textId="77777777" w:rsidR="002A5F98" w:rsidRDefault="002A5F98">
      <w:pPr>
        <w:pStyle w:val="Standard"/>
        <w:ind w:left="3540" w:firstLine="708"/>
        <w:jc w:val="both"/>
        <w:rPr>
          <w:b/>
          <w:sz w:val="26"/>
        </w:rPr>
      </w:pPr>
    </w:p>
    <w:p w14:paraId="204309C1" w14:textId="77777777" w:rsidR="002A5F98" w:rsidRDefault="00000000">
      <w:pPr>
        <w:pStyle w:val="Standard"/>
        <w:rPr>
          <w:b/>
          <w:i/>
          <w:sz w:val="26"/>
        </w:rPr>
      </w:pPr>
      <w:r>
        <w:rPr>
          <w:b/>
          <w:i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8A635" wp14:editId="219D3079">
                <wp:simplePos x="0" y="0"/>
                <wp:positionH relativeFrom="column">
                  <wp:posOffset>-259560</wp:posOffset>
                </wp:positionH>
                <wp:positionV relativeFrom="paragraph">
                  <wp:posOffset>84960</wp:posOffset>
                </wp:positionV>
                <wp:extent cx="6263640" cy="0"/>
                <wp:effectExtent l="38100" t="38100" r="41910" b="38100"/>
                <wp:wrapNone/>
                <wp:docPr id="456501445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CA39B" id="Kształt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45pt,6.7pt" to="472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" strokeweight="1.06mm">
                <v:stroke joinstyle="miter" endcap="square"/>
              </v:line>
            </w:pict>
          </mc:Fallback>
        </mc:AlternateContent>
      </w:r>
    </w:p>
    <w:p w14:paraId="46D9E6B0" w14:textId="569A0B1D" w:rsidR="002A5F98" w:rsidRDefault="00000000">
      <w:pPr>
        <w:pStyle w:val="Standard"/>
        <w:spacing w:before="120"/>
        <w:rPr>
          <w:shd w:val="clear" w:color="auto" w:fill="FFFFFF"/>
        </w:rPr>
      </w:pPr>
      <w:r>
        <w:rPr>
          <w:shd w:val="clear" w:color="auto" w:fill="FFFFFF"/>
        </w:rPr>
        <w:t>UKO.6220.</w:t>
      </w:r>
      <w:r w:rsidR="0091170D">
        <w:rPr>
          <w:shd w:val="clear" w:color="auto" w:fill="FFFFFF"/>
        </w:rPr>
        <w:t>8</w:t>
      </w:r>
      <w:r>
        <w:rPr>
          <w:shd w:val="clear" w:color="auto" w:fill="FFFFFF"/>
        </w:rPr>
        <w:t>.2025.</w:t>
      </w:r>
      <w:r w:rsidR="00AD4C52">
        <w:rPr>
          <w:shd w:val="clear" w:color="auto" w:fill="FFFFFF"/>
        </w:rPr>
        <w:t>AF</w:t>
      </w:r>
      <w:r>
        <w:rPr>
          <w:shd w:val="clear" w:color="auto" w:fill="FFFFFF"/>
        </w:rPr>
        <w:t xml:space="preserve">                                                                            Końskie, </w:t>
      </w:r>
      <w:r w:rsidR="00442C5E">
        <w:rPr>
          <w:shd w:val="clear" w:color="auto" w:fill="FFFFFF"/>
        </w:rPr>
        <w:t>22</w:t>
      </w:r>
      <w:r>
        <w:rPr>
          <w:shd w:val="clear" w:color="auto" w:fill="FFFFFF"/>
        </w:rPr>
        <w:t>.0</w:t>
      </w:r>
      <w:r w:rsidR="0091170D">
        <w:rPr>
          <w:shd w:val="clear" w:color="auto" w:fill="FFFFFF"/>
        </w:rPr>
        <w:t>9</w:t>
      </w:r>
      <w:r>
        <w:rPr>
          <w:shd w:val="clear" w:color="auto" w:fill="FFFFFF"/>
        </w:rPr>
        <w:t>.2025 r.</w:t>
      </w:r>
    </w:p>
    <w:p w14:paraId="4BD2703A" w14:textId="77777777" w:rsidR="002A5F98" w:rsidRDefault="002A5F98" w:rsidP="005E5C80">
      <w:pPr>
        <w:pStyle w:val="Standard"/>
        <w:tabs>
          <w:tab w:val="left" w:pos="4252"/>
        </w:tabs>
        <w:spacing w:before="120"/>
        <w:jc w:val="center"/>
        <w:rPr>
          <w:shd w:val="clear" w:color="auto" w:fill="FFFFFF"/>
        </w:rPr>
      </w:pPr>
    </w:p>
    <w:p w14:paraId="074A1529" w14:textId="77777777" w:rsidR="000B4232" w:rsidRDefault="000B4232" w:rsidP="005E5C80">
      <w:pPr>
        <w:pStyle w:val="Standard"/>
        <w:tabs>
          <w:tab w:val="left" w:pos="4252"/>
        </w:tabs>
        <w:spacing w:before="120"/>
        <w:jc w:val="center"/>
        <w:rPr>
          <w:shd w:val="clear" w:color="auto" w:fill="FFFFFF"/>
        </w:rPr>
      </w:pPr>
    </w:p>
    <w:p w14:paraId="19C4CA2E" w14:textId="1EF58EC1" w:rsidR="002A5F98" w:rsidRDefault="005E5C80" w:rsidP="005E5C80">
      <w:pPr>
        <w:pStyle w:val="Nagwek5"/>
        <w:tabs>
          <w:tab w:val="left" w:pos="4252"/>
        </w:tabs>
        <w:spacing w:before="120"/>
        <w:ind w:left="0" w:hanging="1008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      D E C Y Z J A</w:t>
      </w:r>
    </w:p>
    <w:p w14:paraId="3E3F214B" w14:textId="77777777" w:rsidR="00AE1D83" w:rsidRPr="00AE1D83" w:rsidRDefault="00AE1D83" w:rsidP="00AE1D83">
      <w:pPr>
        <w:pStyle w:val="Standard"/>
      </w:pPr>
    </w:p>
    <w:p w14:paraId="2D8D0F51" w14:textId="77777777" w:rsidR="002A5F98" w:rsidRDefault="00000000" w:rsidP="005E5C80">
      <w:pPr>
        <w:pStyle w:val="Nagwek4"/>
        <w:tabs>
          <w:tab w:val="left" w:pos="0"/>
        </w:tabs>
        <w:jc w:val="center"/>
        <w:rPr>
          <w:shd w:val="clear" w:color="auto" w:fill="FFFFFF"/>
        </w:rPr>
      </w:pPr>
      <w:r>
        <w:rPr>
          <w:shd w:val="clear" w:color="auto" w:fill="FFFFFF"/>
        </w:rPr>
        <w:t>O ŚRODOWISKOWYCH UWARUNKOWANIACH</w:t>
      </w:r>
    </w:p>
    <w:p w14:paraId="179170A4" w14:textId="77777777" w:rsidR="002A5F98" w:rsidRDefault="002A5F98">
      <w:pPr>
        <w:pStyle w:val="Standard"/>
        <w:jc w:val="both"/>
        <w:rPr>
          <w:b/>
          <w:shd w:val="clear" w:color="auto" w:fill="FFFF00"/>
        </w:rPr>
      </w:pPr>
    </w:p>
    <w:p w14:paraId="6BF3F593" w14:textId="1363752F" w:rsidR="009918A3" w:rsidRPr="009918A3" w:rsidRDefault="00000000" w:rsidP="009918A3">
      <w:pPr>
        <w:autoSpaceDE w:val="0"/>
        <w:jc w:val="both"/>
        <w:rPr>
          <w:rFonts w:hint="eastAsia"/>
        </w:rPr>
      </w:pPr>
      <w:r>
        <w:rPr>
          <w:shd w:val="clear" w:color="auto" w:fill="FFFFFF"/>
        </w:rPr>
        <w:tab/>
        <w:t xml:space="preserve">Na podstawie art. 71 ust. 1 i 2, art. 75 ust.1 pkt 4, art. 84, 85 ustawy z dnia 3 października 2008 o udostępnianiu informacji o środowisku i jego ochronie, udziale społeczeństwa </w:t>
      </w:r>
      <w:r w:rsidR="00960917">
        <w:rPr>
          <w:shd w:val="clear" w:color="auto" w:fill="FFFFFF"/>
        </w:rPr>
        <w:br/>
      </w:r>
      <w:r>
        <w:rPr>
          <w:shd w:val="clear" w:color="auto" w:fill="FFFFFF"/>
        </w:rPr>
        <w:t>w ochronie środowiska oraz o ocenach oddziaływania na środowisko (Dz.U. z 2024 r., poz. 1112 ze zm.), art. 104 ustawy z dnia 14 czerwca 1960r. - Kodeks postępowania administracyjnego (Dz. U. z 2024 r. poz. 572</w:t>
      </w:r>
      <w:r w:rsidR="0098503A">
        <w:rPr>
          <w:shd w:val="clear" w:color="auto" w:fill="FFFFFF"/>
        </w:rPr>
        <w:t xml:space="preserve"> ze zm.</w:t>
      </w:r>
      <w:r>
        <w:rPr>
          <w:shd w:val="clear" w:color="auto" w:fill="FFFFFF"/>
        </w:rPr>
        <w:t>) oraz § 3 ust. 1 pkt</w:t>
      </w:r>
      <w:r w:rsidR="005857D9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5857D9">
        <w:rPr>
          <w:shd w:val="clear" w:color="auto" w:fill="FFFFFF"/>
        </w:rPr>
        <w:t>55</w:t>
      </w:r>
      <w:r>
        <w:rPr>
          <w:shd w:val="clear" w:color="auto" w:fill="FFFFFF"/>
        </w:rPr>
        <w:t xml:space="preserve"> </w:t>
      </w:r>
      <w:r w:rsidR="005857D9">
        <w:rPr>
          <w:shd w:val="clear" w:color="auto" w:fill="FFFFFF"/>
        </w:rPr>
        <w:t>b</w:t>
      </w:r>
      <w:r>
        <w:rPr>
          <w:shd w:val="clear" w:color="auto" w:fill="FFFFFF"/>
        </w:rPr>
        <w:t>)</w:t>
      </w:r>
      <w:r w:rsidR="005857D9">
        <w:rPr>
          <w:shd w:val="clear" w:color="auto" w:fill="FFFFFF"/>
        </w:rPr>
        <w:t xml:space="preserve"> </w:t>
      </w:r>
      <w:proofErr w:type="spellStart"/>
      <w:r w:rsidR="005857D9">
        <w:rPr>
          <w:shd w:val="clear" w:color="auto" w:fill="FFFFFF"/>
        </w:rPr>
        <w:t>tiret</w:t>
      </w:r>
      <w:proofErr w:type="spellEnd"/>
      <w:r>
        <w:rPr>
          <w:shd w:val="clear" w:color="auto" w:fill="FFFFFF"/>
        </w:rPr>
        <w:t xml:space="preserve"> rozporządzenia Rady Ministrów z dnia 10 września 2019 r. w sprawie przedsięwzięć mogących znacząco oddziaływać na środowisko (Dz. U. z 2019 r. poz. 1839 ze zm.)</w:t>
      </w:r>
      <w:r>
        <w:t>,</w:t>
      </w:r>
      <w:r>
        <w:rPr>
          <w:shd w:val="clear" w:color="auto" w:fill="FFFFFF"/>
        </w:rPr>
        <w:t xml:space="preserve"> po rozpatrzeniu wniosku z dnia 2</w:t>
      </w:r>
      <w:r w:rsidR="00B537DA">
        <w:rPr>
          <w:shd w:val="clear" w:color="auto" w:fill="FFFFFF"/>
        </w:rPr>
        <w:t>5</w:t>
      </w:r>
      <w:r>
        <w:rPr>
          <w:shd w:val="clear" w:color="auto" w:fill="FFFFFF"/>
        </w:rPr>
        <w:t xml:space="preserve"> </w:t>
      </w:r>
      <w:r w:rsidR="00B537DA">
        <w:rPr>
          <w:shd w:val="clear" w:color="auto" w:fill="FFFFFF"/>
        </w:rPr>
        <w:t>kwietnia</w:t>
      </w:r>
      <w:r>
        <w:rPr>
          <w:shd w:val="clear" w:color="auto" w:fill="FFFFFF"/>
        </w:rPr>
        <w:t xml:space="preserve"> 2025 r. na wniosek </w:t>
      </w:r>
      <w:r w:rsidRPr="00D87043">
        <w:rPr>
          <w:highlight w:val="black"/>
          <w:shd w:val="clear" w:color="auto" w:fill="FFFFFF"/>
        </w:rPr>
        <w:t>Pa</w:t>
      </w:r>
      <w:r w:rsidR="00B537DA" w:rsidRPr="00D87043">
        <w:rPr>
          <w:highlight w:val="black"/>
          <w:shd w:val="clear" w:color="auto" w:fill="FFFFFF"/>
        </w:rPr>
        <w:t>ństwa</w:t>
      </w:r>
      <w:r w:rsidR="005857D9" w:rsidRPr="00D87043">
        <w:rPr>
          <w:highlight w:val="black"/>
          <w:shd w:val="clear" w:color="auto" w:fill="FFFFFF"/>
        </w:rPr>
        <w:t xml:space="preserve"> </w:t>
      </w:r>
      <w:r w:rsidR="00B537DA" w:rsidRPr="00D87043">
        <w:rPr>
          <w:highlight w:val="black"/>
          <w:shd w:val="clear" w:color="auto" w:fill="FFFFFF"/>
        </w:rPr>
        <w:t>Agnieszki i Michała Stolarczyk</w:t>
      </w:r>
      <w:r>
        <w:rPr>
          <w:shd w:val="clear" w:color="auto" w:fill="FFFFFF"/>
        </w:rPr>
        <w:t xml:space="preserve"> </w:t>
      </w:r>
      <w:r w:rsidR="005E5C80">
        <w:rPr>
          <w:shd w:val="clear" w:color="auto" w:fill="FFFFFF"/>
        </w:rPr>
        <w:t>– zam.</w:t>
      </w:r>
      <w:r>
        <w:rPr>
          <w:shd w:val="clear" w:color="auto" w:fill="FFFFFF"/>
        </w:rPr>
        <w:t xml:space="preserve">  </w:t>
      </w:r>
      <w:r w:rsidR="00A31AB1">
        <w:rPr>
          <w:shd w:val="clear" w:color="auto" w:fill="FFFFFF"/>
        </w:rPr>
        <w:t>ul. Południowa 128A</w:t>
      </w:r>
      <w:r w:rsidR="005E5C80">
        <w:rPr>
          <w:shd w:val="clear" w:color="auto" w:fill="FFFFFF"/>
        </w:rPr>
        <w:t>, 26-200 Końskie</w:t>
      </w:r>
      <w:r>
        <w:rPr>
          <w:shd w:val="clear" w:color="auto" w:fill="FFFFFF"/>
        </w:rPr>
        <w:t xml:space="preserve">, wszczęto postępowanie administracyjne w sprawie wydania decyzji o środowiskowych uwarunkowaniach na realizację </w:t>
      </w:r>
      <w:r w:rsidRPr="00624ABE">
        <w:rPr>
          <w:shd w:val="clear" w:color="auto" w:fill="FFFFFF"/>
        </w:rPr>
        <w:t>przedsięwzięcia</w:t>
      </w:r>
      <w:r w:rsidR="00413E9C" w:rsidRPr="00624ABE">
        <w:rPr>
          <w:shd w:val="clear" w:color="auto" w:fill="FFFFFF"/>
        </w:rPr>
        <w:t xml:space="preserve"> </w:t>
      </w:r>
      <w:r w:rsidR="00413E9C" w:rsidRPr="00624ABE">
        <w:t>„Budowa pięciu budynków mieszkalnych jednorodzinnych wraz z niezbędną infrastrukturą techniczną na działkach nr: 90/3, 91/1, 92/1, 93/1, zlokalizowanych w obrębie ewidencyjnym Stara Kuźnica, gmina Końskie, powiat konecki, woj. świętokrzyskie”.</w:t>
      </w:r>
    </w:p>
    <w:p w14:paraId="1CE1076E" w14:textId="77777777" w:rsidR="00AE1D83" w:rsidRDefault="00AE1D83" w:rsidP="009918A3">
      <w:pPr>
        <w:pStyle w:val="Textbody"/>
        <w:spacing w:before="120"/>
        <w:rPr>
          <w:b/>
          <w:sz w:val="24"/>
          <w:u w:val="single"/>
          <w:shd w:val="clear" w:color="auto" w:fill="FFFFFF"/>
        </w:rPr>
      </w:pPr>
    </w:p>
    <w:p w14:paraId="7503F7B7" w14:textId="16ECFE35" w:rsidR="002A5F98" w:rsidRDefault="00000000">
      <w:pPr>
        <w:pStyle w:val="Textbody"/>
        <w:spacing w:before="120"/>
        <w:jc w:val="center"/>
        <w:rPr>
          <w:b/>
          <w:sz w:val="24"/>
          <w:u w:val="single"/>
          <w:shd w:val="clear" w:color="auto" w:fill="FFFFFF"/>
        </w:rPr>
      </w:pPr>
      <w:r>
        <w:rPr>
          <w:b/>
          <w:sz w:val="24"/>
          <w:u w:val="single"/>
          <w:shd w:val="clear" w:color="auto" w:fill="FFFFFF"/>
        </w:rPr>
        <w:t>Orzeka się co następuje:</w:t>
      </w:r>
    </w:p>
    <w:p w14:paraId="34431DF1" w14:textId="77777777" w:rsidR="002A5F98" w:rsidRDefault="002A5F98">
      <w:pPr>
        <w:pStyle w:val="Textbody"/>
        <w:spacing w:before="120"/>
        <w:rPr>
          <w:b/>
          <w:bCs/>
          <w:sz w:val="24"/>
          <w:u w:val="single"/>
          <w:shd w:val="clear" w:color="auto" w:fill="FFFFFF"/>
        </w:rPr>
      </w:pPr>
    </w:p>
    <w:p w14:paraId="0DE08723" w14:textId="39F76D78" w:rsidR="002A5F98" w:rsidRDefault="00000000">
      <w:pPr>
        <w:pStyle w:val="Tekstpodstawowywcity31"/>
        <w:tabs>
          <w:tab w:val="left" w:pos="495"/>
        </w:tabs>
        <w:ind w:left="13" w:firstLine="0"/>
        <w:rPr>
          <w:b/>
          <w:bCs/>
          <w:sz w:val="24"/>
          <w:shd w:val="clear" w:color="auto" w:fill="FFFFFF"/>
        </w:rPr>
      </w:pPr>
      <w:r>
        <w:rPr>
          <w:b/>
          <w:bCs/>
          <w:sz w:val="24"/>
          <w:shd w:val="clear" w:color="auto" w:fill="FFFFFF"/>
        </w:rPr>
        <w:t xml:space="preserve">1. </w:t>
      </w:r>
      <w:r w:rsidR="009918A3">
        <w:rPr>
          <w:b/>
          <w:bCs/>
          <w:sz w:val="24"/>
          <w:shd w:val="clear" w:color="auto" w:fill="FFFFFF"/>
        </w:rPr>
        <w:t xml:space="preserve"> </w:t>
      </w:r>
      <w:r>
        <w:rPr>
          <w:b/>
          <w:bCs/>
          <w:sz w:val="24"/>
          <w:shd w:val="clear" w:color="auto" w:fill="FFFFFF"/>
        </w:rPr>
        <w:t>Stwierdzam brak potrzeby przeprowadzenia oceny oddziaływania na środowisko</w:t>
      </w:r>
    </w:p>
    <w:p w14:paraId="5FD82640" w14:textId="7E2A25A9" w:rsidR="009918A3" w:rsidRDefault="00000000" w:rsidP="009918A3">
      <w:pPr>
        <w:autoSpaceDE w:val="0"/>
        <w:jc w:val="both"/>
        <w:rPr>
          <w:rFonts w:hint="eastAsia"/>
        </w:rPr>
      </w:pPr>
      <w:r>
        <w:rPr>
          <w:b/>
          <w:bCs/>
          <w:shd w:val="clear" w:color="auto" w:fill="FFFFFF"/>
        </w:rPr>
        <w:t>2.</w:t>
      </w:r>
      <w:r w:rsidR="009918A3">
        <w:rPr>
          <w:b/>
          <w:bCs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 xml:space="preserve">Określam środowiskowe uwarunkowania dla realizacji przedsięwzięcia o nazwie: </w:t>
      </w:r>
      <w:r>
        <w:rPr>
          <w:b/>
          <w:bCs/>
          <w:shd w:val="clear" w:color="auto" w:fill="FFFFFF"/>
        </w:rPr>
        <w:br/>
      </w:r>
      <w:r w:rsidR="00624ABE" w:rsidRPr="00624ABE">
        <w:rPr>
          <w:rFonts w:ascii="Times New Roman" w:hAnsi="Times New Roman" w:cs="Times New Roman"/>
          <w:b/>
          <w:bCs/>
        </w:rPr>
        <w:t xml:space="preserve">„Budowa pięciu budynków mieszkalnych jednorodzinnych wraz z niezbędną infrastrukturą techniczną na działkach nr: 90/3, 91/1, 92/1, 93/1, zlokalizowanych </w:t>
      </w:r>
      <w:r w:rsidR="00FD4AE5">
        <w:rPr>
          <w:rFonts w:ascii="Times New Roman" w:hAnsi="Times New Roman" w:cs="Times New Roman"/>
          <w:b/>
          <w:bCs/>
        </w:rPr>
        <w:br/>
      </w:r>
      <w:r w:rsidR="00624ABE" w:rsidRPr="00624ABE">
        <w:rPr>
          <w:rFonts w:ascii="Times New Roman" w:hAnsi="Times New Roman" w:cs="Times New Roman"/>
          <w:b/>
          <w:bCs/>
        </w:rPr>
        <w:t>w obrębie ewidencyjnym Stara Kuźnica, gmina Końskie, powiat konecki, woj. świętokrzyskie”.</w:t>
      </w:r>
    </w:p>
    <w:p w14:paraId="7D40698C" w14:textId="77777777" w:rsidR="002A5F98" w:rsidRDefault="002A5F98" w:rsidP="00466B45">
      <w:pPr>
        <w:pStyle w:val="Tekstpodstawowywcity31"/>
        <w:tabs>
          <w:tab w:val="left" w:pos="948"/>
        </w:tabs>
        <w:ind w:firstLine="0"/>
        <w:rPr>
          <w:b/>
          <w:bCs/>
          <w:sz w:val="24"/>
        </w:rPr>
      </w:pPr>
    </w:p>
    <w:p w14:paraId="2B1E0FE1" w14:textId="77777777" w:rsidR="002A5F98" w:rsidRDefault="00000000">
      <w:pPr>
        <w:pStyle w:val="Tekstpodstawowywcity31"/>
        <w:tabs>
          <w:tab w:val="left" w:pos="469"/>
        </w:tabs>
        <w:ind w:left="-13" w:firstLine="0"/>
        <w:rPr>
          <w:b/>
          <w:sz w:val="24"/>
          <w:shd w:val="clear" w:color="auto" w:fill="FFFFFF"/>
        </w:rPr>
      </w:pPr>
      <w:r>
        <w:rPr>
          <w:b/>
          <w:sz w:val="24"/>
          <w:shd w:val="clear" w:color="auto" w:fill="FFFFFF"/>
        </w:rPr>
        <w:t xml:space="preserve">2.1. Warunki wykorzystania terenu w fazie realizacji i eksploatacji przedsięwzięcia,               </w:t>
      </w:r>
      <w:r>
        <w:rPr>
          <w:b/>
          <w:sz w:val="24"/>
          <w:shd w:val="clear" w:color="auto" w:fill="FFFFFF"/>
        </w:rPr>
        <w:tab/>
        <w:t>ze szczególnym uwzględnieniem konieczności ochrony cennych wartości</w:t>
      </w:r>
      <w:r>
        <w:rPr>
          <w:b/>
          <w:sz w:val="24"/>
          <w:shd w:val="clear" w:color="auto" w:fill="FFFFFF"/>
        </w:rPr>
        <w:tab/>
        <w:t>przyrodniczych, zasobów naturalnych i zabytków oraz ograniczenia uciążliwości</w:t>
      </w:r>
      <w:r>
        <w:rPr>
          <w:b/>
          <w:sz w:val="24"/>
          <w:shd w:val="clear" w:color="auto" w:fill="FFFFFF"/>
        </w:rPr>
        <w:tab/>
        <w:t>dla terenów sąsiednich:</w:t>
      </w:r>
    </w:p>
    <w:p w14:paraId="3B53F37F" w14:textId="77777777" w:rsidR="002A5F98" w:rsidRDefault="00000000">
      <w:pPr>
        <w:pStyle w:val="Textbody"/>
        <w:spacing w:before="120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Planowane przedsięwzięcie będzie realizowane i eksploatowane z uwzględnieniem następujących warunków.</w:t>
      </w:r>
    </w:p>
    <w:p w14:paraId="1EB110ED" w14:textId="77777777" w:rsidR="002A5F98" w:rsidRDefault="002A5F98">
      <w:pPr>
        <w:pStyle w:val="Standard"/>
        <w:tabs>
          <w:tab w:val="left" w:pos="360"/>
          <w:tab w:val="left" w:pos="540"/>
        </w:tabs>
        <w:jc w:val="both"/>
        <w:rPr>
          <w:shd w:val="clear" w:color="auto" w:fill="FFFFFF"/>
        </w:rPr>
      </w:pPr>
    </w:p>
    <w:p w14:paraId="09E31A02" w14:textId="77777777" w:rsidR="002A5F98" w:rsidRPr="000B4232" w:rsidRDefault="00000000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4232">
        <w:rPr>
          <w:rFonts w:ascii="Times New Roman" w:hAnsi="Times New Roman" w:cs="Times New Roman"/>
          <w:sz w:val="24"/>
          <w:szCs w:val="24"/>
        </w:rPr>
        <w:t>Podczas realizacji i eksploatacji należy przestrzegać rygorystycznie obowiązujące przepisy BHP i p.-</w:t>
      </w:r>
      <w:proofErr w:type="spellStart"/>
      <w:r w:rsidRPr="000B4232">
        <w:rPr>
          <w:rFonts w:ascii="Times New Roman" w:hAnsi="Times New Roman" w:cs="Times New Roman"/>
          <w:sz w:val="24"/>
          <w:szCs w:val="24"/>
        </w:rPr>
        <w:t>poż</w:t>
      </w:r>
      <w:proofErr w:type="spellEnd"/>
      <w:r w:rsidRPr="000B4232">
        <w:rPr>
          <w:rFonts w:ascii="Times New Roman" w:hAnsi="Times New Roman" w:cs="Times New Roman"/>
          <w:sz w:val="24"/>
          <w:szCs w:val="24"/>
        </w:rPr>
        <w:t>.</w:t>
      </w:r>
    </w:p>
    <w:p w14:paraId="68698442" w14:textId="1D35DF2E" w:rsidR="002A5F98" w:rsidRPr="000B4232" w:rsidRDefault="00000000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B4232">
        <w:rPr>
          <w:rFonts w:ascii="Times New Roman" w:hAnsi="Times New Roman" w:cs="Times New Roman"/>
          <w:sz w:val="24"/>
          <w:szCs w:val="24"/>
        </w:rPr>
        <w:t xml:space="preserve">Materiały budowlane oraz substancje i preparaty stosowane na etapie realizacji przedsięwzięcia, które mogą stanowić zagrożenie dla wód lub dla gleby, należy </w:t>
      </w:r>
      <w:r w:rsidRPr="000B4232">
        <w:rPr>
          <w:rFonts w:ascii="Times New Roman" w:hAnsi="Times New Roman" w:cs="Times New Roman"/>
          <w:sz w:val="24"/>
          <w:szCs w:val="24"/>
        </w:rPr>
        <w:lastRenderedPageBreak/>
        <w:t xml:space="preserve">magazynować na terenie zaplecza budowy na utwardzonym i uszczelnionym podłożu, w miejscach osłoniętych przed działaniem czynników atmosferycznych oraz zabezpieczonych przed dostępem osób nieuprawnionych. Miejsca te należy wyposażyć w urządzenia lub środki umożliwiające ich zebranie lub neutralizację, </w:t>
      </w:r>
      <w:r w:rsidRPr="000B4232">
        <w:rPr>
          <w:rFonts w:ascii="Times New Roman" w:hAnsi="Times New Roman" w:cs="Times New Roman"/>
          <w:sz w:val="24"/>
          <w:szCs w:val="24"/>
        </w:rPr>
        <w:br/>
        <w:t>w sytuacji przypadkowego wydostania się z opakowań.</w:t>
      </w:r>
    </w:p>
    <w:p w14:paraId="0B76560F" w14:textId="575D493D" w:rsidR="00F87B57" w:rsidRPr="000B4232" w:rsidRDefault="00F87B57" w:rsidP="00F87B57">
      <w:pPr>
        <w:pStyle w:val="Default"/>
        <w:numPr>
          <w:ilvl w:val="0"/>
          <w:numId w:val="11"/>
        </w:numPr>
        <w:jc w:val="both"/>
        <w:rPr>
          <w:rFonts w:ascii="Times New Roman" w:hAnsi="Times New Roman"/>
        </w:rPr>
      </w:pPr>
      <w:r w:rsidRPr="000B4232">
        <w:rPr>
          <w:rFonts w:ascii="Times New Roman" w:hAnsi="Times New Roman"/>
        </w:rPr>
        <w:t xml:space="preserve">Plac budowy oraz zaplecze budowy należy wyposażyć w techniczne i chemiczne środki do usuwania zanieczyszczeń ropopochodnych (np. materiały sorbentowe). </w:t>
      </w:r>
      <w:r w:rsidR="003162E7">
        <w:rPr>
          <w:rFonts w:ascii="Times New Roman" w:hAnsi="Times New Roman"/>
        </w:rPr>
        <w:br/>
      </w:r>
      <w:r w:rsidRPr="000B4232">
        <w:rPr>
          <w:rFonts w:ascii="Times New Roman" w:hAnsi="Times New Roman"/>
        </w:rPr>
        <w:t>W przypadku wycieku substancji ropopochodnych należy je niezwłocznie usunąć.</w:t>
      </w:r>
    </w:p>
    <w:p w14:paraId="13CCA456" w14:textId="2256B317" w:rsidR="006D6A0B" w:rsidRPr="00624ABE" w:rsidRDefault="006D6A0B" w:rsidP="00624ABE">
      <w:pPr>
        <w:pStyle w:val="Standard"/>
        <w:numPr>
          <w:ilvl w:val="0"/>
          <w:numId w:val="11"/>
        </w:numPr>
        <w:spacing w:before="119" w:after="113"/>
        <w:jc w:val="both"/>
        <w:rPr>
          <w:rFonts w:eastAsia="Calibri" w:cs="Calibri"/>
          <w:color w:val="000000"/>
        </w:rPr>
      </w:pPr>
      <w:r w:rsidRPr="006D6A0B">
        <w:rPr>
          <w:rFonts w:eastAsia="Calibri" w:cs="Calibri"/>
          <w:color w:val="000000"/>
        </w:rPr>
        <w:t>Prace związane ze zdjęciem wierzchniej warstwy gleby prowadzić w okresie od połowy sierpnia</w:t>
      </w:r>
      <w:r w:rsidR="00624ABE">
        <w:rPr>
          <w:rFonts w:eastAsia="Calibri" w:cs="Calibri"/>
          <w:color w:val="000000"/>
        </w:rPr>
        <w:t xml:space="preserve"> </w:t>
      </w:r>
      <w:r w:rsidRPr="00624ABE">
        <w:rPr>
          <w:rFonts w:eastAsia="Calibri" w:cs="Calibri"/>
          <w:color w:val="000000"/>
        </w:rPr>
        <w:t>do połowy października (jest to okres, w kt</w:t>
      </w:r>
      <w:r w:rsidRPr="00624ABE">
        <w:rPr>
          <w:rFonts w:eastAsia="Calibri"/>
          <w:color w:val="000000"/>
        </w:rPr>
        <w:t>ó</w:t>
      </w:r>
      <w:r w:rsidRPr="00624ABE">
        <w:rPr>
          <w:rFonts w:eastAsia="Calibri" w:cs="Calibri"/>
          <w:color w:val="000000"/>
        </w:rPr>
        <w:t>rym większość zwierząt jest już po okresie rozrodczym,</w:t>
      </w:r>
      <w:r w:rsidR="00624ABE">
        <w:rPr>
          <w:rFonts w:eastAsia="Calibri" w:cs="Calibri"/>
          <w:color w:val="000000"/>
        </w:rPr>
        <w:t xml:space="preserve"> </w:t>
      </w:r>
      <w:r w:rsidRPr="00624ABE">
        <w:rPr>
          <w:rFonts w:eastAsia="Calibri" w:cs="Calibri"/>
          <w:color w:val="000000"/>
        </w:rPr>
        <w:t>a przed przystąpieniem do przygotowa</w:t>
      </w:r>
      <w:r w:rsidRPr="000672D7">
        <w:rPr>
          <w:rFonts w:eastAsia="Calibri"/>
          <w:color w:val="000000"/>
        </w:rPr>
        <w:t>ń</w:t>
      </w:r>
      <w:r w:rsidRPr="00624ABE">
        <w:rPr>
          <w:rFonts w:eastAsia="Calibri" w:cs="Calibri"/>
          <w:color w:val="000000"/>
        </w:rPr>
        <w:t xml:space="preserve"> do zimowania) lub rozpocząć we wskazanym terminie</w:t>
      </w:r>
      <w:r w:rsidR="00624ABE">
        <w:rPr>
          <w:rFonts w:eastAsia="Calibri" w:cs="Calibri"/>
          <w:color w:val="000000"/>
        </w:rPr>
        <w:t xml:space="preserve"> </w:t>
      </w:r>
      <w:r w:rsidRPr="00624ABE">
        <w:rPr>
          <w:rFonts w:eastAsia="Calibri" w:cs="Calibri"/>
          <w:color w:val="000000"/>
        </w:rPr>
        <w:t>i nieprzerwalnie kontynuować, tak aby nie dopuścić do ewentualnego zasiedlenia terenu inwestycji</w:t>
      </w:r>
      <w:r w:rsidR="00624ABE">
        <w:rPr>
          <w:rFonts w:eastAsia="Calibri" w:cs="Calibri"/>
          <w:color w:val="000000"/>
        </w:rPr>
        <w:t xml:space="preserve"> </w:t>
      </w:r>
      <w:r w:rsidRPr="00624ABE">
        <w:rPr>
          <w:rFonts w:eastAsia="Calibri" w:cs="Calibri"/>
          <w:color w:val="000000"/>
        </w:rPr>
        <w:t xml:space="preserve">przez zwierzęta. Rozpoczęcie </w:t>
      </w:r>
      <w:r w:rsidR="00624ABE">
        <w:rPr>
          <w:rFonts w:eastAsia="Calibri" w:cs="Calibri"/>
          <w:color w:val="000000"/>
        </w:rPr>
        <w:br/>
      </w:r>
      <w:r w:rsidRPr="00624ABE">
        <w:rPr>
          <w:rFonts w:eastAsia="Calibri" w:cs="Calibri"/>
          <w:color w:val="000000"/>
        </w:rPr>
        <w:t>i prowadzenie tych prac bez ogranicze</w:t>
      </w:r>
      <w:r w:rsidRPr="00624ABE">
        <w:rPr>
          <w:rFonts w:eastAsia="Calibri"/>
          <w:color w:val="000000"/>
        </w:rPr>
        <w:t>ń</w:t>
      </w:r>
      <w:r w:rsidRPr="00624ABE">
        <w:rPr>
          <w:rFonts w:eastAsia="Calibri" w:cs="Calibri"/>
          <w:color w:val="000000"/>
        </w:rPr>
        <w:t xml:space="preserve"> w zakresie termin</w:t>
      </w:r>
      <w:r w:rsidRPr="00624ABE">
        <w:rPr>
          <w:rFonts w:eastAsia="Calibri" w:cs="Calibri" w:hint="eastAsia"/>
          <w:color w:val="000000"/>
        </w:rPr>
        <w:t>ó</w:t>
      </w:r>
      <w:r w:rsidRPr="00624ABE">
        <w:rPr>
          <w:rFonts w:eastAsia="Calibri" w:cs="Calibri"/>
          <w:color w:val="000000"/>
        </w:rPr>
        <w:t>w możliwe</w:t>
      </w:r>
      <w:r w:rsidR="00624ABE">
        <w:rPr>
          <w:rFonts w:eastAsia="Calibri" w:cs="Calibri"/>
          <w:color w:val="000000"/>
        </w:rPr>
        <w:t xml:space="preserve"> </w:t>
      </w:r>
      <w:r w:rsidRPr="00624ABE">
        <w:rPr>
          <w:rFonts w:eastAsia="Calibri" w:cs="Calibri"/>
          <w:color w:val="000000"/>
        </w:rPr>
        <w:t>jest po uprzedniej kontroli terenu (1-7 dni przed rozpoczęciem prac) przez nadz</w:t>
      </w:r>
      <w:r w:rsidRPr="00624ABE">
        <w:rPr>
          <w:rFonts w:eastAsia="Calibri"/>
          <w:color w:val="000000"/>
        </w:rPr>
        <w:t>ó</w:t>
      </w:r>
      <w:r w:rsidRPr="00624ABE">
        <w:rPr>
          <w:rFonts w:eastAsia="Calibri" w:cs="Calibri"/>
          <w:color w:val="000000"/>
        </w:rPr>
        <w:t>r przyrodniczy, kt</w:t>
      </w:r>
      <w:r w:rsidRPr="00624ABE">
        <w:rPr>
          <w:rFonts w:eastAsia="Calibri"/>
          <w:color w:val="000000"/>
        </w:rPr>
        <w:t>ó</w:t>
      </w:r>
      <w:r w:rsidRPr="00624ABE">
        <w:rPr>
          <w:rFonts w:eastAsia="Calibri" w:cs="Calibri"/>
          <w:color w:val="000000"/>
        </w:rPr>
        <w:t>ry</w:t>
      </w:r>
      <w:r w:rsidR="00624ABE">
        <w:rPr>
          <w:rFonts w:eastAsia="Calibri" w:cs="Calibri"/>
          <w:color w:val="000000"/>
        </w:rPr>
        <w:t xml:space="preserve"> </w:t>
      </w:r>
      <w:r w:rsidRPr="00624ABE">
        <w:rPr>
          <w:rFonts w:eastAsia="Calibri" w:cs="Calibri"/>
          <w:color w:val="000000"/>
        </w:rPr>
        <w:t>uwzględniając okresy rozrodcze/lęgowe stwierdzonych gatunk</w:t>
      </w:r>
      <w:r w:rsidRPr="00624ABE">
        <w:rPr>
          <w:rFonts w:eastAsia="Calibri"/>
          <w:color w:val="000000"/>
        </w:rPr>
        <w:t>ó</w:t>
      </w:r>
      <w:r w:rsidRPr="00624ABE">
        <w:rPr>
          <w:rFonts w:eastAsia="Calibri" w:cs="Calibri"/>
          <w:color w:val="000000"/>
        </w:rPr>
        <w:t>w zwierząt określi termin prowadzenia</w:t>
      </w:r>
      <w:r w:rsidR="00624ABE">
        <w:rPr>
          <w:rFonts w:eastAsia="Calibri" w:cs="Calibri"/>
          <w:color w:val="000000"/>
        </w:rPr>
        <w:t xml:space="preserve"> </w:t>
      </w:r>
      <w:r w:rsidRPr="00624ABE">
        <w:rPr>
          <w:rFonts w:eastAsia="Calibri" w:cs="Calibri" w:hint="eastAsia"/>
          <w:color w:val="000000"/>
        </w:rPr>
        <w:t>ww. prac.</w:t>
      </w:r>
    </w:p>
    <w:p w14:paraId="26038470" w14:textId="20AEA88C" w:rsidR="006D6A0B" w:rsidRPr="006D6A0B" w:rsidRDefault="00624ABE" w:rsidP="00A251D5">
      <w:pPr>
        <w:pStyle w:val="Standard"/>
        <w:spacing w:before="119" w:after="113"/>
        <w:ind w:left="576" w:hanging="589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       5</w:t>
      </w:r>
      <w:r w:rsidR="006D6A0B" w:rsidRPr="006D6A0B">
        <w:rPr>
          <w:rFonts w:eastAsia="Calibri" w:cs="Calibri"/>
          <w:color w:val="000000"/>
        </w:rPr>
        <w:t xml:space="preserve">. </w:t>
      </w:r>
      <w:r>
        <w:rPr>
          <w:rFonts w:eastAsia="Calibri" w:cs="Calibri"/>
          <w:color w:val="000000"/>
        </w:rPr>
        <w:t xml:space="preserve"> </w:t>
      </w:r>
      <w:r w:rsidR="006D6A0B" w:rsidRPr="006D6A0B">
        <w:rPr>
          <w:rFonts w:eastAsia="Calibri" w:cs="Calibri"/>
          <w:color w:val="000000"/>
        </w:rPr>
        <w:t>Wykopy zasypywać sukcesywnie, a w przypadku konieczności pozostawienia otwartych wykop</w:t>
      </w:r>
      <w:r w:rsidR="006D6A0B" w:rsidRPr="00A251D5">
        <w:rPr>
          <w:rFonts w:eastAsia="Calibri"/>
          <w:color w:val="000000"/>
        </w:rPr>
        <w:t>ó</w:t>
      </w:r>
      <w:r w:rsidR="006D6A0B" w:rsidRPr="006D6A0B">
        <w:rPr>
          <w:rFonts w:eastAsia="Calibri" w:cs="Calibri"/>
          <w:color w:val="000000"/>
        </w:rPr>
        <w:t>w</w:t>
      </w:r>
      <w:r w:rsidR="00A251D5">
        <w:rPr>
          <w:rFonts w:eastAsia="Calibri" w:cs="Calibri"/>
          <w:color w:val="000000"/>
        </w:rPr>
        <w:t xml:space="preserve"> </w:t>
      </w:r>
      <w:r w:rsidR="006D6A0B" w:rsidRPr="006D6A0B">
        <w:rPr>
          <w:rFonts w:eastAsia="Calibri" w:cs="Calibri"/>
          <w:color w:val="000000"/>
        </w:rPr>
        <w:t>zabezpieczyć je, np. przykryć siatką tak, aby uniemożliwić wpadanie do nich drobnych zwierząt, w tym</w:t>
      </w:r>
      <w:r w:rsidR="00A251D5">
        <w:rPr>
          <w:rFonts w:eastAsia="Calibri" w:cs="Calibri"/>
          <w:color w:val="000000"/>
        </w:rPr>
        <w:t xml:space="preserve"> </w:t>
      </w:r>
      <w:r w:rsidR="006D6A0B" w:rsidRPr="006D6A0B">
        <w:rPr>
          <w:rFonts w:eastAsia="Calibri" w:cs="Calibri"/>
          <w:color w:val="000000"/>
        </w:rPr>
        <w:t>w szczeg</w:t>
      </w:r>
      <w:r w:rsidR="006D6A0B" w:rsidRPr="00A251D5">
        <w:rPr>
          <w:rFonts w:eastAsia="Calibri"/>
          <w:color w:val="000000"/>
        </w:rPr>
        <w:t>ó</w:t>
      </w:r>
      <w:r w:rsidR="006D6A0B" w:rsidRPr="006D6A0B">
        <w:rPr>
          <w:rFonts w:eastAsia="Calibri" w:cs="Calibri"/>
          <w:color w:val="000000"/>
        </w:rPr>
        <w:t>lności płaz</w:t>
      </w:r>
      <w:r w:rsidR="006D6A0B" w:rsidRPr="006D6A0B">
        <w:rPr>
          <w:rFonts w:eastAsia="Calibri" w:cs="Calibri" w:hint="eastAsia"/>
          <w:color w:val="000000"/>
        </w:rPr>
        <w:t>ó</w:t>
      </w:r>
      <w:r w:rsidR="006D6A0B" w:rsidRPr="006D6A0B">
        <w:rPr>
          <w:rFonts w:eastAsia="Calibri" w:cs="Calibri"/>
          <w:color w:val="000000"/>
        </w:rPr>
        <w:t>w, gad</w:t>
      </w:r>
      <w:r w:rsidR="006D6A0B" w:rsidRPr="00A251D5">
        <w:rPr>
          <w:rFonts w:eastAsia="Calibri"/>
          <w:color w:val="000000"/>
        </w:rPr>
        <w:t>ó</w:t>
      </w:r>
      <w:r w:rsidR="006D6A0B" w:rsidRPr="006D6A0B">
        <w:rPr>
          <w:rFonts w:eastAsia="Calibri" w:cs="Calibri"/>
          <w:color w:val="000000"/>
        </w:rPr>
        <w:t>w, drobnych ssak</w:t>
      </w:r>
      <w:r w:rsidR="006D6A0B" w:rsidRPr="00A251D5">
        <w:rPr>
          <w:rFonts w:eastAsia="Calibri"/>
          <w:color w:val="000000"/>
        </w:rPr>
        <w:t>ó</w:t>
      </w:r>
      <w:r w:rsidR="006D6A0B" w:rsidRPr="006D6A0B">
        <w:rPr>
          <w:rFonts w:eastAsia="Calibri" w:cs="Calibri"/>
          <w:color w:val="000000"/>
        </w:rPr>
        <w:t>w. Przed zasypaniem wykopy sprawdzić pod kątem</w:t>
      </w:r>
      <w:r w:rsidR="00A251D5">
        <w:rPr>
          <w:rFonts w:eastAsia="Calibri" w:cs="Calibri"/>
          <w:color w:val="000000"/>
        </w:rPr>
        <w:t xml:space="preserve"> </w:t>
      </w:r>
      <w:r w:rsidR="006D6A0B" w:rsidRPr="006D6A0B">
        <w:rPr>
          <w:rFonts w:eastAsia="Calibri" w:cs="Calibri"/>
          <w:color w:val="000000"/>
        </w:rPr>
        <w:t>obecności w nich zwierząt, stwierdzone osobniki przenosić poza rejon prac w miejsce o zbliżonych</w:t>
      </w:r>
      <w:r w:rsidR="00A251D5">
        <w:rPr>
          <w:rFonts w:eastAsia="Calibri" w:cs="Calibri"/>
          <w:color w:val="000000"/>
        </w:rPr>
        <w:t xml:space="preserve"> </w:t>
      </w:r>
      <w:r w:rsidR="006D6A0B" w:rsidRPr="006D6A0B">
        <w:rPr>
          <w:rFonts w:eastAsia="Calibri" w:cs="Calibri" w:hint="eastAsia"/>
          <w:color w:val="000000"/>
        </w:rPr>
        <w:t>warunkach siedliskowych.</w:t>
      </w:r>
    </w:p>
    <w:p w14:paraId="19AF0A20" w14:textId="5A18D614" w:rsidR="006D6A0B" w:rsidRPr="006D6A0B" w:rsidRDefault="00A251D5" w:rsidP="00A251D5">
      <w:pPr>
        <w:pStyle w:val="Standard"/>
        <w:spacing w:before="119" w:after="113"/>
        <w:ind w:left="576" w:hanging="589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       6</w:t>
      </w:r>
      <w:r w:rsidR="006D6A0B" w:rsidRPr="006D6A0B">
        <w:rPr>
          <w:rFonts w:eastAsia="Calibri" w:cs="Calibri"/>
          <w:color w:val="000000"/>
        </w:rPr>
        <w:t>. Drzewa zlokalizowane na terenie inwestycji nieprzewidziane do wycinki, należy na czas prowadzonych</w:t>
      </w:r>
      <w:r>
        <w:rPr>
          <w:rFonts w:eastAsia="Calibri" w:cs="Calibri"/>
          <w:color w:val="000000"/>
        </w:rPr>
        <w:t xml:space="preserve"> </w:t>
      </w:r>
      <w:r w:rsidR="006D6A0B" w:rsidRPr="006D6A0B">
        <w:rPr>
          <w:rFonts w:eastAsia="Calibri" w:cs="Calibri"/>
          <w:color w:val="000000"/>
        </w:rPr>
        <w:t>prac zabezpieczyć przed uszkodzeniem poprzez osłonięcie pnia deskami, matami lub wygrodzenie</w:t>
      </w:r>
      <w:r>
        <w:rPr>
          <w:rFonts w:eastAsia="Calibri" w:cs="Calibri"/>
          <w:color w:val="000000"/>
        </w:rPr>
        <w:t xml:space="preserve"> </w:t>
      </w:r>
      <w:r w:rsidR="006D6A0B" w:rsidRPr="006D6A0B">
        <w:rPr>
          <w:rFonts w:eastAsia="Calibri" w:cs="Calibri"/>
          <w:color w:val="000000"/>
        </w:rPr>
        <w:t>od placu budowy. Prace ziemne w pobliżu bryły korzeniowej należy wykonywać ręcznie i nie</w:t>
      </w:r>
      <w:r>
        <w:rPr>
          <w:rFonts w:eastAsia="Calibri" w:cs="Calibri"/>
          <w:color w:val="000000"/>
        </w:rPr>
        <w:t xml:space="preserve"> </w:t>
      </w:r>
      <w:r w:rsidR="006D6A0B" w:rsidRPr="006D6A0B">
        <w:rPr>
          <w:rFonts w:eastAsia="Calibri" w:cs="Calibri"/>
          <w:color w:val="000000"/>
        </w:rPr>
        <w:t>dopuszczać do przesuszenia gruntu w obrębie systemu korzeniowego, a odkryte korzenie osłaniać</w:t>
      </w:r>
      <w:r>
        <w:rPr>
          <w:rFonts w:eastAsia="Calibri" w:cs="Calibri"/>
          <w:color w:val="000000"/>
        </w:rPr>
        <w:t xml:space="preserve"> </w:t>
      </w:r>
      <w:r w:rsidR="006D6A0B" w:rsidRPr="006D6A0B">
        <w:rPr>
          <w:rFonts w:eastAsia="Calibri" w:cs="Calibri"/>
          <w:color w:val="000000"/>
        </w:rPr>
        <w:t>przed wysuszeniem lub uszkodzeniem. Bezpośrednio pod koroną drzew, w obrębie rzutu korony nie</w:t>
      </w:r>
      <w:r>
        <w:rPr>
          <w:rFonts w:eastAsia="Calibri" w:cs="Calibri"/>
          <w:color w:val="000000"/>
        </w:rPr>
        <w:t xml:space="preserve"> </w:t>
      </w:r>
      <w:r w:rsidR="006D6A0B" w:rsidRPr="006D6A0B">
        <w:rPr>
          <w:rFonts w:eastAsia="Calibri" w:cs="Calibri"/>
          <w:color w:val="000000"/>
        </w:rPr>
        <w:t xml:space="preserve">należy składować </w:t>
      </w:r>
      <w:r>
        <w:rPr>
          <w:rFonts w:eastAsia="Calibri" w:cs="Calibri"/>
          <w:color w:val="000000"/>
        </w:rPr>
        <w:t>materiałów</w:t>
      </w:r>
      <w:r w:rsidR="006D6A0B" w:rsidRPr="006D6A0B">
        <w:rPr>
          <w:rFonts w:eastAsia="Calibri" w:cs="Calibri"/>
          <w:color w:val="000000"/>
        </w:rPr>
        <w:t xml:space="preserve"> budowlanych oraz ziemi z wykop</w:t>
      </w:r>
      <w:r w:rsidR="006D6A0B" w:rsidRPr="006D6A0B">
        <w:rPr>
          <w:rFonts w:eastAsia="Calibri" w:cs="Calibri" w:hint="eastAsia"/>
          <w:color w:val="000000"/>
        </w:rPr>
        <w:t>ó</w:t>
      </w:r>
      <w:r w:rsidR="006D6A0B" w:rsidRPr="006D6A0B">
        <w:rPr>
          <w:rFonts w:eastAsia="Calibri" w:cs="Calibri"/>
          <w:color w:val="000000"/>
        </w:rPr>
        <w:t>w. W przypadku uszkodzenia korzeni</w:t>
      </w:r>
      <w:r>
        <w:rPr>
          <w:rFonts w:eastAsia="Calibri" w:cs="Calibri"/>
          <w:color w:val="000000"/>
        </w:rPr>
        <w:t xml:space="preserve"> </w:t>
      </w:r>
      <w:r w:rsidR="006D6A0B" w:rsidRPr="006D6A0B">
        <w:rPr>
          <w:rFonts w:eastAsia="Calibri" w:cs="Calibri"/>
          <w:color w:val="000000"/>
        </w:rPr>
        <w:t>lub gałęzi należy je zabezpieczyć odpowiednim środkiem ochronnym.</w:t>
      </w:r>
    </w:p>
    <w:p w14:paraId="33FFFFB5" w14:textId="417AAB7C" w:rsidR="006D6A0B" w:rsidRPr="006D6A0B" w:rsidRDefault="00A251D5" w:rsidP="00A251D5">
      <w:pPr>
        <w:pStyle w:val="Standard"/>
        <w:spacing w:before="119" w:after="113"/>
        <w:ind w:left="576" w:hanging="589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     7</w:t>
      </w:r>
      <w:r w:rsidR="006D6A0B" w:rsidRPr="006D6A0B">
        <w:rPr>
          <w:rFonts w:eastAsia="Calibri" w:cs="Calibri"/>
          <w:color w:val="000000"/>
        </w:rPr>
        <w:t>. Do urządzania teren</w:t>
      </w:r>
      <w:r w:rsidR="006D6A0B" w:rsidRPr="006D6A0B">
        <w:rPr>
          <w:rFonts w:eastAsia="Calibri" w:cs="Calibri" w:hint="eastAsia"/>
          <w:color w:val="000000"/>
        </w:rPr>
        <w:t>ó</w:t>
      </w:r>
      <w:r w:rsidR="006D6A0B" w:rsidRPr="006D6A0B">
        <w:rPr>
          <w:rFonts w:eastAsia="Calibri" w:cs="Calibri"/>
          <w:color w:val="000000"/>
        </w:rPr>
        <w:t>w zielonych wykorzystać gatunki drzew i krzew</w:t>
      </w:r>
      <w:r w:rsidR="006D6A0B" w:rsidRPr="006D6A0B">
        <w:rPr>
          <w:rFonts w:eastAsia="Calibri" w:cs="Calibri" w:hint="eastAsia"/>
          <w:color w:val="000000"/>
        </w:rPr>
        <w:t>ó</w:t>
      </w:r>
      <w:r w:rsidR="006D6A0B" w:rsidRPr="006D6A0B">
        <w:rPr>
          <w:rFonts w:eastAsia="Calibri" w:cs="Calibri"/>
          <w:color w:val="000000"/>
        </w:rPr>
        <w:t>w rodzime dla lokalnej</w:t>
      </w:r>
      <w:r>
        <w:rPr>
          <w:rFonts w:eastAsia="Calibri" w:cs="Calibri"/>
          <w:color w:val="000000"/>
        </w:rPr>
        <w:t xml:space="preserve"> </w:t>
      </w:r>
      <w:proofErr w:type="spellStart"/>
      <w:r w:rsidR="006D6A0B" w:rsidRPr="006D6A0B">
        <w:rPr>
          <w:rFonts w:eastAsia="Calibri" w:cs="Calibri"/>
          <w:color w:val="000000"/>
        </w:rPr>
        <w:t>dendroflory</w:t>
      </w:r>
      <w:proofErr w:type="spellEnd"/>
      <w:r w:rsidR="006D6A0B" w:rsidRPr="006D6A0B">
        <w:rPr>
          <w:rFonts w:eastAsia="Calibri" w:cs="Calibri"/>
          <w:color w:val="000000"/>
        </w:rPr>
        <w:t>, bez udziału gatunk</w:t>
      </w:r>
      <w:r w:rsidR="006D6A0B" w:rsidRPr="00A251D5">
        <w:rPr>
          <w:rFonts w:eastAsia="Calibri"/>
          <w:color w:val="000000"/>
        </w:rPr>
        <w:t>ó</w:t>
      </w:r>
      <w:r w:rsidR="006D6A0B" w:rsidRPr="006D6A0B">
        <w:rPr>
          <w:rFonts w:eastAsia="Calibri" w:cs="Calibri"/>
          <w:color w:val="000000"/>
        </w:rPr>
        <w:t>w inwazyjnych oraz obcych. Przy doborze gatunk</w:t>
      </w:r>
      <w:r w:rsidR="006D6A0B" w:rsidRPr="00A251D5">
        <w:rPr>
          <w:rFonts w:eastAsia="Calibri"/>
          <w:color w:val="000000"/>
        </w:rPr>
        <w:t>ó</w:t>
      </w:r>
      <w:r w:rsidR="006D6A0B" w:rsidRPr="006D6A0B">
        <w:rPr>
          <w:rFonts w:eastAsia="Calibri" w:cs="Calibri"/>
          <w:color w:val="000000"/>
        </w:rPr>
        <w:t>w należy wziąć</w:t>
      </w:r>
      <w:r>
        <w:rPr>
          <w:rFonts w:eastAsia="Calibri" w:cs="Calibri"/>
          <w:color w:val="000000"/>
        </w:rPr>
        <w:t xml:space="preserve"> </w:t>
      </w:r>
      <w:r w:rsidR="006D6A0B" w:rsidRPr="006D6A0B">
        <w:rPr>
          <w:rFonts w:eastAsia="Calibri" w:cs="Calibri"/>
          <w:color w:val="000000"/>
        </w:rPr>
        <w:t>pod uwagę roślinność występującą wok</w:t>
      </w:r>
      <w:r w:rsidR="006D6A0B" w:rsidRPr="00A251D5">
        <w:rPr>
          <w:rFonts w:eastAsia="Calibri"/>
          <w:color w:val="000000"/>
        </w:rPr>
        <w:t>ó</w:t>
      </w:r>
      <w:r w:rsidR="006D6A0B" w:rsidRPr="006D6A0B">
        <w:rPr>
          <w:rFonts w:eastAsia="Calibri" w:cs="Calibri"/>
          <w:color w:val="000000"/>
        </w:rPr>
        <w:t>ł inwestycji, warunki glebowo-hydrologiczne i siedliskowe.</w:t>
      </w:r>
    </w:p>
    <w:p w14:paraId="799F7EE2" w14:textId="7D198499" w:rsidR="006D6A0B" w:rsidRPr="006D6A0B" w:rsidRDefault="00A251D5" w:rsidP="00A251D5">
      <w:pPr>
        <w:pStyle w:val="Standard"/>
        <w:spacing w:before="119" w:after="113"/>
        <w:ind w:left="576" w:hanging="589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     8</w:t>
      </w:r>
      <w:r w:rsidR="006D6A0B" w:rsidRPr="006D6A0B">
        <w:rPr>
          <w:rFonts w:eastAsia="Calibri" w:cs="Calibri"/>
          <w:color w:val="000000"/>
        </w:rPr>
        <w:t>. Wykonywane prace budowlane związane z zagospodarowaniem terenu nie mogą powodować zmiany</w:t>
      </w:r>
      <w:r>
        <w:rPr>
          <w:rFonts w:eastAsia="Calibri" w:cs="Calibri"/>
          <w:color w:val="000000"/>
        </w:rPr>
        <w:t xml:space="preserve"> </w:t>
      </w:r>
      <w:r w:rsidR="006D6A0B" w:rsidRPr="006D6A0B">
        <w:rPr>
          <w:rFonts w:eastAsia="Calibri" w:cs="Calibri"/>
          <w:color w:val="000000"/>
        </w:rPr>
        <w:t>stanu wody na gruncie ze szkodą dla grunt</w:t>
      </w:r>
      <w:r w:rsidR="006D6A0B" w:rsidRPr="00A251D5">
        <w:rPr>
          <w:rFonts w:eastAsia="Calibri"/>
          <w:color w:val="000000"/>
        </w:rPr>
        <w:t>ó</w:t>
      </w:r>
      <w:r w:rsidR="006D6A0B" w:rsidRPr="006D6A0B">
        <w:rPr>
          <w:rFonts w:eastAsia="Calibri" w:cs="Calibri"/>
          <w:color w:val="000000"/>
        </w:rPr>
        <w:t>w sąsiednich.</w:t>
      </w:r>
    </w:p>
    <w:p w14:paraId="2DEBF1C3" w14:textId="55254D52" w:rsidR="006D6A0B" w:rsidRPr="006D6A0B" w:rsidRDefault="00A251D5" w:rsidP="00A251D5">
      <w:pPr>
        <w:pStyle w:val="Standard"/>
        <w:spacing w:before="119" w:after="113"/>
        <w:ind w:left="576" w:hanging="589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      9</w:t>
      </w:r>
      <w:r w:rsidR="006D6A0B" w:rsidRPr="006D6A0B">
        <w:rPr>
          <w:rFonts w:eastAsia="Calibri" w:cs="Calibri"/>
          <w:color w:val="000000"/>
        </w:rPr>
        <w:t>. Dbać o właściwą jakość i sprawność sprzętu, maszyn, urządze</w:t>
      </w:r>
      <w:r w:rsidR="006D6A0B" w:rsidRPr="00A251D5">
        <w:rPr>
          <w:rFonts w:eastAsia="Calibri"/>
          <w:color w:val="000000"/>
        </w:rPr>
        <w:t>ń</w:t>
      </w:r>
      <w:r w:rsidR="006D6A0B" w:rsidRPr="006D6A0B">
        <w:rPr>
          <w:rFonts w:eastAsia="Calibri" w:cs="Calibri"/>
          <w:color w:val="000000"/>
        </w:rPr>
        <w:t>, wykorzystywanych przy realizacji</w:t>
      </w:r>
      <w:r>
        <w:rPr>
          <w:rFonts w:eastAsia="Calibri" w:cs="Calibri"/>
          <w:color w:val="000000"/>
        </w:rPr>
        <w:t xml:space="preserve"> </w:t>
      </w:r>
      <w:r w:rsidR="006D6A0B" w:rsidRPr="006D6A0B">
        <w:rPr>
          <w:rFonts w:eastAsia="Calibri" w:cs="Calibri"/>
          <w:color w:val="000000"/>
        </w:rPr>
        <w:t>planowanego przedsięwzięcia.</w:t>
      </w:r>
    </w:p>
    <w:p w14:paraId="4B6992CF" w14:textId="3B0A3CFA" w:rsidR="006D6A0B" w:rsidRPr="006D6A0B" w:rsidRDefault="00A251D5" w:rsidP="00A251D5">
      <w:pPr>
        <w:pStyle w:val="Standard"/>
        <w:spacing w:before="119" w:after="113"/>
        <w:ind w:left="576" w:hanging="589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   10</w:t>
      </w:r>
      <w:r w:rsidR="006D6A0B" w:rsidRPr="006D6A0B">
        <w:rPr>
          <w:rFonts w:eastAsia="Calibri" w:cs="Calibri"/>
          <w:color w:val="000000"/>
        </w:rPr>
        <w:t>. Materiały pędne, oleje i smary wykorzystywane na etapie realizacji przedsięwzięcia magazynować</w:t>
      </w:r>
      <w:r>
        <w:rPr>
          <w:rFonts w:eastAsia="Calibri" w:cs="Calibri"/>
          <w:color w:val="000000"/>
        </w:rPr>
        <w:t xml:space="preserve"> </w:t>
      </w:r>
      <w:r w:rsidR="006D6A0B" w:rsidRPr="006D6A0B">
        <w:rPr>
          <w:rFonts w:eastAsia="Calibri" w:cs="Calibri"/>
          <w:color w:val="000000"/>
        </w:rPr>
        <w:t>w zamkniętych i szczelnych pojemnikach, odpornych na działanie przechowywanych w nich substancji,</w:t>
      </w:r>
      <w:r>
        <w:rPr>
          <w:rFonts w:eastAsia="Calibri" w:cs="Calibri"/>
          <w:color w:val="000000"/>
        </w:rPr>
        <w:t xml:space="preserve"> </w:t>
      </w:r>
      <w:r w:rsidR="006D6A0B" w:rsidRPr="006D6A0B">
        <w:rPr>
          <w:rFonts w:eastAsia="Calibri" w:cs="Calibri"/>
          <w:color w:val="000000"/>
        </w:rPr>
        <w:t xml:space="preserve">w miejscach osłoniętych przed działaniem </w:t>
      </w:r>
      <w:r>
        <w:rPr>
          <w:rFonts w:eastAsia="Calibri" w:cs="Calibri"/>
          <w:color w:val="000000"/>
        </w:rPr>
        <w:t>czynników</w:t>
      </w:r>
      <w:r w:rsidR="006D6A0B" w:rsidRPr="006D6A0B">
        <w:rPr>
          <w:rFonts w:eastAsia="Calibri" w:cs="Calibri"/>
          <w:color w:val="000000"/>
        </w:rPr>
        <w:t xml:space="preserve"> atmosferycznych oraz zabezpieczonych przed</w:t>
      </w:r>
      <w:r>
        <w:rPr>
          <w:rFonts w:eastAsia="Calibri" w:cs="Calibri"/>
          <w:color w:val="000000"/>
        </w:rPr>
        <w:t xml:space="preserve"> </w:t>
      </w:r>
      <w:r w:rsidR="006D6A0B" w:rsidRPr="006D6A0B">
        <w:rPr>
          <w:rFonts w:eastAsia="Calibri" w:cs="Calibri"/>
          <w:color w:val="000000"/>
        </w:rPr>
        <w:t>dostępem os</w:t>
      </w:r>
      <w:r w:rsidR="006D6A0B" w:rsidRPr="00A251D5">
        <w:rPr>
          <w:rFonts w:eastAsia="Calibri"/>
          <w:color w:val="000000"/>
        </w:rPr>
        <w:t>ó</w:t>
      </w:r>
      <w:r w:rsidR="006D6A0B" w:rsidRPr="006D6A0B">
        <w:rPr>
          <w:rFonts w:eastAsia="Calibri" w:cs="Calibri"/>
          <w:color w:val="000000"/>
        </w:rPr>
        <w:t>b nieuprawnionych.</w:t>
      </w:r>
    </w:p>
    <w:p w14:paraId="438744F7" w14:textId="11997CBB" w:rsidR="006D6A0B" w:rsidRDefault="00A251D5" w:rsidP="00A251D5">
      <w:pPr>
        <w:pStyle w:val="Standard"/>
        <w:spacing w:before="119" w:after="113"/>
        <w:ind w:left="576" w:hanging="589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   11</w:t>
      </w:r>
      <w:r w:rsidR="006D6A0B" w:rsidRPr="006D6A0B">
        <w:rPr>
          <w:rFonts w:eastAsia="Calibri" w:cs="Calibri" w:hint="eastAsia"/>
          <w:color w:val="000000"/>
        </w:rPr>
        <w:t>. Odpady wytworzone na etapie realizacji, eksploatacji, jak i ewentualnej likwidacji odpowiednio</w:t>
      </w:r>
      <w:r>
        <w:rPr>
          <w:rFonts w:eastAsia="Calibri" w:cs="Calibri"/>
          <w:color w:val="000000"/>
        </w:rPr>
        <w:t xml:space="preserve"> </w:t>
      </w:r>
      <w:r w:rsidR="006D6A0B" w:rsidRPr="006D6A0B">
        <w:rPr>
          <w:rFonts w:eastAsia="Calibri" w:cs="Calibri"/>
          <w:color w:val="000000"/>
        </w:rPr>
        <w:t>zabezpieczyć oraz zagospodarować tzn. selektywnie magazynować tymczasowo na terenie</w:t>
      </w:r>
      <w:r>
        <w:rPr>
          <w:rFonts w:eastAsia="Calibri" w:cs="Calibri"/>
          <w:color w:val="000000"/>
        </w:rPr>
        <w:t xml:space="preserve"> </w:t>
      </w:r>
      <w:r w:rsidR="006D6A0B" w:rsidRPr="006D6A0B">
        <w:rPr>
          <w:rFonts w:eastAsia="Calibri" w:cs="Calibri"/>
          <w:color w:val="000000"/>
        </w:rPr>
        <w:t>przedsięwzięcia, w wydzielonych i przystosowanych do tego celu miejscach, w warunkach</w:t>
      </w:r>
      <w:r>
        <w:rPr>
          <w:rFonts w:eastAsia="Calibri" w:cs="Calibri"/>
          <w:color w:val="000000"/>
        </w:rPr>
        <w:t xml:space="preserve"> </w:t>
      </w:r>
      <w:r w:rsidR="006D6A0B" w:rsidRPr="006D6A0B">
        <w:rPr>
          <w:rFonts w:eastAsia="Calibri" w:cs="Calibri"/>
          <w:color w:val="000000"/>
        </w:rPr>
        <w:t>zabezpieczających przed przedostaniem się do środowiska zanieczyszcze</w:t>
      </w:r>
      <w:r w:rsidR="006D6A0B" w:rsidRPr="00A251D5">
        <w:rPr>
          <w:rFonts w:eastAsia="Calibri"/>
          <w:color w:val="000000"/>
        </w:rPr>
        <w:t>ń</w:t>
      </w:r>
      <w:r w:rsidR="006D6A0B" w:rsidRPr="006D6A0B">
        <w:rPr>
          <w:rFonts w:eastAsia="Calibri" w:cs="Calibri"/>
          <w:color w:val="000000"/>
        </w:rPr>
        <w:t>, z zapewnieniem ich</w:t>
      </w:r>
      <w:r>
        <w:rPr>
          <w:rFonts w:eastAsia="Calibri" w:cs="Calibri"/>
          <w:color w:val="000000"/>
        </w:rPr>
        <w:t xml:space="preserve"> </w:t>
      </w:r>
      <w:r w:rsidR="006D6A0B" w:rsidRPr="006D6A0B">
        <w:rPr>
          <w:rFonts w:eastAsia="Calibri" w:cs="Calibri"/>
          <w:color w:val="000000"/>
        </w:rPr>
        <w:t xml:space="preserve">sprawnego odbioru przez uprawnione podmioty. </w:t>
      </w:r>
      <w:r w:rsidR="006D6A0B" w:rsidRPr="006D6A0B">
        <w:rPr>
          <w:rFonts w:eastAsia="Calibri" w:cs="Calibri"/>
          <w:color w:val="000000"/>
        </w:rPr>
        <w:lastRenderedPageBreak/>
        <w:t>Odpady niebezpieczne magazynować w zamkniętych</w:t>
      </w:r>
      <w:r>
        <w:rPr>
          <w:rFonts w:eastAsia="Calibri" w:cs="Calibri"/>
          <w:color w:val="000000"/>
        </w:rPr>
        <w:t xml:space="preserve"> </w:t>
      </w:r>
      <w:r w:rsidR="006D6A0B" w:rsidRPr="006D6A0B">
        <w:rPr>
          <w:rFonts w:eastAsia="Calibri" w:cs="Calibri"/>
          <w:color w:val="000000"/>
        </w:rPr>
        <w:t>i szczelnych pojemnikach, odpornych na działanie przechowywanych w nich substancji.</w:t>
      </w:r>
    </w:p>
    <w:p w14:paraId="0A9AE133" w14:textId="0AA05270" w:rsidR="002A5F98" w:rsidRDefault="00000000" w:rsidP="006D6A0B">
      <w:pPr>
        <w:pStyle w:val="Standard"/>
        <w:spacing w:before="119" w:after="113"/>
        <w:ind w:left="576" w:hanging="58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2.2. Wymagania dotyczące ochrony środowiska konieczne do uwzględnienia w projekcie budowlanym,</w:t>
      </w:r>
    </w:p>
    <w:p w14:paraId="72BE0FE8" w14:textId="77777777" w:rsidR="002A5F98" w:rsidRDefault="00000000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przedsięwzięcie należy zaprojektować w sposób określony przepisami prawa oraz zgodnie z zasadami wiedzy technicznej.</w:t>
      </w:r>
    </w:p>
    <w:p w14:paraId="007521D5" w14:textId="77777777" w:rsidR="002A5F98" w:rsidRDefault="0000000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projektowaniu należy przyjąć technologię i urządzenia techniczne przyjazne środowisku tj.: eliminujące lub ograniczające oddziaływanie przedsięwzięcia                      na środowisko przyrodnicze i zdrowie ludzi oraz istniejące obiekty budowlane.</w:t>
      </w:r>
    </w:p>
    <w:p w14:paraId="289FA73F" w14:textId="77777777" w:rsidR="002A5F98" w:rsidRDefault="0000000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Projektowane rozwiązania techniczne nie powinny odbiegać od standardów stosowanych w Polsce i pozostałych krajach UE.</w:t>
      </w:r>
    </w:p>
    <w:p w14:paraId="0CB704AA" w14:textId="7BBB505F" w:rsidR="00F87B57" w:rsidRPr="000B4232" w:rsidRDefault="00F87B57" w:rsidP="00F87B57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0B4232">
        <w:rPr>
          <w:rFonts w:ascii="Times New Roman" w:hAnsi="Times New Roman"/>
          <w:sz w:val="24"/>
          <w:szCs w:val="24"/>
        </w:rPr>
        <w:t>Wyznaczyć i oznakować pas terenu zajęty pod inwestycję tak, aby nie dopuścić do                     nieumyślnego zniszczenia terenów leśnych i zadrzewionych w stopniu większym niż wynikający z zakresu przedsięwzięcia.</w:t>
      </w:r>
    </w:p>
    <w:p w14:paraId="0FDFDE94" w14:textId="77777777" w:rsidR="002A5F98" w:rsidRDefault="002A5F98">
      <w:pPr>
        <w:pStyle w:val="Akapitzlist"/>
        <w:tabs>
          <w:tab w:val="left" w:pos="709"/>
        </w:tabs>
        <w:suppressAutoHyphens w:val="0"/>
        <w:autoSpaceDE w:val="0"/>
        <w:ind w:left="0"/>
        <w:rPr>
          <w:bCs/>
          <w:shd w:val="clear" w:color="auto" w:fill="FFFFFF"/>
        </w:rPr>
      </w:pPr>
    </w:p>
    <w:p w14:paraId="1A6A85B5" w14:textId="5A1F437E" w:rsidR="002A5F98" w:rsidRDefault="00000000">
      <w:pPr>
        <w:pStyle w:val="Akapitzlist"/>
        <w:numPr>
          <w:ilvl w:val="0"/>
          <w:numId w:val="24"/>
        </w:numPr>
        <w:tabs>
          <w:tab w:val="left" w:pos="587"/>
        </w:tabs>
        <w:suppressAutoHyphens w:val="0"/>
        <w:ind w:left="0" w:hanging="13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Charakterystyka przedsięwzięcia stanowi załącznik nr 1 do niniejszej decyzji </w:t>
      </w:r>
      <w:r w:rsidR="00EB079F">
        <w:rPr>
          <w:b/>
          <w:bCs/>
          <w:shd w:val="clear" w:color="auto" w:fill="FFFFFF"/>
        </w:rPr>
        <w:br/>
      </w:r>
      <w:r>
        <w:rPr>
          <w:b/>
          <w:bCs/>
          <w:shd w:val="clear" w:color="auto" w:fill="FFFFFF"/>
        </w:rPr>
        <w:t xml:space="preserve">o </w:t>
      </w:r>
      <w:r>
        <w:rPr>
          <w:b/>
          <w:bCs/>
          <w:shd w:val="clear" w:color="auto" w:fill="FFFFFF"/>
        </w:rPr>
        <w:tab/>
        <w:t>środowiskowych uwarunkowaniach</w:t>
      </w:r>
    </w:p>
    <w:p w14:paraId="17349CC6" w14:textId="77777777" w:rsidR="005E5C80" w:rsidRDefault="005E5C80" w:rsidP="005E5C80">
      <w:pPr>
        <w:pStyle w:val="Akapitzlist"/>
        <w:tabs>
          <w:tab w:val="left" w:pos="587"/>
        </w:tabs>
        <w:suppressAutoHyphens w:val="0"/>
        <w:ind w:left="0" w:firstLine="0"/>
        <w:rPr>
          <w:b/>
          <w:bCs/>
          <w:shd w:val="clear" w:color="auto" w:fill="FFFFFF"/>
        </w:rPr>
      </w:pPr>
    </w:p>
    <w:p w14:paraId="039839DA" w14:textId="77777777" w:rsidR="002A5F98" w:rsidRPr="005E5C80" w:rsidRDefault="00000000">
      <w:pPr>
        <w:pStyle w:val="Akapitzlist"/>
        <w:numPr>
          <w:ilvl w:val="0"/>
          <w:numId w:val="4"/>
        </w:numPr>
        <w:tabs>
          <w:tab w:val="left" w:pos="1154"/>
        </w:tabs>
        <w:suppressAutoHyphens w:val="0"/>
        <w:ind w:left="567" w:hanging="580"/>
      </w:pPr>
      <w:r>
        <w:rPr>
          <w:b/>
          <w:bCs/>
        </w:rPr>
        <w:t>Mapa z usytuowaniem przedsięwzięcia stanowi załącznik graficzny nr 2 do niniejszej decyzji o środowiskowych uwarunkowaniach.</w:t>
      </w:r>
      <w:r>
        <w:rPr>
          <w:b/>
          <w:shd w:val="clear" w:color="auto" w:fill="FFFFFF"/>
        </w:rPr>
        <w:softHyphen/>
      </w:r>
    </w:p>
    <w:p w14:paraId="28D02AE7" w14:textId="77777777" w:rsidR="005E5C80" w:rsidRDefault="005E5C80" w:rsidP="005E5C80">
      <w:pPr>
        <w:pStyle w:val="Akapitzlist"/>
        <w:tabs>
          <w:tab w:val="left" w:pos="1154"/>
        </w:tabs>
        <w:suppressAutoHyphens w:val="0"/>
        <w:ind w:left="567" w:firstLine="0"/>
      </w:pPr>
    </w:p>
    <w:p w14:paraId="01F007CD" w14:textId="77777777" w:rsidR="002A5F98" w:rsidRDefault="00000000">
      <w:pPr>
        <w:pStyle w:val="Standard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UZASADNIENIE</w:t>
      </w:r>
    </w:p>
    <w:p w14:paraId="3F8A38E7" w14:textId="77777777" w:rsidR="00275523" w:rsidRDefault="00275523">
      <w:pPr>
        <w:pStyle w:val="Standard"/>
        <w:jc w:val="center"/>
        <w:rPr>
          <w:b/>
          <w:shd w:val="clear" w:color="auto" w:fill="FFFFFF"/>
        </w:rPr>
      </w:pPr>
    </w:p>
    <w:p w14:paraId="7067E3A7" w14:textId="04C75843" w:rsidR="002A5F98" w:rsidRDefault="00000000" w:rsidP="009918A3">
      <w:pPr>
        <w:autoSpaceDE w:val="0"/>
        <w:jc w:val="both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</w:rPr>
        <w:tab/>
        <w:t>W dniu 2</w:t>
      </w:r>
      <w:r w:rsidR="000672D7">
        <w:rPr>
          <w:rFonts w:ascii="Times New Roman" w:hAnsi="Times New Roman" w:cs="Times New Roman"/>
          <w:shd w:val="clear" w:color="auto" w:fill="FFFFFF"/>
        </w:rPr>
        <w:t>5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0672D7">
        <w:rPr>
          <w:rFonts w:ascii="Times New Roman" w:hAnsi="Times New Roman" w:cs="Times New Roman"/>
          <w:shd w:val="clear" w:color="auto" w:fill="FFFFFF"/>
        </w:rPr>
        <w:t>kwietnia</w:t>
      </w:r>
      <w:r>
        <w:rPr>
          <w:rFonts w:ascii="Times New Roman" w:hAnsi="Times New Roman" w:cs="Times New Roman"/>
          <w:shd w:val="clear" w:color="auto" w:fill="FFFFFF"/>
        </w:rPr>
        <w:t xml:space="preserve"> 2025 r. na </w:t>
      </w:r>
      <w:r>
        <w:rPr>
          <w:rFonts w:ascii="Times New Roman" w:hAnsi="Times New Roman" w:cs="Times New Roman"/>
        </w:rPr>
        <w:t xml:space="preserve">wniosek </w:t>
      </w:r>
      <w:r w:rsidRPr="00D87043">
        <w:rPr>
          <w:rFonts w:ascii="Times New Roman" w:hAnsi="Times New Roman" w:cs="Times New Roman"/>
          <w:highlight w:val="black"/>
        </w:rPr>
        <w:t>Pa</w:t>
      </w:r>
      <w:r w:rsidR="000672D7" w:rsidRPr="00D87043">
        <w:rPr>
          <w:rFonts w:ascii="Times New Roman" w:hAnsi="Times New Roman" w:cs="Times New Roman"/>
          <w:highlight w:val="black"/>
        </w:rPr>
        <w:t>ństwa</w:t>
      </w:r>
      <w:r w:rsidRPr="00D87043">
        <w:rPr>
          <w:rFonts w:ascii="Times New Roman" w:hAnsi="Times New Roman" w:cs="Times New Roman"/>
          <w:highlight w:val="black"/>
        </w:rPr>
        <w:t xml:space="preserve"> </w:t>
      </w:r>
      <w:r w:rsidR="000672D7" w:rsidRPr="00D87043">
        <w:rPr>
          <w:rFonts w:ascii="Times New Roman" w:hAnsi="Times New Roman" w:cs="Times New Roman"/>
          <w:highlight w:val="black"/>
        </w:rPr>
        <w:t>Agnieszki i Michała Stolarczyk</w:t>
      </w:r>
      <w:r>
        <w:rPr>
          <w:rFonts w:ascii="Times New Roman" w:hAnsi="Times New Roman" w:cs="Times New Roman"/>
          <w:shd w:val="clear" w:color="auto" w:fill="FFFFFF"/>
        </w:rPr>
        <w:t>, wszczęto postępowanie administracyjne w sprawie wydania decyzji o środowiskowych uwarunkowaniach realizacji przedsięwzięcia o nazwie</w:t>
      </w:r>
      <w:r w:rsidR="000672D7">
        <w:rPr>
          <w:rFonts w:ascii="Times New Roman" w:hAnsi="Times New Roman" w:cs="Times New Roman"/>
          <w:shd w:val="clear" w:color="auto" w:fill="FFFFFF"/>
        </w:rPr>
        <w:t xml:space="preserve"> </w:t>
      </w:r>
      <w:r w:rsidR="000672D7">
        <w:rPr>
          <w:b/>
          <w:bCs/>
        </w:rPr>
        <w:t>„Budowa pięciu budynków mieszkalnych jednorodzinnych wraz z niezbędną infrastrukturą techniczną na działkach nr: 90/3, 91/1, 92/1, 93/1, zlokalizowanych w obrębie ewidencyjnym Stara Kuźnica, gmina Końskie, powiat konecki, woj. świętokrzyskie”</w:t>
      </w:r>
      <w:r w:rsidR="000672D7"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o czym </w:t>
      </w:r>
      <w:r w:rsidR="009D5C6B">
        <w:rPr>
          <w:rFonts w:ascii="Times New Roman" w:hAnsi="Times New Roman" w:cs="Times New Roman"/>
          <w:shd w:val="clear" w:color="auto" w:fill="FFFFFF"/>
        </w:rPr>
        <w:t xml:space="preserve">organ </w:t>
      </w:r>
      <w:r>
        <w:rPr>
          <w:rFonts w:ascii="Times New Roman" w:hAnsi="Times New Roman" w:cs="Times New Roman"/>
          <w:shd w:val="clear" w:color="auto" w:fill="FFFFFF"/>
        </w:rPr>
        <w:t xml:space="preserve">zawiadomił strony obwieszczeniem z dnia </w:t>
      </w:r>
      <w:r w:rsidR="000672D7">
        <w:rPr>
          <w:rFonts w:ascii="Times New Roman" w:hAnsi="Times New Roman" w:cs="Times New Roman"/>
          <w:shd w:val="clear" w:color="auto" w:fill="FFFFFF"/>
        </w:rPr>
        <w:t>05</w:t>
      </w:r>
      <w:r>
        <w:rPr>
          <w:rFonts w:ascii="Times New Roman" w:hAnsi="Times New Roman" w:cs="Times New Roman"/>
          <w:color w:val="111111"/>
          <w:shd w:val="clear" w:color="auto" w:fill="FFFFFF"/>
        </w:rPr>
        <w:t>.0</w:t>
      </w:r>
      <w:r w:rsidR="005455D1">
        <w:rPr>
          <w:rFonts w:ascii="Times New Roman" w:hAnsi="Times New Roman" w:cs="Times New Roman"/>
          <w:color w:val="111111"/>
          <w:shd w:val="clear" w:color="auto" w:fill="FFFFFF"/>
        </w:rPr>
        <w:t>5</w:t>
      </w:r>
      <w:r>
        <w:rPr>
          <w:rFonts w:ascii="Times New Roman" w:hAnsi="Times New Roman" w:cs="Times New Roman"/>
          <w:color w:val="111111"/>
          <w:shd w:val="clear" w:color="auto" w:fill="FFFFFF"/>
        </w:rPr>
        <w:t xml:space="preserve">.2025 roku </w:t>
      </w:r>
      <w:r>
        <w:rPr>
          <w:rFonts w:ascii="Times New Roman" w:hAnsi="Times New Roman" w:cs="Times New Roman"/>
          <w:shd w:val="clear" w:color="auto" w:fill="FFFFFF"/>
        </w:rPr>
        <w:t>znak UKO.6220.</w:t>
      </w:r>
      <w:r w:rsidR="000672D7">
        <w:rPr>
          <w:rFonts w:ascii="Times New Roman" w:hAnsi="Times New Roman" w:cs="Times New Roman"/>
          <w:shd w:val="clear" w:color="auto" w:fill="FFFFFF"/>
        </w:rPr>
        <w:t>8</w:t>
      </w:r>
      <w:r>
        <w:rPr>
          <w:rFonts w:ascii="Times New Roman" w:hAnsi="Times New Roman" w:cs="Times New Roman"/>
          <w:shd w:val="clear" w:color="auto" w:fill="FFFFFF"/>
        </w:rPr>
        <w:t>.2025.</w:t>
      </w:r>
      <w:r w:rsidR="005455D1">
        <w:rPr>
          <w:rFonts w:ascii="Times New Roman" w:hAnsi="Times New Roman" w:cs="Times New Roman"/>
          <w:shd w:val="clear" w:color="auto" w:fill="FFFFFF"/>
        </w:rPr>
        <w:t>AF</w:t>
      </w:r>
      <w:r>
        <w:rPr>
          <w:rFonts w:ascii="Times New Roman" w:hAnsi="Times New Roman" w:cs="Times New Roman"/>
          <w:shd w:val="clear" w:color="auto" w:fill="FFFFFF"/>
        </w:rPr>
        <w:t xml:space="preserve">. Informacja o złożonym wniosku została wprowadzona do Publicznie dostępnego </w:t>
      </w:r>
      <w:r w:rsidR="00AE1D83">
        <w:rPr>
          <w:rFonts w:ascii="Times New Roman" w:hAnsi="Times New Roman" w:cs="Times New Roman"/>
          <w:shd w:val="clear" w:color="auto" w:fill="FFFFFF"/>
        </w:rPr>
        <w:t xml:space="preserve">Rejestru informacji o środowisku </w:t>
      </w:r>
      <w:hyperlink r:id="rId13" w:history="1">
        <w:r w:rsidR="00AE1D83" w:rsidRPr="00D40191">
          <w:rPr>
            <w:rStyle w:val="Hipercze"/>
            <w:rFonts w:ascii="Times New Roman" w:hAnsi="Times New Roman" w:cs="Times New Roman" w:hint="eastAsia"/>
            <w:shd w:val="clear" w:color="auto" w:fill="FFFFFF"/>
          </w:rPr>
          <w:t>https://bip.umkonskie.pl/sios/rejestr</w:t>
        </w:r>
      </w:hyperlink>
      <w:r w:rsidR="00AE1D83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oraz do bazy danych o ocenach oddziaływania na środowisko </w:t>
      </w:r>
      <w:hyperlink r:id="rId14" w:history="1">
        <w:r w:rsidR="002A5F98">
          <w:rPr>
            <w:rStyle w:val="Internetlink"/>
            <w:rFonts w:ascii="Times New Roman" w:hAnsi="Times New Roman" w:cs="Times New Roman"/>
            <w:shd w:val="clear" w:color="auto" w:fill="FFFFFF"/>
          </w:rPr>
          <w:t>http://bazaoos.gdos.gov.pl/web/guest/home</w:t>
        </w:r>
      </w:hyperlink>
      <w:r>
        <w:rPr>
          <w:rFonts w:ascii="Times New Roman" w:hAnsi="Times New Roman" w:cs="Times New Roman"/>
          <w:shd w:val="clear" w:color="auto" w:fill="FFFFFF"/>
        </w:rPr>
        <w:t xml:space="preserve"> prowadzonej przez Generalnego Dyrektora Ochrony Środowiska.</w:t>
      </w:r>
    </w:p>
    <w:p w14:paraId="5C956B40" w14:textId="77777777" w:rsidR="002A5F98" w:rsidRDefault="00000000">
      <w:pPr>
        <w:pStyle w:val="Textbody"/>
        <w:spacing w:before="120"/>
        <w:ind w:firstLine="709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Zgodnie z art. 64 ust. 1 pkt. 1 ustawy z dnia 3 października 2008 r. o udostępnianiu informacji o środowisku i jego ochronie, udziale społeczeństwa w ochronie środowiska                            oraz o ocenach oddziaływania na środowisko Organ prowadzący postępowanie wystąpił                      o opinię co do potrzeby przeprowadzenia oceny oddziaływania na środowisko dla planowanego przedsięwzięcia oraz co do jego ewentualnego zakresu do Regionalnego Dyrektora Ochrony Środowiska w Kielcach, Państwowego Powiatowego Inspektora Sanitarnego w Końskich oraz Państwowego Gospodarstwa Wodnego Wody Polskie.</w:t>
      </w:r>
    </w:p>
    <w:p w14:paraId="6B406CDC" w14:textId="77777777" w:rsidR="002A5F98" w:rsidRDefault="002A5F98">
      <w:pPr>
        <w:pStyle w:val="Standard"/>
        <w:jc w:val="both"/>
        <w:rPr>
          <w:shd w:val="clear" w:color="auto" w:fill="FFFFFF"/>
        </w:rPr>
      </w:pPr>
    </w:p>
    <w:p w14:paraId="219D225E" w14:textId="77777777" w:rsidR="002A5F98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>Powyższe organy wydały :</w:t>
      </w:r>
    </w:p>
    <w:p w14:paraId="243C4019" w14:textId="4F3C83FC" w:rsidR="002A5F98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-Regionalny Dyrektor Ochrony Środowiska w Kielcach wydał opinie w dniu </w:t>
      </w:r>
      <w:r w:rsidR="000672D7">
        <w:rPr>
          <w:shd w:val="clear" w:color="auto" w:fill="FFFFFF"/>
        </w:rPr>
        <w:t>0</w:t>
      </w:r>
      <w:r w:rsidR="00466B45">
        <w:rPr>
          <w:shd w:val="clear" w:color="auto" w:fill="FFFFFF"/>
        </w:rPr>
        <w:t>1</w:t>
      </w:r>
      <w:r>
        <w:rPr>
          <w:shd w:val="clear" w:color="auto" w:fill="FFFFFF"/>
        </w:rPr>
        <w:t>.0</w:t>
      </w:r>
      <w:r w:rsidR="000672D7">
        <w:rPr>
          <w:shd w:val="clear" w:color="auto" w:fill="FFFFFF"/>
        </w:rPr>
        <w:t>8</w:t>
      </w:r>
      <w:r>
        <w:rPr>
          <w:shd w:val="clear" w:color="auto" w:fill="FFFFFF"/>
        </w:rPr>
        <w:t>.2025 r. Znak: WOO-II.4220.</w:t>
      </w:r>
      <w:r w:rsidR="005455D1">
        <w:rPr>
          <w:shd w:val="clear" w:color="auto" w:fill="FFFFFF"/>
        </w:rPr>
        <w:t>2</w:t>
      </w:r>
      <w:r w:rsidR="000672D7">
        <w:rPr>
          <w:shd w:val="clear" w:color="auto" w:fill="FFFFFF"/>
        </w:rPr>
        <w:t>39</w:t>
      </w:r>
      <w:r>
        <w:rPr>
          <w:shd w:val="clear" w:color="auto" w:fill="FFFFFF"/>
        </w:rPr>
        <w:t>.2025.</w:t>
      </w:r>
      <w:r w:rsidR="008E5221">
        <w:rPr>
          <w:shd w:val="clear" w:color="auto" w:fill="FFFFFF"/>
        </w:rPr>
        <w:t>MJ/PP</w:t>
      </w:r>
      <w:r>
        <w:rPr>
          <w:shd w:val="clear" w:color="auto" w:fill="FFFFFF"/>
        </w:rPr>
        <w:t>.</w:t>
      </w:r>
      <w:r w:rsidR="005455D1">
        <w:rPr>
          <w:shd w:val="clear" w:color="auto" w:fill="FFFFFF"/>
        </w:rPr>
        <w:t>2</w:t>
      </w:r>
      <w:r>
        <w:rPr>
          <w:shd w:val="clear" w:color="auto" w:fill="FFFFFF"/>
        </w:rPr>
        <w:t xml:space="preserve">, w której stwierdził, iż nie istnieje konieczność przeprowadzenia oceny oddziaływania na środowisko dla danego </w:t>
      </w:r>
      <w:r>
        <w:rPr>
          <w:shd w:val="clear" w:color="auto" w:fill="FFFFFF"/>
        </w:rPr>
        <w:tab/>
        <w:t>przedsięwzięcia.</w:t>
      </w:r>
    </w:p>
    <w:p w14:paraId="3673D1A7" w14:textId="13F3B105" w:rsidR="002A5F98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Państwowy Powiatowy Inspektor Sanitarny w Końskich opinią sanitarną z dnia </w:t>
      </w:r>
      <w:r w:rsidR="008E5221">
        <w:rPr>
          <w:shd w:val="clear" w:color="auto" w:fill="FFFFFF"/>
        </w:rPr>
        <w:t>2</w:t>
      </w:r>
      <w:r w:rsidR="00685D0B">
        <w:rPr>
          <w:shd w:val="clear" w:color="auto" w:fill="FFFFFF"/>
        </w:rPr>
        <w:t>0</w:t>
      </w:r>
      <w:r>
        <w:rPr>
          <w:shd w:val="clear" w:color="auto" w:fill="FFFFFF"/>
        </w:rPr>
        <w:t>.0</w:t>
      </w:r>
      <w:r w:rsidR="008E5221">
        <w:rPr>
          <w:shd w:val="clear" w:color="auto" w:fill="FFFFFF"/>
        </w:rPr>
        <w:t>5</w:t>
      </w:r>
      <w:r>
        <w:rPr>
          <w:shd w:val="clear" w:color="auto" w:fill="FFFFFF"/>
        </w:rPr>
        <w:t>.2025</w:t>
      </w:r>
      <w:r w:rsidR="00685D0B">
        <w:rPr>
          <w:shd w:val="clear" w:color="auto" w:fill="FFFFFF"/>
        </w:rPr>
        <w:t xml:space="preserve"> </w:t>
      </w:r>
      <w:r>
        <w:rPr>
          <w:shd w:val="clear" w:color="auto" w:fill="FFFFFF"/>
        </w:rPr>
        <w:t>r.</w:t>
      </w:r>
      <w:r>
        <w:rPr>
          <w:color w:val="FF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Znak: NZ.9022.4.</w:t>
      </w:r>
      <w:r w:rsidR="00685D0B">
        <w:rPr>
          <w:color w:val="000000"/>
          <w:shd w:val="clear" w:color="auto" w:fill="FFFFFF"/>
        </w:rPr>
        <w:t>1</w:t>
      </w:r>
      <w:r w:rsidR="008E5221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>.2025.</w:t>
      </w:r>
      <w:r w:rsidR="008E5221">
        <w:rPr>
          <w:color w:val="000000"/>
          <w:shd w:val="clear" w:color="auto" w:fill="FFFFFF"/>
        </w:rPr>
        <w:t>MŚ</w:t>
      </w:r>
      <w:r>
        <w:rPr>
          <w:shd w:val="clear" w:color="auto" w:fill="FFFFFF"/>
        </w:rPr>
        <w:t xml:space="preserve"> stwierdził, iż nie istnieje konieczność przeprowadzenia oceny oddziaływania na środowisko dla danego przedsięwzięcia.</w:t>
      </w:r>
    </w:p>
    <w:p w14:paraId="4955FAC7" w14:textId="120A849E" w:rsidR="002A5F98" w:rsidRDefault="00000000" w:rsidP="00A8568F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Państwowe Gospodarstwo Wodne Wody Polskie, Dyrektor Zarządu Zlewni w Piotrkowie Trybunalskim opinią z dnia </w:t>
      </w:r>
      <w:r w:rsidR="008E5221">
        <w:rPr>
          <w:shd w:val="clear" w:color="auto" w:fill="FFFFFF"/>
        </w:rPr>
        <w:t>1</w:t>
      </w:r>
      <w:r w:rsidR="00466B45">
        <w:rPr>
          <w:shd w:val="clear" w:color="auto" w:fill="FFFFFF"/>
        </w:rPr>
        <w:t>1</w:t>
      </w:r>
      <w:r>
        <w:rPr>
          <w:shd w:val="clear" w:color="auto" w:fill="FFFFFF"/>
        </w:rPr>
        <w:t>.0</w:t>
      </w:r>
      <w:r w:rsidR="008E5221">
        <w:rPr>
          <w:shd w:val="clear" w:color="auto" w:fill="FFFFFF"/>
        </w:rPr>
        <w:t>8</w:t>
      </w:r>
      <w:r>
        <w:rPr>
          <w:shd w:val="clear" w:color="auto" w:fill="FFFFFF"/>
        </w:rPr>
        <w:t>.2025 r. Znak: WP.ZZŚ.4901.1</w:t>
      </w:r>
      <w:r w:rsidR="008E5221">
        <w:rPr>
          <w:shd w:val="clear" w:color="auto" w:fill="FFFFFF"/>
        </w:rPr>
        <w:t>56</w:t>
      </w:r>
      <w:r>
        <w:rPr>
          <w:shd w:val="clear" w:color="auto" w:fill="FFFFFF"/>
        </w:rPr>
        <w:t>.2025.</w:t>
      </w:r>
      <w:r w:rsidR="008E5221">
        <w:rPr>
          <w:shd w:val="clear" w:color="auto" w:fill="FFFFFF"/>
        </w:rPr>
        <w:t>MP</w:t>
      </w:r>
      <w:r w:rsidR="00466B45">
        <w:rPr>
          <w:shd w:val="clear" w:color="auto" w:fill="FFFFFF"/>
        </w:rPr>
        <w:t>.2</w:t>
      </w:r>
      <w:r>
        <w:rPr>
          <w:shd w:val="clear" w:color="auto" w:fill="FFFFFF"/>
        </w:rPr>
        <w:t xml:space="preserve"> stwierdził, iż nie </w:t>
      </w:r>
      <w:r>
        <w:rPr>
          <w:shd w:val="clear" w:color="auto" w:fill="FFFFFF"/>
        </w:rPr>
        <w:lastRenderedPageBreak/>
        <w:t>istnieje potrzeba przeprowadzenia oceny oddziaływania na środowisko dla danego przedsięwzięcia.</w:t>
      </w:r>
    </w:p>
    <w:p w14:paraId="61BDC093" w14:textId="3E21C5DE" w:rsidR="002A5F98" w:rsidRPr="00A8568F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 xml:space="preserve">Obwieszczeniem z dnia </w:t>
      </w:r>
      <w:r w:rsidR="004F58EC">
        <w:rPr>
          <w:shd w:val="clear" w:color="auto" w:fill="FFFFFF"/>
        </w:rPr>
        <w:t>06</w:t>
      </w:r>
      <w:r>
        <w:rPr>
          <w:shd w:val="clear" w:color="auto" w:fill="FFFFFF"/>
        </w:rPr>
        <w:t>.0</w:t>
      </w:r>
      <w:r w:rsidR="004F58EC">
        <w:rPr>
          <w:shd w:val="clear" w:color="auto" w:fill="FFFFFF"/>
        </w:rPr>
        <w:t>5</w:t>
      </w:r>
      <w:r>
        <w:rPr>
          <w:shd w:val="clear" w:color="auto" w:fill="FFFFFF"/>
        </w:rPr>
        <w:t>.2025</w:t>
      </w:r>
      <w:r w:rsidR="004F58EC">
        <w:rPr>
          <w:shd w:val="clear" w:color="auto" w:fill="FFFFFF"/>
        </w:rPr>
        <w:t xml:space="preserve"> </w:t>
      </w:r>
      <w:r>
        <w:rPr>
          <w:shd w:val="clear" w:color="auto" w:fill="FFFFFF"/>
        </w:rPr>
        <w:t>r.</w:t>
      </w:r>
      <w:r w:rsidR="00685D0B">
        <w:rPr>
          <w:shd w:val="clear" w:color="auto" w:fill="FFFFFF"/>
        </w:rPr>
        <w:t xml:space="preserve"> </w:t>
      </w:r>
      <w:r>
        <w:rPr>
          <w:shd w:val="clear" w:color="auto" w:fill="FFFFFF"/>
        </w:rPr>
        <w:t>Znak: UKO.6220.</w:t>
      </w:r>
      <w:r w:rsidR="004F58EC">
        <w:rPr>
          <w:shd w:val="clear" w:color="auto" w:fill="FFFFFF"/>
        </w:rPr>
        <w:t>8</w:t>
      </w:r>
      <w:r>
        <w:rPr>
          <w:shd w:val="clear" w:color="auto" w:fill="FFFFFF"/>
        </w:rPr>
        <w:t>.2025.</w:t>
      </w:r>
      <w:r w:rsidR="00685D0B">
        <w:rPr>
          <w:shd w:val="clear" w:color="auto" w:fill="FFFFFF"/>
        </w:rPr>
        <w:t>AF</w:t>
      </w:r>
      <w:r>
        <w:rPr>
          <w:shd w:val="clear" w:color="auto" w:fill="FFFFFF"/>
        </w:rPr>
        <w:t xml:space="preserve"> organ</w:t>
      </w:r>
      <w:r w:rsidR="00685D0B">
        <w:rPr>
          <w:shd w:val="clear" w:color="auto" w:fill="FFFFFF"/>
        </w:rPr>
        <w:t xml:space="preserve"> </w:t>
      </w:r>
      <w:r>
        <w:rPr>
          <w:shd w:val="clear" w:color="auto" w:fill="FFFFFF"/>
        </w:rPr>
        <w:t>poinformował strony o zebraniu materiału dowodowego w niniejszej sprawie oraz o możliwości zapoznania się z aktami sprawy i złożeniu ewentualnych uwag lub wniosków. Strony z takiej możliwości nie skorzystały.</w:t>
      </w:r>
    </w:p>
    <w:p w14:paraId="70FDCE5B" w14:textId="77777777" w:rsidR="00AF2811" w:rsidRDefault="00000000" w:rsidP="00AF2811">
      <w:pPr>
        <w:pStyle w:val="Standard"/>
        <w:jc w:val="both"/>
      </w:pPr>
      <w:r>
        <w:rPr>
          <w:shd w:val="clear" w:color="auto" w:fill="FFFFFF"/>
        </w:rPr>
        <w:tab/>
      </w:r>
      <w:r w:rsidR="00AF2811">
        <w:t>Teren realizacji zamierzenia nie jest objęty miejscowym planem zagospodarowania</w:t>
      </w:r>
    </w:p>
    <w:p w14:paraId="1C989FC8" w14:textId="562BF3DF" w:rsidR="00AF2811" w:rsidRDefault="00AF2811" w:rsidP="00AF2811">
      <w:pPr>
        <w:pStyle w:val="Standard"/>
        <w:jc w:val="both"/>
      </w:pPr>
      <w:r>
        <w:t>przestrzennego. Liczba stron postępowania o wydanie decyzji o środowiskowych uwarunkowaniach dla</w:t>
      </w:r>
      <w:r w:rsidR="00C03E8C">
        <w:t xml:space="preserve"> </w:t>
      </w:r>
      <w:r>
        <w:t>ww. przedsięwzięcia przekracza 10, w związku z czym strony, zgodnie z art. 74 ust. 3 ustawy</w:t>
      </w:r>
      <w:r w:rsidR="00C03E8C">
        <w:t xml:space="preserve"> </w:t>
      </w:r>
      <w:r>
        <w:t>o udostępnianiu informacji o środowisku i jego ochronie, udziale społecze</w:t>
      </w:r>
      <w:r>
        <w:rPr>
          <w:rFonts w:hint="eastAsia"/>
        </w:rPr>
        <w:t>ń</w:t>
      </w:r>
      <w:r>
        <w:t>stwa w ochronie środowiska</w:t>
      </w:r>
      <w:r w:rsidR="00C03E8C">
        <w:t xml:space="preserve"> </w:t>
      </w:r>
      <w:r>
        <w:t>oraz o ocenach oddziaływania na środowisko oraz art. 49 Kpa, zawiadamiane są przez obwieszczenie.</w:t>
      </w:r>
    </w:p>
    <w:p w14:paraId="2CA129D4" w14:textId="483219B2" w:rsidR="00F13AB3" w:rsidRDefault="00F13AB3" w:rsidP="000E12CE">
      <w:pPr>
        <w:pStyle w:val="Standard"/>
        <w:ind w:firstLine="709"/>
        <w:jc w:val="both"/>
      </w:pPr>
      <w:r>
        <w:t>Planowane przedsięwzięcie zostało zaliczone do kategorii przedsięwzięć mogących potencjalnie</w:t>
      </w:r>
      <w:r w:rsidR="000E12CE">
        <w:t xml:space="preserve"> </w:t>
      </w:r>
      <w:r>
        <w:t>znacząco oddziaływać na środowisko, o kt</w:t>
      </w:r>
      <w:r>
        <w:rPr>
          <w:rFonts w:hint="eastAsia"/>
        </w:rPr>
        <w:t>ó</w:t>
      </w:r>
      <w:r>
        <w:t xml:space="preserve">rych mowa w art. 59 ust. 1 pkt 2 ww. ustawy </w:t>
      </w:r>
      <w:proofErr w:type="spellStart"/>
      <w:r>
        <w:t>ooś</w:t>
      </w:r>
      <w:proofErr w:type="spellEnd"/>
      <w:r>
        <w:t>, mogących</w:t>
      </w:r>
      <w:r w:rsidR="000E12CE">
        <w:t xml:space="preserve"> </w:t>
      </w:r>
      <w:r>
        <w:t xml:space="preserve">wymagać przeprowadzenia oceny oddziaływania przedsięwzięcia na środowisko, w związku z </w:t>
      </w:r>
      <w:r>
        <w:rPr>
          <w:rFonts w:hint="eastAsia"/>
        </w:rPr>
        <w:t>§</w:t>
      </w:r>
      <w:r>
        <w:t xml:space="preserve"> 3 ust. 1 pkt</w:t>
      </w:r>
      <w:r w:rsidR="000E12CE">
        <w:t xml:space="preserve"> </w:t>
      </w:r>
      <w:r>
        <w:t xml:space="preserve">55 lit. b </w:t>
      </w:r>
      <w:proofErr w:type="spellStart"/>
      <w:r>
        <w:t>tiret</w:t>
      </w:r>
      <w:proofErr w:type="spellEnd"/>
      <w:r>
        <w:t xml:space="preserve"> pierwszy rozporządzenia Rady Ministr</w:t>
      </w:r>
      <w:r>
        <w:rPr>
          <w:rFonts w:hint="eastAsia"/>
        </w:rPr>
        <w:t>ó</w:t>
      </w:r>
      <w:r>
        <w:t>w z dnia 10 września 2019 r. w sprawie przedsięwzięć</w:t>
      </w:r>
      <w:r w:rsidR="000E12CE">
        <w:t xml:space="preserve"> </w:t>
      </w:r>
      <w:r>
        <w:t>mogących znacząco oddziaływać na środowisko (Dz. U. z 2019 r., poz. 1839 ze zm.): tj. zabudowa</w:t>
      </w:r>
      <w:r w:rsidR="000E12CE">
        <w:t xml:space="preserve"> </w:t>
      </w:r>
      <w:r>
        <w:t xml:space="preserve">mieszkaniowa wraz </w:t>
      </w:r>
      <w:r w:rsidR="000E12CE">
        <w:br/>
      </w:r>
      <w:r>
        <w:t>z towarzyszącą jej infrastrukturą, nieobjęta ustaleniami miejscowego planu zagospodarowania</w:t>
      </w:r>
    </w:p>
    <w:p w14:paraId="10605FDB" w14:textId="77777777" w:rsidR="000E12CE" w:rsidRDefault="00F13AB3" w:rsidP="00F13AB3">
      <w:pPr>
        <w:pStyle w:val="Standard"/>
        <w:jc w:val="both"/>
      </w:pPr>
      <w:r>
        <w:t>przestrzennego albo miejscowego planu odbudowy, o powierzchni zabudowy nie mniejszej niż 0,5 ha na obszarach objętych</w:t>
      </w:r>
      <w:r w:rsidR="000E12CE">
        <w:t xml:space="preserve"> </w:t>
      </w:r>
      <w:r>
        <w:rPr>
          <w:rFonts w:hint="eastAsia"/>
        </w:rPr>
        <w:t>formami ochrony przyrody, o których mowa art. 6 ust. 1 pkt 1-5, 8 i 9 ustawy z dnia 16 kwietnia 2004 r. o ochronie</w:t>
      </w:r>
      <w:r w:rsidR="000E12CE">
        <w:t xml:space="preserve"> </w:t>
      </w:r>
      <w:r>
        <w:rPr>
          <w:rFonts w:hint="eastAsia"/>
        </w:rPr>
        <w:t>przyrody, lub w otulinach form ochrony przyrody, o których mowa w art. 6 ust. 1 pkt 1-3 tej ustawy, przy czym, zgodnie</w:t>
      </w:r>
      <w:r w:rsidR="000E12CE">
        <w:t xml:space="preserve"> </w:t>
      </w:r>
      <w:r>
        <w:t xml:space="preserve">z </w:t>
      </w:r>
      <w:r>
        <w:rPr>
          <w:rFonts w:hint="eastAsia"/>
        </w:rPr>
        <w:t>§</w:t>
      </w:r>
      <w:r>
        <w:t xml:space="preserve"> 1 ust. 2 pkt 2 ww. rozporządzenia przez powierzchnię zabudowy rozumie się powierzchnię terenu zajętą przez</w:t>
      </w:r>
      <w:r w:rsidR="000E12CE">
        <w:t xml:space="preserve"> </w:t>
      </w:r>
      <w:r>
        <w:t>obiekty budowlane oraz pozostałą powierzchnię przeznaczoną do przekształcenia, w tym tymczasowego, w celu realizacji</w:t>
      </w:r>
      <w:r w:rsidR="000E12CE">
        <w:t xml:space="preserve"> </w:t>
      </w:r>
      <w:r>
        <w:t>przedsięwzięcia.</w:t>
      </w:r>
      <w:r w:rsidR="000E12CE">
        <w:t xml:space="preserve"> </w:t>
      </w:r>
    </w:p>
    <w:p w14:paraId="65E3BF85" w14:textId="50BD7C8F" w:rsidR="002A5F98" w:rsidRPr="000E12CE" w:rsidRDefault="00000000" w:rsidP="000E12CE">
      <w:pPr>
        <w:pStyle w:val="Standard"/>
        <w:ind w:firstLine="709"/>
        <w:jc w:val="both"/>
      </w:pPr>
      <w:r>
        <w:rPr>
          <w:shd w:val="clear" w:color="auto" w:fill="FFFFFF"/>
        </w:rPr>
        <w:t>Dokonując analizy wniosku Inwestora wraz z załącznikami pod kątem uwarunkowań związanych z kwalifikowaniem przedsięwzięcia do przeprowadzenia oceny oddziaływania      na środowisko stwierdzono:</w:t>
      </w:r>
    </w:p>
    <w:p w14:paraId="6D373AE3" w14:textId="77777777" w:rsidR="002A5F98" w:rsidRDefault="002A5F98">
      <w:pPr>
        <w:pStyle w:val="Textbody"/>
        <w:spacing w:before="120"/>
        <w:ind w:firstLine="709"/>
        <w:jc w:val="both"/>
        <w:rPr>
          <w:sz w:val="24"/>
          <w:shd w:val="clear" w:color="auto" w:fill="FFFFFF"/>
        </w:rPr>
      </w:pPr>
    </w:p>
    <w:p w14:paraId="7ADB140B" w14:textId="77777777" w:rsidR="002A5F98" w:rsidRDefault="00000000">
      <w:pPr>
        <w:pStyle w:val="Standard"/>
        <w:shd w:val="clear" w:color="auto" w:fill="FFFFFF"/>
        <w:tabs>
          <w:tab w:val="left" w:pos="0"/>
        </w:tabs>
        <w:jc w:val="both"/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1.Rodzaj i charakterystyka przedsięwzięcia z uwzględnieniem:</w:t>
      </w:r>
    </w:p>
    <w:p w14:paraId="419CD452" w14:textId="77777777" w:rsidR="002A5F98" w:rsidRDefault="002A5F98">
      <w:pPr>
        <w:pStyle w:val="Standard"/>
        <w:shd w:val="clear" w:color="auto" w:fill="FFFFFF"/>
        <w:tabs>
          <w:tab w:val="left" w:pos="0"/>
        </w:tabs>
        <w:jc w:val="both"/>
        <w:rPr>
          <w:shd w:val="clear" w:color="auto" w:fill="FFFFFF"/>
        </w:rPr>
      </w:pPr>
    </w:p>
    <w:p w14:paraId="388A1E0A" w14:textId="4940E6E9" w:rsidR="002A5F98" w:rsidRDefault="00000000" w:rsidP="00AE1D83">
      <w:pPr>
        <w:pStyle w:val="Standard"/>
        <w:numPr>
          <w:ilvl w:val="0"/>
          <w:numId w:val="36"/>
        </w:numPr>
        <w:shd w:val="clear" w:color="auto" w:fill="FFFFFF"/>
        <w:tabs>
          <w:tab w:val="left" w:pos="284"/>
        </w:tabs>
        <w:ind w:left="284" w:hanging="284"/>
        <w:jc w:val="both"/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>skali przedsięwzięcia i wielkości zajmowanego terenu oraz ich wzajemnych proporcji,                   a także istotnych rozwiązań charakteryzujących przedsięwzięcie:</w:t>
      </w:r>
    </w:p>
    <w:p w14:paraId="539654D2" w14:textId="77777777" w:rsidR="00AE1D83" w:rsidRDefault="00AE1D83" w:rsidP="00AE1D83">
      <w:pPr>
        <w:pStyle w:val="Standard"/>
        <w:shd w:val="clear" w:color="auto" w:fill="FFFFFF"/>
        <w:tabs>
          <w:tab w:val="left" w:pos="284"/>
        </w:tabs>
        <w:ind w:left="720"/>
        <w:jc w:val="both"/>
        <w:rPr>
          <w:i/>
          <w:iCs/>
          <w:shd w:val="clear" w:color="auto" w:fill="FFFFFF"/>
        </w:rPr>
      </w:pPr>
    </w:p>
    <w:p w14:paraId="10467E24" w14:textId="714E2FD6" w:rsidR="00F13AB3" w:rsidRPr="00F13AB3" w:rsidRDefault="00000000" w:rsidP="00F13AB3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shd w:val="clear" w:color="auto" w:fill="FFFFFF"/>
        </w:rPr>
        <w:tab/>
      </w:r>
      <w:r w:rsidR="00F13AB3" w:rsidRPr="00F13AB3">
        <w:rPr>
          <w:rFonts w:ascii="Times New Roman" w:hAnsi="Times New Roman" w:cs="Times New Roman"/>
          <w:shd w:val="clear" w:color="auto" w:fill="FFFFFF"/>
        </w:rPr>
        <w:t>Planowane przedsięwzięcie obejmuje budowę 5 budynk</w:t>
      </w:r>
      <w:r w:rsidR="00F13AB3"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="00F13AB3" w:rsidRPr="00F13AB3">
        <w:rPr>
          <w:rFonts w:ascii="Times New Roman" w:hAnsi="Times New Roman" w:cs="Times New Roman"/>
          <w:shd w:val="clear" w:color="auto" w:fill="FFFFFF"/>
        </w:rPr>
        <w:t>w mieszkalnych jednorodzinnych wraz</w:t>
      </w:r>
      <w:r w:rsidR="000E12CE">
        <w:rPr>
          <w:rFonts w:ascii="Times New Roman" w:hAnsi="Times New Roman" w:cs="Times New Roman"/>
          <w:shd w:val="clear" w:color="auto" w:fill="FFFFFF"/>
        </w:rPr>
        <w:t xml:space="preserve"> </w:t>
      </w:r>
      <w:r w:rsidR="00F13AB3" w:rsidRPr="00F13AB3">
        <w:rPr>
          <w:rFonts w:ascii="Times New Roman" w:hAnsi="Times New Roman" w:cs="Times New Roman"/>
          <w:shd w:val="clear" w:color="auto" w:fill="FFFFFF"/>
        </w:rPr>
        <w:t xml:space="preserve">z niezbędną infrastrukturą towarzyszącą na działkach o nr </w:t>
      </w:r>
      <w:proofErr w:type="spellStart"/>
      <w:r w:rsidR="00F13AB3" w:rsidRPr="00F13AB3">
        <w:rPr>
          <w:rFonts w:ascii="Times New Roman" w:hAnsi="Times New Roman" w:cs="Times New Roman"/>
          <w:shd w:val="clear" w:color="auto" w:fill="FFFFFF"/>
        </w:rPr>
        <w:t>ewid</w:t>
      </w:r>
      <w:proofErr w:type="spellEnd"/>
      <w:r w:rsidR="00F13AB3" w:rsidRPr="00F13AB3">
        <w:rPr>
          <w:rFonts w:ascii="Times New Roman" w:hAnsi="Times New Roman" w:cs="Times New Roman"/>
          <w:shd w:val="clear" w:color="auto" w:fill="FFFFFF"/>
        </w:rPr>
        <w:t>. 90/3, 91/1, 92/2 i 93/1 w obrębie Stara</w:t>
      </w:r>
      <w:r w:rsidR="000E12CE">
        <w:rPr>
          <w:rFonts w:ascii="Times New Roman" w:hAnsi="Times New Roman" w:cs="Times New Roman"/>
          <w:shd w:val="clear" w:color="auto" w:fill="FFFFFF"/>
        </w:rPr>
        <w:t xml:space="preserve"> </w:t>
      </w:r>
      <w:r w:rsidR="00F13AB3" w:rsidRPr="00F13AB3">
        <w:rPr>
          <w:rFonts w:ascii="Times New Roman" w:hAnsi="Times New Roman" w:cs="Times New Roman"/>
          <w:shd w:val="clear" w:color="auto" w:fill="FFFFFF"/>
        </w:rPr>
        <w:t>Kuźnica, gmina Ko</w:t>
      </w:r>
      <w:r w:rsidR="00F13AB3" w:rsidRPr="00F13AB3">
        <w:rPr>
          <w:rFonts w:ascii="Times New Roman" w:hAnsi="Times New Roman" w:cs="Times New Roman" w:hint="eastAsia"/>
          <w:shd w:val="clear" w:color="auto" w:fill="FFFFFF"/>
        </w:rPr>
        <w:t>ń</w:t>
      </w:r>
      <w:r w:rsidR="00F13AB3" w:rsidRPr="00F13AB3">
        <w:rPr>
          <w:rFonts w:ascii="Times New Roman" w:hAnsi="Times New Roman" w:cs="Times New Roman"/>
          <w:shd w:val="clear" w:color="auto" w:fill="FFFFFF"/>
        </w:rPr>
        <w:t>skie, wraz z podziałem ww. działki na działki budowlane oraz działki pod drogę</w:t>
      </w:r>
      <w:r w:rsidR="000E12CE">
        <w:rPr>
          <w:rFonts w:ascii="Times New Roman" w:hAnsi="Times New Roman" w:cs="Times New Roman"/>
          <w:shd w:val="clear" w:color="auto" w:fill="FFFFFF"/>
        </w:rPr>
        <w:t xml:space="preserve"> </w:t>
      </w:r>
      <w:r w:rsidR="00F13AB3" w:rsidRPr="00F13AB3">
        <w:rPr>
          <w:rFonts w:ascii="Times New Roman" w:hAnsi="Times New Roman" w:cs="Times New Roman"/>
          <w:shd w:val="clear" w:color="auto" w:fill="FFFFFF"/>
        </w:rPr>
        <w:t>wewnętrzną. Zgodnie z dokumentacją sprawy, powierzchnia zabudowy wyniesie ok. 1,0738 ha, przy czym:</w:t>
      </w:r>
    </w:p>
    <w:p w14:paraId="72BDF51C" w14:textId="3F2FCA91" w:rsidR="00F13AB3" w:rsidRPr="00F13AB3" w:rsidRDefault="000E12CE" w:rsidP="00F13AB3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13AB3" w:rsidRPr="00F13AB3">
        <w:rPr>
          <w:rFonts w:ascii="Times New Roman" w:hAnsi="Times New Roman" w:cs="Times New Roman"/>
          <w:shd w:val="clear" w:color="auto" w:fill="FFFFFF"/>
        </w:rPr>
        <w:t xml:space="preserve"> budynki mieszkalne jednorodzinne oraz budynki gospodarczo-garażowe obejmą łączną powierzchnię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F13AB3" w:rsidRPr="00F13AB3">
        <w:rPr>
          <w:rFonts w:ascii="Times New Roman" w:hAnsi="Times New Roman" w:cs="Times New Roman" w:hint="eastAsia"/>
          <w:shd w:val="clear" w:color="auto" w:fill="FFFFFF"/>
        </w:rPr>
        <w:t>ok. 890 m</w:t>
      </w:r>
      <w:r w:rsidR="00F13AB3" w:rsidRPr="00FD4AE5">
        <w:rPr>
          <w:rFonts w:ascii="Times New Roman" w:hAnsi="Times New Roman" w:cs="Times New Roman" w:hint="eastAsia"/>
          <w:shd w:val="clear" w:color="auto" w:fill="FFFFFF"/>
          <w:vertAlign w:val="superscript"/>
        </w:rPr>
        <w:t>2</w:t>
      </w:r>
      <w:r w:rsidR="00F13AB3" w:rsidRPr="00F13AB3">
        <w:rPr>
          <w:rFonts w:ascii="Times New Roman" w:hAnsi="Times New Roman" w:cs="Times New Roman" w:hint="eastAsia"/>
          <w:shd w:val="clear" w:color="auto" w:fill="FFFFFF"/>
        </w:rPr>
        <w:t>;</w:t>
      </w:r>
    </w:p>
    <w:p w14:paraId="1EA1720E" w14:textId="7CFA7ACB" w:rsidR="00F13AB3" w:rsidRPr="00F13AB3" w:rsidRDefault="000E12CE" w:rsidP="00F13AB3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13AB3" w:rsidRPr="00F13AB3">
        <w:rPr>
          <w:rFonts w:ascii="Times New Roman" w:hAnsi="Times New Roman" w:cs="Times New Roman"/>
          <w:shd w:val="clear" w:color="auto" w:fill="FFFFFF"/>
        </w:rPr>
        <w:t xml:space="preserve"> powierzchnia utwardzona (droga dojazdowa oraz pozostałe powierzchnie utwardzone np. tarasy,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F13AB3" w:rsidRPr="00F13AB3">
        <w:rPr>
          <w:rFonts w:ascii="Times New Roman" w:hAnsi="Times New Roman" w:cs="Times New Roman" w:hint="eastAsia"/>
          <w:shd w:val="clear" w:color="auto" w:fill="FFFFFF"/>
        </w:rPr>
        <w:t>miejsca postojowe) wyniesie ok. 2300 m</w:t>
      </w:r>
      <w:r w:rsidR="00F13AB3" w:rsidRPr="00FD4AE5">
        <w:rPr>
          <w:rFonts w:ascii="Times New Roman" w:hAnsi="Times New Roman" w:cs="Times New Roman" w:hint="eastAsia"/>
          <w:shd w:val="clear" w:color="auto" w:fill="FFFFFF"/>
          <w:vertAlign w:val="superscript"/>
        </w:rPr>
        <w:t>2</w:t>
      </w:r>
      <w:r w:rsidR="00F13AB3" w:rsidRPr="00F13AB3">
        <w:rPr>
          <w:rFonts w:ascii="Times New Roman" w:hAnsi="Times New Roman" w:cs="Times New Roman" w:hint="eastAsia"/>
          <w:shd w:val="clear" w:color="auto" w:fill="FFFFFF"/>
        </w:rPr>
        <w:t>.</w:t>
      </w:r>
    </w:p>
    <w:p w14:paraId="32A13F1B" w14:textId="77777777" w:rsidR="00F13AB3" w:rsidRPr="00F13AB3" w:rsidRDefault="00F13AB3" w:rsidP="00F13AB3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>Pozostałą powierzchnię stanowić będzie powierzchnia biologicznie czynna urządzona zielenią</w:t>
      </w:r>
    </w:p>
    <w:p w14:paraId="3C7BDB79" w14:textId="7D44943A" w:rsidR="00F13AB3" w:rsidRPr="00F13AB3" w:rsidRDefault="00F13AB3" w:rsidP="00F13AB3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 xml:space="preserve">np. w postaci trawy, 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nasadze</w:t>
      </w:r>
      <w:r w:rsidRPr="00F13AB3">
        <w:rPr>
          <w:rFonts w:ascii="Times New Roman" w:hAnsi="Times New Roman" w:cs="Times New Roman" w:hint="eastAsia"/>
          <w:shd w:val="clear" w:color="auto" w:fill="FFFFFF"/>
        </w:rPr>
        <w:t>ń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 xml:space="preserve"> rodzimymi gatunkami drzew i krzew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w. Przy doborze gatunk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należy</w:t>
      </w:r>
      <w:r w:rsidR="000E12CE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wziąć pod uwagę roślinność występującą wok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ł inwestycji, warunki glebowo-hydrologiczne i siedliskowe.</w:t>
      </w:r>
    </w:p>
    <w:p w14:paraId="60889232" w14:textId="504D8B74" w:rsidR="00F13AB3" w:rsidRPr="00F13AB3" w:rsidRDefault="00F13AB3" w:rsidP="00F13AB3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>Teren realizacji inwestycji oraz obszar jego oddziaływania został przedstawiony na załączniku graficznym</w:t>
      </w:r>
      <w:r w:rsidR="000E12CE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 w:hint="eastAsia"/>
          <w:shd w:val="clear" w:color="auto" w:fill="FFFFFF"/>
        </w:rPr>
        <w:t>do niniej</w:t>
      </w:r>
      <w:r w:rsidR="000E12CE">
        <w:rPr>
          <w:rFonts w:ascii="Times New Roman" w:hAnsi="Times New Roman" w:cs="Times New Roman"/>
          <w:shd w:val="clear" w:color="auto" w:fill="FFFFFF"/>
        </w:rPr>
        <w:t>szej</w:t>
      </w:r>
      <w:r w:rsidRPr="00F13AB3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0E12CE">
        <w:rPr>
          <w:rFonts w:ascii="Times New Roman" w:hAnsi="Times New Roman" w:cs="Times New Roman"/>
          <w:shd w:val="clear" w:color="auto" w:fill="FFFFFF"/>
        </w:rPr>
        <w:t>decyzji</w:t>
      </w:r>
      <w:r w:rsidRPr="00F13AB3">
        <w:rPr>
          <w:rFonts w:ascii="Times New Roman" w:hAnsi="Times New Roman" w:cs="Times New Roman" w:hint="eastAsia"/>
          <w:shd w:val="clear" w:color="auto" w:fill="FFFFFF"/>
        </w:rPr>
        <w:t>.</w:t>
      </w:r>
    </w:p>
    <w:p w14:paraId="04B16C4F" w14:textId="6E1506FC" w:rsidR="00F13AB3" w:rsidRPr="00F13AB3" w:rsidRDefault="00F13AB3" w:rsidP="000E12CE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 xml:space="preserve">Działki inwestycyjne stanowią grunty orne klasy bonitacyjnej RV, RVI. Zgodnie </w:t>
      </w:r>
      <w:r w:rsidR="000E12CE">
        <w:rPr>
          <w:rFonts w:ascii="Times New Roman" w:hAnsi="Times New Roman" w:cs="Times New Roman"/>
          <w:shd w:val="clear" w:color="auto" w:fill="FFFFFF"/>
        </w:rPr>
        <w:br/>
      </w:r>
      <w:r w:rsidRPr="00F13AB3">
        <w:rPr>
          <w:rFonts w:ascii="Times New Roman" w:hAnsi="Times New Roman" w:cs="Times New Roman"/>
          <w:shd w:val="clear" w:color="auto" w:fill="FFFFFF"/>
        </w:rPr>
        <w:t>z dokumentacją</w:t>
      </w:r>
      <w:r w:rsidR="000E12CE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sprawy, w tym z przedłożonym protokołem z oględzin, teren realizacji </w:t>
      </w:r>
      <w:r w:rsidRPr="00F13AB3">
        <w:rPr>
          <w:rFonts w:ascii="Times New Roman" w:hAnsi="Times New Roman" w:cs="Times New Roman"/>
          <w:shd w:val="clear" w:color="auto" w:fill="FFFFFF"/>
        </w:rPr>
        <w:lastRenderedPageBreak/>
        <w:t>przedsięwzięcia pokryty był</w:t>
      </w:r>
      <w:r w:rsidR="000E12C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zadrzewieniami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>, kt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re zostały usunięte (w łącznej ilości 88 szt. drzew) w ramach zgłoszenia w trybie 83f</w:t>
      </w:r>
      <w:r w:rsidR="000E12CE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 w:hint="eastAsia"/>
          <w:shd w:val="clear" w:color="auto" w:fill="FFFFFF"/>
        </w:rPr>
        <w:t>ust. 4 ustawy z dnia 16 kwietnia 2004 r. o ochronie przyrody (Dz. U. z 2024 r., poz. 1478 ze</w:t>
      </w:r>
      <w:r w:rsidR="000E12CE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zm.). Obecnie teren planowanego przedsięwzięcia nie jest zagospodarowany i nie jest wykorzystany</w:t>
      </w:r>
      <w:r w:rsidR="000E12CE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rolniczo oraz nie stanowi lasu i innego gruntu </w:t>
      </w:r>
      <w:r w:rsidR="00FD4AE5">
        <w:rPr>
          <w:rFonts w:ascii="Times New Roman" w:hAnsi="Times New Roman" w:cs="Times New Roman"/>
          <w:shd w:val="clear" w:color="auto" w:fill="FFFFFF"/>
        </w:rPr>
        <w:br/>
      </w:r>
      <w:r w:rsidRPr="00F13AB3">
        <w:rPr>
          <w:rFonts w:ascii="Times New Roman" w:hAnsi="Times New Roman" w:cs="Times New Roman"/>
          <w:shd w:val="clear" w:color="auto" w:fill="FFFFFF"/>
        </w:rPr>
        <w:t>o charakterze leśnym. W ramach przedmiotowej inwestycji</w:t>
      </w:r>
      <w:r w:rsidR="000E12CE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nie przewiduje się wycinki drzew </w:t>
      </w:r>
      <w:r w:rsidR="00FD4AE5">
        <w:rPr>
          <w:rFonts w:ascii="Times New Roman" w:hAnsi="Times New Roman" w:cs="Times New Roman"/>
          <w:shd w:val="clear" w:color="auto" w:fill="FFFFFF"/>
        </w:rPr>
        <w:br/>
      </w:r>
      <w:r w:rsidRPr="00F13AB3">
        <w:rPr>
          <w:rFonts w:ascii="Times New Roman" w:hAnsi="Times New Roman" w:cs="Times New Roman"/>
          <w:shd w:val="clear" w:color="auto" w:fill="FFFFFF"/>
        </w:rPr>
        <w:t>i krzew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w </w:t>
      </w:r>
      <w:r w:rsidRPr="00F13AB3">
        <w:rPr>
          <w:rFonts w:ascii="Times New Roman" w:hAnsi="Times New Roman" w:cs="Times New Roman" w:hint="eastAsia"/>
          <w:shd w:val="clear" w:color="auto" w:fill="FFFFFF"/>
        </w:rPr>
        <w:t>–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 planowane jest pozostawienie istniejących drzew na terenie</w:t>
      </w:r>
      <w:r w:rsidR="000E12CE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 w:hint="eastAsia"/>
          <w:shd w:val="clear" w:color="auto" w:fill="FFFFFF"/>
        </w:rPr>
        <w:t>inwestycji poprzez ich wkomponowanie w planowane zagospodarowanie terenu.</w:t>
      </w:r>
    </w:p>
    <w:p w14:paraId="2594C7FA" w14:textId="77777777" w:rsidR="00F13AB3" w:rsidRPr="00F13AB3" w:rsidRDefault="00F13AB3" w:rsidP="00F13AB3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>W bezpośrednim sąsiedztwie inwestycji znajdują się:</w:t>
      </w:r>
    </w:p>
    <w:p w14:paraId="57C87AEA" w14:textId="579C4231" w:rsidR="00F13AB3" w:rsidRPr="00F13AB3" w:rsidRDefault="000E12CE" w:rsidP="00F13AB3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13AB3" w:rsidRPr="00F13AB3">
        <w:rPr>
          <w:rFonts w:ascii="Times New Roman" w:hAnsi="Times New Roman" w:cs="Times New Roman"/>
          <w:shd w:val="clear" w:color="auto" w:fill="FFFFFF"/>
        </w:rPr>
        <w:t xml:space="preserve"> od strony p</w:t>
      </w:r>
      <w:r w:rsidR="00F13AB3"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="00F13AB3" w:rsidRPr="00F13AB3">
        <w:rPr>
          <w:rFonts w:ascii="Times New Roman" w:hAnsi="Times New Roman" w:cs="Times New Roman"/>
          <w:shd w:val="clear" w:color="auto" w:fill="FFFFFF"/>
        </w:rPr>
        <w:t xml:space="preserve">łnocnej i zachodniej </w:t>
      </w:r>
      <w:r w:rsidR="00F13AB3" w:rsidRPr="00F13AB3">
        <w:rPr>
          <w:rFonts w:ascii="Times New Roman" w:hAnsi="Times New Roman" w:cs="Times New Roman" w:hint="eastAsia"/>
          <w:shd w:val="clear" w:color="auto" w:fill="FFFFFF"/>
        </w:rPr>
        <w:t>–</w:t>
      </w:r>
      <w:r w:rsidR="00F13AB3" w:rsidRPr="00F13AB3">
        <w:rPr>
          <w:rFonts w:ascii="Times New Roman" w:hAnsi="Times New Roman" w:cs="Times New Roman"/>
          <w:shd w:val="clear" w:color="auto" w:fill="FFFFFF"/>
        </w:rPr>
        <w:t xml:space="preserve"> grunty rolne porośnięte drzewami;</w:t>
      </w:r>
    </w:p>
    <w:p w14:paraId="0F26C759" w14:textId="27452080" w:rsidR="00F13AB3" w:rsidRPr="00F13AB3" w:rsidRDefault="000E12CE" w:rsidP="00F13AB3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13AB3" w:rsidRPr="00F13AB3">
        <w:rPr>
          <w:rFonts w:ascii="Times New Roman" w:hAnsi="Times New Roman" w:cs="Times New Roman"/>
          <w:shd w:val="clear" w:color="auto" w:fill="FFFFFF"/>
        </w:rPr>
        <w:t xml:space="preserve"> od strony wschodniej </w:t>
      </w:r>
      <w:r w:rsidR="00F13AB3" w:rsidRPr="00F13AB3">
        <w:rPr>
          <w:rFonts w:ascii="Times New Roman" w:hAnsi="Times New Roman" w:cs="Times New Roman" w:hint="eastAsia"/>
          <w:shd w:val="clear" w:color="auto" w:fill="FFFFFF"/>
        </w:rPr>
        <w:t>–</w:t>
      </w:r>
      <w:r w:rsidR="00F13AB3" w:rsidRPr="00F13AB3">
        <w:rPr>
          <w:rFonts w:ascii="Times New Roman" w:hAnsi="Times New Roman" w:cs="Times New Roman"/>
          <w:shd w:val="clear" w:color="auto" w:fill="FFFFFF"/>
        </w:rPr>
        <w:t xml:space="preserve"> droga gruntowa (działka o nr </w:t>
      </w:r>
      <w:proofErr w:type="spellStart"/>
      <w:r w:rsidR="00F13AB3" w:rsidRPr="00F13AB3">
        <w:rPr>
          <w:rFonts w:ascii="Times New Roman" w:hAnsi="Times New Roman" w:cs="Times New Roman"/>
          <w:shd w:val="clear" w:color="auto" w:fill="FFFFFF"/>
        </w:rPr>
        <w:t>ewid</w:t>
      </w:r>
      <w:proofErr w:type="spellEnd"/>
      <w:r w:rsidR="00F13AB3" w:rsidRPr="00F13AB3">
        <w:rPr>
          <w:rFonts w:ascii="Times New Roman" w:hAnsi="Times New Roman" w:cs="Times New Roman"/>
          <w:shd w:val="clear" w:color="auto" w:fill="FFFFFF"/>
        </w:rPr>
        <w:t>. 1 obręb Stara Kuźnica, gm. Ko</w:t>
      </w:r>
      <w:r w:rsidR="00F13AB3" w:rsidRPr="00F13AB3">
        <w:rPr>
          <w:rFonts w:ascii="Times New Roman" w:hAnsi="Times New Roman" w:cs="Times New Roman" w:hint="eastAsia"/>
          <w:shd w:val="clear" w:color="auto" w:fill="FFFFFF"/>
        </w:rPr>
        <w:t>ń</w:t>
      </w:r>
      <w:r w:rsidR="00F13AB3" w:rsidRPr="00F13AB3">
        <w:rPr>
          <w:rFonts w:ascii="Times New Roman" w:hAnsi="Times New Roman" w:cs="Times New Roman"/>
          <w:shd w:val="clear" w:color="auto" w:fill="FFFFFF"/>
        </w:rPr>
        <w:t>skie),</w:t>
      </w:r>
      <w:r w:rsidR="00007A29">
        <w:rPr>
          <w:rFonts w:ascii="Times New Roman" w:hAnsi="Times New Roman" w:cs="Times New Roman"/>
          <w:shd w:val="clear" w:color="auto" w:fill="FFFFFF"/>
        </w:rPr>
        <w:t xml:space="preserve"> </w:t>
      </w:r>
      <w:r w:rsidR="00F13AB3" w:rsidRPr="00F13AB3">
        <w:rPr>
          <w:rFonts w:ascii="Times New Roman" w:hAnsi="Times New Roman" w:cs="Times New Roman"/>
          <w:shd w:val="clear" w:color="auto" w:fill="FFFFFF"/>
        </w:rPr>
        <w:t>a dalej zabudowa mieszkaniowa, użytki rolne, tereny zadrzewione;</w:t>
      </w:r>
    </w:p>
    <w:p w14:paraId="52CCBE6B" w14:textId="63CC7113" w:rsidR="00F13AB3" w:rsidRPr="00F13AB3" w:rsidRDefault="00007A29" w:rsidP="00F13AB3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13AB3" w:rsidRPr="00F13AB3">
        <w:rPr>
          <w:rFonts w:ascii="Times New Roman" w:hAnsi="Times New Roman" w:cs="Times New Roman"/>
          <w:shd w:val="clear" w:color="auto" w:fill="FFFFFF"/>
        </w:rPr>
        <w:t xml:space="preserve"> od strony południowej </w:t>
      </w:r>
      <w:r w:rsidR="00F13AB3" w:rsidRPr="00F13AB3">
        <w:rPr>
          <w:rFonts w:ascii="Times New Roman" w:hAnsi="Times New Roman" w:cs="Times New Roman" w:hint="eastAsia"/>
          <w:shd w:val="clear" w:color="auto" w:fill="FFFFFF"/>
        </w:rPr>
        <w:t>–</w:t>
      </w:r>
      <w:r w:rsidR="00F13AB3" w:rsidRPr="00F13AB3">
        <w:rPr>
          <w:rFonts w:ascii="Times New Roman" w:hAnsi="Times New Roman" w:cs="Times New Roman"/>
          <w:shd w:val="clear" w:color="auto" w:fill="FFFFFF"/>
        </w:rPr>
        <w:t xml:space="preserve"> nieużytki, tereny zadrzewione, a za nimi zabudowa mieszkaniowa, droga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F13AB3" w:rsidRPr="00F13AB3">
        <w:rPr>
          <w:rFonts w:ascii="Times New Roman" w:hAnsi="Times New Roman" w:cs="Times New Roman" w:hint="eastAsia"/>
          <w:shd w:val="clear" w:color="auto" w:fill="FFFFFF"/>
        </w:rPr>
        <w:t>publiczna.</w:t>
      </w:r>
    </w:p>
    <w:p w14:paraId="64B7FC0E" w14:textId="0C6CF5F6" w:rsidR="00F13AB3" w:rsidRPr="00F13AB3" w:rsidRDefault="00F13AB3" w:rsidP="00007A29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>Obsługa komunikacyjna przedsięwzięcia będzie realizowana z drogi powiatowej (działka</w:t>
      </w:r>
      <w:r w:rsidR="00007A29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o nr 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ewid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>. 171, obręb Stara Kuźnica, gm. Ko</w:t>
      </w:r>
      <w:r w:rsidRPr="00F13AB3">
        <w:rPr>
          <w:rFonts w:ascii="Times New Roman" w:hAnsi="Times New Roman" w:cs="Times New Roman" w:hint="eastAsia"/>
          <w:shd w:val="clear" w:color="auto" w:fill="FFFFFF"/>
        </w:rPr>
        <w:t>ń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skie), poprzez drogi wewnętrzne (działki o nr 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ewid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>. 151,</w:t>
      </w:r>
      <w:r w:rsidR="00007A29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115, 1 obręb Stara Kuźnica, gm. Ko</w:t>
      </w:r>
      <w:r w:rsidRPr="00F13AB3">
        <w:rPr>
          <w:rFonts w:ascii="Times New Roman" w:hAnsi="Times New Roman" w:cs="Times New Roman" w:hint="eastAsia"/>
          <w:shd w:val="clear" w:color="auto" w:fill="FFFFFF"/>
        </w:rPr>
        <w:t>ń</w:t>
      </w:r>
      <w:r w:rsidRPr="00F13AB3">
        <w:rPr>
          <w:rFonts w:ascii="Times New Roman" w:hAnsi="Times New Roman" w:cs="Times New Roman"/>
          <w:shd w:val="clear" w:color="auto" w:fill="FFFFFF"/>
        </w:rPr>
        <w:t>skie), a następnie na planowaną drogę wewnętrzną (na działce</w:t>
      </w:r>
      <w:r w:rsidR="00007A29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inwestycyjnej o nr 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ewid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>. 90/3, obręb Stara Kuźnica, gm. Ko</w:t>
      </w:r>
      <w:r w:rsidRPr="00F13AB3">
        <w:rPr>
          <w:rFonts w:ascii="Times New Roman" w:hAnsi="Times New Roman" w:cs="Times New Roman" w:hint="eastAsia"/>
          <w:shd w:val="clear" w:color="auto" w:fill="FFFFFF"/>
        </w:rPr>
        <w:t>ń</w:t>
      </w:r>
      <w:r w:rsidRPr="00F13AB3">
        <w:rPr>
          <w:rFonts w:ascii="Times New Roman" w:hAnsi="Times New Roman" w:cs="Times New Roman"/>
          <w:shd w:val="clear" w:color="auto" w:fill="FFFFFF"/>
        </w:rPr>
        <w:t>skie).</w:t>
      </w:r>
    </w:p>
    <w:p w14:paraId="76913F7B" w14:textId="4F828067" w:rsidR="00F13AB3" w:rsidRPr="00F13AB3" w:rsidRDefault="00F13AB3" w:rsidP="00007A29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>W ramach realizacji inwestycji wykonane zostanie przyłącze do zewnętrznej sieci energetycznej</w:t>
      </w:r>
      <w:r w:rsidR="00007A29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na warunkach zarządcy sieci. Woda na etapie eksploatacji przedsięwzięcia pochodziła będzie z gminnej</w:t>
      </w:r>
      <w:r w:rsidR="00007A29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sieci wodociągowej. Ścieki bytowe będą odprowadzane do szczelnych zbiornik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bezodpływowych</w:t>
      </w:r>
      <w:r w:rsidR="00007A29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(tj. 5 zbiornik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o pojemności do 12 m</w:t>
      </w:r>
      <w:r w:rsidRPr="00FD4AE5">
        <w:rPr>
          <w:rFonts w:ascii="Times New Roman" w:hAnsi="Times New Roman" w:cs="Times New Roman"/>
          <w:shd w:val="clear" w:color="auto" w:fill="FFFFFF"/>
          <w:vertAlign w:val="superscript"/>
        </w:rPr>
        <w:t>3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 każdy) </w:t>
      </w:r>
      <w:r w:rsidRPr="00F13AB3">
        <w:rPr>
          <w:rFonts w:ascii="Times New Roman" w:hAnsi="Times New Roman" w:cs="Times New Roman" w:hint="eastAsia"/>
          <w:shd w:val="clear" w:color="auto" w:fill="FFFFFF"/>
        </w:rPr>
        <w:t>–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 ścieki z ww. zbiornik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winny być odbierane przez</w:t>
      </w:r>
      <w:r w:rsidR="00007A29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wyspecjalizowane firmy, a następnie przekazywane do oczyszczalni ściek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w. Planowane jest ogrzewanie</w:t>
      </w:r>
      <w:r w:rsidR="00007A29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budynk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za pomocą pomp ciepła, wysokosprawnych niskoemisyjnych kotł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na paliwa stałe lub</w:t>
      </w:r>
      <w:r w:rsidR="00007A29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biomasę np. 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pellet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 xml:space="preserve"> lub instalacji gazowej. Inwestor dopuszcza r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wnież możliwość montażu paneli</w:t>
      </w:r>
      <w:r w:rsidR="00007A29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fotowoltaicznych. Wody opadowe będą odprowadzane na tereny nieutwardzone na obszarze</w:t>
      </w:r>
    </w:p>
    <w:p w14:paraId="37CE4EFA" w14:textId="37B9DE7E" w:rsidR="00F13AB3" w:rsidRPr="00F13AB3" w:rsidRDefault="00F13AB3" w:rsidP="00F13AB3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>poszczeg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lnych, wydzielonych działek inwestycyjnych, bez zmian stanu w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d ze szkodą dla grunt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</w:t>
      </w:r>
      <w:r w:rsidR="00007A29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sąsiednich. Na etapie eksploatacji przewiduje się segregację odpad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w komunalnych </w:t>
      </w:r>
      <w:r w:rsidR="00FD4AE5">
        <w:rPr>
          <w:rFonts w:ascii="Times New Roman" w:hAnsi="Times New Roman" w:cs="Times New Roman"/>
          <w:shd w:val="clear" w:color="auto" w:fill="FFFFFF"/>
        </w:rPr>
        <w:br/>
      </w:r>
      <w:r w:rsidRPr="00F13AB3">
        <w:rPr>
          <w:rFonts w:ascii="Times New Roman" w:hAnsi="Times New Roman" w:cs="Times New Roman"/>
          <w:shd w:val="clear" w:color="auto" w:fill="FFFFFF"/>
        </w:rPr>
        <w:t>i ich magazynowanie</w:t>
      </w:r>
      <w:r w:rsidR="00007A29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do czasu odbioru przez uprawnione podmioty, zgodnie z obowiązującymi w tym zakresie przepisami.</w:t>
      </w:r>
    </w:p>
    <w:p w14:paraId="67F05A5C" w14:textId="77777777" w:rsidR="00553532" w:rsidRDefault="00F13AB3" w:rsidP="00553532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>Inwestycja zlokalizowana jest w granicach Konecko-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Łopusznia</w:t>
      </w:r>
      <w:r w:rsidRPr="00F13AB3">
        <w:rPr>
          <w:rFonts w:ascii="Times New Roman" w:hAnsi="Times New Roman" w:cs="Times New Roman" w:hint="eastAsia"/>
          <w:shd w:val="clear" w:color="auto" w:fill="FFFFFF"/>
        </w:rPr>
        <w:t>ń</w:t>
      </w:r>
      <w:r w:rsidRPr="00F13AB3">
        <w:rPr>
          <w:rFonts w:ascii="Times New Roman" w:hAnsi="Times New Roman" w:cs="Times New Roman"/>
          <w:shd w:val="clear" w:color="auto" w:fill="FFFFFF"/>
        </w:rPr>
        <w:t>skiego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 xml:space="preserve"> Obszaru Chronionego</w:t>
      </w:r>
      <w:r w:rsidR="00553532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Krajobrazu, wyznaczonego uchwałą Nr XXXV/616/13 Sejmiku Wojew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dztwa Świętokrzyskiego z dnia</w:t>
      </w:r>
      <w:r w:rsidR="00553532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23 września 2013 r. (Dz. U. Woj. 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Święt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>., z 2013 r. poz. 3308). Teren planowanego zamierzenia nie jest</w:t>
      </w:r>
      <w:r w:rsidR="00553532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objęty ustaleniami miejscowego planu zagospodarowania przestrzennego.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6E40FFC6" w14:textId="6D6572C1" w:rsidR="00AF2811" w:rsidRPr="00AF2811" w:rsidRDefault="00AF2811" w:rsidP="00553532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AF2811">
        <w:rPr>
          <w:rFonts w:ascii="Times New Roman" w:hAnsi="Times New Roman" w:cs="Times New Roman"/>
          <w:shd w:val="clear" w:color="auto" w:fill="FFFFFF"/>
        </w:rPr>
        <w:t>Lokalizacja przedsięwzięcia została przedstawiona na załączniku graficznym do niniejsze</w:t>
      </w:r>
      <w:r w:rsidR="00AB04EC">
        <w:rPr>
          <w:rFonts w:ascii="Times New Roman" w:hAnsi="Times New Roman" w:cs="Times New Roman"/>
          <w:shd w:val="clear" w:color="auto" w:fill="FFFFFF"/>
        </w:rPr>
        <w:t>j decyzji</w:t>
      </w:r>
      <w:r w:rsidRPr="00AF2811">
        <w:rPr>
          <w:rFonts w:ascii="Times New Roman" w:hAnsi="Times New Roman" w:cs="Times New Roman" w:hint="eastAsia"/>
          <w:shd w:val="clear" w:color="auto" w:fill="FFFFFF"/>
        </w:rPr>
        <w:t>.</w:t>
      </w:r>
    </w:p>
    <w:p w14:paraId="54D68B5F" w14:textId="77777777" w:rsidR="00553532" w:rsidRDefault="00553532" w:rsidP="00AF2811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4EA13A74" w14:textId="7D2D7B0D" w:rsidR="00AF2811" w:rsidRPr="00AF2811" w:rsidRDefault="00AF2811" w:rsidP="00AF281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i/>
          <w:iCs/>
          <w:shd w:val="clear" w:color="auto" w:fill="FFFFFF"/>
        </w:rPr>
        <w:t>b) powiązania i kumulacji z innymi przedsięwzięciami</w:t>
      </w:r>
      <w:r w:rsidRPr="00AF2811">
        <w:rPr>
          <w:rFonts w:ascii="Times New Roman" w:hAnsi="Times New Roman" w:cs="Times New Roman"/>
          <w:shd w:val="clear" w:color="auto" w:fill="FFFFFF"/>
        </w:rPr>
        <w:t>,</w:t>
      </w:r>
    </w:p>
    <w:p w14:paraId="57B8C9A7" w14:textId="77777777" w:rsidR="00F13AB3" w:rsidRPr="00F13AB3" w:rsidRDefault="00F13AB3" w:rsidP="00553532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>Realizacja inwestycji powinna być prowadzona w koordynacji z innymi planowanymi</w:t>
      </w:r>
    </w:p>
    <w:p w14:paraId="1D2A1F92" w14:textId="1F8E5571" w:rsidR="00AB04EC" w:rsidRDefault="00F13AB3" w:rsidP="00F13AB3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>przedsięwzięciami tak, aby wyeliminować i zminimalizować uciążliwości związane z jej oddziaływaniem na</w:t>
      </w:r>
      <w:r w:rsidR="00553532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środowisko, poprzez m.in. właściwą organizację rob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t i rozłożenie w czasie prowadzonej inwestycji.</w:t>
      </w:r>
    </w:p>
    <w:p w14:paraId="3B491167" w14:textId="77777777" w:rsidR="00553532" w:rsidRDefault="00553532" w:rsidP="00AF2811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07BAAE30" w14:textId="1E804E50" w:rsidR="00AB04EC" w:rsidRPr="00F13AB3" w:rsidRDefault="00AF2811" w:rsidP="00AF2811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F13AB3">
        <w:rPr>
          <w:rFonts w:ascii="Times New Roman" w:hAnsi="Times New Roman" w:cs="Times New Roman"/>
          <w:i/>
          <w:iCs/>
          <w:shd w:val="clear" w:color="auto" w:fill="FFFFFF"/>
        </w:rPr>
        <w:t>c) r</w:t>
      </w:r>
      <w:r w:rsidRPr="00F13AB3">
        <w:rPr>
          <w:rFonts w:ascii="Times New Roman" w:hAnsi="Times New Roman" w:cs="Times New Roman" w:hint="eastAsia"/>
          <w:i/>
          <w:iCs/>
          <w:shd w:val="clear" w:color="auto" w:fill="FFFFFF"/>
        </w:rPr>
        <w:t>ó</w:t>
      </w:r>
      <w:r w:rsidRPr="00F13AB3">
        <w:rPr>
          <w:rFonts w:ascii="Times New Roman" w:hAnsi="Times New Roman" w:cs="Times New Roman"/>
          <w:i/>
          <w:iCs/>
          <w:shd w:val="clear" w:color="auto" w:fill="FFFFFF"/>
        </w:rPr>
        <w:t>żnorodności biologicznej, wykorzystywania zasob</w:t>
      </w:r>
      <w:r w:rsidRPr="00F13AB3">
        <w:rPr>
          <w:rFonts w:ascii="Times New Roman" w:hAnsi="Times New Roman" w:cs="Times New Roman" w:hint="eastAsia"/>
          <w:i/>
          <w:iCs/>
          <w:shd w:val="clear" w:color="auto" w:fill="FFFFFF"/>
        </w:rPr>
        <w:t>ó</w:t>
      </w:r>
      <w:r w:rsidRPr="00F13AB3">
        <w:rPr>
          <w:rFonts w:ascii="Times New Roman" w:hAnsi="Times New Roman" w:cs="Times New Roman"/>
          <w:i/>
          <w:iCs/>
          <w:shd w:val="clear" w:color="auto" w:fill="FFFFFF"/>
        </w:rPr>
        <w:t xml:space="preserve">w naturalnych, w tym gleby, wody </w:t>
      </w:r>
      <w:r w:rsidR="00466B45" w:rsidRPr="00F13AB3">
        <w:rPr>
          <w:rFonts w:ascii="Times New Roman" w:hAnsi="Times New Roman" w:cs="Times New Roman"/>
          <w:i/>
          <w:iCs/>
          <w:shd w:val="clear" w:color="auto" w:fill="FFFFFF"/>
        </w:rPr>
        <w:br/>
      </w:r>
      <w:r w:rsidRPr="00F13AB3">
        <w:rPr>
          <w:rFonts w:ascii="Times New Roman" w:hAnsi="Times New Roman" w:cs="Times New Roman"/>
          <w:i/>
          <w:iCs/>
          <w:shd w:val="clear" w:color="auto" w:fill="FFFFFF"/>
        </w:rPr>
        <w:t>i</w:t>
      </w:r>
      <w:r w:rsidR="00AB04EC" w:rsidRPr="00F13AB3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i/>
          <w:iCs/>
          <w:shd w:val="clear" w:color="auto" w:fill="FFFFFF"/>
        </w:rPr>
        <w:t>powierzchni ziemi;</w:t>
      </w:r>
      <w:r w:rsidR="00AB04EC" w:rsidRPr="00F13AB3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</w:p>
    <w:p w14:paraId="66E5D746" w14:textId="010251B1" w:rsidR="00AF2811" w:rsidRPr="00AF2811" w:rsidRDefault="00AF2811" w:rsidP="00AB04EC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AF2811">
        <w:rPr>
          <w:rFonts w:ascii="Times New Roman" w:hAnsi="Times New Roman" w:cs="Times New Roman"/>
          <w:shd w:val="clear" w:color="auto" w:fill="FFFFFF"/>
        </w:rPr>
        <w:t>Na etapie realizacji inwestycji powstawać będą odpady charakterystyczne dla tego rodzaju prac,</w:t>
      </w:r>
      <w:r w:rsidR="00AB04EC">
        <w:rPr>
          <w:rFonts w:ascii="Times New Roman" w:hAnsi="Times New Roman" w:cs="Times New Roman"/>
          <w:shd w:val="clear" w:color="auto" w:fill="FFFFFF"/>
        </w:rPr>
        <w:t xml:space="preserve"> </w:t>
      </w:r>
      <w:r w:rsidRPr="00AF2811">
        <w:rPr>
          <w:rFonts w:ascii="Times New Roman" w:hAnsi="Times New Roman" w:cs="Times New Roman"/>
          <w:shd w:val="clear" w:color="auto" w:fill="FFFFFF"/>
        </w:rPr>
        <w:t>tj. odpady budowlane, opakowaniowe, komunalne. Odpady powstające w czasie realizacji przedsięwzięcia</w:t>
      </w:r>
      <w:r w:rsidR="00AB04EC">
        <w:rPr>
          <w:rFonts w:ascii="Times New Roman" w:hAnsi="Times New Roman" w:cs="Times New Roman"/>
          <w:shd w:val="clear" w:color="auto" w:fill="FFFFFF"/>
        </w:rPr>
        <w:t xml:space="preserve"> </w:t>
      </w:r>
      <w:r w:rsidRPr="00AF2811">
        <w:rPr>
          <w:rFonts w:ascii="Times New Roman" w:hAnsi="Times New Roman" w:cs="Times New Roman"/>
          <w:shd w:val="clear" w:color="auto" w:fill="FFFFFF"/>
        </w:rPr>
        <w:t>należy gromadzić selektywnie w specjalnie miejscach do czasu przekazania specjalistycznej firmie.</w:t>
      </w:r>
    </w:p>
    <w:p w14:paraId="1A80763E" w14:textId="77777777" w:rsidR="00AF2811" w:rsidRPr="00AF2811" w:rsidRDefault="00AF2811" w:rsidP="00AF281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AF2811">
        <w:rPr>
          <w:rFonts w:ascii="Times New Roman" w:hAnsi="Times New Roman" w:cs="Times New Roman"/>
          <w:shd w:val="clear" w:color="auto" w:fill="FFFFFF"/>
        </w:rPr>
        <w:t>W trakcie budowy nie będą powstawać ścieki przemysłowe.</w:t>
      </w:r>
    </w:p>
    <w:p w14:paraId="681A2241" w14:textId="3B6D873C" w:rsidR="00AF2811" w:rsidRPr="00AF2811" w:rsidRDefault="00AF2811" w:rsidP="00AB04EC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AF2811">
        <w:rPr>
          <w:rFonts w:ascii="Times New Roman" w:hAnsi="Times New Roman" w:cs="Times New Roman"/>
          <w:shd w:val="clear" w:color="auto" w:fill="FFFFFF"/>
        </w:rPr>
        <w:lastRenderedPageBreak/>
        <w:t>Wszystkie użyte do budowy surowce, materiały, wodę, paliwa i energie należy wykorzystywać</w:t>
      </w:r>
      <w:r w:rsidR="00AB04EC">
        <w:rPr>
          <w:rFonts w:ascii="Times New Roman" w:hAnsi="Times New Roman" w:cs="Times New Roman"/>
          <w:shd w:val="clear" w:color="auto" w:fill="FFFFFF"/>
        </w:rPr>
        <w:t xml:space="preserve"> </w:t>
      </w:r>
      <w:r w:rsidRPr="00AF2811">
        <w:rPr>
          <w:rFonts w:ascii="Times New Roman" w:hAnsi="Times New Roman" w:cs="Times New Roman"/>
          <w:shd w:val="clear" w:color="auto" w:fill="FFFFFF"/>
        </w:rPr>
        <w:t>zgodnie z obowiązującymi normami i przepisami.</w:t>
      </w:r>
    </w:p>
    <w:p w14:paraId="6B0AC287" w14:textId="77777777" w:rsidR="00AB04EC" w:rsidRDefault="00AB04EC" w:rsidP="00AF281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p w14:paraId="3397F296" w14:textId="3AC2BBED" w:rsidR="00AF2811" w:rsidRPr="00F13AB3" w:rsidRDefault="00AF2811" w:rsidP="00AF2811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F13AB3">
        <w:rPr>
          <w:rFonts w:ascii="Times New Roman" w:hAnsi="Times New Roman" w:cs="Times New Roman"/>
          <w:i/>
          <w:iCs/>
          <w:shd w:val="clear" w:color="auto" w:fill="FFFFFF"/>
        </w:rPr>
        <w:t>d) emisji i występowania innych uciążliwości; przewidywanych ilości i rodzaju wytwarzanych odpad</w:t>
      </w:r>
      <w:r w:rsidRPr="00F13AB3">
        <w:rPr>
          <w:rFonts w:ascii="Times New Roman" w:hAnsi="Times New Roman" w:cs="Times New Roman" w:hint="eastAsia"/>
          <w:i/>
          <w:iCs/>
          <w:shd w:val="clear" w:color="auto" w:fill="FFFFFF"/>
        </w:rPr>
        <w:t>ó</w:t>
      </w:r>
      <w:r w:rsidRPr="00F13AB3">
        <w:rPr>
          <w:rFonts w:ascii="Times New Roman" w:hAnsi="Times New Roman" w:cs="Times New Roman"/>
          <w:i/>
          <w:iCs/>
          <w:shd w:val="clear" w:color="auto" w:fill="FFFFFF"/>
        </w:rPr>
        <w:t>w oraz ich wpływu</w:t>
      </w:r>
      <w:r w:rsidR="00AB04EC" w:rsidRPr="00F13AB3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i/>
          <w:iCs/>
          <w:shd w:val="clear" w:color="auto" w:fill="FFFFFF"/>
        </w:rPr>
        <w:t>na środowisko, oraz zagrożenia dla zdrowia ludzi, w tym wynikającego z emisji;</w:t>
      </w:r>
    </w:p>
    <w:p w14:paraId="6538959E" w14:textId="03F0002C" w:rsidR="00F13AB3" w:rsidRPr="00F13AB3" w:rsidRDefault="00F13AB3" w:rsidP="00553532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>Na etapie realizacji należy minimalizować zajętość terenu, a po zako</w:t>
      </w:r>
      <w:r w:rsidRPr="00F13AB3">
        <w:rPr>
          <w:rFonts w:ascii="Times New Roman" w:hAnsi="Times New Roman" w:cs="Times New Roman" w:hint="eastAsia"/>
          <w:shd w:val="clear" w:color="auto" w:fill="FFFFFF"/>
        </w:rPr>
        <w:t>ń</w:t>
      </w:r>
      <w:r w:rsidRPr="00F13AB3">
        <w:rPr>
          <w:rFonts w:ascii="Times New Roman" w:hAnsi="Times New Roman" w:cs="Times New Roman"/>
          <w:shd w:val="clear" w:color="auto" w:fill="FFFFFF"/>
        </w:rPr>
        <w:t>czeniu prac uporządkować</w:t>
      </w:r>
      <w:r w:rsidR="00553532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teren zaplecza. Materiały budowlane, materiały pędne, oleje i smary oraz odpady niebezpieczne mogące</w:t>
      </w:r>
      <w:r w:rsidR="00553532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stanowić zagrożenie dla w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d lub gleby należy magazynować na terenie zaplecza na utwardzonym</w:t>
      </w:r>
      <w:r w:rsidR="00553532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i uszczelnionym podłożu, w miejscach osłoniętych przed działaniem czynnik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atmosferycznych oraz</w:t>
      </w:r>
      <w:r w:rsidR="00553532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zabezpieczonych przed dostępem os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b nieuprawnionych. Stosować należy zamknięte, szczelne pojemniki,</w:t>
      </w:r>
      <w:r w:rsidR="00553532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odporne na działanie przechowywanych substancji i odpad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oraz zapewnić rozwiązania umożliwiające</w:t>
      </w:r>
      <w:r w:rsidR="00553532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ich niezwłoczne zebranie lub neutralizację, w sytuacji ich przypadkowego wydostania się. </w:t>
      </w:r>
      <w:r w:rsidR="00553532">
        <w:rPr>
          <w:rFonts w:ascii="Times New Roman" w:hAnsi="Times New Roman" w:cs="Times New Roman"/>
          <w:shd w:val="clear" w:color="auto" w:fill="FFFFFF"/>
        </w:rPr>
        <w:br/>
      </w:r>
      <w:r w:rsidRPr="00F13AB3">
        <w:rPr>
          <w:rFonts w:ascii="Times New Roman" w:hAnsi="Times New Roman" w:cs="Times New Roman"/>
          <w:shd w:val="clear" w:color="auto" w:fill="FFFFFF"/>
        </w:rPr>
        <w:t>W przypadku</w:t>
      </w:r>
      <w:r w:rsidR="00553532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wycieku substancji ropopochodnych należy je niezwłocznie usunąć przy wykorzystaniu materiał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</w:t>
      </w:r>
      <w:r w:rsidR="00553532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sorbentowych. Na etapie realizacji inwestycji należy zapewnić zaplecze sanitarne w postaci przenośnych</w:t>
      </w:r>
      <w:r w:rsidR="00553532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sanitariat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w, kt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rych zawartość winna być systematycznie usuwana przez uprawnione podmioty. Należy</w:t>
      </w:r>
      <w:r w:rsidR="00553532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zapewnić właściwe postępowanie z odpadami, minimalizować ilość powstających odpad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w, magazynować</w:t>
      </w:r>
      <w:r w:rsidR="00553532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selektywnie i zapewnić odbi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r przez uprawnione podmioty.</w:t>
      </w:r>
    </w:p>
    <w:p w14:paraId="108D085D" w14:textId="6EDBD7A4" w:rsidR="00F13AB3" w:rsidRPr="00F13AB3" w:rsidRDefault="00F13AB3" w:rsidP="00457BF0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>Uciążliwości akustyczne podczas prowadzonych prac budowlanych należy ograniczać poprzez</w:t>
      </w:r>
      <w:r w:rsidR="00553532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 w:hint="eastAsia"/>
          <w:shd w:val="clear" w:color="auto" w:fill="FFFFFF"/>
        </w:rPr>
        <w:t>prowadzenie prac w porze dziennej. W celu ograniczenia pylenia, w okresie suchym, bezdeszczowym</w:t>
      </w:r>
      <w:r w:rsidR="00457BF0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wskazane jest zraszać nawierzchnie ciąg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komunikacyjnych. Transport sprzętu, materiał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i urobku</w:t>
      </w:r>
      <w:r w:rsidR="00457BF0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ziemnego należy prowadzić po wyznaczonych trasach przejazdu na terenie inwestycyjnym i przy</w:t>
      </w:r>
      <w:r w:rsidR="00457BF0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wykorzystaniu istniejącej sieci dr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g publicznych.</w:t>
      </w:r>
    </w:p>
    <w:p w14:paraId="2CF042EC" w14:textId="54B2D27D" w:rsidR="00F13AB3" w:rsidRPr="00F13AB3" w:rsidRDefault="00F13AB3" w:rsidP="00457BF0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>Realizacja przedsięwzięcia wymagać będzie prac ziemnych i usunięcia wierzchniej warstwy gleby.</w:t>
      </w:r>
      <w:r w:rsidR="00457BF0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W KIP wskazano, iż planowana głębokość posadowienia budynk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wyniesie do 1,5 m p.p.t. Dodatkowo</w:t>
      </w:r>
      <w:r w:rsidR="00457BF0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planowane są prace ziemne związane m.in. z przyłączem do sieci wodociągowych, posadowieniem</w:t>
      </w:r>
      <w:r w:rsidR="00457BF0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zbiornik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bezodpływowych. W dokumentacji sprawy wskazano, iż dla planowanego przedsięwzięcia nie</w:t>
      </w:r>
      <w:r w:rsidR="00457BF0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przewiduje się prowadzenia 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odwodnie</w:t>
      </w:r>
      <w:r w:rsidRPr="00F13AB3">
        <w:rPr>
          <w:rFonts w:ascii="Times New Roman" w:hAnsi="Times New Roman" w:cs="Times New Roman" w:hint="eastAsia"/>
          <w:shd w:val="clear" w:color="auto" w:fill="FFFFFF"/>
        </w:rPr>
        <w:t>ń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 xml:space="preserve"> wykop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budowlanych. W przypadku konieczności</w:t>
      </w:r>
      <w:r w:rsidR="00457BF0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 w:hint="eastAsia"/>
          <w:shd w:val="clear" w:color="auto" w:fill="FFFFFF"/>
        </w:rPr>
        <w:t xml:space="preserve">przeprowadzenia </w:t>
      </w:r>
      <w:proofErr w:type="spellStart"/>
      <w:r w:rsidRPr="00F13AB3">
        <w:rPr>
          <w:rFonts w:ascii="Times New Roman" w:hAnsi="Times New Roman" w:cs="Times New Roman" w:hint="eastAsia"/>
          <w:shd w:val="clear" w:color="auto" w:fill="FFFFFF"/>
        </w:rPr>
        <w:t>odwodnień</w:t>
      </w:r>
      <w:proofErr w:type="spellEnd"/>
      <w:r w:rsidRPr="00F13AB3">
        <w:rPr>
          <w:rFonts w:ascii="Times New Roman" w:hAnsi="Times New Roman" w:cs="Times New Roman" w:hint="eastAsia"/>
          <w:shd w:val="clear" w:color="auto" w:fill="FFFFFF"/>
        </w:rPr>
        <w:t xml:space="preserve"> ww. wykopów (np. spowodowanych warunkami atmosferycznymi w wyniku</w:t>
      </w:r>
      <w:r w:rsidR="00457BF0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długotrwałych opad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atmosferycznych), wody pochodzące z odwodnienia należy rozprowadzić</w:t>
      </w:r>
      <w:r w:rsidR="00457BF0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powierzchniowo w granicach władania Inwestora. Wykonywane prace nie mogą powodować zmian stanu</w:t>
      </w:r>
      <w:r w:rsidR="00457BF0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wody na gruncie ze szkodą dla grunt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sąsiednich.</w:t>
      </w:r>
    </w:p>
    <w:p w14:paraId="1606A890" w14:textId="709965CE" w:rsidR="00F13AB3" w:rsidRPr="00F13AB3" w:rsidRDefault="00F13AB3" w:rsidP="00457BF0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>Zgodnie z KIP, w związku z realizacją przedsięwzięcia nie przewiduje zmiany naturalnych</w:t>
      </w:r>
      <w:r w:rsidR="00457BF0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spadk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terenu oraz jego ukształtowania. Masy ziemne zostaną w maksymalnym stopniu wykorzystane na</w:t>
      </w:r>
      <w:r w:rsidR="00457BF0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terenie inwestycji w celach budowlanych </w:t>
      </w:r>
      <w:r w:rsidRPr="00F13AB3">
        <w:rPr>
          <w:rFonts w:ascii="Times New Roman" w:hAnsi="Times New Roman" w:cs="Times New Roman" w:hint="eastAsia"/>
          <w:shd w:val="clear" w:color="auto" w:fill="FFFFFF"/>
        </w:rPr>
        <w:t>–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 pozostałe, niezagospodarowanie masy ziemne będą przekazane</w:t>
      </w:r>
      <w:r w:rsidR="00457BF0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uprawnionym podmiotom, zgodnie </w:t>
      </w:r>
      <w:r w:rsidR="00FD4AE5">
        <w:rPr>
          <w:rFonts w:ascii="Times New Roman" w:hAnsi="Times New Roman" w:cs="Times New Roman"/>
          <w:shd w:val="clear" w:color="auto" w:fill="FFFFFF"/>
        </w:rPr>
        <w:br/>
      </w:r>
      <w:r w:rsidRPr="00F13AB3">
        <w:rPr>
          <w:rFonts w:ascii="Times New Roman" w:hAnsi="Times New Roman" w:cs="Times New Roman"/>
          <w:shd w:val="clear" w:color="auto" w:fill="FFFFFF"/>
        </w:rPr>
        <w:t>z obowiązującymi przepisami.</w:t>
      </w:r>
    </w:p>
    <w:p w14:paraId="26E927A3" w14:textId="0DF3A870" w:rsidR="00F13AB3" w:rsidRPr="00F13AB3" w:rsidRDefault="00F13AB3" w:rsidP="006842E3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>Emisja zanieczyszcze</w:t>
      </w:r>
      <w:r w:rsidRPr="00F13AB3">
        <w:rPr>
          <w:rFonts w:ascii="Times New Roman" w:hAnsi="Times New Roman" w:cs="Times New Roman" w:hint="eastAsia"/>
          <w:shd w:val="clear" w:color="auto" w:fill="FFFFFF"/>
        </w:rPr>
        <w:t>ń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 powietrza i hałasu podczas eksploatacji przedmiotowej inwestycji związana</w:t>
      </w:r>
      <w:r w:rsidR="00457BF0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będzie z m.in. lokalnym ruchem pojazd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osobowych, przyjętym sposobem ogrzewania budynk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w.</w:t>
      </w:r>
      <w:r w:rsidR="00457BF0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O rodzaju pojazd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dopuszczonych do ruchu daną drogą decyduje jej zarządca, natomiast kwestia ruchu</w:t>
      </w:r>
      <w:r w:rsidR="006842E3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pojazd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po drogach publicznych regulowana jest odrębnymi przepisami. Mając na uwadze skalę</w:t>
      </w:r>
      <w:r w:rsidR="006842E3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przedsięwzięcia tj. budowę 5 budynk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mieszkalnych jednorodzinnych, wymogi prawne dotyczące źr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deł</w:t>
      </w:r>
      <w:r w:rsidR="006842E3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ciepła dla potrzeb ogrzewania budynk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realizacja przedsięwzięcia nie powinna powodować istotnych</w:t>
      </w:r>
      <w:r w:rsidR="006842E3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uciążliwości w zakresie jakości powietrza i poziomu hałasu.</w:t>
      </w:r>
    </w:p>
    <w:p w14:paraId="3289E5FD" w14:textId="2B8A2531" w:rsidR="00F13AB3" w:rsidRPr="00F13AB3" w:rsidRDefault="00F13AB3" w:rsidP="006842E3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>Zaopatrzenie w energię elektryczną realizowane będzie z sieci zewnętrznej na warunkach</w:t>
      </w:r>
      <w:r w:rsidR="006842E3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zarządzającego. W sąsiedztwie planowanego przedsięwzięcia, w kierunku zachodnim od granicy inwestycji,</w:t>
      </w:r>
      <w:r w:rsidR="006842E3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przebiegają linie elektroenergetyczne średniego napięcia. Zgodnie z KIP, planowane budynki będą</w:t>
      </w:r>
      <w:r w:rsidR="006842E3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odpowiednio odsunięte od ww. linii w odległości </w:t>
      </w:r>
      <w:r w:rsidRPr="00F13AB3">
        <w:rPr>
          <w:rFonts w:ascii="Times New Roman" w:hAnsi="Times New Roman" w:cs="Times New Roman"/>
          <w:shd w:val="clear" w:color="auto" w:fill="FFFFFF"/>
        </w:rPr>
        <w:lastRenderedPageBreak/>
        <w:t>spełniającej wymogi prawne tj. w odległości co najmniej</w:t>
      </w:r>
      <w:r w:rsidR="006842E3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15 m. Wykorzystywane urządzenia np. związane z zapewnieniem dostaw energii elektrycznej mogą</w:t>
      </w:r>
      <w:r w:rsidR="006842E3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powodować oddziaływanie promieniowania elektromagnetycznego, kt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re oceniono jako nieznaczne.</w:t>
      </w:r>
    </w:p>
    <w:p w14:paraId="7B8B2783" w14:textId="0CD26CCA" w:rsidR="00F13AB3" w:rsidRPr="00F13AB3" w:rsidRDefault="00F13AB3" w:rsidP="00F13AB3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>Uwzględniając powyższe, w KIP wskazano, że na terenie przedsięwzięcia nie przewiduje się przekroczenia</w:t>
      </w:r>
      <w:r w:rsidR="006842E3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dopuszczalnych wartości p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ł elektroenergetycznych określonych </w:t>
      </w:r>
      <w:r w:rsidR="006842E3">
        <w:rPr>
          <w:rFonts w:ascii="Times New Roman" w:hAnsi="Times New Roman" w:cs="Times New Roman"/>
          <w:shd w:val="clear" w:color="auto" w:fill="FFFFFF"/>
        </w:rPr>
        <w:br/>
      </w:r>
      <w:r w:rsidRPr="00F13AB3">
        <w:rPr>
          <w:rFonts w:ascii="Times New Roman" w:hAnsi="Times New Roman" w:cs="Times New Roman"/>
          <w:shd w:val="clear" w:color="auto" w:fill="FFFFFF"/>
        </w:rPr>
        <w:t>w rozporządzeniu Ministra Zdrowia</w:t>
      </w:r>
      <w:r w:rsidR="006842E3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z dnia 17 grudnia 2019 r. w sprawie dopuszczalnych poziom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p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l elektromagnetycznych w środowisku</w:t>
      </w:r>
      <w:r w:rsidR="006842E3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 w:hint="eastAsia"/>
          <w:shd w:val="clear" w:color="auto" w:fill="FFFFFF"/>
        </w:rPr>
        <w:t>(Dz. U. z 2019 r., poz. 2448).</w:t>
      </w:r>
    </w:p>
    <w:p w14:paraId="79BAB340" w14:textId="47E38E77" w:rsidR="00F13AB3" w:rsidRPr="00F13AB3" w:rsidRDefault="00F13AB3" w:rsidP="006842E3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 xml:space="preserve">Działki inwestycyjne stanowią grunty orne klasy bonitacyjnej RV, RVI. Zgodnie </w:t>
      </w:r>
      <w:r w:rsidR="006842E3">
        <w:rPr>
          <w:rFonts w:ascii="Times New Roman" w:hAnsi="Times New Roman" w:cs="Times New Roman"/>
          <w:shd w:val="clear" w:color="auto" w:fill="FFFFFF"/>
        </w:rPr>
        <w:br/>
      </w:r>
      <w:r w:rsidRPr="00F13AB3">
        <w:rPr>
          <w:rFonts w:ascii="Times New Roman" w:hAnsi="Times New Roman" w:cs="Times New Roman"/>
          <w:shd w:val="clear" w:color="auto" w:fill="FFFFFF"/>
        </w:rPr>
        <w:t>z dokumentacją</w:t>
      </w:r>
      <w:r w:rsidR="006842E3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sprawy, w tym z przedłożonym protokołem z oględzin, teren realizacji przedsięwzięcia pokryty był</w:t>
      </w:r>
      <w:r w:rsidR="006842E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zadrzewieniami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>, kt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re zostały usunięte (w łącznej ilości 88 szt. drzew) w ramach zgłoszenia w trybie 83f</w:t>
      </w:r>
      <w:r w:rsidR="006842E3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 w:hint="eastAsia"/>
          <w:shd w:val="clear" w:color="auto" w:fill="FFFFFF"/>
        </w:rPr>
        <w:t>ust. 4 ustawy z dnia 16 kwietnia 2004 r. o ochronie przyrody (Dz. U. z 2024 r., poz. 1478 ze</w:t>
      </w:r>
      <w:r w:rsidR="006842E3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zm.). Ww. drzewa nie miały charakteru 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zadrzewie</w:t>
      </w:r>
      <w:r w:rsidRPr="00F13AB3">
        <w:rPr>
          <w:rFonts w:ascii="Times New Roman" w:hAnsi="Times New Roman" w:cs="Times New Roman" w:hint="eastAsia"/>
          <w:shd w:val="clear" w:color="auto" w:fill="FFFFFF"/>
        </w:rPr>
        <w:t>ń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 xml:space="preserve"> leśnych, śr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dpolnych. Drzewa, kt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re nie zostały objęte</w:t>
      </w:r>
      <w:r w:rsidR="006842E3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ww. wycinką, w ramach planowanego przedsięwzięcia zostaną wkomponowanie w planowane</w:t>
      </w:r>
      <w:r w:rsidR="006842E3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zagospodarowanie terenu. Obecnie teren planowanego przedsięwzięcia nie jest zagospodarowany i nie jest</w:t>
      </w:r>
    </w:p>
    <w:p w14:paraId="7A911508" w14:textId="75072C6C" w:rsidR="00F13AB3" w:rsidRPr="00F13AB3" w:rsidRDefault="00F13AB3" w:rsidP="00F13AB3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>wykorzystany rolniczo oraz nie stanowi lasu i innego gruntu o charakterze leśnym. Wśr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d roślinności</w:t>
      </w:r>
      <w:r w:rsidR="00FE7A5E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obecnie istniejącej na terenie zamierzenia wyr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żnić można gatunki tj. sosna zwyczajna (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Pinus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sylvestris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>),</w:t>
      </w:r>
      <w:r w:rsidR="00FE7A5E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brzoza brodawkowata (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Betula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pendula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>), dąb szypułkowy (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Quercus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 xml:space="preserve"> robur L.), topola osika (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Populus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tremula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 xml:space="preserve"> L.),</w:t>
      </w:r>
      <w:r w:rsidR="00FE7A5E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wiechlina roczna (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Poa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annua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 xml:space="preserve"> L.), życica trwała (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Lolium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perenne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 xml:space="preserve"> L.), pokrzywa zwyczajna (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Urtica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dioica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 xml:space="preserve"> L.),</w:t>
      </w:r>
      <w:r w:rsidR="00FE7A5E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mlecz polny (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Sonchus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arvensis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 xml:space="preserve"> L.), ostroże</w:t>
      </w:r>
      <w:r w:rsidRPr="00F13AB3">
        <w:rPr>
          <w:rFonts w:ascii="Times New Roman" w:hAnsi="Times New Roman" w:cs="Times New Roman" w:hint="eastAsia"/>
          <w:shd w:val="clear" w:color="auto" w:fill="FFFFFF"/>
        </w:rPr>
        <w:t>ń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 polny (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Cirsium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arvense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 xml:space="preserve">), babka 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lancertowata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 xml:space="preserve"> (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Plantago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lanceolata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>),</w:t>
      </w:r>
    </w:p>
    <w:p w14:paraId="4010BBF0" w14:textId="5C7F269A" w:rsidR="00F13AB3" w:rsidRPr="00F13AB3" w:rsidRDefault="00F13AB3" w:rsidP="00F13AB3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 xml:space="preserve">koniczyna łąkowa (Trifolium 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pratense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 xml:space="preserve"> L.) i inne rośliny łąkowe, trawy. W wyniku przeprowadzonego</w:t>
      </w:r>
      <w:r w:rsidR="00FE7A5E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rozpoznana przyrodniczego nie stwierdzono występowania roślin </w:t>
      </w:r>
      <w:r w:rsidR="00FE7A5E">
        <w:rPr>
          <w:rFonts w:ascii="Times New Roman" w:hAnsi="Times New Roman" w:cs="Times New Roman"/>
          <w:shd w:val="clear" w:color="auto" w:fill="FFFFFF"/>
        </w:rPr>
        <w:br/>
      </w:r>
      <w:r w:rsidRPr="00F13AB3">
        <w:rPr>
          <w:rFonts w:ascii="Times New Roman" w:hAnsi="Times New Roman" w:cs="Times New Roman"/>
          <w:shd w:val="clear" w:color="auto" w:fill="FFFFFF"/>
        </w:rPr>
        <w:t>i grzyb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objętych ochroną gatunkową.</w:t>
      </w:r>
      <w:r w:rsidR="00FE7A5E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Ze względu na obecny spos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b użytkowania terenu przedsięwzięcia, stwierdzono występowanie (gł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wnie</w:t>
      </w:r>
      <w:r w:rsidR="00FE7A5E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migrację) gatunki zwierząt związanych ze terenami leśnymi, rolnymi, należących do szeroko</w:t>
      </w:r>
      <w:r w:rsidR="00FE7A5E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rozpowszechnionych zwierząt w skali regionu oraz kraju tj. sarna (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Capreolus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>), jele</w:t>
      </w:r>
      <w:r w:rsidRPr="00F13AB3">
        <w:rPr>
          <w:rFonts w:ascii="Times New Roman" w:hAnsi="Times New Roman" w:cs="Times New Roman" w:hint="eastAsia"/>
          <w:shd w:val="clear" w:color="auto" w:fill="FFFFFF"/>
        </w:rPr>
        <w:t>ń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 szlachetny (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Cervus</w:t>
      </w:r>
      <w:proofErr w:type="spellEnd"/>
      <w:r w:rsidR="00FE7A5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elaphus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>), lis rudy (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Vulpes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vulpes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>), zając szarak (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Lepus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europaeus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 xml:space="preserve">), dzik (Sus 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scrofa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>), jaszczurka zwinka (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Lacerta</w:t>
      </w:r>
      <w:proofErr w:type="spellEnd"/>
      <w:r w:rsidR="00FE7A5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13AB3">
        <w:rPr>
          <w:rFonts w:ascii="Times New Roman" w:hAnsi="Times New Roman" w:cs="Times New Roman" w:hint="eastAsia"/>
          <w:shd w:val="clear" w:color="auto" w:fill="FFFFFF"/>
        </w:rPr>
        <w:t>agilis</w:t>
      </w:r>
      <w:proofErr w:type="spellEnd"/>
      <w:r w:rsidRPr="00F13AB3">
        <w:rPr>
          <w:rFonts w:ascii="Times New Roman" w:hAnsi="Times New Roman" w:cs="Times New Roman" w:hint="eastAsia"/>
          <w:shd w:val="clear" w:color="auto" w:fill="FFFFFF"/>
        </w:rPr>
        <w:t>), padalec zwyczajny (</w:t>
      </w:r>
      <w:proofErr w:type="spellStart"/>
      <w:r w:rsidRPr="00F13AB3">
        <w:rPr>
          <w:rFonts w:ascii="Times New Roman" w:hAnsi="Times New Roman" w:cs="Times New Roman" w:hint="eastAsia"/>
          <w:shd w:val="clear" w:color="auto" w:fill="FFFFFF"/>
        </w:rPr>
        <w:t>Anguis</w:t>
      </w:r>
      <w:proofErr w:type="spellEnd"/>
      <w:r w:rsidRPr="00F13AB3">
        <w:rPr>
          <w:rFonts w:ascii="Times New Roman" w:hAnsi="Times New Roman" w:cs="Times New Roman" w:hint="eastAsia"/>
          <w:shd w:val="clear" w:color="auto" w:fill="FFFFFF"/>
        </w:rPr>
        <w:t xml:space="preserve"> </w:t>
      </w:r>
      <w:proofErr w:type="spellStart"/>
      <w:r w:rsidRPr="00F13AB3">
        <w:rPr>
          <w:rFonts w:ascii="Times New Roman" w:hAnsi="Times New Roman" w:cs="Times New Roman" w:hint="eastAsia"/>
          <w:shd w:val="clear" w:color="auto" w:fill="FFFFFF"/>
        </w:rPr>
        <w:t>fragilis</w:t>
      </w:r>
      <w:proofErr w:type="spellEnd"/>
      <w:r w:rsidRPr="00F13AB3">
        <w:rPr>
          <w:rFonts w:ascii="Times New Roman" w:hAnsi="Times New Roman" w:cs="Times New Roman" w:hint="eastAsia"/>
          <w:shd w:val="clear" w:color="auto" w:fill="FFFFFF"/>
        </w:rPr>
        <w:t>), mysz polna (</w:t>
      </w:r>
      <w:proofErr w:type="spellStart"/>
      <w:r w:rsidRPr="00F13AB3">
        <w:rPr>
          <w:rFonts w:ascii="Times New Roman" w:hAnsi="Times New Roman" w:cs="Times New Roman" w:hint="eastAsia"/>
          <w:shd w:val="clear" w:color="auto" w:fill="FFFFFF"/>
        </w:rPr>
        <w:t>Apodemus</w:t>
      </w:r>
      <w:proofErr w:type="spellEnd"/>
      <w:r w:rsidRPr="00F13AB3">
        <w:rPr>
          <w:rFonts w:ascii="Times New Roman" w:hAnsi="Times New Roman" w:cs="Times New Roman" w:hint="eastAsia"/>
          <w:shd w:val="clear" w:color="auto" w:fill="FFFFFF"/>
        </w:rPr>
        <w:t xml:space="preserve"> </w:t>
      </w:r>
      <w:proofErr w:type="spellStart"/>
      <w:r w:rsidRPr="00F13AB3">
        <w:rPr>
          <w:rFonts w:ascii="Times New Roman" w:hAnsi="Times New Roman" w:cs="Times New Roman" w:hint="eastAsia"/>
          <w:shd w:val="clear" w:color="auto" w:fill="FFFFFF"/>
        </w:rPr>
        <w:t>agrarius</w:t>
      </w:r>
      <w:proofErr w:type="spellEnd"/>
      <w:r w:rsidRPr="00F13AB3">
        <w:rPr>
          <w:rFonts w:ascii="Times New Roman" w:hAnsi="Times New Roman" w:cs="Times New Roman" w:hint="eastAsia"/>
          <w:shd w:val="clear" w:color="auto" w:fill="FFFFFF"/>
        </w:rPr>
        <w:t>), oraz pospolite gatunki ptaków</w:t>
      </w:r>
      <w:r w:rsidR="00FE7A5E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 w:hint="eastAsia"/>
          <w:shd w:val="clear" w:color="auto" w:fill="FFFFFF"/>
        </w:rPr>
        <w:t>tj. skowronek zwyczajny (</w:t>
      </w:r>
      <w:proofErr w:type="spellStart"/>
      <w:r w:rsidRPr="00F13AB3">
        <w:rPr>
          <w:rFonts w:ascii="Times New Roman" w:hAnsi="Times New Roman" w:cs="Times New Roman" w:hint="eastAsia"/>
          <w:shd w:val="clear" w:color="auto" w:fill="FFFFFF"/>
        </w:rPr>
        <w:t>Alauda</w:t>
      </w:r>
      <w:proofErr w:type="spellEnd"/>
      <w:r w:rsidRPr="00F13AB3">
        <w:rPr>
          <w:rFonts w:ascii="Times New Roman" w:hAnsi="Times New Roman" w:cs="Times New Roman" w:hint="eastAsia"/>
          <w:shd w:val="clear" w:color="auto" w:fill="FFFFFF"/>
        </w:rPr>
        <w:t xml:space="preserve"> </w:t>
      </w:r>
      <w:proofErr w:type="spellStart"/>
      <w:r w:rsidRPr="00F13AB3">
        <w:rPr>
          <w:rFonts w:ascii="Times New Roman" w:hAnsi="Times New Roman" w:cs="Times New Roman" w:hint="eastAsia"/>
          <w:shd w:val="clear" w:color="auto" w:fill="FFFFFF"/>
        </w:rPr>
        <w:t>arvensis</w:t>
      </w:r>
      <w:proofErr w:type="spellEnd"/>
      <w:r w:rsidRPr="00F13AB3">
        <w:rPr>
          <w:rFonts w:ascii="Times New Roman" w:hAnsi="Times New Roman" w:cs="Times New Roman" w:hint="eastAsia"/>
          <w:shd w:val="clear" w:color="auto" w:fill="FFFFFF"/>
        </w:rPr>
        <w:t>), sikorka bogatka (</w:t>
      </w:r>
      <w:proofErr w:type="spellStart"/>
      <w:r w:rsidRPr="00F13AB3">
        <w:rPr>
          <w:rFonts w:ascii="Times New Roman" w:hAnsi="Times New Roman" w:cs="Times New Roman" w:hint="eastAsia"/>
          <w:shd w:val="clear" w:color="auto" w:fill="FFFFFF"/>
        </w:rPr>
        <w:t>Parus</w:t>
      </w:r>
      <w:proofErr w:type="spellEnd"/>
      <w:r w:rsidRPr="00F13AB3">
        <w:rPr>
          <w:rFonts w:ascii="Times New Roman" w:hAnsi="Times New Roman" w:cs="Times New Roman" w:hint="eastAsia"/>
          <w:shd w:val="clear" w:color="auto" w:fill="FFFFFF"/>
        </w:rPr>
        <w:t xml:space="preserve"> major), wróbel</w:t>
      </w:r>
      <w:r w:rsidR="00FE7A5E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 w:hint="eastAsia"/>
          <w:shd w:val="clear" w:color="auto" w:fill="FFFFFF"/>
        </w:rPr>
        <w:t>zwyczajny (</w:t>
      </w:r>
      <w:proofErr w:type="spellStart"/>
      <w:r w:rsidRPr="00F13AB3">
        <w:rPr>
          <w:rFonts w:ascii="Times New Roman" w:hAnsi="Times New Roman" w:cs="Times New Roman" w:hint="eastAsia"/>
          <w:shd w:val="clear" w:color="auto" w:fill="FFFFFF"/>
        </w:rPr>
        <w:t>Passer</w:t>
      </w:r>
      <w:proofErr w:type="spellEnd"/>
      <w:r w:rsidR="00FE7A5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domesticus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>), wrona siwa (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Corvus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cornix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>), sroka (Pica pica). Nie stwierdzono obecności płaz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w. Uwzględniając</w:t>
      </w:r>
      <w:r w:rsidR="00FE7A5E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powyższe, celem minimalizacji oddziaływania planowanego przedsięwzięcia na środowisko przyrodnicze,</w:t>
      </w:r>
      <w:r w:rsidR="00FE7A5E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na etapie budowy planowanego zamierzenia, prace związane ze zdjęciem wierzchniej warstwy gleby należy</w:t>
      </w:r>
      <w:r w:rsidR="00FE7A5E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prowadzić </w:t>
      </w:r>
      <w:r w:rsidR="00FE7A5E">
        <w:rPr>
          <w:rFonts w:ascii="Times New Roman" w:hAnsi="Times New Roman" w:cs="Times New Roman"/>
          <w:shd w:val="clear" w:color="auto" w:fill="FFFFFF"/>
        </w:rPr>
        <w:br/>
      </w:r>
      <w:r w:rsidRPr="00F13AB3">
        <w:rPr>
          <w:rFonts w:ascii="Times New Roman" w:hAnsi="Times New Roman" w:cs="Times New Roman"/>
          <w:shd w:val="clear" w:color="auto" w:fill="FFFFFF"/>
        </w:rPr>
        <w:t>w okresie od połowy sierpnia do połowy października (jest to okres, w kt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rym większość</w:t>
      </w:r>
    </w:p>
    <w:p w14:paraId="0B32D628" w14:textId="764045FB" w:rsidR="00F13AB3" w:rsidRPr="00F13AB3" w:rsidRDefault="00F13AB3" w:rsidP="00F13AB3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>zwierząt jest już po okresie rozrodczym, a przed przystąpieniem do przygotowa</w:t>
      </w:r>
      <w:r w:rsidRPr="00F13AB3">
        <w:rPr>
          <w:rFonts w:ascii="Times New Roman" w:hAnsi="Times New Roman" w:cs="Times New Roman" w:hint="eastAsia"/>
          <w:shd w:val="clear" w:color="auto" w:fill="FFFFFF"/>
        </w:rPr>
        <w:t>ń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 do zimowania) lub</w:t>
      </w:r>
      <w:r w:rsidR="00FE7A5E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rozpocząć we wskazanym terminie i nieprzerwalnie kontynuować, tak aby nie dopuścić do ewentualnego</w:t>
      </w:r>
      <w:r w:rsidR="00FE7A5E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zasiedlenia terenu inwestycji przez zwierzęta. Rozpoczęcie i prowadzenie tych prac bez ogranicze</w:t>
      </w:r>
      <w:r w:rsidRPr="00F13AB3">
        <w:rPr>
          <w:rFonts w:ascii="Times New Roman" w:hAnsi="Times New Roman" w:cs="Times New Roman" w:hint="eastAsia"/>
          <w:shd w:val="clear" w:color="auto" w:fill="FFFFFF"/>
        </w:rPr>
        <w:t>ń</w:t>
      </w:r>
      <w:r w:rsidR="00FE7A5E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w zakresie termin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możliwe jest po uprzedniej kontroli terenu (1 -7 dni przed rozpoczęciem prac) przez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nadz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r przyrodniczy, kt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ry uwzględniając okresy rozrodcze/lęgowe stwierdzonych gatunk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zwierząt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określi termin prowadzenia ww. prac. Wykopy powstałe w czasie realizacji przedsięwzięcia należy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zasypywać sukcesywnie, </w:t>
      </w:r>
      <w:r w:rsidR="00B2372C">
        <w:rPr>
          <w:rFonts w:ascii="Times New Roman" w:hAnsi="Times New Roman" w:cs="Times New Roman"/>
          <w:shd w:val="clear" w:color="auto" w:fill="FFFFFF"/>
        </w:rPr>
        <w:br/>
      </w:r>
      <w:r w:rsidRPr="00F13AB3">
        <w:rPr>
          <w:rFonts w:ascii="Times New Roman" w:hAnsi="Times New Roman" w:cs="Times New Roman"/>
          <w:shd w:val="clear" w:color="auto" w:fill="FFFFFF"/>
        </w:rPr>
        <w:t>a w przypadku konieczności pozostawienia otwartych wykop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należy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je zabezpieczyć, np. przykryć siatką tak, aby uniemożliwić wpadanie do nich drobnych zwierząt, w tym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="00B2372C">
        <w:rPr>
          <w:rFonts w:ascii="Times New Roman" w:hAnsi="Times New Roman" w:cs="Times New Roman"/>
          <w:shd w:val="clear" w:color="auto" w:fill="FFFFFF"/>
        </w:rPr>
        <w:br/>
      </w:r>
      <w:r w:rsidRPr="00F13AB3">
        <w:rPr>
          <w:rFonts w:ascii="Times New Roman" w:hAnsi="Times New Roman" w:cs="Times New Roman"/>
          <w:shd w:val="clear" w:color="auto" w:fill="FFFFFF"/>
        </w:rPr>
        <w:t>w szczeg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lności płaz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w, gad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w, drobnych ssak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w. Przed zasypaniem wykopy należy sprawdzić pod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kątem obecności w nich zwierząt, stwierdzone osobniki przenosić poza rejon prac w miejsce o zbliżonych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warunkach siedliskowych. Drzewa zlokalizowane na terenie inwestycji, nieprzewidziane do wycinki należy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na czas prowadzonych prac zabezpieczyć przed uszkodzeniem poprzez osłonięcie pnia deskami, matami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lub wygrodzenie od placu budowy. Prace ziemne w pobliżu bryły korzeniowej należy wykonywać ręcznie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i nie dopuszczać do przesuszenia gruntu w obrębie systemu korzeniowego, a odkryte korzenie osłaniać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przed wysuszeniem lub uszkodzeniem. Bezpośrednio pod koroną drzew, w obrębie rzutu korony nie</w:t>
      </w:r>
    </w:p>
    <w:p w14:paraId="35A73D54" w14:textId="45C3C2AE" w:rsidR="00F13AB3" w:rsidRPr="00F13AB3" w:rsidRDefault="00F13AB3" w:rsidP="00F13AB3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lastRenderedPageBreak/>
        <w:t>należy składować materiał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budowlanych oraz ziemi z wykop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w. W przypadku uszkodzenia korzeni lub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gałęzi należy je zabezpieczyć odpowiednim środkiem ochronnym.</w:t>
      </w:r>
    </w:p>
    <w:p w14:paraId="1DC3F799" w14:textId="2CBA41C7" w:rsidR="00F13AB3" w:rsidRPr="00F13AB3" w:rsidRDefault="00F13AB3" w:rsidP="00B2372C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>Przedsięwzięcie znajduje się na terenie Konecko-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Łopusznia</w:t>
      </w:r>
      <w:r w:rsidRPr="00F13AB3">
        <w:rPr>
          <w:rFonts w:ascii="Times New Roman" w:hAnsi="Times New Roman" w:cs="Times New Roman" w:hint="eastAsia"/>
          <w:shd w:val="clear" w:color="auto" w:fill="FFFFFF"/>
        </w:rPr>
        <w:t>ń</w:t>
      </w:r>
      <w:r w:rsidRPr="00F13AB3">
        <w:rPr>
          <w:rFonts w:ascii="Times New Roman" w:hAnsi="Times New Roman" w:cs="Times New Roman"/>
          <w:shd w:val="clear" w:color="auto" w:fill="FFFFFF"/>
        </w:rPr>
        <w:t>skiego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 xml:space="preserve"> Obszaru Chronionego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Krajobrazu, dla kt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rego obowiązują ustalenia Uchwały Nr XXXV/616/13 Sejmiku Wojew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dztwa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Świętokrzyskiego z dnia 23 września 2013 r. dotyczącej wyznaczenia Konecko-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Łopusznia</w:t>
      </w:r>
      <w:r w:rsidRPr="00F13AB3">
        <w:rPr>
          <w:rFonts w:ascii="Times New Roman" w:hAnsi="Times New Roman" w:cs="Times New Roman" w:hint="eastAsia"/>
          <w:shd w:val="clear" w:color="auto" w:fill="FFFFFF"/>
        </w:rPr>
        <w:t>ń</w:t>
      </w:r>
      <w:r w:rsidRPr="00F13AB3">
        <w:rPr>
          <w:rFonts w:ascii="Times New Roman" w:hAnsi="Times New Roman" w:cs="Times New Roman"/>
          <w:shd w:val="clear" w:color="auto" w:fill="FFFFFF"/>
        </w:rPr>
        <w:t>skiego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 xml:space="preserve"> Obszaru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Chronionego Krajobrazu (Dz. Urz. Woj. </w:t>
      </w:r>
      <w:proofErr w:type="spellStart"/>
      <w:r w:rsidRPr="00F13AB3">
        <w:rPr>
          <w:rFonts w:ascii="Times New Roman" w:hAnsi="Times New Roman" w:cs="Times New Roman"/>
          <w:shd w:val="clear" w:color="auto" w:fill="FFFFFF"/>
        </w:rPr>
        <w:t>Święt</w:t>
      </w:r>
      <w:proofErr w:type="spellEnd"/>
      <w:r w:rsidRPr="00F13AB3">
        <w:rPr>
          <w:rFonts w:ascii="Times New Roman" w:hAnsi="Times New Roman" w:cs="Times New Roman"/>
          <w:shd w:val="clear" w:color="auto" w:fill="FFFFFF"/>
        </w:rPr>
        <w:t>. z 2013 r. poz. 3308). Przy uwzględnieniu wskazanych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powyżej działa</w:t>
      </w:r>
      <w:r w:rsidRPr="00F13AB3">
        <w:rPr>
          <w:rFonts w:ascii="Times New Roman" w:hAnsi="Times New Roman" w:cs="Times New Roman" w:hint="eastAsia"/>
          <w:shd w:val="clear" w:color="auto" w:fill="FFFFFF"/>
        </w:rPr>
        <w:t>ń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 minimalizujących, ujętych </w:t>
      </w:r>
      <w:r w:rsidR="00B2372C">
        <w:rPr>
          <w:rFonts w:ascii="Times New Roman" w:hAnsi="Times New Roman" w:cs="Times New Roman"/>
          <w:shd w:val="clear" w:color="auto" w:fill="FFFFFF"/>
        </w:rPr>
        <w:br/>
      </w:r>
      <w:r w:rsidRPr="00F13AB3">
        <w:rPr>
          <w:rFonts w:ascii="Times New Roman" w:hAnsi="Times New Roman" w:cs="Times New Roman"/>
          <w:shd w:val="clear" w:color="auto" w:fill="FFFFFF"/>
        </w:rPr>
        <w:t>w warunkach niniejszego postanowienia, realizacja inwestycji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nie powinna spowodować naruszenia zakaz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ustalonych w ww. uchwale. Przedmiotowe zamierzenie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inwestycyjne zlokalizowane jest poza korytarzami migracyjnymi </w:t>
      </w:r>
      <w:r w:rsidRPr="00F13AB3">
        <w:rPr>
          <w:rFonts w:ascii="Times New Roman" w:hAnsi="Times New Roman" w:cs="Times New Roman" w:hint="eastAsia"/>
          <w:shd w:val="clear" w:color="auto" w:fill="FFFFFF"/>
        </w:rPr>
        <w:t>–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 najbliższy korytarz ekologiczny </w:t>
      </w:r>
      <w:r w:rsidRPr="00F13AB3">
        <w:rPr>
          <w:rFonts w:ascii="Times New Roman" w:hAnsi="Times New Roman" w:cs="Times New Roman" w:hint="eastAsia"/>
          <w:shd w:val="clear" w:color="auto" w:fill="FFFFFF"/>
        </w:rPr>
        <w:t>–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Puszcza Świętokrzyska (GKPdC-8) </w:t>
      </w:r>
      <w:r w:rsidRPr="00F13AB3">
        <w:rPr>
          <w:rFonts w:ascii="Times New Roman" w:hAnsi="Times New Roman" w:cs="Times New Roman" w:hint="eastAsia"/>
          <w:shd w:val="clear" w:color="auto" w:fill="FFFFFF"/>
        </w:rPr>
        <w:t>–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 zlokalizowany jest w odległości ok. 70 m w kierunku wschodnim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od granic planowanego przedsięwzięcia.</w:t>
      </w:r>
    </w:p>
    <w:p w14:paraId="371FD3D9" w14:textId="325B382E" w:rsidR="00F13AB3" w:rsidRPr="00F13AB3" w:rsidRDefault="00F13AB3" w:rsidP="00B2372C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>Należy dodać, że decyzja o środowiskowych uwarunkowaniach nie zezwala na przeprowadzenie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czynności zakazanych w stosunku do gatunk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chronionych. W przypadku, gdy realizacja inwestycji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wiązała się będzie z naruszeniem zakaz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w stosunku do gatunku objętego ochroną wynikających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 w:hint="eastAsia"/>
          <w:shd w:val="clear" w:color="auto" w:fill="FFFFFF"/>
        </w:rPr>
        <w:t>z ustawy z dnia 16 kwietnia 2004 r. o ochronie przyrody (tekst jedn. Dz. U. z 2024 r., poz. 1478 ze zm.),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na odstępstwo od zakaz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należy uzyskać odrębne zezwolenie.</w:t>
      </w:r>
    </w:p>
    <w:p w14:paraId="5B0EF21D" w14:textId="77777777" w:rsidR="00F13AB3" w:rsidRPr="00F13AB3" w:rsidRDefault="00F13AB3" w:rsidP="00B2372C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>Spos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b postępowania z odpadami na etapie realizacji powinien być zgodny z zasadami</w:t>
      </w:r>
    </w:p>
    <w:p w14:paraId="4FF34B75" w14:textId="1EA628CD" w:rsidR="00F13AB3" w:rsidRPr="00F13AB3" w:rsidRDefault="00F13AB3" w:rsidP="00F13AB3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 xml:space="preserve">gospodarowania odpadami określonymi w przepisach ustawy z dnia 14 grudnia 2012 r. </w:t>
      </w:r>
      <w:r w:rsidR="00B2372C">
        <w:rPr>
          <w:rFonts w:ascii="Times New Roman" w:hAnsi="Times New Roman" w:cs="Times New Roman"/>
          <w:shd w:val="clear" w:color="auto" w:fill="FFFFFF"/>
        </w:rPr>
        <w:br/>
      </w:r>
      <w:r w:rsidRPr="00F13AB3">
        <w:rPr>
          <w:rFonts w:ascii="Times New Roman" w:hAnsi="Times New Roman" w:cs="Times New Roman"/>
          <w:shd w:val="clear" w:color="auto" w:fill="FFFFFF"/>
        </w:rPr>
        <w:t>o odpadach (</w:t>
      </w:r>
      <w:r w:rsidRPr="00F13AB3">
        <w:rPr>
          <w:rFonts w:ascii="Times New Roman" w:hAnsi="Times New Roman" w:cs="Times New Roman" w:hint="eastAsia"/>
          <w:shd w:val="clear" w:color="auto" w:fill="FFFFFF"/>
        </w:rPr>
        <w:t>Dz. U. z 2023 r. poz. 1587 ze zm.). Odpady wytworzone na etapie realizacji, eksploatacji, jak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i ewentualnej likwidacji odpowiednio zabezpieczyć oraz zagospodarować tzn. selektywnie magazynować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tymczasowo na terenie przedsięwzięcia, w wydzielonych </w:t>
      </w:r>
      <w:r w:rsidR="00FD4AE5">
        <w:rPr>
          <w:rFonts w:ascii="Times New Roman" w:hAnsi="Times New Roman" w:cs="Times New Roman"/>
          <w:shd w:val="clear" w:color="auto" w:fill="FFFFFF"/>
        </w:rPr>
        <w:br/>
      </w:r>
      <w:r w:rsidRPr="00F13AB3">
        <w:rPr>
          <w:rFonts w:ascii="Times New Roman" w:hAnsi="Times New Roman" w:cs="Times New Roman"/>
          <w:shd w:val="clear" w:color="auto" w:fill="FFFFFF"/>
        </w:rPr>
        <w:t>i przystosowanych do tego celu miejscach,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w warunkach zabezpieczających przed przedostaniem się do środowiska zanieczyszcze</w:t>
      </w:r>
      <w:r w:rsidRPr="00F13AB3">
        <w:rPr>
          <w:rFonts w:ascii="Times New Roman" w:hAnsi="Times New Roman" w:cs="Times New Roman" w:hint="eastAsia"/>
          <w:shd w:val="clear" w:color="auto" w:fill="FFFFFF"/>
        </w:rPr>
        <w:t>ń</w:t>
      </w:r>
      <w:r w:rsidRPr="00F13AB3">
        <w:rPr>
          <w:rFonts w:ascii="Times New Roman" w:hAnsi="Times New Roman" w:cs="Times New Roman"/>
          <w:shd w:val="clear" w:color="auto" w:fill="FFFFFF"/>
        </w:rPr>
        <w:t>, z zapewnieniem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ich sprawnego odbioru przez uprawnione podmioty. Odpady niebezpieczne magazynować w zamkniętych</w:t>
      </w:r>
      <w:r w:rsidR="00E06DF8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i szczelnych pojemnikach, odpornych na działanie przechowywanych w nich substancji.</w:t>
      </w:r>
    </w:p>
    <w:p w14:paraId="6865A323" w14:textId="40B7C2DD" w:rsidR="00AF2811" w:rsidRPr="00AF2811" w:rsidRDefault="00F13AB3" w:rsidP="00892F77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 xml:space="preserve">Planowane przedsięwzięcie będzie stanowiło nowy element krajobrazu </w:t>
      </w:r>
      <w:r w:rsidRPr="00F13AB3">
        <w:rPr>
          <w:rFonts w:ascii="Times New Roman" w:hAnsi="Times New Roman" w:cs="Times New Roman" w:hint="eastAsia"/>
          <w:shd w:val="clear" w:color="auto" w:fill="FFFFFF"/>
        </w:rPr>
        <w:t>–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 projektowane </w:t>
      </w:r>
      <w:r w:rsidR="00B2372C">
        <w:rPr>
          <w:rFonts w:ascii="Times New Roman" w:hAnsi="Times New Roman" w:cs="Times New Roman"/>
          <w:shd w:val="clear" w:color="auto" w:fill="FFFFFF"/>
        </w:rPr>
        <w:br/>
      </w:r>
      <w:r w:rsidRPr="00F13AB3">
        <w:rPr>
          <w:rFonts w:ascii="Times New Roman" w:hAnsi="Times New Roman" w:cs="Times New Roman"/>
          <w:shd w:val="clear" w:color="auto" w:fill="FFFFFF"/>
        </w:rPr>
        <w:t>w ramach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inwestycji budynki będą posiadały do 2 kondygnacji naziemnych, zatem nie będą stanowić dominanty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w krajobrazie. Mając na uwadze charakter terenu inwestycyjnego oraz skalę przedsięwzięcia, w tym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parametry planowanych obiekt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w, a także planowane działania minimalizujące oddziaływanie</w:t>
      </w:r>
      <w:r w:rsidR="00B2372C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na środowisko przyrodnicze, nie przewiduje się negatywnego wpływu na walory krajobrazowe. N</w:t>
      </w:r>
      <w:r w:rsidR="00B2372C">
        <w:rPr>
          <w:rFonts w:ascii="Times New Roman" w:hAnsi="Times New Roman" w:cs="Times New Roman"/>
          <w:shd w:val="clear" w:color="auto" w:fill="FFFFFF"/>
        </w:rPr>
        <w:t xml:space="preserve">a </w:t>
      </w:r>
      <w:r w:rsidRPr="00F13AB3">
        <w:rPr>
          <w:rFonts w:ascii="Times New Roman" w:hAnsi="Times New Roman" w:cs="Times New Roman"/>
          <w:shd w:val="clear" w:color="auto" w:fill="FFFFFF"/>
        </w:rPr>
        <w:t>obszarze planowanego zamierzenia oraz w jego sąsiedztwie nie zostały zlokalizowane zabytki wpisane do</w:t>
      </w:r>
      <w:r w:rsidR="00892F77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rejestru zabytk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wojew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dztwa świętokrzyskiego</w:t>
      </w:r>
      <w:r w:rsidR="00AF2811" w:rsidRPr="00AF2811">
        <w:rPr>
          <w:rFonts w:ascii="Times New Roman" w:hAnsi="Times New Roman" w:cs="Times New Roman"/>
          <w:shd w:val="clear" w:color="auto" w:fill="FFFFFF"/>
        </w:rPr>
        <w:t>.</w:t>
      </w:r>
    </w:p>
    <w:p w14:paraId="1C9C4490" w14:textId="77777777" w:rsidR="000E54FA" w:rsidRDefault="000E54FA" w:rsidP="00AF281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p w14:paraId="4012391E" w14:textId="1D6A6D6E" w:rsidR="00AF2811" w:rsidRPr="00F13AB3" w:rsidRDefault="00AF2811" w:rsidP="00AF2811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F13AB3">
        <w:rPr>
          <w:rFonts w:ascii="Times New Roman" w:hAnsi="Times New Roman" w:cs="Times New Roman"/>
          <w:i/>
          <w:iCs/>
          <w:shd w:val="clear" w:color="auto" w:fill="FFFFFF"/>
        </w:rPr>
        <w:t>e) ryzyka wystąpienia poważnych awarii lub katastrof naturalnych i budowlanych, w tym ryzyka związanego ze zmianą</w:t>
      </w:r>
      <w:r w:rsidR="000E54FA" w:rsidRPr="00F13AB3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i/>
          <w:iCs/>
          <w:shd w:val="clear" w:color="auto" w:fill="FFFFFF"/>
        </w:rPr>
        <w:t>klimatu oraz wpływu na bior</w:t>
      </w:r>
      <w:r w:rsidRPr="00F13AB3">
        <w:rPr>
          <w:rFonts w:ascii="Times New Roman" w:hAnsi="Times New Roman" w:cs="Times New Roman" w:hint="eastAsia"/>
          <w:i/>
          <w:iCs/>
          <w:shd w:val="clear" w:color="auto" w:fill="FFFFFF"/>
        </w:rPr>
        <w:t>ó</w:t>
      </w:r>
      <w:r w:rsidRPr="00F13AB3">
        <w:rPr>
          <w:rFonts w:ascii="Times New Roman" w:hAnsi="Times New Roman" w:cs="Times New Roman"/>
          <w:i/>
          <w:iCs/>
          <w:shd w:val="clear" w:color="auto" w:fill="FFFFFF"/>
        </w:rPr>
        <w:t>żnorodność</w:t>
      </w:r>
    </w:p>
    <w:p w14:paraId="56A20248" w14:textId="1E86FB18" w:rsidR="00F13AB3" w:rsidRPr="00F13AB3" w:rsidRDefault="00F13AB3" w:rsidP="00892F77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>Analizując adaptację przedsięwzięcia do zmian klimatu, w tym elementy wpływające na łagodzenie</w:t>
      </w:r>
      <w:r w:rsidR="00892F77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tych zmian należy stwierdzić, że:</w:t>
      </w:r>
    </w:p>
    <w:p w14:paraId="15F0570F" w14:textId="460E15B2" w:rsidR="00F13AB3" w:rsidRPr="00F13AB3" w:rsidRDefault="00892F77" w:rsidP="00F13AB3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13AB3" w:rsidRPr="00F13AB3">
        <w:rPr>
          <w:rFonts w:ascii="Times New Roman" w:hAnsi="Times New Roman" w:cs="Times New Roman"/>
          <w:shd w:val="clear" w:color="auto" w:fill="FFFFFF"/>
        </w:rPr>
        <w:t xml:space="preserve"> przedsięwzięcie usytuowane jest poza terenami osuwisk (https://mapa.osuwiska.pgi.gov.pl) </w:t>
      </w:r>
      <w:r>
        <w:rPr>
          <w:rFonts w:ascii="Times New Roman" w:hAnsi="Times New Roman" w:cs="Times New Roman"/>
          <w:shd w:val="clear" w:color="auto" w:fill="FFFFFF"/>
        </w:rPr>
        <w:br/>
      </w:r>
      <w:r w:rsidR="00F13AB3" w:rsidRPr="00F13AB3">
        <w:rPr>
          <w:rFonts w:ascii="Times New Roman" w:hAnsi="Times New Roman" w:cs="Times New Roman"/>
          <w:shd w:val="clear" w:color="auto" w:fill="FFFFFF"/>
        </w:rPr>
        <w:t>i poza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F13AB3" w:rsidRPr="00F13AB3">
        <w:rPr>
          <w:rFonts w:ascii="Times New Roman" w:hAnsi="Times New Roman" w:cs="Times New Roman"/>
          <w:shd w:val="clear" w:color="auto" w:fill="FFFFFF"/>
        </w:rPr>
        <w:t>obszarami zagrożenia powodziowego (</w:t>
      </w:r>
      <w:proofErr w:type="spellStart"/>
      <w:r w:rsidR="00F13AB3" w:rsidRPr="00F13AB3">
        <w:rPr>
          <w:rFonts w:ascii="Times New Roman" w:hAnsi="Times New Roman" w:cs="Times New Roman"/>
          <w:shd w:val="clear" w:color="auto" w:fill="FFFFFF"/>
        </w:rPr>
        <w:t>Hydroportal</w:t>
      </w:r>
      <w:proofErr w:type="spellEnd"/>
      <w:r w:rsidR="00F13AB3" w:rsidRPr="00F13AB3">
        <w:rPr>
          <w:rFonts w:ascii="Times New Roman" w:hAnsi="Times New Roman" w:cs="Times New Roman"/>
          <w:shd w:val="clear" w:color="auto" w:fill="FFFFFF"/>
        </w:rPr>
        <w:t xml:space="preserve"> - ISOK);</w:t>
      </w:r>
    </w:p>
    <w:p w14:paraId="3B84E2BE" w14:textId="44BCEA64" w:rsidR="00F13AB3" w:rsidRPr="00F13AB3" w:rsidRDefault="00892F77" w:rsidP="00F13AB3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13AB3" w:rsidRPr="00F13AB3">
        <w:rPr>
          <w:rFonts w:ascii="Times New Roman" w:hAnsi="Times New Roman" w:cs="Times New Roman"/>
          <w:shd w:val="clear" w:color="auto" w:fill="FFFFFF"/>
        </w:rPr>
        <w:t xml:space="preserve"> wystąpi emisja zanieczyszcze</w:t>
      </w:r>
      <w:r w:rsidR="00F13AB3" w:rsidRPr="00F13AB3">
        <w:rPr>
          <w:rFonts w:ascii="Times New Roman" w:hAnsi="Times New Roman" w:cs="Times New Roman" w:hint="eastAsia"/>
          <w:shd w:val="clear" w:color="auto" w:fill="FFFFFF"/>
        </w:rPr>
        <w:t>ń</w:t>
      </w:r>
      <w:r w:rsidR="00F13AB3" w:rsidRPr="00F13AB3">
        <w:rPr>
          <w:rFonts w:ascii="Times New Roman" w:hAnsi="Times New Roman" w:cs="Times New Roman"/>
          <w:shd w:val="clear" w:color="auto" w:fill="FFFFFF"/>
        </w:rPr>
        <w:t xml:space="preserve"> powietrza, w tym gaz</w:t>
      </w:r>
      <w:r w:rsidR="00F13AB3"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="00F13AB3" w:rsidRPr="00F13AB3">
        <w:rPr>
          <w:rFonts w:ascii="Times New Roman" w:hAnsi="Times New Roman" w:cs="Times New Roman"/>
          <w:shd w:val="clear" w:color="auto" w:fill="FFFFFF"/>
        </w:rPr>
        <w:t>w cieplarnianych, w związku ze spalaniem paliw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F13AB3" w:rsidRPr="00F13AB3">
        <w:rPr>
          <w:rFonts w:ascii="Times New Roman" w:hAnsi="Times New Roman" w:cs="Times New Roman"/>
          <w:shd w:val="clear" w:color="auto" w:fill="FFFFFF"/>
        </w:rPr>
        <w:t>w pojazdach poruszających się po terenie inwestycji;</w:t>
      </w:r>
    </w:p>
    <w:p w14:paraId="73FB6CC9" w14:textId="1EE9C5B3" w:rsidR="00F13AB3" w:rsidRPr="00F13AB3" w:rsidRDefault="00892F77" w:rsidP="00F13AB3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13AB3" w:rsidRPr="00F13AB3">
        <w:rPr>
          <w:rFonts w:ascii="Times New Roman" w:hAnsi="Times New Roman" w:cs="Times New Roman"/>
          <w:shd w:val="clear" w:color="auto" w:fill="FFFFFF"/>
        </w:rPr>
        <w:t xml:space="preserve"> w rozwiązaniach projektowych wymagany jest dob</w:t>
      </w:r>
      <w:r w:rsidR="00F13AB3"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="00F13AB3" w:rsidRPr="00F13AB3">
        <w:rPr>
          <w:rFonts w:ascii="Times New Roman" w:hAnsi="Times New Roman" w:cs="Times New Roman"/>
          <w:shd w:val="clear" w:color="auto" w:fill="FFFFFF"/>
        </w:rPr>
        <w:t>r odpowiednich materiał</w:t>
      </w:r>
      <w:r w:rsidR="00F13AB3"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="00F13AB3" w:rsidRPr="00F13AB3">
        <w:rPr>
          <w:rFonts w:ascii="Times New Roman" w:hAnsi="Times New Roman" w:cs="Times New Roman"/>
          <w:shd w:val="clear" w:color="auto" w:fill="FFFFFF"/>
        </w:rPr>
        <w:t>w i technologii</w:t>
      </w:r>
    </w:p>
    <w:p w14:paraId="2138C594" w14:textId="2DA45E4E" w:rsidR="00F13AB3" w:rsidRPr="00F13AB3" w:rsidRDefault="00F13AB3" w:rsidP="00F13AB3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>wykonania, dostosowanie obiekt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budowlanych do wymaga</w:t>
      </w:r>
      <w:r w:rsidRPr="00F13AB3">
        <w:rPr>
          <w:rFonts w:ascii="Times New Roman" w:hAnsi="Times New Roman" w:cs="Times New Roman" w:hint="eastAsia"/>
          <w:shd w:val="clear" w:color="auto" w:fill="FFFFFF"/>
        </w:rPr>
        <w:t>ń</w:t>
      </w:r>
      <w:r w:rsidRPr="00F13AB3">
        <w:rPr>
          <w:rFonts w:ascii="Times New Roman" w:hAnsi="Times New Roman" w:cs="Times New Roman"/>
          <w:shd w:val="clear" w:color="auto" w:fill="FFFFFF"/>
        </w:rPr>
        <w:t xml:space="preserve"> wynikających z przepis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prawa</w:t>
      </w:r>
      <w:r w:rsidR="00892F77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budowlanego, właściwe użytkowanie, zapewnienie okresowych przegląd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technicznych;</w:t>
      </w:r>
    </w:p>
    <w:p w14:paraId="44FEE485" w14:textId="58FD2A97" w:rsidR="00F13AB3" w:rsidRPr="00F13AB3" w:rsidRDefault="00892F77" w:rsidP="00F13AB3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13AB3" w:rsidRPr="00F13AB3">
        <w:rPr>
          <w:rFonts w:ascii="Times New Roman" w:hAnsi="Times New Roman" w:cs="Times New Roman"/>
          <w:shd w:val="clear" w:color="auto" w:fill="FFFFFF"/>
        </w:rPr>
        <w:t xml:space="preserve"> nie przewiduje się znaczącego wpływu na ekosystemy zależne od w</w:t>
      </w:r>
      <w:r w:rsidR="00F13AB3"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="00F13AB3" w:rsidRPr="00F13AB3">
        <w:rPr>
          <w:rFonts w:ascii="Times New Roman" w:hAnsi="Times New Roman" w:cs="Times New Roman"/>
          <w:shd w:val="clear" w:color="auto" w:fill="FFFFFF"/>
        </w:rPr>
        <w:t xml:space="preserve">d podziemnych </w:t>
      </w:r>
      <w:r>
        <w:rPr>
          <w:rFonts w:ascii="Times New Roman" w:hAnsi="Times New Roman" w:cs="Times New Roman"/>
          <w:shd w:val="clear" w:color="auto" w:fill="FFFFFF"/>
        </w:rPr>
        <w:br/>
      </w:r>
      <w:r w:rsidR="00F13AB3" w:rsidRPr="00F13AB3">
        <w:rPr>
          <w:rFonts w:ascii="Times New Roman" w:hAnsi="Times New Roman" w:cs="Times New Roman"/>
          <w:shd w:val="clear" w:color="auto" w:fill="FFFFFF"/>
        </w:rPr>
        <w:t>i r</w:t>
      </w:r>
      <w:r w:rsidR="00F13AB3"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="00F13AB3" w:rsidRPr="00F13AB3">
        <w:rPr>
          <w:rFonts w:ascii="Times New Roman" w:hAnsi="Times New Roman" w:cs="Times New Roman"/>
          <w:shd w:val="clear" w:color="auto" w:fill="FFFFFF"/>
        </w:rPr>
        <w:t>żnorodność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F13AB3" w:rsidRPr="00F13AB3">
        <w:rPr>
          <w:rFonts w:ascii="Times New Roman" w:hAnsi="Times New Roman" w:cs="Times New Roman"/>
          <w:shd w:val="clear" w:color="auto" w:fill="FFFFFF"/>
        </w:rPr>
        <w:t>biologiczną rozumianą jako liczebność i kondycja populacji występujących gatunk</w:t>
      </w:r>
      <w:r w:rsidR="00F13AB3"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="00F13AB3" w:rsidRPr="00F13AB3">
        <w:rPr>
          <w:rFonts w:ascii="Times New Roman" w:hAnsi="Times New Roman" w:cs="Times New Roman"/>
          <w:shd w:val="clear" w:color="auto" w:fill="FFFFFF"/>
        </w:rPr>
        <w:t>w, w szczeg</w:t>
      </w:r>
      <w:r w:rsidR="00F13AB3"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="00F13AB3" w:rsidRPr="00F13AB3">
        <w:rPr>
          <w:rFonts w:ascii="Times New Roman" w:hAnsi="Times New Roman" w:cs="Times New Roman"/>
          <w:shd w:val="clear" w:color="auto" w:fill="FFFFFF"/>
        </w:rPr>
        <w:t>lności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F13AB3" w:rsidRPr="00F13AB3">
        <w:rPr>
          <w:rFonts w:ascii="Times New Roman" w:hAnsi="Times New Roman" w:cs="Times New Roman"/>
          <w:shd w:val="clear" w:color="auto" w:fill="FFFFFF"/>
        </w:rPr>
        <w:t>gatunk</w:t>
      </w:r>
      <w:r w:rsidR="00F13AB3"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="00F13AB3" w:rsidRPr="00F13AB3">
        <w:rPr>
          <w:rFonts w:ascii="Times New Roman" w:hAnsi="Times New Roman" w:cs="Times New Roman"/>
          <w:shd w:val="clear" w:color="auto" w:fill="FFFFFF"/>
        </w:rPr>
        <w:t xml:space="preserve">w chronionych, rzadkich lub ginących oraz ich siedlisk, </w:t>
      </w:r>
      <w:r>
        <w:rPr>
          <w:rFonts w:ascii="Times New Roman" w:hAnsi="Times New Roman" w:cs="Times New Roman"/>
          <w:shd w:val="clear" w:color="auto" w:fill="FFFFFF"/>
        </w:rPr>
        <w:br/>
      </w:r>
      <w:r w:rsidR="00F13AB3" w:rsidRPr="00F13AB3">
        <w:rPr>
          <w:rFonts w:ascii="Times New Roman" w:hAnsi="Times New Roman" w:cs="Times New Roman"/>
          <w:shd w:val="clear" w:color="auto" w:fill="FFFFFF"/>
        </w:rPr>
        <w:t>a także kondycja i stabilność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F13AB3" w:rsidRPr="00F13AB3">
        <w:rPr>
          <w:rFonts w:ascii="Times New Roman" w:hAnsi="Times New Roman" w:cs="Times New Roman"/>
          <w:shd w:val="clear" w:color="auto" w:fill="FFFFFF"/>
        </w:rPr>
        <w:t>ekosystem</w:t>
      </w:r>
      <w:r w:rsidR="00F13AB3"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="00F13AB3" w:rsidRPr="00F13AB3">
        <w:rPr>
          <w:rFonts w:ascii="Times New Roman" w:hAnsi="Times New Roman" w:cs="Times New Roman"/>
          <w:shd w:val="clear" w:color="auto" w:fill="FFFFFF"/>
        </w:rPr>
        <w:t>w. Zmniejszenie powierzchni teren</w:t>
      </w:r>
      <w:r w:rsidR="00F13AB3"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="00F13AB3" w:rsidRPr="00F13AB3">
        <w:rPr>
          <w:rFonts w:ascii="Times New Roman" w:hAnsi="Times New Roman" w:cs="Times New Roman"/>
          <w:shd w:val="clear" w:color="auto" w:fill="FFFFFF"/>
        </w:rPr>
        <w:t xml:space="preserve">w biologicznie </w:t>
      </w:r>
      <w:r w:rsidR="00F13AB3" w:rsidRPr="00F13AB3">
        <w:rPr>
          <w:rFonts w:ascii="Times New Roman" w:hAnsi="Times New Roman" w:cs="Times New Roman"/>
          <w:shd w:val="clear" w:color="auto" w:fill="FFFFFF"/>
        </w:rPr>
        <w:lastRenderedPageBreak/>
        <w:t>czynnych nie będzie się wiązało z utratą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F13AB3" w:rsidRPr="00F13AB3">
        <w:rPr>
          <w:rFonts w:ascii="Times New Roman" w:hAnsi="Times New Roman" w:cs="Times New Roman"/>
          <w:shd w:val="clear" w:color="auto" w:fill="FFFFFF"/>
        </w:rPr>
        <w:t>lub fragmentacją siedlisk będących przedmiotem ochrony obszar</w:t>
      </w:r>
      <w:r w:rsidR="00F13AB3"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="00F13AB3" w:rsidRPr="00F13AB3">
        <w:rPr>
          <w:rFonts w:ascii="Times New Roman" w:hAnsi="Times New Roman" w:cs="Times New Roman"/>
          <w:shd w:val="clear" w:color="auto" w:fill="FFFFFF"/>
        </w:rPr>
        <w:t>w Natura 2000.</w:t>
      </w:r>
    </w:p>
    <w:p w14:paraId="525A883E" w14:textId="57D4EB80" w:rsidR="000E54FA" w:rsidRPr="00892F77" w:rsidRDefault="00F13AB3" w:rsidP="00F13AB3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13AB3">
        <w:rPr>
          <w:rFonts w:ascii="Times New Roman" w:hAnsi="Times New Roman" w:cs="Times New Roman"/>
          <w:shd w:val="clear" w:color="auto" w:fill="FFFFFF"/>
        </w:rPr>
        <w:t>W zagospodarowaniu teren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biologicznie czynnych nie należy stosować drzew i krzew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 gatunk</w:t>
      </w:r>
      <w:r w:rsidRPr="00F13AB3">
        <w:rPr>
          <w:rFonts w:ascii="Times New Roman" w:hAnsi="Times New Roman" w:cs="Times New Roman" w:hint="eastAsia"/>
          <w:shd w:val="clear" w:color="auto" w:fill="FFFFFF"/>
        </w:rPr>
        <w:t>ó</w:t>
      </w:r>
      <w:r w:rsidRPr="00F13AB3">
        <w:rPr>
          <w:rFonts w:ascii="Times New Roman" w:hAnsi="Times New Roman" w:cs="Times New Roman"/>
          <w:shd w:val="clear" w:color="auto" w:fill="FFFFFF"/>
        </w:rPr>
        <w:t>w</w:t>
      </w:r>
      <w:r w:rsidR="00892F77">
        <w:rPr>
          <w:rFonts w:ascii="Times New Roman" w:hAnsi="Times New Roman" w:cs="Times New Roman"/>
          <w:shd w:val="clear" w:color="auto" w:fill="FFFFFF"/>
        </w:rPr>
        <w:t xml:space="preserve"> </w:t>
      </w:r>
      <w:r w:rsidRPr="00F13AB3">
        <w:rPr>
          <w:rFonts w:ascii="Times New Roman" w:hAnsi="Times New Roman" w:cs="Times New Roman"/>
          <w:shd w:val="clear" w:color="auto" w:fill="FFFFFF"/>
        </w:rPr>
        <w:t>obcych, inwazyjnych. Z uwagi na powyższe wpływ na zmiany klimatu oceniono jako nieznaczny.</w:t>
      </w:r>
    </w:p>
    <w:p w14:paraId="33562941" w14:textId="77777777" w:rsidR="00892F77" w:rsidRDefault="00892F77">
      <w:pPr>
        <w:pStyle w:val="Standard"/>
        <w:spacing w:line="276" w:lineRule="auto"/>
        <w:ind w:left="362" w:hanging="348"/>
        <w:jc w:val="both"/>
        <w:rPr>
          <w:b/>
          <w:bCs/>
          <w:shd w:val="clear" w:color="auto" w:fill="FFFFFF"/>
        </w:rPr>
      </w:pPr>
    </w:p>
    <w:p w14:paraId="02390A59" w14:textId="1E5B659E" w:rsidR="002A5F98" w:rsidRDefault="00000000">
      <w:pPr>
        <w:pStyle w:val="Standard"/>
        <w:spacing w:line="276" w:lineRule="auto"/>
        <w:ind w:left="362" w:hanging="348"/>
        <w:jc w:val="both"/>
      </w:pPr>
      <w:r>
        <w:rPr>
          <w:b/>
          <w:bCs/>
          <w:shd w:val="clear" w:color="auto" w:fill="FFFFFF"/>
        </w:rPr>
        <w:t xml:space="preserve">2. </w:t>
      </w:r>
      <w:r>
        <w:rPr>
          <w:b/>
          <w:shd w:val="clear" w:color="auto" w:fill="FFFFFF"/>
        </w:rPr>
        <w:t>Usytuowanie</w:t>
      </w:r>
      <w:r>
        <w:rPr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 xml:space="preserve">przedsięwzięcia </w:t>
      </w:r>
      <w:r>
        <w:rPr>
          <w:shd w:val="clear" w:color="auto" w:fill="FFFFFF"/>
        </w:rPr>
        <w:t xml:space="preserve">- </w:t>
      </w:r>
      <w:r>
        <w:rPr>
          <w:b/>
          <w:bCs/>
          <w:shd w:val="clear" w:color="auto" w:fill="FFFFFF"/>
        </w:rPr>
        <w:t xml:space="preserve">ze zwróceniem uwagi na możliwe zagrożenie środowiska </w:t>
      </w:r>
      <w:r>
        <w:rPr>
          <w:shd w:val="clear" w:color="auto" w:fill="FFFFFF"/>
        </w:rPr>
        <w:t xml:space="preserve">- </w:t>
      </w:r>
      <w:r>
        <w:rPr>
          <w:b/>
          <w:bCs/>
          <w:shd w:val="clear" w:color="auto" w:fill="FFFFFF"/>
        </w:rPr>
        <w:t xml:space="preserve">zwłaszcza </w:t>
      </w:r>
      <w:r>
        <w:rPr>
          <w:b/>
          <w:shd w:val="clear" w:color="auto" w:fill="FFFFFF"/>
        </w:rPr>
        <w:t>przy</w:t>
      </w:r>
      <w:r>
        <w:rPr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istniejącym użytkowaniu terenu, zdolność samooczyszczania się środowiska i odnawianie się zasobów naturalnych, walory przyrodnicze i krajobrazowe oraz uwarunkowania miejscowych planów zagospodarowania przestrzennego:</w:t>
      </w:r>
    </w:p>
    <w:p w14:paraId="22CE6E1E" w14:textId="77777777" w:rsidR="002A5F98" w:rsidRDefault="00000000">
      <w:pPr>
        <w:pStyle w:val="Standard"/>
        <w:spacing w:line="100" w:lineRule="atLeast"/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>a) Planowane przedsięwzięcie nie jest zlokalizowane na:</w:t>
      </w:r>
    </w:p>
    <w:p w14:paraId="606D1075" w14:textId="6C067BD0" w:rsidR="00F13AB3" w:rsidRPr="00F13AB3" w:rsidRDefault="00892F77" w:rsidP="00F13AB3">
      <w:pPr>
        <w:pStyle w:val="Textbody"/>
        <w:autoSpaceDE w:val="0"/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 w:rsidR="00F13AB3" w:rsidRPr="00F13AB3">
        <w:rPr>
          <w:color w:val="000000"/>
          <w:sz w:val="24"/>
        </w:rPr>
        <w:t xml:space="preserve"> wodno-błotnym, innym obszarze o płytkim zaleganiu w</w:t>
      </w:r>
      <w:r w:rsidR="00F13AB3" w:rsidRPr="00F13AB3">
        <w:rPr>
          <w:rFonts w:hint="eastAsia"/>
          <w:color w:val="000000"/>
          <w:sz w:val="24"/>
        </w:rPr>
        <w:t>ó</w:t>
      </w:r>
      <w:r w:rsidR="00F13AB3" w:rsidRPr="00F13AB3">
        <w:rPr>
          <w:color w:val="000000"/>
          <w:sz w:val="24"/>
        </w:rPr>
        <w:t>d podziemnych, w tym siedliskach łęgowych</w:t>
      </w:r>
      <w:r>
        <w:rPr>
          <w:color w:val="000000"/>
          <w:sz w:val="24"/>
        </w:rPr>
        <w:t xml:space="preserve"> </w:t>
      </w:r>
      <w:r w:rsidR="00F13AB3" w:rsidRPr="00F13AB3">
        <w:rPr>
          <w:color w:val="000000"/>
          <w:sz w:val="24"/>
        </w:rPr>
        <w:t>oraz ujścia rzek; wybrzeży i środowisko morskiego; g</w:t>
      </w:r>
      <w:r w:rsidR="00F13AB3" w:rsidRPr="00F13AB3">
        <w:rPr>
          <w:rFonts w:hint="eastAsia"/>
          <w:color w:val="000000"/>
          <w:sz w:val="24"/>
        </w:rPr>
        <w:t>ó</w:t>
      </w:r>
      <w:r w:rsidR="00F13AB3" w:rsidRPr="00F13AB3">
        <w:rPr>
          <w:color w:val="000000"/>
          <w:sz w:val="24"/>
        </w:rPr>
        <w:t>rskim, leśnym; na kt</w:t>
      </w:r>
      <w:r w:rsidR="00F13AB3" w:rsidRPr="00F13AB3">
        <w:rPr>
          <w:rFonts w:hint="eastAsia"/>
          <w:color w:val="000000"/>
          <w:sz w:val="24"/>
        </w:rPr>
        <w:t>ó</w:t>
      </w:r>
      <w:r w:rsidR="00F13AB3" w:rsidRPr="00F13AB3">
        <w:rPr>
          <w:color w:val="000000"/>
          <w:sz w:val="24"/>
        </w:rPr>
        <w:t>rym standardy jakości</w:t>
      </w:r>
      <w:r>
        <w:rPr>
          <w:color w:val="000000"/>
          <w:sz w:val="24"/>
        </w:rPr>
        <w:t xml:space="preserve"> </w:t>
      </w:r>
      <w:r w:rsidR="00F13AB3" w:rsidRPr="00F13AB3">
        <w:rPr>
          <w:color w:val="000000"/>
          <w:sz w:val="24"/>
        </w:rPr>
        <w:t>środowiska zostały przekroczone lub istnieje prawdopodobie</w:t>
      </w:r>
      <w:r w:rsidR="00F13AB3" w:rsidRPr="00F13AB3">
        <w:rPr>
          <w:rFonts w:hint="eastAsia"/>
          <w:color w:val="000000"/>
          <w:sz w:val="24"/>
        </w:rPr>
        <w:t>ń</w:t>
      </w:r>
      <w:r w:rsidR="00F13AB3" w:rsidRPr="00F13AB3">
        <w:rPr>
          <w:color w:val="000000"/>
          <w:sz w:val="24"/>
        </w:rPr>
        <w:t>stwo ich przekroczenia, o krajobrazie</w:t>
      </w:r>
      <w:r>
        <w:rPr>
          <w:color w:val="000000"/>
          <w:sz w:val="24"/>
        </w:rPr>
        <w:t xml:space="preserve"> </w:t>
      </w:r>
      <w:r w:rsidR="00F13AB3" w:rsidRPr="00F13AB3">
        <w:rPr>
          <w:color w:val="000000"/>
          <w:sz w:val="24"/>
        </w:rPr>
        <w:t xml:space="preserve">mającym znaczenie historyczne, kulturowe lub archeologiczne; </w:t>
      </w:r>
      <w:r>
        <w:rPr>
          <w:color w:val="000000"/>
          <w:sz w:val="24"/>
        </w:rPr>
        <w:br/>
      </w:r>
      <w:r w:rsidR="00F13AB3" w:rsidRPr="00F13AB3">
        <w:rPr>
          <w:color w:val="000000"/>
          <w:sz w:val="24"/>
        </w:rPr>
        <w:t>o znacznej gęstości zaludnienia;</w:t>
      </w:r>
      <w:r>
        <w:rPr>
          <w:color w:val="000000"/>
          <w:sz w:val="24"/>
        </w:rPr>
        <w:t xml:space="preserve"> </w:t>
      </w:r>
      <w:r w:rsidR="00F13AB3" w:rsidRPr="00F13AB3">
        <w:rPr>
          <w:color w:val="000000"/>
          <w:sz w:val="24"/>
        </w:rPr>
        <w:t>przylegającym do jezior; uzdrowiska i obszarze ochrony uzdrowiskowej; terenie zł</w:t>
      </w:r>
      <w:r w:rsidR="00F13AB3" w:rsidRPr="00F13AB3">
        <w:rPr>
          <w:rFonts w:hint="eastAsia"/>
          <w:color w:val="000000"/>
          <w:sz w:val="24"/>
        </w:rPr>
        <w:t>ó</w:t>
      </w:r>
      <w:r w:rsidR="00F13AB3" w:rsidRPr="00F13AB3">
        <w:rPr>
          <w:color w:val="000000"/>
          <w:sz w:val="24"/>
        </w:rPr>
        <w:t>ż kopalin, obszarze</w:t>
      </w:r>
      <w:r w:rsidR="00DE6EAF">
        <w:rPr>
          <w:color w:val="000000"/>
          <w:sz w:val="24"/>
        </w:rPr>
        <w:t xml:space="preserve"> </w:t>
      </w:r>
      <w:r w:rsidR="00F13AB3" w:rsidRPr="00F13AB3">
        <w:rPr>
          <w:rFonts w:hint="eastAsia"/>
          <w:color w:val="000000"/>
          <w:sz w:val="24"/>
        </w:rPr>
        <w:t>górniczym;</w:t>
      </w:r>
    </w:p>
    <w:p w14:paraId="531D3F74" w14:textId="67B6E05C" w:rsidR="00F13AB3" w:rsidRPr="00F13AB3" w:rsidRDefault="00DE6EAF" w:rsidP="00F13AB3">
      <w:pPr>
        <w:pStyle w:val="Textbody"/>
        <w:autoSpaceDE w:val="0"/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 w:rsidR="00F13AB3" w:rsidRPr="00F13AB3">
        <w:rPr>
          <w:color w:val="000000"/>
          <w:sz w:val="24"/>
        </w:rPr>
        <w:t xml:space="preserve"> obszarach stref ochronnych ujęć w</w:t>
      </w:r>
      <w:r w:rsidR="00F13AB3" w:rsidRPr="00F13AB3">
        <w:rPr>
          <w:rFonts w:hint="eastAsia"/>
          <w:color w:val="000000"/>
          <w:sz w:val="24"/>
        </w:rPr>
        <w:t>ó</w:t>
      </w:r>
      <w:r w:rsidR="00F13AB3" w:rsidRPr="00F13AB3">
        <w:rPr>
          <w:color w:val="000000"/>
          <w:sz w:val="24"/>
        </w:rPr>
        <w:t>d: najbliższe ujęcie w</w:t>
      </w:r>
      <w:r w:rsidR="00F13AB3" w:rsidRPr="00F13AB3">
        <w:rPr>
          <w:rFonts w:hint="eastAsia"/>
          <w:color w:val="000000"/>
          <w:sz w:val="24"/>
        </w:rPr>
        <w:t>ó</w:t>
      </w:r>
      <w:r w:rsidR="00F13AB3" w:rsidRPr="00F13AB3">
        <w:rPr>
          <w:color w:val="000000"/>
          <w:sz w:val="24"/>
        </w:rPr>
        <w:t>d podziemnych zlokalizowane jest</w:t>
      </w:r>
    </w:p>
    <w:p w14:paraId="4FB66ED5" w14:textId="7FCB4F5F" w:rsidR="00F13AB3" w:rsidRPr="00F13AB3" w:rsidRDefault="00F13AB3" w:rsidP="00F13AB3">
      <w:pPr>
        <w:pStyle w:val="Textbody"/>
        <w:autoSpaceDE w:val="0"/>
        <w:spacing w:line="276" w:lineRule="auto"/>
        <w:jc w:val="both"/>
        <w:rPr>
          <w:color w:val="000000"/>
          <w:sz w:val="24"/>
        </w:rPr>
      </w:pPr>
      <w:r w:rsidRPr="00F13AB3">
        <w:rPr>
          <w:color w:val="000000"/>
          <w:sz w:val="24"/>
        </w:rPr>
        <w:t>w odległości ok. 1,5 km w kierunku p</w:t>
      </w:r>
      <w:r w:rsidRPr="00F13AB3">
        <w:rPr>
          <w:rFonts w:hint="eastAsia"/>
          <w:color w:val="000000"/>
          <w:sz w:val="24"/>
        </w:rPr>
        <w:t>ó</w:t>
      </w:r>
      <w:r w:rsidRPr="00F13AB3">
        <w:rPr>
          <w:color w:val="000000"/>
          <w:sz w:val="24"/>
        </w:rPr>
        <w:t>łnocno-zachodnim do planowanego przedsięwzięcia. Dla ww.</w:t>
      </w:r>
      <w:r w:rsidR="00DE6EAF">
        <w:rPr>
          <w:color w:val="000000"/>
          <w:sz w:val="24"/>
        </w:rPr>
        <w:t xml:space="preserve"> </w:t>
      </w:r>
      <w:r w:rsidRPr="00F13AB3">
        <w:rPr>
          <w:color w:val="000000"/>
          <w:sz w:val="24"/>
        </w:rPr>
        <w:t>ujęcia nie wyznaczono strefy ochronnej;</w:t>
      </w:r>
    </w:p>
    <w:p w14:paraId="4D547E02" w14:textId="652BBCCC" w:rsidR="000E54FA" w:rsidRPr="001343C8" w:rsidRDefault="00DE6EAF" w:rsidP="00F13AB3">
      <w:pPr>
        <w:pStyle w:val="Textbody"/>
        <w:autoSpaceDE w:val="0"/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 w:rsidR="00F13AB3" w:rsidRPr="00F13AB3">
        <w:rPr>
          <w:color w:val="000000"/>
          <w:sz w:val="24"/>
        </w:rPr>
        <w:t xml:space="preserve"> parku narodowego, parku krajobrazowego, rezerwatu przyrody, zespołu przyrodniczo-krajobrazowego,</w:t>
      </w:r>
      <w:r>
        <w:rPr>
          <w:color w:val="000000"/>
          <w:sz w:val="24"/>
        </w:rPr>
        <w:t xml:space="preserve"> </w:t>
      </w:r>
      <w:r w:rsidR="00F13AB3" w:rsidRPr="00F13AB3">
        <w:rPr>
          <w:color w:val="000000"/>
          <w:sz w:val="24"/>
        </w:rPr>
        <w:t>stanowiska dokumentacyjnego, użytku ekologicznego, obszarach specjalnej ochrony siedlisk Natura</w:t>
      </w:r>
      <w:r>
        <w:rPr>
          <w:color w:val="000000"/>
          <w:sz w:val="24"/>
        </w:rPr>
        <w:t xml:space="preserve"> </w:t>
      </w:r>
      <w:r w:rsidR="00F13AB3" w:rsidRPr="00F13AB3">
        <w:rPr>
          <w:color w:val="000000"/>
          <w:sz w:val="24"/>
        </w:rPr>
        <w:t xml:space="preserve">2000, nie koliduje z pomnikami przyrody. W odległości ok. 2,8 km </w:t>
      </w:r>
      <w:r>
        <w:rPr>
          <w:color w:val="000000"/>
          <w:sz w:val="24"/>
        </w:rPr>
        <w:br/>
      </w:r>
      <w:r w:rsidR="00F13AB3" w:rsidRPr="00F13AB3">
        <w:rPr>
          <w:color w:val="000000"/>
          <w:sz w:val="24"/>
        </w:rPr>
        <w:t>w kierunku p</w:t>
      </w:r>
      <w:r w:rsidR="00F13AB3" w:rsidRPr="00F13AB3">
        <w:rPr>
          <w:rFonts w:hint="eastAsia"/>
          <w:color w:val="000000"/>
          <w:sz w:val="24"/>
        </w:rPr>
        <w:t>ó</w:t>
      </w:r>
      <w:r w:rsidR="00F13AB3" w:rsidRPr="00F13AB3">
        <w:rPr>
          <w:color w:val="000000"/>
          <w:sz w:val="24"/>
        </w:rPr>
        <w:t>łnocnym</w:t>
      </w:r>
      <w:r>
        <w:rPr>
          <w:color w:val="000000"/>
          <w:sz w:val="24"/>
        </w:rPr>
        <w:t xml:space="preserve"> </w:t>
      </w:r>
      <w:r w:rsidR="00F13AB3" w:rsidRPr="00F13AB3">
        <w:rPr>
          <w:rFonts w:hint="eastAsia"/>
          <w:color w:val="000000"/>
          <w:sz w:val="24"/>
        </w:rPr>
        <w:t>od planowanej inwestycji zlokalizowany jest specjalny obszar ochrony siedlisk Natura 2000 Ostoja</w:t>
      </w:r>
      <w:r>
        <w:rPr>
          <w:color w:val="000000"/>
          <w:sz w:val="24"/>
        </w:rPr>
        <w:t xml:space="preserve"> </w:t>
      </w:r>
      <w:r w:rsidR="00F13AB3" w:rsidRPr="00F13AB3">
        <w:rPr>
          <w:color w:val="000000"/>
          <w:sz w:val="24"/>
        </w:rPr>
        <w:t>Brzeźnicka PLH260026. W odległości ok. 3,8 km w kierunku p</w:t>
      </w:r>
      <w:r w:rsidR="00F13AB3" w:rsidRPr="00F13AB3">
        <w:rPr>
          <w:rFonts w:hint="eastAsia"/>
          <w:color w:val="000000"/>
          <w:sz w:val="24"/>
        </w:rPr>
        <w:t>ó</w:t>
      </w:r>
      <w:r w:rsidR="00F13AB3" w:rsidRPr="00F13AB3">
        <w:rPr>
          <w:color w:val="000000"/>
          <w:sz w:val="24"/>
        </w:rPr>
        <w:t>łnocno-wschodnim zlokalizowana jest</w:t>
      </w:r>
      <w:r>
        <w:rPr>
          <w:color w:val="000000"/>
          <w:sz w:val="24"/>
        </w:rPr>
        <w:t xml:space="preserve"> </w:t>
      </w:r>
      <w:r w:rsidR="00F13AB3" w:rsidRPr="00F13AB3">
        <w:rPr>
          <w:color w:val="000000"/>
          <w:sz w:val="24"/>
        </w:rPr>
        <w:t>granica Obszaru Chronionego Krajobrazu Lasy Przysusko-Szydłowieckie. Na terenie planowanej</w:t>
      </w:r>
      <w:r>
        <w:rPr>
          <w:color w:val="000000"/>
          <w:sz w:val="24"/>
        </w:rPr>
        <w:t xml:space="preserve"> </w:t>
      </w:r>
      <w:r w:rsidR="00F13AB3" w:rsidRPr="00F13AB3">
        <w:rPr>
          <w:color w:val="000000"/>
          <w:sz w:val="24"/>
        </w:rPr>
        <w:t>inwestycji i w obszarze jej oddziaływania nie występują pomniki przyrody. Uwzględniając odległość</w:t>
      </w:r>
      <w:r>
        <w:rPr>
          <w:color w:val="000000"/>
          <w:sz w:val="24"/>
        </w:rPr>
        <w:t xml:space="preserve"> </w:t>
      </w:r>
      <w:r w:rsidR="00F13AB3" w:rsidRPr="00F13AB3">
        <w:rPr>
          <w:color w:val="000000"/>
          <w:sz w:val="24"/>
        </w:rPr>
        <w:t>inwestycji, zakres, charakter przedsięwzięcia oraz zasięg jego oddziaływania na środowisko,</w:t>
      </w:r>
      <w:r w:rsidR="001343C8">
        <w:rPr>
          <w:color w:val="000000"/>
          <w:sz w:val="24"/>
        </w:rPr>
        <w:t xml:space="preserve"> </w:t>
      </w:r>
      <w:r w:rsidR="00F13AB3" w:rsidRPr="00F13AB3">
        <w:rPr>
          <w:color w:val="000000"/>
          <w:sz w:val="24"/>
        </w:rPr>
        <w:t>zastosowane rozwiązania chroniące środowisko, nie przewiduje się znaczącego negatywnego</w:t>
      </w:r>
      <w:r w:rsidR="001343C8">
        <w:rPr>
          <w:color w:val="000000"/>
          <w:sz w:val="24"/>
        </w:rPr>
        <w:t xml:space="preserve"> </w:t>
      </w:r>
      <w:r w:rsidR="00F13AB3" w:rsidRPr="00F13AB3">
        <w:rPr>
          <w:color w:val="000000"/>
          <w:sz w:val="24"/>
        </w:rPr>
        <w:t>oddziaływania na ww. formy ochrony przyrody, w tym na cele ochrony obszar</w:t>
      </w:r>
      <w:r w:rsidR="00F13AB3" w:rsidRPr="00F13AB3">
        <w:rPr>
          <w:rFonts w:hint="eastAsia"/>
          <w:color w:val="000000"/>
          <w:sz w:val="24"/>
        </w:rPr>
        <w:t>ó</w:t>
      </w:r>
      <w:r w:rsidR="00F13AB3" w:rsidRPr="00F13AB3">
        <w:rPr>
          <w:color w:val="000000"/>
          <w:sz w:val="24"/>
        </w:rPr>
        <w:t>w Natura 2000, tj.:</w:t>
      </w:r>
      <w:r w:rsidR="001343C8">
        <w:rPr>
          <w:color w:val="000000"/>
          <w:sz w:val="24"/>
        </w:rPr>
        <w:t xml:space="preserve"> </w:t>
      </w:r>
      <w:r w:rsidR="00F13AB3" w:rsidRPr="00F13AB3">
        <w:rPr>
          <w:color w:val="000000"/>
          <w:sz w:val="24"/>
        </w:rPr>
        <w:t>stan siedlisk przyrodniczych, siedlisk gatunk</w:t>
      </w:r>
      <w:r w:rsidR="00F13AB3" w:rsidRPr="00F13AB3">
        <w:rPr>
          <w:rFonts w:hint="eastAsia"/>
          <w:color w:val="000000"/>
          <w:sz w:val="24"/>
        </w:rPr>
        <w:t>ó</w:t>
      </w:r>
      <w:r w:rsidR="00F13AB3" w:rsidRPr="00F13AB3">
        <w:rPr>
          <w:color w:val="000000"/>
          <w:sz w:val="24"/>
        </w:rPr>
        <w:t>w roślin i zwierząt, gatunki, dla kt</w:t>
      </w:r>
      <w:r w:rsidR="00F13AB3" w:rsidRPr="00F13AB3">
        <w:rPr>
          <w:rFonts w:hint="eastAsia"/>
          <w:color w:val="000000"/>
          <w:sz w:val="24"/>
        </w:rPr>
        <w:t>ó</w:t>
      </w:r>
      <w:r w:rsidR="00F13AB3" w:rsidRPr="00F13AB3">
        <w:rPr>
          <w:color w:val="000000"/>
          <w:sz w:val="24"/>
        </w:rPr>
        <w:t>rych ochrony</w:t>
      </w:r>
      <w:r w:rsidR="001343C8">
        <w:rPr>
          <w:color w:val="000000"/>
          <w:sz w:val="24"/>
        </w:rPr>
        <w:t xml:space="preserve"> </w:t>
      </w:r>
      <w:r w:rsidR="00F13AB3" w:rsidRPr="00F13AB3">
        <w:rPr>
          <w:color w:val="000000"/>
          <w:sz w:val="24"/>
        </w:rPr>
        <w:t>wyznaczono obszary Natura 2000 oraz ich integralność i powiązania z innymi obszarami.</w:t>
      </w:r>
    </w:p>
    <w:p w14:paraId="79373962" w14:textId="12E3EF00" w:rsidR="002A5F98" w:rsidRDefault="00000000" w:rsidP="000E54FA">
      <w:pPr>
        <w:pStyle w:val="Textbody"/>
        <w:autoSpaceDE w:val="0"/>
        <w:spacing w:line="276" w:lineRule="auto"/>
        <w:jc w:val="both"/>
      </w:pPr>
      <w:r>
        <w:rPr>
          <w:i/>
          <w:sz w:val="24"/>
          <w:shd w:val="clear" w:color="auto" w:fill="FFFFFF"/>
        </w:rPr>
        <w:t>b)Planowane przedsięwzięcie zlokalizowane jest:</w:t>
      </w:r>
    </w:p>
    <w:p w14:paraId="57F3C7E0" w14:textId="4656C795" w:rsidR="00206DDA" w:rsidRPr="00206DDA" w:rsidRDefault="00D57567" w:rsidP="00D57567">
      <w:pPr>
        <w:pStyle w:val="Standard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-</w:t>
      </w:r>
      <w:r w:rsidR="00206DDA" w:rsidRPr="00206DDA">
        <w:rPr>
          <w:color w:val="000000"/>
        </w:rPr>
        <w:t xml:space="preserve"> w obszarze Konecko-</w:t>
      </w:r>
      <w:proofErr w:type="spellStart"/>
      <w:r w:rsidR="00206DDA" w:rsidRPr="00206DDA">
        <w:rPr>
          <w:color w:val="000000"/>
        </w:rPr>
        <w:t>Łopusznia</w:t>
      </w:r>
      <w:r w:rsidR="00206DDA" w:rsidRPr="00206DDA">
        <w:rPr>
          <w:rFonts w:hint="eastAsia"/>
          <w:color w:val="000000"/>
        </w:rPr>
        <w:t>ń</w:t>
      </w:r>
      <w:r w:rsidR="00206DDA" w:rsidRPr="00206DDA">
        <w:rPr>
          <w:color w:val="000000"/>
        </w:rPr>
        <w:t>skiego</w:t>
      </w:r>
      <w:proofErr w:type="spellEnd"/>
      <w:r w:rsidR="00206DDA" w:rsidRPr="00206DDA">
        <w:rPr>
          <w:color w:val="000000"/>
        </w:rPr>
        <w:t xml:space="preserve"> Obszaru Chronionego Krajobrazu, co zostało </w:t>
      </w:r>
      <w:r>
        <w:rPr>
          <w:color w:val="000000"/>
        </w:rPr>
        <w:t xml:space="preserve">  </w:t>
      </w:r>
      <w:r w:rsidR="00206DDA" w:rsidRPr="00206DDA">
        <w:rPr>
          <w:color w:val="000000"/>
        </w:rPr>
        <w:t>szczeg</w:t>
      </w:r>
      <w:r w:rsidR="00206DDA" w:rsidRPr="00206DDA">
        <w:rPr>
          <w:rFonts w:hint="eastAsia"/>
          <w:color w:val="000000"/>
        </w:rPr>
        <w:t>ó</w:t>
      </w:r>
      <w:r w:rsidR="00206DDA" w:rsidRPr="00206DDA">
        <w:rPr>
          <w:color w:val="000000"/>
        </w:rPr>
        <w:t>łowo</w:t>
      </w:r>
      <w:r>
        <w:rPr>
          <w:color w:val="000000"/>
        </w:rPr>
        <w:t xml:space="preserve"> </w:t>
      </w:r>
      <w:r w:rsidR="00206DDA" w:rsidRPr="00206DDA">
        <w:rPr>
          <w:rFonts w:hint="eastAsia"/>
          <w:color w:val="000000"/>
        </w:rPr>
        <w:t>omówione w pkt 1 lit. d) niniejszego postanowienia;</w:t>
      </w:r>
    </w:p>
    <w:p w14:paraId="3E47D130" w14:textId="705D5425" w:rsidR="00206DDA" w:rsidRPr="00206DDA" w:rsidRDefault="00D57567" w:rsidP="00D57567">
      <w:pPr>
        <w:pStyle w:val="Standard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-  </w:t>
      </w:r>
      <w:r w:rsidR="00206DDA" w:rsidRPr="00206DDA">
        <w:rPr>
          <w:color w:val="000000"/>
        </w:rPr>
        <w:t>w granicach lokalnego zbiornika w</w:t>
      </w:r>
      <w:r w:rsidR="00206DDA" w:rsidRPr="00206DDA">
        <w:rPr>
          <w:rFonts w:hint="eastAsia"/>
          <w:color w:val="000000"/>
        </w:rPr>
        <w:t>ó</w:t>
      </w:r>
      <w:r w:rsidR="00206DDA" w:rsidRPr="00206DDA">
        <w:rPr>
          <w:color w:val="000000"/>
        </w:rPr>
        <w:t>d podziemnych Nr 411 Ko</w:t>
      </w:r>
      <w:r w:rsidR="00206DDA" w:rsidRPr="00206DDA">
        <w:rPr>
          <w:rFonts w:hint="eastAsia"/>
          <w:color w:val="000000"/>
        </w:rPr>
        <w:t>ń</w:t>
      </w:r>
      <w:r w:rsidR="00206DDA" w:rsidRPr="00206DDA">
        <w:rPr>
          <w:color w:val="000000"/>
        </w:rPr>
        <w:t>skie;</w:t>
      </w:r>
    </w:p>
    <w:p w14:paraId="46B721B2" w14:textId="53AB04EF" w:rsidR="00206DDA" w:rsidRPr="00206DDA" w:rsidRDefault="00D57567" w:rsidP="00D57567">
      <w:pPr>
        <w:pStyle w:val="Standard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>-</w:t>
      </w:r>
      <w:r w:rsidR="00206DDA" w:rsidRPr="00206DDA">
        <w:rPr>
          <w:color w:val="000000"/>
        </w:rPr>
        <w:t xml:space="preserve"> na terenie Jednolitej Części W</w:t>
      </w:r>
      <w:r w:rsidR="00206DDA" w:rsidRPr="00206DDA">
        <w:rPr>
          <w:rFonts w:hint="eastAsia"/>
          <w:color w:val="000000"/>
        </w:rPr>
        <w:t>ó</w:t>
      </w:r>
      <w:r w:rsidR="00206DDA" w:rsidRPr="00206DDA">
        <w:rPr>
          <w:color w:val="000000"/>
        </w:rPr>
        <w:t xml:space="preserve">d Podziemnych oznaczonej europejskim kodem </w:t>
      </w:r>
      <w:proofErr w:type="spellStart"/>
      <w:r w:rsidR="00206DDA" w:rsidRPr="00206DDA">
        <w:rPr>
          <w:color w:val="000000"/>
        </w:rPr>
        <w:t>JCWPd</w:t>
      </w:r>
      <w:proofErr w:type="spellEnd"/>
      <w:r w:rsidR="00206DDA" w:rsidRPr="00206DDA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206DDA" w:rsidRPr="00206DDA">
        <w:rPr>
          <w:color w:val="000000"/>
        </w:rPr>
        <w:t>PLGW200085,</w:t>
      </w:r>
      <w:r>
        <w:rPr>
          <w:color w:val="000000"/>
        </w:rPr>
        <w:t xml:space="preserve"> </w:t>
      </w:r>
      <w:r w:rsidR="00206DDA" w:rsidRPr="00206DDA">
        <w:rPr>
          <w:color w:val="000000"/>
        </w:rPr>
        <w:t>region wodny Środkowej Wisły;</w:t>
      </w:r>
    </w:p>
    <w:p w14:paraId="2FBF0F71" w14:textId="257797E3" w:rsidR="00206DDA" w:rsidRPr="00206DDA" w:rsidRDefault="00D57567" w:rsidP="00D57567">
      <w:pPr>
        <w:pStyle w:val="Standard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>-</w:t>
      </w:r>
      <w:r w:rsidR="00206DDA" w:rsidRPr="00206DDA">
        <w:rPr>
          <w:color w:val="000000"/>
        </w:rPr>
        <w:t xml:space="preserve"> w zlewni Jednolitej Części W</w:t>
      </w:r>
      <w:r w:rsidR="00206DDA" w:rsidRPr="00206DDA">
        <w:rPr>
          <w:rFonts w:hint="eastAsia"/>
          <w:color w:val="000000"/>
        </w:rPr>
        <w:t>ó</w:t>
      </w:r>
      <w:r w:rsidR="00206DDA" w:rsidRPr="00206DDA">
        <w:rPr>
          <w:color w:val="000000"/>
        </w:rPr>
        <w:t>d Powierzchniowych oznaczonej europejskim kodem RW200010254839</w:t>
      </w:r>
      <w:r>
        <w:rPr>
          <w:color w:val="000000"/>
        </w:rPr>
        <w:t xml:space="preserve"> </w:t>
      </w:r>
      <w:r w:rsidR="00206DDA" w:rsidRPr="00206DDA">
        <w:rPr>
          <w:color w:val="000000"/>
        </w:rPr>
        <w:t xml:space="preserve">o nazwie Drzewiczka do </w:t>
      </w:r>
      <w:proofErr w:type="spellStart"/>
      <w:r w:rsidR="00206DDA" w:rsidRPr="00206DDA">
        <w:rPr>
          <w:color w:val="000000"/>
        </w:rPr>
        <w:t>Wąglanki</w:t>
      </w:r>
      <w:proofErr w:type="spellEnd"/>
      <w:r w:rsidR="00206DDA" w:rsidRPr="00206DDA">
        <w:rPr>
          <w:color w:val="000000"/>
        </w:rPr>
        <w:t>, region wodny Środkowej Wisły.</w:t>
      </w:r>
    </w:p>
    <w:p w14:paraId="62F13C6F" w14:textId="6F77CCFA" w:rsidR="00206DDA" w:rsidRPr="00206DDA" w:rsidRDefault="00206DDA" w:rsidP="00206DDA">
      <w:pPr>
        <w:pStyle w:val="Standard"/>
        <w:autoSpaceDE w:val="0"/>
        <w:spacing w:line="276" w:lineRule="auto"/>
        <w:ind w:firstLine="709"/>
        <w:jc w:val="both"/>
        <w:rPr>
          <w:color w:val="000000"/>
        </w:rPr>
      </w:pPr>
      <w:r w:rsidRPr="00206DDA">
        <w:rPr>
          <w:color w:val="000000"/>
        </w:rPr>
        <w:t>Mając na uwadze charakter przedsięwzięcia oraz rozwiązania opisane w pkt 1 lit. d) niniejsze</w:t>
      </w:r>
      <w:r>
        <w:rPr>
          <w:color w:val="000000"/>
        </w:rPr>
        <w:t>j decyzji</w:t>
      </w:r>
      <w:r w:rsidRPr="00206DDA">
        <w:rPr>
          <w:color w:val="000000"/>
        </w:rPr>
        <w:t>, planowana inwestycja nie powinna spowodować znaczącego negatywnego odziaływania</w:t>
      </w:r>
      <w:r>
        <w:rPr>
          <w:color w:val="000000"/>
        </w:rPr>
        <w:t xml:space="preserve"> </w:t>
      </w:r>
      <w:r w:rsidRPr="00206DDA">
        <w:rPr>
          <w:color w:val="000000"/>
        </w:rPr>
        <w:t>na wody powierzchniowe i podziemne oraz cele środowiskowe ustalone dla Konecko-</w:t>
      </w:r>
      <w:proofErr w:type="spellStart"/>
      <w:r w:rsidRPr="00206DDA">
        <w:rPr>
          <w:color w:val="000000"/>
        </w:rPr>
        <w:t>Łopusznia</w:t>
      </w:r>
      <w:r w:rsidRPr="00206DDA">
        <w:rPr>
          <w:rFonts w:hint="eastAsia"/>
          <w:color w:val="000000"/>
        </w:rPr>
        <w:t>ń</w:t>
      </w:r>
      <w:r w:rsidRPr="00206DDA">
        <w:rPr>
          <w:color w:val="000000"/>
        </w:rPr>
        <w:t>skiego</w:t>
      </w:r>
      <w:proofErr w:type="spellEnd"/>
      <w:r>
        <w:rPr>
          <w:color w:val="000000"/>
        </w:rPr>
        <w:t xml:space="preserve"> </w:t>
      </w:r>
      <w:r w:rsidRPr="00206DDA">
        <w:rPr>
          <w:rFonts w:hint="eastAsia"/>
          <w:color w:val="000000"/>
        </w:rPr>
        <w:t>Obszaru Chronionego Krajobrazu.</w:t>
      </w:r>
    </w:p>
    <w:p w14:paraId="05E1E8AD" w14:textId="0AB557FB" w:rsidR="00206DDA" w:rsidRPr="00206DDA" w:rsidRDefault="00206DDA" w:rsidP="00206DDA">
      <w:pPr>
        <w:pStyle w:val="Standard"/>
        <w:autoSpaceDE w:val="0"/>
        <w:spacing w:line="276" w:lineRule="auto"/>
        <w:ind w:firstLine="709"/>
        <w:jc w:val="both"/>
        <w:rPr>
          <w:color w:val="000000"/>
        </w:rPr>
      </w:pPr>
      <w:r w:rsidRPr="00206DDA">
        <w:rPr>
          <w:color w:val="000000"/>
        </w:rPr>
        <w:lastRenderedPageBreak/>
        <w:t>Przedsięwzięcie nie będzie oddziaływać transgranicznie na środowisko, nie dotyczą go przepisy</w:t>
      </w:r>
      <w:r>
        <w:rPr>
          <w:color w:val="000000"/>
        </w:rPr>
        <w:t xml:space="preserve"> </w:t>
      </w:r>
      <w:r w:rsidRPr="00206DDA">
        <w:rPr>
          <w:color w:val="000000"/>
        </w:rPr>
        <w:t>odnoszące się do obszaru ograniczonego użytkowania, o kt</w:t>
      </w:r>
      <w:r w:rsidRPr="00206DDA">
        <w:rPr>
          <w:rFonts w:hint="eastAsia"/>
          <w:color w:val="000000"/>
        </w:rPr>
        <w:t>ó</w:t>
      </w:r>
      <w:r w:rsidRPr="00206DDA">
        <w:rPr>
          <w:color w:val="000000"/>
        </w:rPr>
        <w:t xml:space="preserve">rym mowa w ustawie </w:t>
      </w:r>
      <w:r>
        <w:rPr>
          <w:color w:val="000000"/>
        </w:rPr>
        <w:br/>
      </w:r>
      <w:r w:rsidRPr="00206DDA">
        <w:rPr>
          <w:color w:val="000000"/>
        </w:rPr>
        <w:t>z dnia 27 kwietnia</w:t>
      </w:r>
      <w:r>
        <w:rPr>
          <w:color w:val="000000"/>
        </w:rPr>
        <w:t xml:space="preserve"> </w:t>
      </w:r>
      <w:r w:rsidRPr="00206DDA">
        <w:rPr>
          <w:color w:val="000000"/>
        </w:rPr>
        <w:t>2001 r. Prawo ochrony środowiska (</w:t>
      </w:r>
      <w:r w:rsidR="00377031">
        <w:rPr>
          <w:color w:val="000000"/>
        </w:rPr>
        <w:t>Dz. U.</w:t>
      </w:r>
      <w:r w:rsidRPr="00206DDA">
        <w:rPr>
          <w:color w:val="000000"/>
        </w:rPr>
        <w:t xml:space="preserve"> z 2025 r., poz. 647 ze zm.)</w:t>
      </w:r>
    </w:p>
    <w:p w14:paraId="7A52DDB5" w14:textId="5DC16E93" w:rsidR="00AE1D83" w:rsidRPr="002B11CF" w:rsidRDefault="00AF2811" w:rsidP="00206DDA">
      <w:pPr>
        <w:pStyle w:val="Standard"/>
        <w:autoSpaceDE w:val="0"/>
        <w:spacing w:line="276" w:lineRule="auto"/>
        <w:ind w:firstLine="709"/>
        <w:jc w:val="both"/>
        <w:rPr>
          <w:color w:val="000000"/>
        </w:rPr>
      </w:pPr>
      <w:r w:rsidRPr="00AF2811">
        <w:rPr>
          <w:color w:val="000000"/>
        </w:rPr>
        <w:t>Analizując przedmiotowe przedsięwzięcie, w tym lokalizację, zakres oraz planowany spos</w:t>
      </w:r>
      <w:r w:rsidRPr="00AF2811">
        <w:rPr>
          <w:rFonts w:hint="eastAsia"/>
          <w:color w:val="000000"/>
        </w:rPr>
        <w:t>ó</w:t>
      </w:r>
      <w:r w:rsidRPr="00AF2811">
        <w:rPr>
          <w:color w:val="000000"/>
        </w:rPr>
        <w:t>b realizacji</w:t>
      </w:r>
      <w:r w:rsidR="000E54FA">
        <w:rPr>
          <w:color w:val="000000"/>
        </w:rPr>
        <w:t xml:space="preserve"> </w:t>
      </w:r>
      <w:r w:rsidRPr="00AF2811">
        <w:rPr>
          <w:color w:val="000000"/>
        </w:rPr>
        <w:t>w świetle uwarunkowa</w:t>
      </w:r>
      <w:r w:rsidRPr="00AF2811">
        <w:rPr>
          <w:rFonts w:hint="eastAsia"/>
          <w:color w:val="000000"/>
        </w:rPr>
        <w:t>ń</w:t>
      </w:r>
      <w:r w:rsidRPr="00AF2811">
        <w:rPr>
          <w:color w:val="000000"/>
        </w:rPr>
        <w:t xml:space="preserve"> zawartych w art. 63 ustawy </w:t>
      </w:r>
      <w:proofErr w:type="spellStart"/>
      <w:r w:rsidRPr="00AF2811">
        <w:rPr>
          <w:color w:val="000000"/>
        </w:rPr>
        <w:t>ooś</w:t>
      </w:r>
      <w:proofErr w:type="spellEnd"/>
      <w:r w:rsidRPr="00AF2811">
        <w:rPr>
          <w:color w:val="000000"/>
        </w:rPr>
        <w:t>, tut. organ nie stwierdził konieczności</w:t>
      </w:r>
      <w:r w:rsidR="000E54FA">
        <w:rPr>
          <w:color w:val="000000"/>
        </w:rPr>
        <w:t xml:space="preserve"> </w:t>
      </w:r>
      <w:r w:rsidRPr="00AF2811">
        <w:rPr>
          <w:color w:val="000000"/>
        </w:rPr>
        <w:t>przeprowadzenia oceny oddziaływania na środowisko</w:t>
      </w:r>
      <w:r w:rsidR="002B11CF">
        <w:rPr>
          <w:color w:val="000000"/>
        </w:rPr>
        <w:t>.</w:t>
      </w:r>
    </w:p>
    <w:p w14:paraId="2F074FC6" w14:textId="77777777" w:rsidR="000E54FA" w:rsidRDefault="000E54FA">
      <w:pPr>
        <w:pStyle w:val="Akapitzlist"/>
        <w:autoSpaceDE w:val="0"/>
        <w:ind w:left="455" w:hanging="469"/>
        <w:rPr>
          <w:b/>
          <w:bCs/>
          <w:shd w:val="clear" w:color="auto" w:fill="FFFFFF"/>
        </w:rPr>
      </w:pPr>
    </w:p>
    <w:p w14:paraId="08473E84" w14:textId="2ED1506E" w:rsidR="002A5F98" w:rsidRDefault="00000000">
      <w:pPr>
        <w:pStyle w:val="Akapitzlist"/>
        <w:autoSpaceDE w:val="0"/>
        <w:ind w:left="455" w:hanging="469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3. Rodzaj i skala możliwego oddziaływania rozważanego w odniesieniu do uwarunkowań wymienionych w pkt 1 i 2.</w:t>
      </w:r>
    </w:p>
    <w:p w14:paraId="3035FA50" w14:textId="77777777" w:rsidR="002A5F98" w:rsidRDefault="00000000">
      <w:pPr>
        <w:pStyle w:val="Default"/>
        <w:jc w:val="both"/>
      </w:pP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</w:rPr>
        <w:t>Przedsięwzięcie zlokalizowane jest w centralnej części kraju, a więc nie będzie oddziaływać transgranicznie na środowisko oraz nie należy do przedsięwzięć, dla których można utworzyć obszar ograniczonego użytkowania w myśl zapisów Prawa ochrony środowiska.</w:t>
      </w:r>
    </w:p>
    <w:p w14:paraId="21D096EC" w14:textId="77777777" w:rsidR="002A5F98" w:rsidRDefault="00000000">
      <w:pPr>
        <w:pStyle w:val="Tekstpodstawowy2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Analizując lokalizację, zakres oraz planowany sposób realizacji inwestycji, w oparciu o art. 63 ustawy z dnia 3 października 2008 r. o udostępnianiu informacji o środowisku i jego ochronie, udziale społeczeństwa w ochronie środowiska oraz o ocenach oddziaływania na środowisko, tut. organ nie stwierdził konieczności przeprowadzenia oceny oddziaływania na środowisko dla przedmiotowego przedsięwzięcia.</w:t>
      </w:r>
    </w:p>
    <w:p w14:paraId="5A3A96A0" w14:textId="77777777" w:rsidR="002A5F98" w:rsidRDefault="00000000">
      <w:pPr>
        <w:pStyle w:val="Standard"/>
        <w:shd w:val="clear" w:color="auto" w:fill="FFFFFF"/>
        <w:jc w:val="both"/>
        <w:rPr>
          <w:iCs/>
          <w:shd w:val="clear" w:color="auto" w:fill="FFFFFF"/>
        </w:rPr>
      </w:pPr>
      <w:r>
        <w:rPr>
          <w:iCs/>
          <w:shd w:val="clear" w:color="auto" w:fill="FFFFFF"/>
        </w:rPr>
        <w:tab/>
        <w:t>Wobec powyższego orzeczono jak w sentencji decyzji.</w:t>
      </w:r>
    </w:p>
    <w:p w14:paraId="14B16F7D" w14:textId="77777777" w:rsidR="002A5F98" w:rsidRDefault="00000000">
      <w:pPr>
        <w:pStyle w:val="Standard"/>
        <w:shd w:val="clear" w:color="auto" w:fill="FFFFFF"/>
        <w:jc w:val="both"/>
        <w:rPr>
          <w:iCs/>
          <w:shd w:val="clear" w:color="auto" w:fill="FFFFFF"/>
        </w:rPr>
      </w:pPr>
      <w:r>
        <w:rPr>
          <w:iCs/>
          <w:shd w:val="clear" w:color="auto" w:fill="FFFFFF"/>
        </w:rPr>
        <w:t xml:space="preserve"> </w:t>
      </w:r>
    </w:p>
    <w:p w14:paraId="7BB53D63" w14:textId="0B491BA1" w:rsidR="002A5F98" w:rsidRPr="00A8568F" w:rsidRDefault="00000000" w:rsidP="00A8568F">
      <w:pPr>
        <w:pStyle w:val="Tekstpodstawowywcity21"/>
        <w:shd w:val="clear" w:color="auto" w:fill="FFFFFF"/>
        <w:ind w:firstLine="0"/>
      </w:pPr>
      <w:r>
        <w:rPr>
          <w:sz w:val="24"/>
          <w:shd w:val="clear" w:color="auto" w:fill="FFFFFF"/>
        </w:rPr>
        <w:tab/>
        <w:t>Zgodnie z ustawą z dnia 16.11.2006r o opłacie skarbowej (</w:t>
      </w:r>
      <w:r>
        <w:rPr>
          <w:sz w:val="24"/>
        </w:rPr>
        <w:t>Dz.U.2023 poz. 2111</w:t>
      </w:r>
      <w:r>
        <w:rPr>
          <w:sz w:val="24"/>
          <w:shd w:val="clear" w:color="auto" w:fill="FFFFFF"/>
        </w:rPr>
        <w:t>)</w:t>
      </w:r>
      <w:r>
        <w:rPr>
          <w:sz w:val="24"/>
          <w:shd w:val="clear" w:color="auto" w:fill="FFFFFF"/>
        </w:rPr>
        <w:br/>
        <w:t xml:space="preserve">cz. I pkt 45 opłatę skarbową w wysokości 205 zł (słownie: dwieście pięć złotych) pobrano, </w:t>
      </w:r>
      <w:r>
        <w:rPr>
          <w:sz w:val="24"/>
          <w:shd w:val="clear" w:color="auto" w:fill="FFFFFF"/>
        </w:rPr>
        <w:br/>
        <w:t>a dowód wpłaty załączono do wniosku</w:t>
      </w:r>
      <w:r w:rsidR="00A8568F">
        <w:rPr>
          <w:sz w:val="24"/>
          <w:shd w:val="clear" w:color="auto" w:fill="FFFFFF"/>
        </w:rPr>
        <w:t>.</w:t>
      </w:r>
    </w:p>
    <w:p w14:paraId="7FD8B1A5" w14:textId="77777777" w:rsidR="00AE1D83" w:rsidRDefault="00AE1D83">
      <w:pPr>
        <w:pStyle w:val="Standard"/>
        <w:shd w:val="clear" w:color="auto" w:fill="FFFFFF"/>
        <w:rPr>
          <w:b/>
          <w:bCs/>
          <w:szCs w:val="20"/>
          <w:shd w:val="clear" w:color="auto" w:fill="FFFFFF"/>
        </w:rPr>
      </w:pPr>
    </w:p>
    <w:p w14:paraId="7300F19A" w14:textId="77777777" w:rsidR="002A5F98" w:rsidRDefault="00000000">
      <w:pPr>
        <w:pStyle w:val="Standard"/>
        <w:shd w:val="clear" w:color="auto" w:fill="FFFFFF"/>
        <w:ind w:firstLine="14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POUCZENIE</w:t>
      </w:r>
    </w:p>
    <w:p w14:paraId="06419DDB" w14:textId="77777777" w:rsidR="002A5F98" w:rsidRDefault="002A5F98">
      <w:pPr>
        <w:pStyle w:val="Standard"/>
        <w:shd w:val="clear" w:color="auto" w:fill="FFFFFF"/>
        <w:ind w:firstLine="14"/>
        <w:jc w:val="center"/>
        <w:rPr>
          <w:b/>
          <w:bCs/>
          <w:shd w:val="clear" w:color="auto" w:fill="FFFFFF"/>
        </w:rPr>
      </w:pPr>
    </w:p>
    <w:p w14:paraId="1E51863F" w14:textId="77777777" w:rsidR="002A5F98" w:rsidRDefault="00000000">
      <w:pPr>
        <w:pStyle w:val="Standard"/>
        <w:shd w:val="clear" w:color="auto" w:fill="FFFFFF"/>
        <w:spacing w:before="120"/>
        <w:jc w:val="both"/>
      </w:pPr>
      <w:r>
        <w:rPr>
          <w:shd w:val="clear" w:color="auto" w:fill="FFFFFF"/>
        </w:rPr>
        <w:t>1.</w:t>
      </w:r>
      <w:r>
        <w:rPr>
          <w:bCs/>
          <w:shd w:val="clear" w:color="auto" w:fill="FFFFFF"/>
        </w:rPr>
        <w:t xml:space="preserve"> Od niniejszej decyzji służy stronom odwołanie do Samorządowego Kolegium Odwoławczego w Kielcach Al. IX Wieków Kielc 3</w:t>
      </w:r>
      <w:r>
        <w:rPr>
          <w:bCs/>
          <w:szCs w:val="20"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za  pośrednictwem Burmistrza Miasta </w:t>
      </w:r>
      <w:r>
        <w:rPr>
          <w:bCs/>
          <w:shd w:val="clear" w:color="auto" w:fill="FFFFFF"/>
        </w:rPr>
        <w:br/>
        <w:t xml:space="preserve">i Gminy Końskie w terminie 14 dni od dnia jej doręczenia.  </w:t>
      </w:r>
    </w:p>
    <w:p w14:paraId="3897CE64" w14:textId="4DCA164C" w:rsidR="002A5F98" w:rsidRDefault="00000000">
      <w:pPr>
        <w:pStyle w:val="Standard"/>
        <w:shd w:val="clear" w:color="auto" w:fill="FFFFFF"/>
        <w:spacing w:before="120"/>
        <w:jc w:val="both"/>
      </w:pPr>
      <w:r>
        <w:rPr>
          <w:shd w:val="clear" w:color="auto" w:fill="FFFFFF"/>
        </w:rPr>
        <w:t xml:space="preserve">2. Decyzję o środowiskowych uwarunkowaniach dołącza się do wniosku o wydanie decyzji, </w:t>
      </w:r>
      <w:r>
        <w:rPr>
          <w:shd w:val="clear" w:color="auto" w:fill="FFFFFF"/>
        </w:rPr>
        <w:br/>
        <w:t xml:space="preserve">o których mowa w art. 72 ust. 1, oraz zgłoszenia, o którym mowa w art. 72 ust. 1a </w:t>
      </w:r>
      <w:r>
        <w:rPr>
          <w:iCs/>
          <w:shd w:val="clear" w:color="auto" w:fill="FFFFFF"/>
        </w:rPr>
        <w:t xml:space="preserve">ustawy </w:t>
      </w:r>
      <w:r>
        <w:rPr>
          <w:iCs/>
          <w:shd w:val="clear" w:color="auto" w:fill="FFFFFF"/>
        </w:rPr>
        <w:br/>
        <w:t>z dnia 3 października 2008 o udostępnianiu informacji o środowisku i jego ochronie, udziale społeczeństwa w ochronie środowiska oraz o ocenach oddziaływania na środowisko (Dz.U. z 202</w:t>
      </w:r>
      <w:r w:rsidR="00AE1D83">
        <w:rPr>
          <w:iCs/>
          <w:shd w:val="clear" w:color="auto" w:fill="FFFFFF"/>
        </w:rPr>
        <w:t xml:space="preserve">4 </w:t>
      </w:r>
      <w:r>
        <w:rPr>
          <w:iCs/>
          <w:shd w:val="clear" w:color="auto" w:fill="FFFFFF"/>
        </w:rPr>
        <w:t xml:space="preserve">r, poz. </w:t>
      </w:r>
      <w:r w:rsidR="00AE1D83">
        <w:rPr>
          <w:iCs/>
          <w:shd w:val="clear" w:color="auto" w:fill="FFFFFF"/>
        </w:rPr>
        <w:t>1112 ze zm.</w:t>
      </w:r>
      <w:r>
        <w:rPr>
          <w:iCs/>
          <w:shd w:val="clear" w:color="auto" w:fill="FFFFFF"/>
        </w:rPr>
        <w:t>.),</w:t>
      </w:r>
      <w:r>
        <w:rPr>
          <w:shd w:val="clear" w:color="auto" w:fill="FFFFFF"/>
        </w:rPr>
        <w:t>. Złożenie wniosku lub dokonanie zgłoszenia następuje w terminie 6 lat od dnia, w którym decyzja o środowiskowych uwarunkowaniach stała się ostateczna.</w:t>
      </w:r>
    </w:p>
    <w:p w14:paraId="32D5B250" w14:textId="29AD617A" w:rsidR="002A5F98" w:rsidRDefault="00000000">
      <w:pPr>
        <w:pStyle w:val="Standard"/>
        <w:shd w:val="clear" w:color="auto" w:fill="FFFFFF"/>
        <w:spacing w:before="1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 Złożenie wniosku lub dokonanie zgłoszenia może nastąpić w terminie 10 lat od dnia,                     w którym decyzja o środowiskowych uwarunkowaniach stała się ostateczna, o ile strona, która złożyła wniosek o wydanie decyzji o środowiskowych uwarunkowaniach, lub podmiot, na który została przeniesiona ta decyzja, otrzymali, przed upływem terminu, o którym mowa </w:t>
      </w:r>
      <w:r w:rsidR="00EB079F">
        <w:rPr>
          <w:shd w:val="clear" w:color="auto" w:fill="FFFFFF"/>
        </w:rPr>
        <w:br/>
      </w:r>
      <w:r>
        <w:rPr>
          <w:shd w:val="clear" w:color="auto" w:fill="FFFFFF"/>
        </w:rPr>
        <w:t xml:space="preserve">w pkt. 2, od organu, który wydał decyzję o środowiskowych uwarunkowaniach w pierwszej instancji, stanowisko, że aktualne są warunki realizacji przedsięwzięcia określone w decyzji </w:t>
      </w:r>
      <w:r>
        <w:rPr>
          <w:shd w:val="clear" w:color="auto" w:fill="FFFFFF"/>
        </w:rPr>
        <w:br/>
        <w:t xml:space="preserve">o środowiskowych uwarunkowaniach lub postanowieniu, o którym mowa w art. 90 ust. 1, jeżeli było wydane. Zajęcie stanowiska następuje na wniosek uwzględniający informacje na temat stanu środowiska i możliwości realizacji warunków wynikających z decyzji </w:t>
      </w:r>
      <w:r>
        <w:rPr>
          <w:shd w:val="clear" w:color="auto" w:fill="FFFFFF"/>
        </w:rPr>
        <w:br/>
        <w:t>o środowiskowych uwarunkowaniach lub postanowienia, o którym mowa w art. 90 ust. 1, jeżeli było wydane. Wniosek, o którym mowa w zdaniu drugim, składa się do organu nie wcześniej niż po upływie 5 lat od dnia, w którym decyzja o środowiskowych uwarunkowaniach stała się ostateczna.</w:t>
      </w:r>
    </w:p>
    <w:p w14:paraId="4B2674B0" w14:textId="77777777" w:rsidR="002A5F98" w:rsidRDefault="002A5F98">
      <w:pPr>
        <w:pStyle w:val="Bezodstpw"/>
        <w:rPr>
          <w:u w:val="single"/>
          <w:shd w:val="clear" w:color="auto" w:fill="FFFFFF"/>
        </w:rPr>
      </w:pPr>
    </w:p>
    <w:p w14:paraId="4D88019D" w14:textId="77777777" w:rsidR="00D57567" w:rsidRDefault="00D57567">
      <w:pPr>
        <w:pStyle w:val="Standard"/>
        <w:spacing w:after="120"/>
        <w:rPr>
          <w:sz w:val="20"/>
          <w:szCs w:val="20"/>
          <w:u w:val="single"/>
          <w:shd w:val="clear" w:color="auto" w:fill="FFFFFF"/>
        </w:rPr>
      </w:pPr>
    </w:p>
    <w:p w14:paraId="1D5764AC" w14:textId="780AB328" w:rsidR="002A5F98" w:rsidRDefault="00000000">
      <w:pPr>
        <w:pStyle w:val="Standard"/>
        <w:spacing w:after="120"/>
        <w:rPr>
          <w:sz w:val="20"/>
          <w:szCs w:val="20"/>
          <w:u w:val="single"/>
          <w:shd w:val="clear" w:color="auto" w:fill="FFFFFF"/>
        </w:rPr>
      </w:pPr>
      <w:r>
        <w:rPr>
          <w:sz w:val="20"/>
          <w:szCs w:val="20"/>
          <w:u w:val="single"/>
          <w:shd w:val="clear" w:color="auto" w:fill="FFFFFF"/>
        </w:rPr>
        <w:lastRenderedPageBreak/>
        <w:t>Załączniki :</w:t>
      </w:r>
    </w:p>
    <w:p w14:paraId="3CBDE111" w14:textId="77777777" w:rsidR="002A5F98" w:rsidRDefault="00000000">
      <w:pPr>
        <w:pStyle w:val="Standard"/>
        <w:numPr>
          <w:ilvl w:val="0"/>
          <w:numId w:val="28"/>
        </w:numPr>
        <w:tabs>
          <w:tab w:val="left" w:pos="720"/>
        </w:tabs>
        <w:spacing w:after="120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Charakterystyka przedsięwzięcia.</w:t>
      </w:r>
    </w:p>
    <w:p w14:paraId="11004BED" w14:textId="771AF814" w:rsidR="002A5F98" w:rsidRPr="002B11CF" w:rsidRDefault="00000000" w:rsidP="002B11CF">
      <w:pPr>
        <w:pStyle w:val="Standard"/>
        <w:numPr>
          <w:ilvl w:val="0"/>
          <w:numId w:val="2"/>
        </w:numPr>
        <w:tabs>
          <w:tab w:val="left" w:pos="720"/>
        </w:tabs>
        <w:spacing w:after="120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Lokalizacja inwestycji</w:t>
      </w:r>
    </w:p>
    <w:p w14:paraId="536D6DBB" w14:textId="62F222B2" w:rsidR="002A5F98" w:rsidRDefault="00000000">
      <w:pPr>
        <w:pStyle w:val="Standard"/>
        <w:tabs>
          <w:tab w:val="left" w:pos="720"/>
        </w:tabs>
        <w:rPr>
          <w:bCs/>
          <w:sz w:val="20"/>
          <w:szCs w:val="20"/>
          <w:shd w:val="clear" w:color="auto" w:fill="FFFFFF"/>
        </w:rPr>
      </w:pPr>
      <w:r>
        <w:rPr>
          <w:sz w:val="20"/>
          <w:szCs w:val="20"/>
          <w:u w:val="single"/>
          <w:shd w:val="clear" w:color="auto" w:fill="FFFFFF"/>
        </w:rPr>
        <w:t>Otrzymują:</w:t>
      </w:r>
      <w:r>
        <w:rPr>
          <w:bCs/>
          <w:sz w:val="20"/>
          <w:szCs w:val="20"/>
          <w:shd w:val="clear" w:color="auto" w:fill="FFFFFF"/>
        </w:rPr>
        <w:t xml:space="preserve">  </w:t>
      </w:r>
    </w:p>
    <w:p w14:paraId="28178656" w14:textId="075DFCD8" w:rsidR="002A5F98" w:rsidRPr="00D87043" w:rsidRDefault="00206DDA" w:rsidP="00A8568F">
      <w:pPr>
        <w:pStyle w:val="Standard"/>
        <w:numPr>
          <w:ilvl w:val="0"/>
          <w:numId w:val="3"/>
        </w:numPr>
        <w:rPr>
          <w:sz w:val="20"/>
          <w:szCs w:val="20"/>
          <w:highlight w:val="black"/>
        </w:rPr>
      </w:pPr>
      <w:r w:rsidRPr="00D87043">
        <w:rPr>
          <w:sz w:val="20"/>
          <w:szCs w:val="20"/>
          <w:highlight w:val="black"/>
        </w:rPr>
        <w:t>Pani Agnieszka Stolarczyk</w:t>
      </w:r>
    </w:p>
    <w:p w14:paraId="5966302C" w14:textId="4107D69F" w:rsidR="00206DDA" w:rsidRPr="00D87043" w:rsidRDefault="00206DDA" w:rsidP="00A8568F">
      <w:pPr>
        <w:pStyle w:val="Standard"/>
        <w:numPr>
          <w:ilvl w:val="0"/>
          <w:numId w:val="3"/>
        </w:numPr>
        <w:rPr>
          <w:sz w:val="20"/>
          <w:szCs w:val="20"/>
          <w:highlight w:val="black"/>
        </w:rPr>
      </w:pPr>
      <w:r w:rsidRPr="00D87043">
        <w:rPr>
          <w:sz w:val="20"/>
          <w:szCs w:val="20"/>
          <w:highlight w:val="black"/>
        </w:rPr>
        <w:t>Pan Michał Stolarczyk</w:t>
      </w:r>
    </w:p>
    <w:p w14:paraId="29895E32" w14:textId="77777777" w:rsidR="002A5F98" w:rsidRPr="00D87043" w:rsidRDefault="00000000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bookmarkStart w:id="0" w:name="_Hlk197679400"/>
      <w:r w:rsidRPr="00D87043">
        <w:rPr>
          <w:sz w:val="20"/>
          <w:szCs w:val="20"/>
          <w:highlight w:val="black"/>
          <w:shd w:val="clear" w:color="auto" w:fill="FFFFFF"/>
        </w:rPr>
        <w:t>Regionalny Dyrektor Ochrony  Środowiska w Kielcach</w:t>
      </w:r>
    </w:p>
    <w:p w14:paraId="15EF6C8C" w14:textId="77777777" w:rsidR="002A5F98" w:rsidRPr="00D87043" w:rsidRDefault="00000000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r w:rsidRPr="00D87043">
        <w:rPr>
          <w:sz w:val="20"/>
          <w:szCs w:val="20"/>
          <w:highlight w:val="black"/>
          <w:shd w:val="clear" w:color="auto" w:fill="FFFFFF"/>
        </w:rPr>
        <w:t>Państwowy Powiatowy Inspektor Sanitarny w Końskich</w:t>
      </w:r>
    </w:p>
    <w:p w14:paraId="1D23FC2C" w14:textId="77777777" w:rsidR="002A5F98" w:rsidRPr="00D87043" w:rsidRDefault="00000000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r w:rsidRPr="00D87043">
        <w:rPr>
          <w:sz w:val="20"/>
          <w:szCs w:val="20"/>
          <w:highlight w:val="black"/>
          <w:shd w:val="clear" w:color="auto" w:fill="FFFFFF"/>
        </w:rPr>
        <w:t>Państwowe Gospodarstwo Wodne Wody Polskie, Zarząd Zlewni  w Piotrkowie Trybunalskim</w:t>
      </w:r>
    </w:p>
    <w:bookmarkEnd w:id="0"/>
    <w:p w14:paraId="5238EFA8" w14:textId="477A7B82" w:rsidR="00206DDA" w:rsidRPr="00D87043" w:rsidRDefault="00206DDA" w:rsidP="00206DDA">
      <w:pPr>
        <w:widowControl/>
        <w:numPr>
          <w:ilvl w:val="0"/>
          <w:numId w:val="3"/>
        </w:numPr>
        <w:autoSpaceDN/>
        <w:textAlignment w:val="auto"/>
        <w:rPr>
          <w:rFonts w:hint="eastAsia"/>
          <w:sz w:val="20"/>
          <w:szCs w:val="20"/>
          <w:highlight w:val="black"/>
        </w:rPr>
      </w:pPr>
      <w:r w:rsidRPr="00D87043">
        <w:rPr>
          <w:sz w:val="20"/>
          <w:szCs w:val="20"/>
          <w:highlight w:val="black"/>
        </w:rPr>
        <w:t>Gmina Końskie - Wydział Gospodarki Nieruchomościami</w:t>
      </w:r>
    </w:p>
    <w:p w14:paraId="6D4EDA64" w14:textId="77777777" w:rsidR="00206DDA" w:rsidRPr="00D87043" w:rsidRDefault="00206DDA" w:rsidP="00206DDA">
      <w:pPr>
        <w:widowControl/>
        <w:numPr>
          <w:ilvl w:val="0"/>
          <w:numId w:val="3"/>
        </w:numPr>
        <w:autoSpaceDN/>
        <w:textAlignment w:val="auto"/>
        <w:rPr>
          <w:rFonts w:hint="eastAsia"/>
          <w:sz w:val="20"/>
          <w:szCs w:val="20"/>
          <w:highlight w:val="black"/>
        </w:rPr>
      </w:pPr>
      <w:r w:rsidRPr="00D87043">
        <w:rPr>
          <w:sz w:val="20"/>
          <w:szCs w:val="20"/>
          <w:highlight w:val="black"/>
        </w:rPr>
        <w:t>Skarb Państwa - Starosta Konecki</w:t>
      </w:r>
    </w:p>
    <w:p w14:paraId="051D30C8" w14:textId="77777777" w:rsidR="00206DDA" w:rsidRPr="00D87043" w:rsidRDefault="00206DDA" w:rsidP="00206DDA">
      <w:pPr>
        <w:widowControl/>
        <w:numPr>
          <w:ilvl w:val="0"/>
          <w:numId w:val="3"/>
        </w:numPr>
        <w:autoSpaceDN/>
        <w:textAlignment w:val="auto"/>
        <w:rPr>
          <w:rFonts w:hint="eastAsia"/>
          <w:sz w:val="20"/>
          <w:szCs w:val="20"/>
          <w:highlight w:val="black"/>
        </w:rPr>
      </w:pPr>
      <w:r w:rsidRPr="00D87043">
        <w:rPr>
          <w:sz w:val="20"/>
          <w:szCs w:val="20"/>
          <w:highlight w:val="black"/>
        </w:rPr>
        <w:t>Krajowy Ośrodek Wsparcia Rolnictwa Oddział Terenowy w Kielcach</w:t>
      </w:r>
    </w:p>
    <w:p w14:paraId="088DD823" w14:textId="77777777" w:rsidR="002A5F98" w:rsidRDefault="00000000">
      <w:pPr>
        <w:pStyle w:val="Standard"/>
        <w:numPr>
          <w:ilvl w:val="0"/>
          <w:numId w:val="3"/>
        </w:num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Pozostałe strony poprzez obwieszczenie zgodnie z art. 49 kodeksu postępowania administracyjnego.</w:t>
      </w:r>
    </w:p>
    <w:p w14:paraId="01CED124" w14:textId="64C169E0" w:rsidR="004A1F82" w:rsidRPr="00A8568F" w:rsidRDefault="00000000" w:rsidP="00AE1D83">
      <w:pPr>
        <w:pStyle w:val="Standard"/>
        <w:numPr>
          <w:ilvl w:val="0"/>
          <w:numId w:val="3"/>
        </w:num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a/a</w:t>
      </w:r>
      <w:r w:rsidR="00206DDA">
        <w:rPr>
          <w:sz w:val="20"/>
          <w:szCs w:val="20"/>
          <w:shd w:val="clear" w:color="auto" w:fill="FFFFFF"/>
        </w:rPr>
        <w:t>.</w:t>
      </w:r>
    </w:p>
    <w:p w14:paraId="186CDEC2" w14:textId="77777777" w:rsidR="00AF2811" w:rsidRDefault="00AF2811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318A5528" w14:textId="77777777" w:rsidR="00AF2811" w:rsidRDefault="00AF2811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08E137FB" w14:textId="77777777" w:rsidR="000E54FA" w:rsidRDefault="000E54FA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3ABC8F94" w14:textId="77777777" w:rsidR="000E54FA" w:rsidRDefault="000E54FA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2BEEDBDB" w14:textId="77777777" w:rsidR="000E54FA" w:rsidRDefault="000E54FA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7C2EB9A8" w14:textId="77777777" w:rsidR="000E54FA" w:rsidRDefault="000E54FA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2759BB64" w14:textId="77777777" w:rsidR="000E54FA" w:rsidRDefault="000E54FA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3F6E34AE" w14:textId="77777777" w:rsidR="000E54FA" w:rsidRDefault="000E54FA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3714BCD5" w14:textId="77777777" w:rsidR="000E54FA" w:rsidRDefault="000E54FA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71236018" w14:textId="77777777" w:rsidR="000E54FA" w:rsidRDefault="000E54FA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784894AB" w14:textId="77777777" w:rsidR="000E54FA" w:rsidRDefault="000E54FA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26DF4D5E" w14:textId="77777777" w:rsidR="000E54FA" w:rsidRDefault="000E54FA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4258207F" w14:textId="77777777" w:rsidR="000E54FA" w:rsidRDefault="000E54FA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3599E10A" w14:textId="77777777" w:rsidR="000E54FA" w:rsidRDefault="000E54FA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1FB95A4C" w14:textId="77777777" w:rsidR="000E54FA" w:rsidRDefault="000E54FA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6D48163F" w14:textId="77777777" w:rsidR="000E54FA" w:rsidRDefault="000E54FA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34F76C92" w14:textId="77777777" w:rsidR="000E54FA" w:rsidRDefault="000E54FA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736AD2C8" w14:textId="77777777" w:rsidR="000E54FA" w:rsidRDefault="000E54FA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0045A475" w14:textId="77777777" w:rsidR="000E54FA" w:rsidRDefault="000E54FA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6C925A4C" w14:textId="77777777" w:rsidR="000E54FA" w:rsidRDefault="000E54FA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0128B87E" w14:textId="77777777" w:rsidR="000E54FA" w:rsidRDefault="000E54FA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64927809" w14:textId="77777777" w:rsidR="000E54FA" w:rsidRDefault="000E54FA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302B074A" w14:textId="77777777" w:rsidR="000E54FA" w:rsidRDefault="000E54FA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4DFE4A6F" w14:textId="77777777" w:rsidR="000E54FA" w:rsidRDefault="000E54FA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02FFD401" w14:textId="77777777" w:rsidR="000E54FA" w:rsidRDefault="000E54FA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3E6687A8" w14:textId="77777777" w:rsidR="000E54FA" w:rsidRDefault="000E54FA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080FF28A" w14:textId="77777777" w:rsidR="000E54FA" w:rsidRDefault="000E54FA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6A6CA1D7" w14:textId="77777777" w:rsidR="000E54FA" w:rsidRDefault="000E54FA" w:rsidP="00D57567">
      <w:pPr>
        <w:pStyle w:val="Nagwek2"/>
        <w:tabs>
          <w:tab w:val="right" w:pos="9646"/>
        </w:tabs>
        <w:jc w:val="left"/>
        <w:rPr>
          <w:sz w:val="24"/>
          <w:shd w:val="clear" w:color="auto" w:fill="FFFFFF"/>
        </w:rPr>
      </w:pPr>
    </w:p>
    <w:p w14:paraId="5755C095" w14:textId="77777777" w:rsidR="00D57567" w:rsidRDefault="00D57567" w:rsidP="00D57567">
      <w:pPr>
        <w:pStyle w:val="Standard"/>
      </w:pPr>
    </w:p>
    <w:p w14:paraId="4FEC1E14" w14:textId="77777777" w:rsidR="00D57567" w:rsidRDefault="00D57567" w:rsidP="00D57567">
      <w:pPr>
        <w:pStyle w:val="Standard"/>
      </w:pPr>
    </w:p>
    <w:p w14:paraId="3CFA12D8" w14:textId="77777777" w:rsidR="00D57567" w:rsidRDefault="00D57567" w:rsidP="00D57567">
      <w:pPr>
        <w:pStyle w:val="Standard"/>
      </w:pPr>
    </w:p>
    <w:p w14:paraId="1FDC9256" w14:textId="77777777" w:rsidR="00D57567" w:rsidRDefault="00D57567" w:rsidP="00D57567">
      <w:pPr>
        <w:pStyle w:val="Standard"/>
      </w:pPr>
    </w:p>
    <w:p w14:paraId="0D87984A" w14:textId="77777777" w:rsidR="00D57567" w:rsidRPr="00D57567" w:rsidRDefault="00D57567" w:rsidP="00D57567">
      <w:pPr>
        <w:pStyle w:val="Standard"/>
      </w:pPr>
    </w:p>
    <w:p w14:paraId="63138EB8" w14:textId="77777777" w:rsidR="00FB6C85" w:rsidRDefault="00FB6C85" w:rsidP="00FB6C85">
      <w:pPr>
        <w:pStyle w:val="Nagwek2"/>
        <w:tabs>
          <w:tab w:val="right" w:pos="9646"/>
        </w:tabs>
        <w:jc w:val="left"/>
        <w:rPr>
          <w:sz w:val="24"/>
          <w:shd w:val="clear" w:color="auto" w:fill="FFFFFF"/>
        </w:rPr>
      </w:pPr>
    </w:p>
    <w:p w14:paraId="74A1D3D5" w14:textId="77777777" w:rsidR="00FB6C85" w:rsidRPr="00FB6C85" w:rsidRDefault="00FB6C85" w:rsidP="00FB6C85">
      <w:pPr>
        <w:pStyle w:val="Standard"/>
      </w:pPr>
    </w:p>
    <w:p w14:paraId="4A3B7BA7" w14:textId="00570BE8" w:rsidR="003162E7" w:rsidRDefault="003162E7" w:rsidP="003162E7">
      <w:pPr>
        <w:pStyle w:val="Nagwek2"/>
        <w:tabs>
          <w:tab w:val="right" w:pos="9646"/>
        </w:tabs>
        <w:ind w:left="576"/>
        <w:jc w:val="left"/>
      </w:pPr>
      <w:r>
        <w:rPr>
          <w:sz w:val="24"/>
          <w:shd w:val="clear" w:color="auto" w:fill="FFFFFF"/>
        </w:rPr>
        <w:lastRenderedPageBreak/>
        <w:t>BURMISTRZ MIASTA I GMINY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ab/>
      </w:r>
    </w:p>
    <w:p w14:paraId="67039427" w14:textId="77777777" w:rsidR="003162E7" w:rsidRDefault="003162E7" w:rsidP="003162E7">
      <w:pPr>
        <w:pStyle w:val="Nagwek2"/>
        <w:tabs>
          <w:tab w:val="left" w:pos="0"/>
          <w:tab w:val="right" w:pos="9070"/>
        </w:tabs>
        <w:jc w:val="left"/>
      </w:pPr>
      <w:r>
        <w:rPr>
          <w:sz w:val="24"/>
          <w:shd w:val="clear" w:color="auto" w:fill="FFFFFF"/>
        </w:rPr>
        <w:t xml:space="preserve">          </w:t>
      </w:r>
    </w:p>
    <w:p w14:paraId="0F5777E2" w14:textId="77777777" w:rsidR="003162E7" w:rsidRDefault="003162E7" w:rsidP="003162E7">
      <w:pPr>
        <w:pStyle w:val="Nagwek2"/>
        <w:tabs>
          <w:tab w:val="left" w:pos="0"/>
          <w:tab w:val="right" w:pos="9070"/>
        </w:tabs>
        <w:jc w:val="left"/>
      </w:pPr>
      <w:r>
        <w:rPr>
          <w:sz w:val="24"/>
          <w:shd w:val="clear" w:color="auto" w:fill="FFFFFF"/>
        </w:rPr>
        <w:t xml:space="preserve">                         KOŃSKIE</w:t>
      </w:r>
    </w:p>
    <w:p w14:paraId="299ED92B" w14:textId="77777777" w:rsidR="003162E7" w:rsidRDefault="003162E7" w:rsidP="003162E7">
      <w:pPr>
        <w:pStyle w:val="Nagwek2"/>
        <w:tabs>
          <w:tab w:val="left" w:pos="0"/>
          <w:tab w:val="right" w:pos="9070"/>
        </w:tabs>
        <w:jc w:val="left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         ul. Partyzantów 1, 26-200 Końskie                 </w:t>
      </w:r>
    </w:p>
    <w:p w14:paraId="4DFE05B6" w14:textId="77777777" w:rsidR="003162E7" w:rsidRDefault="003162E7" w:rsidP="003162E7">
      <w:pPr>
        <w:pStyle w:val="Standard"/>
        <w:rPr>
          <w:shd w:val="clear" w:color="auto" w:fill="FFFFFF"/>
        </w:rPr>
      </w:pPr>
    </w:p>
    <w:p w14:paraId="252DEEB6" w14:textId="593BB25E" w:rsidR="003162E7" w:rsidRDefault="003162E7" w:rsidP="003162E7">
      <w:pPr>
        <w:pStyle w:val="Standard"/>
        <w:ind w:left="4248" w:firstLine="708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  Załącznik nr </w:t>
      </w:r>
      <w:r w:rsidR="00F632C7">
        <w:rPr>
          <w:b/>
          <w:shd w:val="clear" w:color="auto" w:fill="FFFFFF"/>
        </w:rPr>
        <w:t>1</w:t>
      </w:r>
      <w:r>
        <w:rPr>
          <w:b/>
          <w:shd w:val="clear" w:color="auto" w:fill="FFFFFF"/>
        </w:rPr>
        <w:t xml:space="preserve"> do decyzji</w:t>
      </w:r>
    </w:p>
    <w:p w14:paraId="6E2B7C8E" w14:textId="77777777" w:rsidR="003162E7" w:rsidRDefault="003162E7" w:rsidP="003162E7">
      <w:pPr>
        <w:pStyle w:val="Standard"/>
        <w:ind w:left="4248" w:firstLine="708"/>
      </w:pPr>
      <w:r>
        <w:rPr>
          <w:b/>
          <w:shd w:val="clear" w:color="auto" w:fill="FFFFFF"/>
        </w:rPr>
        <w:t xml:space="preserve">   o środowiskowych uwarunkowaniach     </w:t>
      </w:r>
    </w:p>
    <w:p w14:paraId="15563585" w14:textId="6400197F" w:rsidR="003162E7" w:rsidRDefault="003162E7" w:rsidP="003162E7">
      <w:pPr>
        <w:pStyle w:val="Standard"/>
        <w:rPr>
          <w:b/>
          <w:shd w:val="clear" w:color="auto" w:fill="FFFFFF"/>
        </w:rPr>
      </w:pP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  <w:t xml:space="preserve">   znak sprawy: UKO.6220.</w:t>
      </w:r>
      <w:r w:rsidR="00D57567">
        <w:rPr>
          <w:b/>
          <w:shd w:val="clear" w:color="auto" w:fill="FFFFFF"/>
        </w:rPr>
        <w:t>8</w:t>
      </w:r>
      <w:r>
        <w:rPr>
          <w:b/>
          <w:shd w:val="clear" w:color="auto" w:fill="FFFFFF"/>
        </w:rPr>
        <w:t>.2025.</w:t>
      </w:r>
      <w:r w:rsidR="00A8568F">
        <w:rPr>
          <w:b/>
          <w:shd w:val="clear" w:color="auto" w:fill="FFFFFF"/>
        </w:rPr>
        <w:t>AF</w:t>
      </w:r>
    </w:p>
    <w:p w14:paraId="274FF261" w14:textId="6B6E90DB" w:rsidR="003162E7" w:rsidRDefault="003162E7" w:rsidP="003162E7">
      <w:pPr>
        <w:pStyle w:val="Standard"/>
      </w:pPr>
      <w:r>
        <w:rPr>
          <w:b/>
          <w:shd w:val="clear" w:color="auto" w:fill="FFFFFF"/>
        </w:rPr>
        <w:t xml:space="preserve">                                                                                     z dnia: </w:t>
      </w:r>
      <w:r w:rsidR="00442C5E">
        <w:rPr>
          <w:b/>
          <w:color w:val="000000"/>
          <w:shd w:val="clear" w:color="auto" w:fill="FFFFFF"/>
        </w:rPr>
        <w:t>22</w:t>
      </w:r>
      <w:r>
        <w:rPr>
          <w:b/>
          <w:color w:val="000000"/>
          <w:shd w:val="clear" w:color="auto" w:fill="FFFFFF"/>
        </w:rPr>
        <w:t>.0</w:t>
      </w:r>
      <w:r w:rsidR="00D57567">
        <w:rPr>
          <w:b/>
          <w:color w:val="000000"/>
          <w:shd w:val="clear" w:color="auto" w:fill="FFFFFF"/>
        </w:rPr>
        <w:t>9</w:t>
      </w:r>
      <w:r>
        <w:rPr>
          <w:b/>
          <w:color w:val="000000"/>
          <w:shd w:val="clear" w:color="auto" w:fill="FFFFFF"/>
        </w:rPr>
        <w:t>.2025</w:t>
      </w:r>
      <w:r>
        <w:rPr>
          <w:b/>
          <w:color w:val="FF0000"/>
          <w:shd w:val="clear" w:color="auto" w:fill="FFFFFF"/>
        </w:rPr>
        <w:t xml:space="preserve"> </w:t>
      </w:r>
      <w:r>
        <w:rPr>
          <w:b/>
          <w:shd w:val="clear" w:color="auto" w:fill="FFFFFF"/>
        </w:rPr>
        <w:t>r.</w:t>
      </w:r>
    </w:p>
    <w:p w14:paraId="41123C85" w14:textId="77777777" w:rsidR="003162E7" w:rsidRDefault="003162E7" w:rsidP="003162E7">
      <w:pPr>
        <w:pStyle w:val="Standard"/>
        <w:rPr>
          <w:b/>
          <w:shd w:val="clear" w:color="auto" w:fill="FFFFFF"/>
        </w:rPr>
      </w:pPr>
    </w:p>
    <w:p w14:paraId="73A88684" w14:textId="7542086F" w:rsidR="003162E7" w:rsidRDefault="003162E7" w:rsidP="003162E7">
      <w:pPr>
        <w:pStyle w:val="Standard"/>
        <w:jc w:val="both"/>
      </w:pPr>
      <w:r>
        <w:rPr>
          <w:b/>
          <w:sz w:val="30"/>
          <w:szCs w:val="30"/>
          <w:shd w:val="clear" w:color="auto" w:fill="FFFFFF"/>
        </w:rPr>
        <w:tab/>
      </w:r>
      <w:r>
        <w:rPr>
          <w:b/>
          <w:shd w:val="clear" w:color="auto" w:fill="FFFFFF"/>
        </w:rPr>
        <w:t xml:space="preserve">Charakterystyka planowanego przedsięwzięcia zgodnie z art. 84 ust. 2 </w:t>
      </w:r>
      <w:r>
        <w:rPr>
          <w:b/>
          <w:iCs/>
          <w:shd w:val="clear" w:color="auto" w:fill="FFFFFF"/>
        </w:rPr>
        <w:t>ustawy z dnia 3 października 2008 o udostępnianiu informacji o środowisko i jego ochronie, udziale społeczeństwa w ochronie środowiska oraz ocenach oddziaływania na środowisko (Dz. U. z 202</w:t>
      </w:r>
      <w:r w:rsidR="00AD4C52">
        <w:rPr>
          <w:b/>
          <w:iCs/>
          <w:shd w:val="clear" w:color="auto" w:fill="FFFFFF"/>
        </w:rPr>
        <w:t>4</w:t>
      </w:r>
      <w:r>
        <w:rPr>
          <w:b/>
          <w:iCs/>
          <w:shd w:val="clear" w:color="auto" w:fill="FFFFFF"/>
        </w:rPr>
        <w:t xml:space="preserve"> r, poz. 1</w:t>
      </w:r>
      <w:r w:rsidR="00AD4C52">
        <w:rPr>
          <w:b/>
          <w:iCs/>
          <w:shd w:val="clear" w:color="auto" w:fill="FFFFFF"/>
        </w:rPr>
        <w:t>112</w:t>
      </w:r>
      <w:r>
        <w:rPr>
          <w:b/>
          <w:iCs/>
          <w:shd w:val="clear" w:color="auto" w:fill="FFFFFF"/>
        </w:rPr>
        <w:t xml:space="preserve"> ze zm.)</w:t>
      </w:r>
      <w:r>
        <w:rPr>
          <w:b/>
          <w:sz w:val="28"/>
          <w:shd w:val="clear" w:color="auto" w:fill="FFFFFF"/>
        </w:rPr>
        <w:tab/>
      </w:r>
    </w:p>
    <w:p w14:paraId="233D6BBE" w14:textId="77777777" w:rsidR="003162E7" w:rsidRDefault="003162E7" w:rsidP="003162E7">
      <w:pPr>
        <w:pStyle w:val="Standard"/>
        <w:jc w:val="both"/>
        <w:rPr>
          <w:shd w:val="clear" w:color="auto" w:fill="FFFFFF"/>
        </w:rPr>
      </w:pPr>
    </w:p>
    <w:p w14:paraId="2796E8AE" w14:textId="77777777" w:rsidR="00110228" w:rsidRDefault="003162E7" w:rsidP="00110228">
      <w:pPr>
        <w:pStyle w:val="Default"/>
        <w:jc w:val="both"/>
        <w:rPr>
          <w:rFonts w:ascii="Times New Roman" w:eastAsia="NSimSun" w:hAnsi="Times New Roman" w:cs="Times New Roman"/>
          <w:kern w:val="0"/>
        </w:rPr>
      </w:pPr>
      <w:r>
        <w:rPr>
          <w:rFonts w:ascii="Times New Roman" w:hAnsi="Times New Roman" w:cs="Times New Roman"/>
        </w:rPr>
        <w:tab/>
      </w:r>
      <w:r w:rsidR="00110228" w:rsidRPr="00110228">
        <w:rPr>
          <w:rFonts w:ascii="Times New Roman" w:eastAsia="NSimSun" w:hAnsi="Times New Roman" w:cs="Times New Roman"/>
          <w:kern w:val="0"/>
        </w:rPr>
        <w:t xml:space="preserve">Planowane przedsięwzięcie polega na budowie pięciu budynków mieszkalnych jednorodzinnych wraz z niezbędną infrastrukturą towarzyszącą na działkach nr 90/3, 91/1, 92/1 i 93/1 w obrębie Stara Kuźnica, gmina Końskie, powiat konecki. </w:t>
      </w:r>
    </w:p>
    <w:p w14:paraId="53CC406C" w14:textId="77777777" w:rsidR="00110228" w:rsidRDefault="00110228" w:rsidP="00110228">
      <w:pPr>
        <w:pStyle w:val="Default"/>
        <w:jc w:val="both"/>
        <w:rPr>
          <w:rFonts w:ascii="Times New Roman" w:eastAsia="NSimSun" w:hAnsi="Times New Roman" w:cs="Times New Roman"/>
          <w:kern w:val="0"/>
        </w:rPr>
      </w:pPr>
      <w:r w:rsidRPr="00110228">
        <w:rPr>
          <w:rFonts w:ascii="Times New Roman" w:eastAsia="NSimSun" w:hAnsi="Times New Roman" w:cs="Times New Roman"/>
          <w:kern w:val="0"/>
        </w:rPr>
        <w:t xml:space="preserve">Teren realizacji przedsięwzięcia nie jest objęty miejscowym planem zagospodarowania przestrzennego. </w:t>
      </w:r>
    </w:p>
    <w:p w14:paraId="681E7B38" w14:textId="63692563" w:rsidR="00110228" w:rsidRPr="00110228" w:rsidRDefault="00110228" w:rsidP="00110228">
      <w:pPr>
        <w:pStyle w:val="Default"/>
        <w:jc w:val="both"/>
        <w:rPr>
          <w:rFonts w:ascii="Times New Roman" w:eastAsia="NSimSun" w:hAnsi="Times New Roman" w:cs="Times New Roman"/>
          <w:kern w:val="0"/>
        </w:rPr>
      </w:pPr>
      <w:r w:rsidRPr="00110228">
        <w:rPr>
          <w:rFonts w:ascii="Times New Roman" w:eastAsia="NSimSun" w:hAnsi="Times New Roman" w:cs="Times New Roman"/>
          <w:kern w:val="0"/>
        </w:rPr>
        <w:t xml:space="preserve">Planuje się wydzielenie pięciu działek pod budynki oraz jednej pod drogę wewnętrzną. </w:t>
      </w:r>
    </w:p>
    <w:p w14:paraId="7469FF2A" w14:textId="10F5107A" w:rsidR="00110228" w:rsidRPr="00110228" w:rsidRDefault="00110228" w:rsidP="00110228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  <w:kern w:val="0"/>
          <w:lang w:bidi="ar-SA"/>
        </w:rPr>
      </w:pPr>
      <w:r w:rsidRPr="00110228">
        <w:rPr>
          <w:rFonts w:ascii="Times New Roman" w:hAnsi="Times New Roman" w:cs="Times New Roman"/>
          <w:color w:val="000000"/>
          <w:kern w:val="0"/>
          <w:lang w:bidi="ar-SA"/>
        </w:rPr>
        <w:t xml:space="preserve">Łączna powierzchnia zabudowy przedsięwzięcia rozumiana jako powierzchnia terenu zajęta przez obiekty budowlane oraz pozostała przeznaczona do przekształcenia, w tym </w:t>
      </w:r>
      <w:r>
        <w:rPr>
          <w:rFonts w:ascii="Times New Roman" w:hAnsi="Times New Roman" w:cs="Times New Roman"/>
          <w:color w:val="000000"/>
          <w:kern w:val="0"/>
          <w:lang w:bidi="ar-SA"/>
        </w:rPr>
        <w:br/>
        <w:t xml:space="preserve">tymczasowego </w:t>
      </w:r>
      <w:r w:rsidRPr="00110228">
        <w:rPr>
          <w:rFonts w:ascii="Times New Roman" w:hAnsi="Times New Roman" w:cs="Times New Roman"/>
          <w:color w:val="000000"/>
          <w:kern w:val="0"/>
          <w:lang w:bidi="ar-SA"/>
        </w:rPr>
        <w:t xml:space="preserve">, w celu jego realizacji przedsięwzięcia wyniesie ok. 1,0738 ha. </w:t>
      </w:r>
    </w:p>
    <w:p w14:paraId="216ED6B6" w14:textId="1EED4ECF" w:rsidR="00110228" w:rsidRPr="00110228" w:rsidRDefault="00110228" w:rsidP="00110228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  <w:kern w:val="0"/>
          <w:lang w:bidi="ar-SA"/>
        </w:rPr>
      </w:pPr>
      <w:r w:rsidRPr="00110228">
        <w:rPr>
          <w:rFonts w:ascii="Times New Roman" w:hAnsi="Times New Roman" w:cs="Times New Roman"/>
          <w:color w:val="000000"/>
          <w:kern w:val="0"/>
          <w:lang w:bidi="ar-SA"/>
        </w:rPr>
        <w:t>Powierzchnia zabudowy obiektami kubaturowymi wyniesie łącznie ok. 890 m</w:t>
      </w:r>
      <w:r w:rsidRPr="00110228">
        <w:rPr>
          <w:rFonts w:ascii="Times New Roman" w:hAnsi="Times New Roman" w:cs="Times New Roman"/>
          <w:color w:val="000000"/>
          <w:kern w:val="0"/>
          <w:vertAlign w:val="superscript"/>
          <w:lang w:bidi="ar-SA"/>
        </w:rPr>
        <w:t>2</w:t>
      </w:r>
      <w:r w:rsidRPr="00110228">
        <w:rPr>
          <w:rFonts w:ascii="Times New Roman" w:hAnsi="Times New Roman" w:cs="Times New Roman"/>
          <w:color w:val="000000"/>
          <w:kern w:val="0"/>
          <w:lang w:bidi="ar-SA"/>
        </w:rPr>
        <w:t xml:space="preserve"> (4 budynki </w:t>
      </w:r>
      <w:r>
        <w:rPr>
          <w:rFonts w:ascii="Times New Roman" w:hAnsi="Times New Roman" w:cs="Times New Roman"/>
          <w:color w:val="000000"/>
          <w:kern w:val="0"/>
          <w:lang w:bidi="ar-SA"/>
        </w:rPr>
        <w:br/>
      </w:r>
      <w:r w:rsidRPr="00110228">
        <w:rPr>
          <w:rFonts w:ascii="Times New Roman" w:hAnsi="Times New Roman" w:cs="Times New Roman"/>
          <w:color w:val="000000"/>
          <w:kern w:val="0"/>
          <w:lang w:bidi="ar-SA"/>
        </w:rPr>
        <w:t>o powierzchni zabudowy ok. 160 m</w:t>
      </w:r>
      <w:r w:rsidRPr="00110228">
        <w:rPr>
          <w:rFonts w:ascii="Times New Roman" w:hAnsi="Times New Roman" w:cs="Times New Roman"/>
          <w:color w:val="000000"/>
          <w:kern w:val="0"/>
          <w:vertAlign w:val="superscript"/>
          <w:lang w:bidi="ar-SA"/>
        </w:rPr>
        <w:t>2</w:t>
      </w:r>
      <w:r w:rsidRPr="00110228">
        <w:rPr>
          <w:rFonts w:ascii="Times New Roman" w:hAnsi="Times New Roman" w:cs="Times New Roman"/>
          <w:color w:val="000000"/>
          <w:kern w:val="0"/>
          <w:lang w:bidi="ar-SA"/>
        </w:rPr>
        <w:t xml:space="preserve"> każdy i 1 budynek o powierzchni zabudowy ok. 250 m</w:t>
      </w:r>
      <w:r w:rsidRPr="00110228">
        <w:rPr>
          <w:rFonts w:ascii="Times New Roman" w:hAnsi="Times New Roman" w:cs="Times New Roman"/>
          <w:color w:val="000000"/>
          <w:kern w:val="0"/>
          <w:vertAlign w:val="superscript"/>
          <w:lang w:bidi="ar-SA"/>
        </w:rPr>
        <w:t>2</w:t>
      </w:r>
      <w:r w:rsidRPr="00110228">
        <w:rPr>
          <w:rFonts w:ascii="Times New Roman" w:hAnsi="Times New Roman" w:cs="Times New Roman"/>
          <w:color w:val="000000"/>
          <w:kern w:val="0"/>
          <w:lang w:bidi="ar-SA"/>
        </w:rPr>
        <w:t xml:space="preserve">). </w:t>
      </w:r>
    </w:p>
    <w:p w14:paraId="342FBFB0" w14:textId="77777777" w:rsidR="00110228" w:rsidRPr="00110228" w:rsidRDefault="00110228" w:rsidP="00110228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  <w:kern w:val="0"/>
          <w:lang w:bidi="ar-SA"/>
        </w:rPr>
      </w:pPr>
      <w:r w:rsidRPr="00110228">
        <w:rPr>
          <w:rFonts w:ascii="Times New Roman" w:hAnsi="Times New Roman" w:cs="Times New Roman"/>
          <w:color w:val="000000"/>
          <w:kern w:val="0"/>
          <w:lang w:bidi="ar-SA"/>
        </w:rPr>
        <w:t>Łączna powierzchnia przeznaczona pod utwardzenia terenu (droga i pozostałe powierzchnie utwardzone pod np. tarasy i miejsca postojowe) wyniesie ok. 2300 m</w:t>
      </w:r>
      <w:r w:rsidRPr="00110228">
        <w:rPr>
          <w:rFonts w:ascii="Times New Roman" w:hAnsi="Times New Roman" w:cs="Times New Roman"/>
          <w:color w:val="000000"/>
          <w:kern w:val="0"/>
          <w:vertAlign w:val="superscript"/>
          <w:lang w:bidi="ar-SA"/>
        </w:rPr>
        <w:t>2</w:t>
      </w:r>
      <w:r w:rsidRPr="00110228">
        <w:rPr>
          <w:rFonts w:ascii="Times New Roman" w:hAnsi="Times New Roman" w:cs="Times New Roman"/>
          <w:color w:val="000000"/>
          <w:kern w:val="0"/>
          <w:lang w:bidi="ar-SA"/>
        </w:rPr>
        <w:t xml:space="preserve">, w tym: </w:t>
      </w:r>
    </w:p>
    <w:p w14:paraId="26D985ED" w14:textId="77777777" w:rsidR="00110228" w:rsidRPr="00110228" w:rsidRDefault="00110228" w:rsidP="00110228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  <w:kern w:val="0"/>
          <w:lang w:bidi="ar-SA"/>
        </w:rPr>
      </w:pPr>
      <w:r w:rsidRPr="00110228">
        <w:rPr>
          <w:rFonts w:ascii="Times New Roman" w:hAnsi="Times New Roman" w:cs="Times New Roman"/>
          <w:color w:val="000000"/>
          <w:kern w:val="0"/>
          <w:lang w:bidi="ar-SA"/>
        </w:rPr>
        <w:t>- ok. 1250 m</w:t>
      </w:r>
      <w:r w:rsidRPr="00110228">
        <w:rPr>
          <w:rFonts w:ascii="Times New Roman" w:hAnsi="Times New Roman" w:cs="Times New Roman"/>
          <w:color w:val="000000"/>
          <w:kern w:val="0"/>
          <w:vertAlign w:val="superscript"/>
          <w:lang w:bidi="ar-SA"/>
        </w:rPr>
        <w:t>2</w:t>
      </w:r>
      <w:r w:rsidRPr="00110228">
        <w:rPr>
          <w:rFonts w:ascii="Times New Roman" w:hAnsi="Times New Roman" w:cs="Times New Roman"/>
          <w:color w:val="000000"/>
          <w:kern w:val="0"/>
          <w:lang w:bidi="ar-SA"/>
        </w:rPr>
        <w:t xml:space="preserve"> pod drogę wewnętrzną o szerokości ok. 5 m i długości ok. 250 m</w:t>
      </w:r>
      <w:r w:rsidRPr="00110228">
        <w:rPr>
          <w:rFonts w:ascii="Times New Roman" w:hAnsi="Times New Roman" w:cs="Times New Roman"/>
          <w:color w:val="000000"/>
          <w:kern w:val="0"/>
          <w:vertAlign w:val="superscript"/>
          <w:lang w:bidi="ar-SA"/>
        </w:rPr>
        <w:t>2</w:t>
      </w:r>
      <w:r w:rsidRPr="00110228">
        <w:rPr>
          <w:rFonts w:ascii="Times New Roman" w:hAnsi="Times New Roman" w:cs="Times New Roman"/>
          <w:color w:val="000000"/>
          <w:kern w:val="0"/>
          <w:lang w:bidi="ar-SA"/>
        </w:rPr>
        <w:t xml:space="preserve">, </w:t>
      </w:r>
    </w:p>
    <w:p w14:paraId="01F3976A" w14:textId="77777777" w:rsidR="00110228" w:rsidRPr="00110228" w:rsidRDefault="00110228" w:rsidP="00110228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  <w:kern w:val="0"/>
          <w:lang w:bidi="ar-SA"/>
        </w:rPr>
      </w:pPr>
      <w:r w:rsidRPr="00110228">
        <w:rPr>
          <w:rFonts w:ascii="Times New Roman" w:hAnsi="Times New Roman" w:cs="Times New Roman"/>
          <w:color w:val="000000"/>
          <w:kern w:val="0"/>
          <w:lang w:bidi="ar-SA"/>
        </w:rPr>
        <w:t xml:space="preserve">- do 1050 m pod pozostałe utwardzenia terenu wokół budynków. </w:t>
      </w:r>
    </w:p>
    <w:p w14:paraId="2867679E" w14:textId="79046777" w:rsidR="004A1F82" w:rsidRPr="00110228" w:rsidRDefault="00110228" w:rsidP="00110228">
      <w:pPr>
        <w:pStyle w:val="Default"/>
        <w:jc w:val="both"/>
      </w:pPr>
      <w:r w:rsidRPr="00110228">
        <w:rPr>
          <w:rFonts w:ascii="Times New Roman" w:eastAsia="NSimSun" w:hAnsi="Times New Roman" w:cs="Times New Roman"/>
          <w:kern w:val="0"/>
        </w:rPr>
        <w:t>Powierzchnia biologicznie czynna wyniesie minimum ok. 7548 m</w:t>
      </w:r>
      <w:r w:rsidRPr="00FD4AE5">
        <w:rPr>
          <w:rFonts w:ascii="Times New Roman" w:eastAsia="NSimSun" w:hAnsi="Times New Roman" w:cs="Times New Roman"/>
          <w:kern w:val="0"/>
          <w:vertAlign w:val="superscript"/>
        </w:rPr>
        <w:t>2</w:t>
      </w:r>
      <w:r w:rsidRPr="00110228">
        <w:rPr>
          <w:rFonts w:ascii="Times New Roman" w:eastAsia="NSimSun" w:hAnsi="Times New Roman" w:cs="Times New Roman"/>
          <w:kern w:val="0"/>
        </w:rPr>
        <w:t>.</w:t>
      </w:r>
    </w:p>
    <w:p w14:paraId="03823BF5" w14:textId="77777777" w:rsidR="004A1F82" w:rsidRPr="00AE1D83" w:rsidRDefault="004A1F82" w:rsidP="00110228">
      <w:pPr>
        <w:pStyle w:val="Standard"/>
        <w:jc w:val="both"/>
      </w:pPr>
    </w:p>
    <w:sectPr w:rsidR="004A1F82" w:rsidRPr="00AE1D83">
      <w:footerReference w:type="default" r:id="rId15"/>
      <w:pgSz w:w="11906" w:h="16838"/>
      <w:pgMar w:top="851" w:right="1418" w:bottom="1418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FAAC1" w14:textId="77777777" w:rsidR="00B2386C" w:rsidRDefault="00B2386C">
      <w:pPr>
        <w:rPr>
          <w:rFonts w:hint="eastAsia"/>
        </w:rPr>
      </w:pPr>
      <w:r>
        <w:separator/>
      </w:r>
    </w:p>
  </w:endnote>
  <w:endnote w:type="continuationSeparator" w:id="0">
    <w:p w14:paraId="2BADFB3A" w14:textId="77777777" w:rsidR="00B2386C" w:rsidRDefault="00B238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Open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swiss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A413" w14:textId="77777777" w:rsidR="00565EE3" w:rsidRDefault="00000000">
    <w:pPr>
      <w:pStyle w:val="Stopka"/>
      <w:jc w:val="center"/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0F2B8" w14:textId="77777777" w:rsidR="00B2386C" w:rsidRDefault="00B2386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3D006FA" w14:textId="77777777" w:rsidR="00B2386C" w:rsidRDefault="00B2386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9CCE03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1" w15:restartNumberingAfterBreak="0">
    <w:nsid w:val="012352E9"/>
    <w:multiLevelType w:val="multilevel"/>
    <w:tmpl w:val="F3DE24CE"/>
    <w:styleLink w:val="WW8Num10"/>
    <w:lvl w:ilvl="0">
      <w:numFmt w:val="bullet"/>
      <w:lvlText w:val="‒"/>
      <w:lvlJc w:val="left"/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5B47A87"/>
    <w:multiLevelType w:val="multilevel"/>
    <w:tmpl w:val="D4A69406"/>
    <w:styleLink w:val="WW8Num5"/>
    <w:lvl w:ilvl="0">
      <w:numFmt w:val="bullet"/>
      <w:lvlText w:val="‒"/>
      <w:lvlJc w:val="left"/>
      <w:pPr>
        <w:ind w:left="720" w:hanging="360"/>
      </w:pPr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774273F"/>
    <w:multiLevelType w:val="multilevel"/>
    <w:tmpl w:val="9CEA2DF0"/>
    <w:styleLink w:val="WWNum7"/>
    <w:lvl w:ilvl="0">
      <w:numFmt w:val="bullet"/>
      <w:lvlText w:val="●"/>
      <w:lvlJc w:val="left"/>
      <w:rPr>
        <w:rFonts w:ascii="OpenSymbol" w:eastAsia="OpenSymbol, 'Arial Unicode MS'" w:hAnsi="Open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4CD4324"/>
    <w:multiLevelType w:val="multilevel"/>
    <w:tmpl w:val="FAE0FD3E"/>
    <w:styleLink w:val="WWNum1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6CC3C5D"/>
    <w:multiLevelType w:val="multilevel"/>
    <w:tmpl w:val="E6CA5006"/>
    <w:styleLink w:val="WWNum6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F635905"/>
    <w:multiLevelType w:val="multilevel"/>
    <w:tmpl w:val="9ED84490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Courier New"/>
        <w:b w:val="0"/>
        <w:bCs w:val="0"/>
        <w:sz w:val="20"/>
        <w:szCs w:val="20"/>
        <w:shd w:val="clear" w:color="auto" w:fill="FFFFFF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OpenSymbol, 'Arial Unicode MS'" w:hAnsi="OpenSymbol, 'Arial Unicode MS'" w:cs="Courier New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7" w15:restartNumberingAfterBreak="0">
    <w:nsid w:val="2083003B"/>
    <w:multiLevelType w:val="multilevel"/>
    <w:tmpl w:val="15EC3BFE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8" w15:restartNumberingAfterBreak="0">
    <w:nsid w:val="23134E96"/>
    <w:multiLevelType w:val="multilevel"/>
    <w:tmpl w:val="0F1E5D8E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3647357"/>
    <w:multiLevelType w:val="hybridMultilevel"/>
    <w:tmpl w:val="35904F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D2A15"/>
    <w:multiLevelType w:val="multilevel"/>
    <w:tmpl w:val="33D25E22"/>
    <w:styleLink w:val="WWNum2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BDA0F5C"/>
    <w:multiLevelType w:val="multilevel"/>
    <w:tmpl w:val="FB06CD60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D0D7662"/>
    <w:multiLevelType w:val="hybridMultilevel"/>
    <w:tmpl w:val="BC62A4E8"/>
    <w:lvl w:ilvl="0" w:tplc="A650B79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D27045"/>
    <w:multiLevelType w:val="multilevel"/>
    <w:tmpl w:val="AC6AE408"/>
    <w:styleLink w:val="WWNum3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377241F"/>
    <w:multiLevelType w:val="multilevel"/>
    <w:tmpl w:val="2E34E5F4"/>
    <w:styleLink w:val="WW8Num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sz w:val="24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6B57044"/>
    <w:multiLevelType w:val="multilevel"/>
    <w:tmpl w:val="4692D258"/>
    <w:styleLink w:val="WWNum5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F1714B7"/>
    <w:multiLevelType w:val="multilevel"/>
    <w:tmpl w:val="B76C4A76"/>
    <w:styleLink w:val="WW8Num7"/>
    <w:lvl w:ilvl="0">
      <w:numFmt w:val="bullet"/>
      <w:lvlText w:val="‒"/>
      <w:lvlJc w:val="left"/>
      <w:pPr>
        <w:ind w:left="1080" w:hanging="360"/>
      </w:pPr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3A001F1"/>
    <w:multiLevelType w:val="multilevel"/>
    <w:tmpl w:val="76201D9A"/>
    <w:styleLink w:val="WWNum9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DA03BD7"/>
    <w:multiLevelType w:val="hybridMultilevel"/>
    <w:tmpl w:val="E00245C6"/>
    <w:lvl w:ilvl="0" w:tplc="A650B79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8E0FAD"/>
    <w:multiLevelType w:val="multilevel"/>
    <w:tmpl w:val="FF506D0E"/>
    <w:styleLink w:val="WW8Num8"/>
    <w:lvl w:ilvl="0">
      <w:numFmt w:val="bullet"/>
      <w:lvlText w:val=""/>
      <w:lvlJc w:val="left"/>
      <w:pPr>
        <w:ind w:left="567" w:hanging="28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59C7E8F"/>
    <w:multiLevelType w:val="hybridMultilevel"/>
    <w:tmpl w:val="2A5C8554"/>
    <w:lvl w:ilvl="0" w:tplc="A650B79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8048E8"/>
    <w:multiLevelType w:val="multilevel"/>
    <w:tmpl w:val="53FA26AE"/>
    <w:styleLink w:val="WWNum4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FCD15B1"/>
    <w:multiLevelType w:val="multilevel"/>
    <w:tmpl w:val="96FCCE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Garamond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65A710A8"/>
    <w:multiLevelType w:val="multilevel"/>
    <w:tmpl w:val="1204A46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70761D9C"/>
    <w:multiLevelType w:val="multilevel"/>
    <w:tmpl w:val="2AF4341E"/>
    <w:styleLink w:val="WWNum8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7826162A"/>
    <w:multiLevelType w:val="multilevel"/>
    <w:tmpl w:val="0C5A500A"/>
    <w:styleLink w:val="WW8Num6"/>
    <w:lvl w:ilvl="0">
      <w:numFmt w:val="bullet"/>
      <w:lvlText w:val="‒"/>
      <w:lvlJc w:val="left"/>
      <w:pPr>
        <w:ind w:left="360" w:hanging="360"/>
      </w:pPr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A2B20F9"/>
    <w:multiLevelType w:val="multilevel"/>
    <w:tmpl w:val="4140AB2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78702306">
    <w:abstractNumId w:val="22"/>
  </w:num>
  <w:num w:numId="2" w16cid:durableId="1835031798">
    <w:abstractNumId w:val="26"/>
  </w:num>
  <w:num w:numId="3" w16cid:durableId="1451783527">
    <w:abstractNumId w:val="6"/>
  </w:num>
  <w:num w:numId="4" w16cid:durableId="1572275726">
    <w:abstractNumId w:val="14"/>
    <w:lvlOverride w:ilvl="0">
      <w:lvl w:ilvl="0">
        <w:start w:val="3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Symbol"/>
          <w:b/>
          <w:bCs/>
          <w:sz w:val="24"/>
          <w:szCs w:val="24"/>
          <w:shd w:val="clear" w:color="auto" w:fill="FFFFFF"/>
        </w:rPr>
      </w:lvl>
    </w:lvlOverride>
  </w:num>
  <w:num w:numId="5" w16cid:durableId="137263485">
    <w:abstractNumId w:val="2"/>
  </w:num>
  <w:num w:numId="6" w16cid:durableId="325789779">
    <w:abstractNumId w:val="25"/>
  </w:num>
  <w:num w:numId="7" w16cid:durableId="102652795">
    <w:abstractNumId w:val="16"/>
  </w:num>
  <w:num w:numId="8" w16cid:durableId="415593480">
    <w:abstractNumId w:val="19"/>
  </w:num>
  <w:num w:numId="9" w16cid:durableId="999574889">
    <w:abstractNumId w:val="11"/>
  </w:num>
  <w:num w:numId="10" w16cid:durableId="820921936">
    <w:abstractNumId w:val="1"/>
  </w:num>
  <w:num w:numId="11" w16cid:durableId="959603602">
    <w:abstractNumId w:val="8"/>
  </w:num>
  <w:num w:numId="12" w16cid:durableId="1917323167">
    <w:abstractNumId w:val="7"/>
  </w:num>
  <w:num w:numId="13" w16cid:durableId="1872186770">
    <w:abstractNumId w:val="4"/>
  </w:num>
  <w:num w:numId="14" w16cid:durableId="1267880886">
    <w:abstractNumId w:val="10"/>
  </w:num>
  <w:num w:numId="15" w16cid:durableId="1270431189">
    <w:abstractNumId w:val="13"/>
  </w:num>
  <w:num w:numId="16" w16cid:durableId="578909373">
    <w:abstractNumId w:val="21"/>
  </w:num>
  <w:num w:numId="17" w16cid:durableId="2074815564">
    <w:abstractNumId w:val="15"/>
  </w:num>
  <w:num w:numId="18" w16cid:durableId="1191454445">
    <w:abstractNumId w:val="5"/>
  </w:num>
  <w:num w:numId="19" w16cid:durableId="1816069886">
    <w:abstractNumId w:val="3"/>
  </w:num>
  <w:num w:numId="20" w16cid:durableId="1826043825">
    <w:abstractNumId w:val="24"/>
  </w:num>
  <w:num w:numId="21" w16cid:durableId="1883517216">
    <w:abstractNumId w:val="17"/>
  </w:num>
  <w:num w:numId="22" w16cid:durableId="1864244895">
    <w:abstractNumId w:val="8"/>
    <w:lvlOverride w:ilvl="0">
      <w:startOverride w:val="1"/>
    </w:lvlOverride>
  </w:num>
  <w:num w:numId="23" w16cid:durableId="2049525928">
    <w:abstractNumId w:val="11"/>
    <w:lvlOverride w:ilvl="0">
      <w:startOverride w:val="1"/>
    </w:lvlOverride>
  </w:num>
  <w:num w:numId="24" w16cid:durableId="157770977">
    <w:abstractNumId w:val="14"/>
    <w:lvlOverride w:ilvl="0">
      <w:lvl w:ilvl="0">
        <w:start w:val="3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Symbol"/>
          <w:b/>
          <w:bCs/>
          <w:sz w:val="24"/>
          <w:szCs w:val="24"/>
          <w:shd w:val="clear" w:color="auto" w:fill="FFFFFF"/>
        </w:rPr>
      </w:lvl>
    </w:lvlOverride>
  </w:num>
  <w:num w:numId="25" w16cid:durableId="1453790611">
    <w:abstractNumId w:val="3"/>
  </w:num>
  <w:num w:numId="26" w16cid:durableId="1658872887">
    <w:abstractNumId w:val="25"/>
  </w:num>
  <w:num w:numId="27" w16cid:durableId="1634677147">
    <w:abstractNumId w:val="1"/>
  </w:num>
  <w:num w:numId="28" w16cid:durableId="995261145">
    <w:abstractNumId w:val="26"/>
    <w:lvlOverride w:ilvl="0">
      <w:startOverride w:val="1"/>
    </w:lvlOverride>
  </w:num>
  <w:num w:numId="29" w16cid:durableId="566112149">
    <w:abstractNumId w:val="6"/>
    <w:lvlOverride w:ilvl="0">
      <w:startOverride w:val="1"/>
    </w:lvlOverride>
  </w:num>
  <w:num w:numId="30" w16cid:durableId="420101020">
    <w:abstractNumId w:val="2"/>
  </w:num>
  <w:num w:numId="31" w16cid:durableId="173107669">
    <w:abstractNumId w:val="18"/>
  </w:num>
  <w:num w:numId="32" w16cid:durableId="207576014">
    <w:abstractNumId w:val="12"/>
  </w:num>
  <w:num w:numId="33" w16cid:durableId="715857791">
    <w:abstractNumId w:val="23"/>
  </w:num>
  <w:num w:numId="34" w16cid:durableId="1449084774">
    <w:abstractNumId w:val="20"/>
  </w:num>
  <w:num w:numId="35" w16cid:durableId="2053458098">
    <w:abstractNumId w:val="14"/>
  </w:num>
  <w:num w:numId="36" w16cid:durableId="1991977860">
    <w:abstractNumId w:val="9"/>
  </w:num>
  <w:num w:numId="37" w16cid:durableId="59378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98"/>
    <w:rsid w:val="00007A29"/>
    <w:rsid w:val="00024D5A"/>
    <w:rsid w:val="000672D7"/>
    <w:rsid w:val="000B4232"/>
    <w:rsid w:val="000C25BF"/>
    <w:rsid w:val="000E12CE"/>
    <w:rsid w:val="000E54FA"/>
    <w:rsid w:val="00110228"/>
    <w:rsid w:val="0011087F"/>
    <w:rsid w:val="001343C8"/>
    <w:rsid w:val="00147353"/>
    <w:rsid w:val="0015367A"/>
    <w:rsid w:val="00156339"/>
    <w:rsid w:val="001975D9"/>
    <w:rsid w:val="001A6DF5"/>
    <w:rsid w:val="001E1BAC"/>
    <w:rsid w:val="001E5993"/>
    <w:rsid w:val="001F2B82"/>
    <w:rsid w:val="001F3CF0"/>
    <w:rsid w:val="00206DDA"/>
    <w:rsid w:val="0022654D"/>
    <w:rsid w:val="0023697D"/>
    <w:rsid w:val="00263715"/>
    <w:rsid w:val="00275523"/>
    <w:rsid w:val="00294D95"/>
    <w:rsid w:val="002A5F98"/>
    <w:rsid w:val="002B11CF"/>
    <w:rsid w:val="002D4BB6"/>
    <w:rsid w:val="002E1A9A"/>
    <w:rsid w:val="002F6DD8"/>
    <w:rsid w:val="003162E7"/>
    <w:rsid w:val="00352EC2"/>
    <w:rsid w:val="00354427"/>
    <w:rsid w:val="003725D0"/>
    <w:rsid w:val="00377031"/>
    <w:rsid w:val="003B62BA"/>
    <w:rsid w:val="00405EDA"/>
    <w:rsid w:val="00413E9C"/>
    <w:rsid w:val="00426793"/>
    <w:rsid w:val="00442C5E"/>
    <w:rsid w:val="004505B0"/>
    <w:rsid w:val="00457BF0"/>
    <w:rsid w:val="00457E09"/>
    <w:rsid w:val="00466B45"/>
    <w:rsid w:val="00480037"/>
    <w:rsid w:val="004A1F82"/>
    <w:rsid w:val="004F58EC"/>
    <w:rsid w:val="004F6249"/>
    <w:rsid w:val="00520ED6"/>
    <w:rsid w:val="00543E42"/>
    <w:rsid w:val="005455D1"/>
    <w:rsid w:val="00546002"/>
    <w:rsid w:val="00553532"/>
    <w:rsid w:val="00565EE3"/>
    <w:rsid w:val="005857D9"/>
    <w:rsid w:val="00587E68"/>
    <w:rsid w:val="005B4DC6"/>
    <w:rsid w:val="005C3791"/>
    <w:rsid w:val="005E5C80"/>
    <w:rsid w:val="005E6B87"/>
    <w:rsid w:val="00600BA0"/>
    <w:rsid w:val="006124AB"/>
    <w:rsid w:val="00616D61"/>
    <w:rsid w:val="00622903"/>
    <w:rsid w:val="00624ABE"/>
    <w:rsid w:val="006842E3"/>
    <w:rsid w:val="00685D0B"/>
    <w:rsid w:val="006D6A0B"/>
    <w:rsid w:val="006D788C"/>
    <w:rsid w:val="0073434C"/>
    <w:rsid w:val="007445EC"/>
    <w:rsid w:val="007A63C3"/>
    <w:rsid w:val="007B07AD"/>
    <w:rsid w:val="00807446"/>
    <w:rsid w:val="0083677C"/>
    <w:rsid w:val="00845956"/>
    <w:rsid w:val="00877472"/>
    <w:rsid w:val="00892F77"/>
    <w:rsid w:val="008951B6"/>
    <w:rsid w:val="008E5221"/>
    <w:rsid w:val="0091170D"/>
    <w:rsid w:val="00923117"/>
    <w:rsid w:val="00960917"/>
    <w:rsid w:val="0098503A"/>
    <w:rsid w:val="009918A3"/>
    <w:rsid w:val="009C57A1"/>
    <w:rsid w:val="009D5C6B"/>
    <w:rsid w:val="00A1554B"/>
    <w:rsid w:val="00A251D5"/>
    <w:rsid w:val="00A31AB1"/>
    <w:rsid w:val="00A8568F"/>
    <w:rsid w:val="00AA1E09"/>
    <w:rsid w:val="00AB04EC"/>
    <w:rsid w:val="00AD4C52"/>
    <w:rsid w:val="00AE1D83"/>
    <w:rsid w:val="00AF2811"/>
    <w:rsid w:val="00B2372C"/>
    <w:rsid w:val="00B2386C"/>
    <w:rsid w:val="00B537DA"/>
    <w:rsid w:val="00BC329A"/>
    <w:rsid w:val="00C03E8C"/>
    <w:rsid w:val="00C30F74"/>
    <w:rsid w:val="00C44A02"/>
    <w:rsid w:val="00C9792A"/>
    <w:rsid w:val="00CA06A1"/>
    <w:rsid w:val="00CB131D"/>
    <w:rsid w:val="00D23AA1"/>
    <w:rsid w:val="00D2558A"/>
    <w:rsid w:val="00D57567"/>
    <w:rsid w:val="00D87043"/>
    <w:rsid w:val="00D929B5"/>
    <w:rsid w:val="00DC3133"/>
    <w:rsid w:val="00DE6EAF"/>
    <w:rsid w:val="00DF7504"/>
    <w:rsid w:val="00E06DF8"/>
    <w:rsid w:val="00EB079F"/>
    <w:rsid w:val="00F05DDD"/>
    <w:rsid w:val="00F13AB3"/>
    <w:rsid w:val="00F632C7"/>
    <w:rsid w:val="00F87B57"/>
    <w:rsid w:val="00FB6C85"/>
    <w:rsid w:val="00FB7237"/>
    <w:rsid w:val="00FC7D1B"/>
    <w:rsid w:val="00FD4AE5"/>
    <w:rsid w:val="00F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48399F"/>
  <w15:docId w15:val="{DBC44A32-5BE7-499A-904D-2CE20ED7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rFonts w:ascii="Arial" w:eastAsia="Arial" w:hAnsi="Arial" w:cs="Arial"/>
      <w:b/>
      <w:bCs/>
      <w:color w:val="000000"/>
      <w:sz w:val="28"/>
      <w:szCs w:val="20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bCs/>
      <w:sz w:val="28"/>
      <w:szCs w:val="20"/>
    </w:rPr>
  </w:style>
  <w:style w:type="paragraph" w:styleId="Nagwek3">
    <w:name w:val="heading 3"/>
    <w:basedOn w:val="Standard"/>
    <w:next w:val="Standard"/>
    <w:uiPriority w:val="9"/>
    <w:unhideWhenUsed/>
    <w:qFormat/>
    <w:pPr>
      <w:keepNext/>
      <w:ind w:left="2832"/>
      <w:outlineLvl w:val="2"/>
    </w:pPr>
    <w:rPr>
      <w:rFonts w:ascii="Tahoma" w:eastAsia="Tahoma" w:hAnsi="Tahoma" w:cs="Tahoma"/>
      <w:b/>
      <w:bCs/>
    </w:rPr>
  </w:style>
  <w:style w:type="paragraph" w:styleId="Nagwek4">
    <w:name w:val="heading 4"/>
    <w:basedOn w:val="Standard"/>
    <w:next w:val="Standard"/>
    <w:uiPriority w:val="9"/>
    <w:unhideWhenUsed/>
    <w:qFormat/>
    <w:pPr>
      <w:keepNext/>
      <w:outlineLvl w:val="3"/>
    </w:pPr>
    <w:rPr>
      <w:lang w:val="de-DE"/>
    </w:rPr>
  </w:style>
  <w:style w:type="paragraph" w:styleId="Nagwek5">
    <w:name w:val="heading 5"/>
    <w:basedOn w:val="Standard"/>
    <w:next w:val="Standard"/>
    <w:uiPriority w:val="9"/>
    <w:unhideWhenUsed/>
    <w:qFormat/>
    <w:pPr>
      <w:keepNext/>
      <w:ind w:left="4248"/>
      <w:outlineLvl w:val="4"/>
    </w:pPr>
    <w:rPr>
      <w:rFonts w:ascii="Tahoma" w:eastAsia="Tahoma" w:hAnsi="Tahoma" w:cs="Tahoma"/>
      <w:b/>
      <w:bCs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sz w:val="28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Tekstpodstawowy21">
    <w:name w:val="Tekst podstawowy 21"/>
    <w:basedOn w:val="Standard"/>
    <w:pPr>
      <w:jc w:val="both"/>
    </w:pPr>
    <w:rPr>
      <w:rFonts w:ascii="Arial" w:eastAsia="Arial" w:hAnsi="Arial" w:cs="Arial"/>
      <w:color w:val="000000"/>
      <w:sz w:val="28"/>
      <w:szCs w:val="20"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sz w:val="28"/>
    </w:rPr>
  </w:style>
  <w:style w:type="paragraph" w:customStyle="1" w:styleId="Styl">
    <w:name w:val="Styl"/>
    <w:pPr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Tekstpodstawowywcity21">
    <w:name w:val="Tekst podstawowy wcięty 21"/>
    <w:basedOn w:val="Standard"/>
    <w:pPr>
      <w:ind w:firstLine="431"/>
      <w:jc w:val="both"/>
    </w:pPr>
    <w:rPr>
      <w:sz w:val="28"/>
    </w:rPr>
  </w:style>
  <w:style w:type="paragraph" w:styleId="Podtytu">
    <w:name w:val="Subtitle"/>
    <w:basedOn w:val="Standard"/>
    <w:next w:val="Textbody"/>
    <w:uiPriority w:val="11"/>
    <w:qFormat/>
    <w:pPr>
      <w:widowControl w:val="0"/>
    </w:pPr>
    <w:rPr>
      <w:rFonts w:eastAsia="Lucida Sans Unicode" w:cs="Tahoma"/>
      <w:color w:val="000000"/>
      <w:sz w:val="28"/>
      <w:szCs w:val="28"/>
    </w:rPr>
  </w:style>
  <w:style w:type="paragraph" w:customStyle="1" w:styleId="Textbodyuser">
    <w:name w:val="Text body (user)"/>
    <w:basedOn w:val="Standard"/>
    <w:pPr>
      <w:jc w:val="both"/>
    </w:pPr>
    <w:rPr>
      <w:b/>
      <w:sz w:val="28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styl8">
    <w:name w:val="styl8"/>
    <w:basedOn w:val="Standard"/>
    <w:pPr>
      <w:spacing w:before="30" w:after="30" w:line="210" w:lineRule="atLeast"/>
      <w:ind w:left="105" w:right="105"/>
    </w:pPr>
    <w:rPr>
      <w:color w:val="666666"/>
      <w:sz w:val="15"/>
      <w:szCs w:val="15"/>
    </w:rPr>
  </w:style>
  <w:style w:type="paragraph" w:customStyle="1" w:styleId="wazne">
    <w:name w:val="wazne"/>
    <w:basedOn w:val="Standard"/>
    <w:pPr>
      <w:spacing w:before="280" w:after="280"/>
    </w:pPr>
  </w:style>
  <w:style w:type="paragraph" w:customStyle="1" w:styleId="Tekstpodstawowy31">
    <w:name w:val="Tekst podstawowy 31"/>
    <w:basedOn w:val="Standard"/>
    <w:rPr>
      <w:rFonts w:cs="Courier New"/>
      <w:sz w:val="16"/>
      <w:szCs w:val="16"/>
    </w:rPr>
  </w:style>
  <w:style w:type="paragraph" w:customStyle="1" w:styleId="uzasadnienie">
    <w:name w:val="uzasadnienie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Standarduser">
    <w:name w:val="Standard (user)"/>
    <w:rPr>
      <w:rFonts w:ascii="Times New Roman" w:eastAsia="Lucida Sans Unicode" w:hAnsi="Times New Roman" w:cs="Tahoma"/>
      <w:lang w:bidi="ar-SA"/>
    </w:rPr>
  </w:style>
  <w:style w:type="paragraph" w:styleId="Akapitzlist">
    <w:name w:val="List Paragraph"/>
    <w:basedOn w:val="Standard"/>
    <w:pPr>
      <w:ind w:left="1639" w:hanging="345"/>
      <w:jc w:val="both"/>
    </w:pPr>
  </w:style>
  <w:style w:type="paragraph" w:customStyle="1" w:styleId="Tekstpodstawowywcity32">
    <w:name w:val="Tekst podstawowy wcięty 32"/>
    <w:basedOn w:val="Standard"/>
    <w:pPr>
      <w:ind w:firstLine="431"/>
      <w:jc w:val="both"/>
    </w:pPr>
    <w:rPr>
      <w:rFonts w:ascii="Tahoma" w:eastAsia="Tahoma" w:hAnsi="Tahoma" w:cs="Tahoma"/>
      <w:spacing w:val="-6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Cytat">
    <w:name w:val="Quote"/>
    <w:basedOn w:val="Standard"/>
    <w:next w:val="Standard"/>
    <w:rPr>
      <w:i/>
      <w:iCs/>
      <w:color w:val="000000"/>
    </w:rPr>
  </w:style>
  <w:style w:type="paragraph" w:styleId="Bezodstpw">
    <w:name w:val="No Spacing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bodytext">
    <w:name w:val="bodytext"/>
    <w:basedOn w:val="Standard"/>
    <w:pPr>
      <w:spacing w:before="280" w:after="280"/>
    </w:pPr>
  </w:style>
  <w:style w:type="paragraph" w:customStyle="1" w:styleId="NormalStyle">
    <w:name w:val="NormalStyle"/>
    <w:pPr>
      <w:widowControl/>
    </w:pPr>
    <w:rPr>
      <w:rFonts w:ascii="Times New Roman" w:eastAsia="Times New Roman" w:hAnsi="Times New Roman" w:cs="Times New Roman"/>
      <w:color w:val="000000"/>
      <w:szCs w:val="22"/>
      <w:lang w:bidi="ar-SA"/>
    </w:rPr>
  </w:style>
  <w:style w:type="paragraph" w:customStyle="1" w:styleId="Tekstpodstawowywcity31">
    <w:name w:val="Tekst podstawowy wcięty 31"/>
    <w:basedOn w:val="Standard"/>
    <w:pPr>
      <w:ind w:firstLine="708"/>
      <w:jc w:val="both"/>
    </w:pPr>
    <w:rPr>
      <w:iCs/>
      <w:sz w:val="22"/>
    </w:rPr>
  </w:style>
  <w:style w:type="paragraph" w:customStyle="1" w:styleId="Style4">
    <w:name w:val="Style4"/>
    <w:basedOn w:val="Standard"/>
    <w:pPr>
      <w:widowControl w:val="0"/>
      <w:autoSpaceDE w:val="0"/>
      <w:spacing w:line="271" w:lineRule="exact"/>
      <w:jc w:val="both"/>
    </w:pPr>
    <w:rPr>
      <w:rFonts w:ascii="Garamond" w:eastAsia="Garamond" w:hAnsi="Garamond" w:cs="Garamond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Framecontents">
    <w:name w:val="Frame contents"/>
    <w:basedOn w:val="Textbody"/>
  </w:style>
  <w:style w:type="paragraph" w:customStyle="1" w:styleId="Styl1">
    <w:name w:val="Styl1"/>
    <w:basedOn w:val="Standard"/>
    <w:pPr>
      <w:shd w:val="clear" w:color="auto" w:fill="FFFFFF"/>
      <w:jc w:val="both"/>
    </w:pPr>
    <w:rPr>
      <w:rFonts w:ascii="Garamond" w:hAnsi="Garamond" w:cs="Garamond"/>
    </w:rPr>
  </w:style>
  <w:style w:type="paragraph" w:customStyle="1" w:styleId="Default">
    <w:name w:val="Default"/>
    <w:pPr>
      <w:widowControl/>
      <w:autoSpaceDE w:val="0"/>
    </w:pPr>
    <w:rPr>
      <w:rFonts w:ascii="Garamond" w:eastAsia="Times New Roman" w:hAnsi="Garamond" w:cs="Garamond"/>
      <w:color w:val="000000"/>
      <w:lang w:bidi="ar-SA"/>
    </w:rPr>
  </w:style>
  <w:style w:type="character" w:customStyle="1" w:styleId="WW8Num1z0">
    <w:name w:val="WW8Num1z0"/>
    <w:rPr>
      <w:rFonts w:ascii="Symbol" w:eastAsia="Symbol" w:hAnsi="Symbol" w:cs="Garamond"/>
    </w:rPr>
  </w:style>
  <w:style w:type="character" w:customStyle="1" w:styleId="WW8Num3z0">
    <w:name w:val="WW8Num3z0"/>
    <w:rPr>
      <w:rFonts w:ascii="Times New Roman" w:eastAsia="Times New Roman" w:hAnsi="Times New Roman" w:cs="Courier New"/>
      <w:b w:val="0"/>
      <w:bCs w:val="0"/>
      <w:sz w:val="20"/>
      <w:szCs w:val="20"/>
      <w:shd w:val="clear" w:color="auto" w:fill="FFFFFF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Symbol"/>
      <w:b w:val="0"/>
      <w:bCs w:val="0"/>
      <w:sz w:val="24"/>
      <w:szCs w:val="24"/>
      <w:shd w:val="clear" w:color="auto" w:fill="FFFFFF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7z0">
    <w:name w:val="WW8Num7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2z0">
    <w:name w:val="WW8Num12z0"/>
    <w:rPr>
      <w:rFonts w:ascii="Symbol" w:eastAsia="Symbol" w:hAnsi="Symbol" w:cs="OpenSymbol, 'Arial Unicode MS'"/>
    </w:rPr>
  </w:style>
  <w:style w:type="character" w:customStyle="1" w:styleId="WW8Num12z1">
    <w:name w:val="WW8Num1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9z0">
    <w:name w:val="WW8Num19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0z0">
    <w:name w:val="WW8Num20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4">
    <w:name w:val="WW8Num7z4"/>
    <w:rPr>
      <w:rFonts w:ascii="Courier New" w:eastAsia="Courier New" w:hAnsi="Courier New" w:cs="Courier New"/>
    </w:rPr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0">
    <w:name w:val="WW8Num23z0"/>
    <w:rPr>
      <w:rFonts w:ascii="Symbol" w:eastAsia="Calibri" w:hAnsi="Symbol" w:cs="Symbol"/>
      <w:sz w:val="24"/>
      <w:szCs w:val="24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z w:val="20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eastAsia="Symbol" w:hAnsi="Symbol" w:cs="Symbol"/>
      <w:color w:val="000000"/>
      <w:sz w:val="24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ascii="Symbol" w:eastAsia="Symbol" w:hAnsi="Symbol" w:cs="Symbol"/>
      <w:color w:val="000000"/>
      <w:sz w:val="24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  <w:rPr>
      <w:rFonts w:ascii="Symbol" w:eastAsia="Symbol" w:hAnsi="Symbol" w:cs="Symbol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9z0">
    <w:name w:val="WW8Num29z0"/>
    <w:rPr>
      <w:rFonts w:ascii="Symbol" w:eastAsia="Symbol" w:hAnsi="Symbol" w:cs="Symbol"/>
      <w:sz w:val="24"/>
      <w:szCs w:val="24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30z0">
    <w:name w:val="WW8Num30z0"/>
    <w:rPr>
      <w:rFonts w:ascii="Symbol" w:eastAsia="Symbol" w:hAnsi="Symbol" w:cs="Symbol"/>
      <w:sz w:val="24"/>
      <w:szCs w:val="24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1z0">
    <w:name w:val="WW8Num31z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styleId="Uwydatnienie">
    <w:name w:val="Emphasis"/>
    <w:rPr>
      <w:b/>
      <w:bCs/>
      <w:i w:val="0"/>
      <w:iCs w:val="0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sz w:val="26"/>
      <w:szCs w:val="26"/>
    </w:rPr>
  </w:style>
  <w:style w:type="character" w:customStyle="1" w:styleId="st1">
    <w:name w:val="st1"/>
  </w:style>
  <w:style w:type="character" w:customStyle="1" w:styleId="tytul">
    <w:name w:val="tytul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Nagwek2Znak">
    <w:name w:val="Nagłówek 2 Znak"/>
    <w:rPr>
      <w:b/>
      <w:bCs/>
      <w:sz w:val="28"/>
    </w:rPr>
  </w:style>
  <w:style w:type="character" w:customStyle="1" w:styleId="Tekstpodstawowy3Znak">
    <w:name w:val="Tekst podstawowy 3 Znak"/>
    <w:rPr>
      <w:rFonts w:cs="Courier New"/>
      <w:sz w:val="16"/>
      <w:szCs w:val="16"/>
    </w:rPr>
  </w:style>
  <w:style w:type="character" w:customStyle="1" w:styleId="CytatZnak">
    <w:name w:val="Cytat Znak"/>
    <w:rPr>
      <w:i/>
      <w:iCs/>
      <w:color w:val="000000"/>
      <w:sz w:val="24"/>
      <w:szCs w:val="24"/>
    </w:rPr>
  </w:style>
  <w:style w:type="character" w:customStyle="1" w:styleId="textexposedhide2">
    <w:name w:val="text_exposed_hide2"/>
  </w:style>
  <w:style w:type="character" w:customStyle="1" w:styleId="textexposedshow2">
    <w:name w:val="text_exposed_show2"/>
    <w:rPr>
      <w:vanish/>
    </w:rPr>
  </w:style>
  <w:style w:type="character" w:customStyle="1" w:styleId="tabulatory">
    <w:name w:val="tabulatory"/>
  </w:style>
  <w:style w:type="character" w:customStyle="1" w:styleId="alb">
    <w:name w:val="a_lb"/>
  </w:style>
  <w:style w:type="character" w:customStyle="1" w:styleId="text-justify">
    <w:name w:val="text-justify"/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kapitzlistZnak">
    <w:name w:val="Akapit z listą Znak"/>
    <w:rPr>
      <w:rFonts w:ascii="Calibri" w:eastAsia="Lucida Sans Unicode" w:hAnsi="Calibri" w:cs="Calibri"/>
      <w:kern w:val="3"/>
      <w:sz w:val="22"/>
      <w:szCs w:val="22"/>
    </w:rPr>
  </w:style>
  <w:style w:type="character" w:customStyle="1" w:styleId="FontStyle22">
    <w:name w:val="Font Style22"/>
    <w:rPr>
      <w:rFonts w:ascii="Garamond" w:eastAsia="Garamond" w:hAnsi="Garamond" w:cs="Garamond"/>
      <w:sz w:val="22"/>
      <w:szCs w:val="22"/>
    </w:rPr>
  </w:style>
  <w:style w:type="character" w:customStyle="1" w:styleId="FontStyle39">
    <w:name w:val="Font Style39"/>
    <w:rPr>
      <w:rFonts w:ascii="Arial" w:eastAsia="Arial" w:hAnsi="Arial" w:cs="Arial"/>
      <w:color w:val="000000"/>
      <w:sz w:val="18"/>
      <w:szCs w:val="18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me-latin">
    <w:name w:val="name-latin"/>
  </w:style>
  <w:style w:type="character" w:customStyle="1" w:styleId="st">
    <w:name w:val="st"/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kstpodstawowyZnak">
    <w:name w:val="Tekst podstawowy Znak"/>
    <w:rPr>
      <w:sz w:val="28"/>
      <w:szCs w:val="24"/>
    </w:rPr>
  </w:style>
  <w:style w:type="character" w:customStyle="1" w:styleId="txt-new">
    <w:name w:val="txt-new"/>
  </w:style>
  <w:style w:type="character" w:customStyle="1" w:styleId="NumberingSymbols">
    <w:name w:val="Numbering Symbols"/>
  </w:style>
  <w:style w:type="character" w:customStyle="1" w:styleId="Symbolewypunktowania">
    <w:name w:val="Symbole wypunktowania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nenumbering">
    <w:name w:val="Line numbering"/>
  </w:style>
  <w:style w:type="character" w:customStyle="1" w:styleId="WW8Num36z0">
    <w:name w:val="WW8Num36z0"/>
    <w:rPr>
      <w:rFonts w:ascii="Symbol" w:eastAsia="Symbol" w:hAnsi="Symbol" w:cs="Symbol"/>
      <w:color w:val="000000"/>
      <w:sz w:val="22"/>
      <w:szCs w:val="22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WW8Num34z0">
    <w:name w:val="WW8Num34z0"/>
    <w:rPr>
      <w:rFonts w:ascii="Symbol" w:eastAsia="Symbol" w:hAnsi="Symbol" w:cs="Symbol"/>
      <w:color w:val="000000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4z3">
    <w:name w:val="WW8Num34z3"/>
    <w:rPr>
      <w:rFonts w:ascii="Symbol" w:eastAsia="Symbol" w:hAnsi="Symbol" w:cs="Symbol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fontstyle01">
    <w:name w:val="fontstyle01"/>
    <w:rPr>
      <w:rFonts w:ascii="Times New Roman" w:eastAsia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5">
    <w:name w:val="ListLabel 5"/>
    <w:rPr>
      <w:rFonts w:eastAsia="Bookman Old Style" w:cs="Bookman Old Style"/>
      <w:w w:val="55"/>
      <w:sz w:val="20"/>
      <w:szCs w:val="20"/>
      <w:lang w:val="pl-PL" w:bidi="ar-SA"/>
    </w:rPr>
  </w:style>
  <w:style w:type="character" w:customStyle="1" w:styleId="ListLabel2">
    <w:name w:val="ListLabel 2"/>
    <w:rPr>
      <w:lang w:val="pl-PL" w:bidi="ar-SA"/>
    </w:rPr>
  </w:style>
  <w:style w:type="character" w:customStyle="1" w:styleId="ListLabel3">
    <w:name w:val="ListLabel 3"/>
    <w:rPr>
      <w:rFonts w:eastAsia="Times New Roman" w:cs="Times New Roman"/>
      <w:w w:val="55"/>
      <w:sz w:val="20"/>
      <w:szCs w:val="20"/>
      <w:lang w:val="pl-PL" w:bidi="ar-SA"/>
    </w:rPr>
  </w:style>
  <w:style w:type="character" w:customStyle="1" w:styleId="ListLabel4">
    <w:name w:val="ListLabel 4"/>
    <w:rPr>
      <w:rFonts w:eastAsia="Times New Roman" w:cs="Times New Roman"/>
      <w:w w:val="91"/>
      <w:sz w:val="20"/>
      <w:szCs w:val="20"/>
      <w:lang w:val="pl-PL" w:bidi="ar-SA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35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Num1">
    <w:name w:val="WWNum1"/>
    <w:basedOn w:val="Bezlisty"/>
    <w:pPr>
      <w:numPr>
        <w:numId w:val="13"/>
      </w:numPr>
    </w:pPr>
  </w:style>
  <w:style w:type="numbering" w:customStyle="1" w:styleId="WWNum2">
    <w:name w:val="WWNum2"/>
    <w:basedOn w:val="Bezlisty"/>
    <w:pPr>
      <w:numPr>
        <w:numId w:val="14"/>
      </w:numPr>
    </w:pPr>
  </w:style>
  <w:style w:type="numbering" w:customStyle="1" w:styleId="WWNum3">
    <w:name w:val="WWNum3"/>
    <w:basedOn w:val="Bezlisty"/>
    <w:pPr>
      <w:numPr>
        <w:numId w:val="15"/>
      </w:numPr>
    </w:pPr>
  </w:style>
  <w:style w:type="numbering" w:customStyle="1" w:styleId="WWNum4">
    <w:name w:val="WWNum4"/>
    <w:basedOn w:val="Bezlisty"/>
    <w:pPr>
      <w:numPr>
        <w:numId w:val="16"/>
      </w:numPr>
    </w:pPr>
  </w:style>
  <w:style w:type="numbering" w:customStyle="1" w:styleId="WWNum5">
    <w:name w:val="WWNum5"/>
    <w:basedOn w:val="Bezlisty"/>
    <w:pPr>
      <w:numPr>
        <w:numId w:val="17"/>
      </w:numPr>
    </w:pPr>
  </w:style>
  <w:style w:type="numbering" w:customStyle="1" w:styleId="WWNum6">
    <w:name w:val="WWNum6"/>
    <w:basedOn w:val="Bezlisty"/>
    <w:pPr>
      <w:numPr>
        <w:numId w:val="18"/>
      </w:numPr>
    </w:pPr>
  </w:style>
  <w:style w:type="numbering" w:customStyle="1" w:styleId="WWNum7">
    <w:name w:val="WWNum7"/>
    <w:basedOn w:val="Bezlisty"/>
    <w:pPr>
      <w:numPr>
        <w:numId w:val="19"/>
      </w:numPr>
    </w:pPr>
  </w:style>
  <w:style w:type="numbering" w:customStyle="1" w:styleId="WWNum8">
    <w:name w:val="WWNum8"/>
    <w:basedOn w:val="Bezlisty"/>
    <w:pPr>
      <w:numPr>
        <w:numId w:val="20"/>
      </w:numPr>
    </w:pPr>
  </w:style>
  <w:style w:type="numbering" w:customStyle="1" w:styleId="WWNum9">
    <w:name w:val="WWNum9"/>
    <w:basedOn w:val="Bezlisty"/>
    <w:pPr>
      <w:numPr>
        <w:numId w:val="21"/>
      </w:numPr>
    </w:pPr>
  </w:style>
  <w:style w:type="character" w:styleId="Hipercze">
    <w:name w:val="Hyperlink"/>
    <w:basedOn w:val="Domylnaczcionkaakapitu"/>
    <w:uiPriority w:val="99"/>
    <w:unhideWhenUsed/>
    <w:rsid w:val="00AE1D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konskie.pl/" TargetMode="External"/><Relationship Id="rId13" Type="http://schemas.openxmlformats.org/officeDocument/2006/relationships/hyperlink" Target="https://bip.umkonskie.pl/sios/rejes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umkonskie.pl" TargetMode="Externa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umkonski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umkonskie.pl" TargetMode="External"/><Relationship Id="rId14" Type="http://schemas.openxmlformats.org/officeDocument/2006/relationships/hyperlink" Target="http://bazaoos.gdos.gov.pl/web/guest/hom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5490</Words>
  <Characters>32945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Norbert Dybała</cp:lastModifiedBy>
  <cp:revision>2</cp:revision>
  <cp:lastPrinted>2025-09-25T11:39:00Z</cp:lastPrinted>
  <dcterms:created xsi:type="dcterms:W3CDTF">2025-09-26T10:54:00Z</dcterms:created>
  <dcterms:modified xsi:type="dcterms:W3CDTF">2025-09-26T10:54:00Z</dcterms:modified>
</cp:coreProperties>
</file>